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sz w:val="26"/>
          <w:szCs w:val="26"/>
        </w:rPr>
        <w:id w:val="-686519589"/>
        <w:docPartObj>
          <w:docPartGallery w:val="Cover Pages"/>
          <w:docPartUnique/>
        </w:docPartObj>
      </w:sdtPr>
      <w:sdtEndPr>
        <w:rPr>
          <w:color w:val="1F4E79"/>
        </w:rPr>
      </w:sdtEndPr>
      <w:sdtContent>
        <w:sdt>
          <w:sdtPr>
            <w:rPr>
              <w:rFonts w:ascii="Myriad Pro" w:eastAsia="Calibri" w:hAnsi="Myriad Pro" w:cs="Times New Roman"/>
              <w:i/>
              <w:color w:val="4F6228"/>
              <w:sz w:val="24"/>
              <w:szCs w:val="24"/>
            </w:rPr>
            <w:id w:val="1372342452"/>
            <w:docPartObj>
              <w:docPartGallery w:val="Cover Pages"/>
              <w:docPartUnique/>
            </w:docPartObj>
          </w:sdtPr>
          <w:sdtEndPr/>
          <w:sdtContent>
            <w:p w14:paraId="7F4BB948" w14:textId="77777777" w:rsidR="0047427C" w:rsidRPr="00E17399" w:rsidRDefault="0047427C" w:rsidP="0047427C">
              <w:pPr>
                <w:rPr>
                  <w:rFonts w:ascii="Myriad Pro" w:eastAsia="Calibri" w:hAnsi="Myriad Pro" w:cs="Times New Roman"/>
                  <w:i/>
                  <w:color w:val="4F6228"/>
                  <w:sz w:val="24"/>
                  <w:szCs w:val="24"/>
                </w:rPr>
              </w:pPr>
              <w:r w:rsidRPr="00E17399">
                <w:rPr>
                  <w:rFonts w:ascii="Myriad Pro" w:eastAsia="Calibri" w:hAnsi="Myriad Pro" w:cs="Times New Roman"/>
                  <w:i/>
                  <w:noProof/>
                  <w:color w:val="4F6228"/>
                  <w:sz w:val="24"/>
                  <w:szCs w:val="24"/>
                  <w:lang w:eastAsia="ru-RU"/>
                </w:rPr>
                <mc:AlternateContent>
                  <mc:Choice Requires="wpg">
                    <w:drawing>
                      <wp:anchor distT="0" distB="0" distL="114300" distR="114300" simplePos="0" relativeHeight="251659264" behindDoc="0" locked="0" layoutInCell="1" allowOverlap="1" wp14:anchorId="2BCDAE0B" wp14:editId="0C9A9F0F">
                        <wp:simplePos x="0" y="0"/>
                        <wp:positionH relativeFrom="page">
                          <wp:posOffset>4547235</wp:posOffset>
                        </wp:positionH>
                        <wp:positionV relativeFrom="page">
                          <wp:posOffset>0</wp:posOffset>
                        </wp:positionV>
                        <wp:extent cx="3113405" cy="10058400"/>
                        <wp:effectExtent l="0" t="0" r="6350" b="0"/>
                        <wp:wrapNone/>
                        <wp:docPr id="15" name="Группа 15"/>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16" name="Прямоугольник 1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41D7FB" w14:textId="77777777" w:rsidR="008B22B6" w:rsidRDefault="008B22B6" w:rsidP="0047427C">
                                      <w:pPr>
                                        <w:jc w:val="center"/>
                                      </w:pPr>
                                      <w:r>
                                        <w:t>ё</w:t>
                                      </w:r>
                                    </w:p>
                                  </w:txbxContent>
                                </wps:txbx>
                                <wps:bodyPr rot="0" vert="horz" wrap="square" lIns="91440" tIns="45720" rIns="91440" bIns="45720" anchor="ctr" anchorCtr="0" upright="1">
                                  <a:noAutofit/>
                                </wps:bodyPr>
                              </wps:wsp>
                              <wps:wsp>
                                <wps:cNvPr id="473" name="Прямоугольник 473"/>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74" name="Прямоугольник 474"/>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19069E0" w14:textId="77777777" w:rsidR="008B22B6" w:rsidRPr="00DC2CC1" w:rsidRDefault="008B22B6" w:rsidP="0047427C">
                                      <w:pPr>
                                        <w:pStyle w:val="aff3"/>
                                        <w:rPr>
                                          <w:i/>
                                          <w:sz w:val="96"/>
                                          <w:szCs w:val="96"/>
                                        </w:rPr>
                                      </w:pPr>
                                      <w:r w:rsidRPr="0047427C">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475"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9155532" w14:textId="77777777" w:rsidR="008B22B6" w:rsidRPr="0047427C" w:rsidRDefault="008B22B6" w:rsidP="0047427C">
                                      <w:pPr>
                                        <w:pStyle w:val="aff3"/>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BCDAE0B" id="Группа 15"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">
                        <v:rect 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" filled="f" stroked="f" strokecolor="white" strokeweight="1pt">
                          <v:shadow color="#d8d8d8" offset="3pt,3pt"/>
                          <v:textbox>
                            <w:txbxContent>
                              <w:p w14:paraId="7541D7FB" w14:textId="77777777" w:rsidR="008B22B6" w:rsidRDefault="008B22B6" w:rsidP="0047427C">
                                <w:pPr>
                                  <w:jc w:val="center"/>
                                </w:pPr>
                                <w:r>
                                  <w:t>ё</w:t>
                                </w:r>
                              </w:p>
                            </w:txbxContent>
                          </v:textbox>
                        </v:rect>
                        <v:rect id="Прямоугольник 473"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" fillcolor="#4f6228" stroked="f" strokecolor="#d8d8d8"/>
                        <v:rect id="Прямоугольник 474"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" filled="f" stroked="f" strokecolor="white" strokeweight="1pt">
                          <v:fill opacity="52428f"/>
                          <v:shadow color="#d8d8d8" offset="3pt,3pt"/>
                          <v:textbox inset="28.8pt,14.4pt,14.4pt,14.4pt">
                            <w:txbxContent>
                              <w:p w14:paraId="119069E0" w14:textId="77777777" w:rsidR="008B22B6" w:rsidRPr="00DC2CC1" w:rsidRDefault="008B22B6" w:rsidP="0047427C">
                                <w:pPr>
                                  <w:pStyle w:val="aff3"/>
                                  <w:rPr>
                                    <w:i/>
                                    <w:sz w:val="96"/>
                                    <w:szCs w:val="96"/>
                                  </w:rPr>
                                </w:pPr>
                                <w:r w:rsidRPr="0047427C">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" filled="f" stroked="f" strokecolor="white" strokeweight="1pt">
                          <v:fill opacity="52428f"/>
                          <v:shadow color="#d8d8d8" offset="3pt,3pt"/>
                          <v:textbox inset="28.8pt,14.4pt,14.4pt,14.4pt">
                            <w:txbxContent>
                              <w:p w14:paraId="19155532" w14:textId="77777777" w:rsidR="008B22B6" w:rsidRPr="0047427C" w:rsidRDefault="008B22B6" w:rsidP="0047427C">
                                <w:pPr>
                                  <w:pStyle w:val="aff3"/>
                                  <w:spacing w:line="360" w:lineRule="auto"/>
                                  <w:rPr>
                                    <w:color w:val="FFFFFF"/>
                                  </w:rPr>
                                </w:pPr>
                              </w:p>
                            </w:txbxContent>
                          </v:textbox>
                        </v:rect>
                        <w10:wrap anchorx="page" anchory="page"/>
                      </v:group>
                    </w:pict>
                  </mc:Fallback>
                </mc:AlternateContent>
              </w:r>
              <w:r w:rsidRPr="00E17399">
                <w:rPr>
                  <w:rFonts w:ascii="Myriad Pro" w:eastAsia="Calibri" w:hAnsi="Myriad Pro" w:cs="Times New Roman"/>
                  <w:i/>
                  <w:noProof/>
                  <w:color w:val="4F6228"/>
                  <w:sz w:val="24"/>
                  <w:szCs w:val="24"/>
                  <w:lang w:eastAsia="ru-RU"/>
                </w:rPr>
                <w:drawing>
                  <wp:inline distT="0" distB="0" distL="0" distR="0" wp14:anchorId="22D4CBBB" wp14:editId="58989122">
                    <wp:extent cx="2108959" cy="923925"/>
                    <wp:effectExtent l="0" t="0" r="5715"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170FFE03" w14:textId="77777777" w:rsidR="0047427C" w:rsidRPr="00E17399" w:rsidRDefault="0047427C" w:rsidP="0047427C">
              <w:pPr>
                <w:rPr>
                  <w:rFonts w:ascii="Myriad Pro" w:eastAsia="Calibri" w:hAnsi="Myriad Pro" w:cs="Times New Roman"/>
                  <w:i/>
                  <w:color w:val="4F6228"/>
                  <w:sz w:val="24"/>
                  <w:szCs w:val="24"/>
                </w:rPr>
              </w:pPr>
              <w:r w:rsidRPr="00E17399">
                <w:rPr>
                  <w:rFonts w:ascii="Myriad Pro" w:eastAsia="Calibri" w:hAnsi="Myriad Pro" w:cs="Times New Roman"/>
                  <w:i/>
                  <w:noProof/>
                  <w:color w:val="4F6228"/>
                  <w:sz w:val="24"/>
                  <w:szCs w:val="24"/>
                  <w:lang w:eastAsia="ru-RU"/>
                </w:rPr>
                <mc:AlternateContent>
                  <mc:Choice Requires="wps">
                    <w:drawing>
                      <wp:anchor distT="0" distB="0" distL="114300" distR="114300" simplePos="0" relativeHeight="251660288" behindDoc="0" locked="0" layoutInCell="0" allowOverlap="1" wp14:anchorId="7004BB23" wp14:editId="008C1C3D">
                        <wp:simplePos x="0" y="0"/>
                        <wp:positionH relativeFrom="page">
                          <wp:align>left</wp:align>
                        </wp:positionH>
                        <wp:positionV relativeFrom="page">
                          <wp:posOffset>2705100</wp:posOffset>
                        </wp:positionV>
                        <wp:extent cx="6730365" cy="4377690"/>
                        <wp:effectExtent l="0" t="0" r="13335" b="22860"/>
                        <wp:wrapNone/>
                        <wp:docPr id="47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4FE850BA" w14:textId="77777777" w:rsidR="008B22B6" w:rsidRPr="0047427C" w:rsidRDefault="008B22B6" w:rsidP="0047427C">
                                    <w:pPr>
                                      <w:pStyle w:val="aff3"/>
                                      <w:shd w:val="clear" w:color="auto" w:fill="C4BC96"/>
                                      <w:jc w:val="center"/>
                                      <w:rPr>
                                        <w:rFonts w:ascii="Myriad Pro" w:hAnsi="Myriad Pro" w:cs="Times New Roman"/>
                                        <w:b/>
                                        <w:sz w:val="48"/>
                                        <w:szCs w:val="48"/>
                                        <w:shd w:val="clear" w:color="auto" w:fill="C4BC96"/>
                                      </w:rPr>
                                    </w:pPr>
                                    <w:r w:rsidRPr="0047427C">
                                      <w:rPr>
                                        <w:rFonts w:ascii="Myriad Pro" w:hAnsi="Myriad Pro" w:cs="Times New Roman"/>
                                        <w:b/>
                                        <w:sz w:val="48"/>
                                        <w:szCs w:val="48"/>
                                        <w:shd w:val="clear" w:color="auto" w:fill="C4BC96"/>
                                      </w:rPr>
                                      <w:t>Отчет</w:t>
                                    </w:r>
                                  </w:p>
                                  <w:p w14:paraId="1E6DE1D7" w14:textId="77777777" w:rsidR="008B22B6" w:rsidRPr="0047427C" w:rsidRDefault="008B22B6" w:rsidP="0047427C">
                                    <w:pPr>
                                      <w:pStyle w:val="aff3"/>
                                      <w:shd w:val="clear" w:color="auto" w:fill="C4BC96"/>
                                      <w:jc w:val="center"/>
                                      <w:rPr>
                                        <w:rFonts w:ascii="Myriad Pro" w:hAnsi="Myriad Pro" w:cs="Times New Roman"/>
                                        <w:b/>
                                        <w:sz w:val="36"/>
                                        <w:szCs w:val="36"/>
                                        <w:shd w:val="clear" w:color="auto" w:fill="C4BC96"/>
                                      </w:rPr>
                                    </w:pPr>
                                    <w:r w:rsidRPr="0047427C">
                                      <w:rPr>
                                        <w:rFonts w:ascii="Myriad Pro" w:hAnsi="Myriad Pro" w:cs="Times New Roman"/>
                                        <w:b/>
                                        <w:sz w:val="36"/>
                                        <w:szCs w:val="36"/>
                                        <w:shd w:val="clear" w:color="auto" w:fill="C4BC96"/>
                                      </w:rPr>
                                      <w:t xml:space="preserve">по результатам анализа принятых регулирующим органом тарифно-балансовых решений за 2019 год в отношении </w:t>
                                    </w:r>
                                    <w:r w:rsidRPr="006056B6">
                                      <w:rPr>
                                        <w:rFonts w:ascii="Myriad Pro" w:hAnsi="Myriad Pro" w:cs="Times New Roman"/>
                                        <w:b/>
                                        <w:sz w:val="36"/>
                                        <w:szCs w:val="36"/>
                                        <w:shd w:val="clear" w:color="auto" w:fill="C4BC96"/>
                                      </w:rPr>
                                      <w:t>филиала ПАО «МРСК Сибири» - «Красноярскэнерго»</w:t>
                                    </w:r>
                                    <w:r w:rsidRPr="0047427C">
                                      <w:rPr>
                                        <w:rFonts w:ascii="Myriad Pro" w:hAnsi="Myriad Pro" w:cs="Times New Roman"/>
                                        <w:b/>
                                        <w:sz w:val="36"/>
                                        <w:szCs w:val="36"/>
                                        <w:shd w:val="clear" w:color="auto" w:fill="C4BC96"/>
                                      </w:rPr>
                                      <w:t xml:space="preserve"> </w:t>
                                    </w:r>
                                  </w:p>
                                  <w:p w14:paraId="787DA8A7" w14:textId="5AF1FE9D" w:rsidR="008B22B6" w:rsidRPr="0047427C" w:rsidRDefault="008B22B6" w:rsidP="0047427C">
                                    <w:pPr>
                                      <w:pStyle w:val="aff3"/>
                                      <w:shd w:val="clear" w:color="auto" w:fill="C4BC96"/>
                                      <w:jc w:val="center"/>
                                      <w:rPr>
                                        <w:rFonts w:ascii="Myriad Pro" w:hAnsi="Myriad Pro" w:cs="Times New Roman"/>
                                        <w:b/>
                                        <w:sz w:val="28"/>
                                        <w:szCs w:val="28"/>
                                        <w:shd w:val="clear" w:color="auto" w:fill="C4BC96"/>
                                      </w:rPr>
                                    </w:pPr>
                                    <w:r w:rsidRPr="0047427C">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47427C">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47427C">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47427C">
                                      <w:rPr>
                                        <w:rFonts w:ascii="Myriad Pro" w:hAnsi="Myriad Pro" w:cs="Times New Roman"/>
                                        <w:b/>
                                        <w:sz w:val="28"/>
                                        <w:szCs w:val="28"/>
                                        <w:shd w:val="clear" w:color="auto" w:fill="C4BC96"/>
                                      </w:rPr>
                                      <w:t>за период 2017-2019гг.,</w:t>
                                    </w:r>
                                  </w:p>
                                  <w:p w14:paraId="07BC0DAD" w14:textId="4F389631" w:rsidR="008B22B6" w:rsidRPr="0047427C" w:rsidRDefault="008B22B6" w:rsidP="0047427C">
                                    <w:pPr>
                                      <w:pStyle w:val="aff3"/>
                                      <w:shd w:val="clear" w:color="auto" w:fill="C4BC96"/>
                                      <w:jc w:val="center"/>
                                      <w:rPr>
                                        <w:rFonts w:ascii="Myriad Pro" w:hAnsi="Myriad Pro" w:cs="Times New Roman"/>
                                        <w:b/>
                                        <w:sz w:val="28"/>
                                        <w:szCs w:val="28"/>
                                        <w:shd w:val="clear" w:color="auto" w:fill="C4BC96"/>
                                      </w:rPr>
                                    </w:pPr>
                                    <w:r w:rsidRPr="006056B6">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6056B6">
                                      <w:rPr>
                                        <w:rFonts w:ascii="Myriad Pro" w:hAnsi="Myriad Pro" w:cs="Times New Roman"/>
                                        <w:b/>
                                        <w:sz w:val="28"/>
                                        <w:szCs w:val="28"/>
                                        <w:shd w:val="clear" w:color="auto" w:fill="C4BC96"/>
                                      </w:rPr>
                                      <w:t xml:space="preserve"> от 29.01.2020 года</w:t>
                                    </w:r>
                                  </w:p>
                                  <w:p w14:paraId="546554D4" w14:textId="77777777" w:rsidR="008B22B6" w:rsidRPr="0047427C" w:rsidRDefault="008B22B6" w:rsidP="0047427C">
                                    <w:pPr>
                                      <w:pStyle w:val="aff3"/>
                                      <w:shd w:val="clear" w:color="auto" w:fill="C4BC96"/>
                                      <w:jc w:val="center"/>
                                      <w:rPr>
                                        <w:rFonts w:ascii="Myriad Pro" w:hAnsi="Myriad Pro" w:cs="Times New Roman"/>
                                        <w:b/>
                                        <w:sz w:val="36"/>
                                        <w:szCs w:val="36"/>
                                        <w:shd w:val="clear" w:color="auto" w:fill="C4BC96"/>
                                      </w:rPr>
                                    </w:pPr>
                                    <w:r w:rsidRPr="0047427C">
                                      <w:rPr>
                                        <w:rFonts w:ascii="Myriad Pro" w:hAnsi="Myriad Pro" w:cs="Times New Roman"/>
                                        <w:b/>
                                        <w:sz w:val="36"/>
                                        <w:szCs w:val="36"/>
                                        <w:shd w:val="clear" w:color="auto" w:fill="C4BC96"/>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04BB23"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" o:allowincell="f" fillcolor="#c4bd97" strokecolor="windowText" strokeweight="1.5pt">
                        <v:textbox inset="14.4pt,,14.4pt">
                          <w:txbxContent>
                            <w:p w14:paraId="4FE850BA" w14:textId="77777777" w:rsidR="008B22B6" w:rsidRPr="0047427C" w:rsidRDefault="008B22B6" w:rsidP="0047427C">
                              <w:pPr>
                                <w:pStyle w:val="aff3"/>
                                <w:shd w:val="clear" w:color="auto" w:fill="C4BC96"/>
                                <w:jc w:val="center"/>
                                <w:rPr>
                                  <w:rFonts w:ascii="Myriad Pro" w:hAnsi="Myriad Pro" w:cs="Times New Roman"/>
                                  <w:b/>
                                  <w:sz w:val="48"/>
                                  <w:szCs w:val="48"/>
                                  <w:shd w:val="clear" w:color="auto" w:fill="C4BC96"/>
                                </w:rPr>
                              </w:pPr>
                              <w:r w:rsidRPr="0047427C">
                                <w:rPr>
                                  <w:rFonts w:ascii="Myriad Pro" w:hAnsi="Myriad Pro" w:cs="Times New Roman"/>
                                  <w:b/>
                                  <w:sz w:val="48"/>
                                  <w:szCs w:val="48"/>
                                  <w:shd w:val="clear" w:color="auto" w:fill="C4BC96"/>
                                </w:rPr>
                                <w:t>Отчет</w:t>
                              </w:r>
                            </w:p>
                            <w:p w14:paraId="1E6DE1D7" w14:textId="77777777" w:rsidR="008B22B6" w:rsidRPr="0047427C" w:rsidRDefault="008B22B6" w:rsidP="0047427C">
                              <w:pPr>
                                <w:pStyle w:val="aff3"/>
                                <w:shd w:val="clear" w:color="auto" w:fill="C4BC96"/>
                                <w:jc w:val="center"/>
                                <w:rPr>
                                  <w:rFonts w:ascii="Myriad Pro" w:hAnsi="Myriad Pro" w:cs="Times New Roman"/>
                                  <w:b/>
                                  <w:sz w:val="36"/>
                                  <w:szCs w:val="36"/>
                                  <w:shd w:val="clear" w:color="auto" w:fill="C4BC96"/>
                                </w:rPr>
                              </w:pPr>
                              <w:r w:rsidRPr="0047427C">
                                <w:rPr>
                                  <w:rFonts w:ascii="Myriad Pro" w:hAnsi="Myriad Pro" w:cs="Times New Roman"/>
                                  <w:b/>
                                  <w:sz w:val="36"/>
                                  <w:szCs w:val="36"/>
                                  <w:shd w:val="clear" w:color="auto" w:fill="C4BC96"/>
                                </w:rPr>
                                <w:t xml:space="preserve">по результатам анализа принятых регулирующим органом тарифно-балансовых решений за 2019 год в отношении </w:t>
                              </w:r>
                              <w:r w:rsidRPr="006056B6">
                                <w:rPr>
                                  <w:rFonts w:ascii="Myriad Pro" w:hAnsi="Myriad Pro" w:cs="Times New Roman"/>
                                  <w:b/>
                                  <w:sz w:val="36"/>
                                  <w:szCs w:val="36"/>
                                  <w:shd w:val="clear" w:color="auto" w:fill="C4BC96"/>
                                </w:rPr>
                                <w:t>филиала ПАО «МРСК Сибири» - «Красноярскэнерго»</w:t>
                              </w:r>
                              <w:r w:rsidRPr="0047427C">
                                <w:rPr>
                                  <w:rFonts w:ascii="Myriad Pro" w:hAnsi="Myriad Pro" w:cs="Times New Roman"/>
                                  <w:b/>
                                  <w:sz w:val="36"/>
                                  <w:szCs w:val="36"/>
                                  <w:shd w:val="clear" w:color="auto" w:fill="C4BC96"/>
                                </w:rPr>
                                <w:t xml:space="preserve"> </w:t>
                              </w:r>
                            </w:p>
                            <w:p w14:paraId="787DA8A7" w14:textId="5AF1FE9D" w:rsidR="008B22B6" w:rsidRPr="0047427C" w:rsidRDefault="008B22B6" w:rsidP="0047427C">
                              <w:pPr>
                                <w:pStyle w:val="aff3"/>
                                <w:shd w:val="clear" w:color="auto" w:fill="C4BC96"/>
                                <w:jc w:val="center"/>
                                <w:rPr>
                                  <w:rFonts w:ascii="Myriad Pro" w:hAnsi="Myriad Pro" w:cs="Times New Roman"/>
                                  <w:b/>
                                  <w:sz w:val="28"/>
                                  <w:szCs w:val="28"/>
                                  <w:shd w:val="clear" w:color="auto" w:fill="C4BC96"/>
                                </w:rPr>
                              </w:pPr>
                              <w:r w:rsidRPr="0047427C">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47427C">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47427C">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47427C">
                                <w:rPr>
                                  <w:rFonts w:ascii="Myriad Pro" w:hAnsi="Myriad Pro" w:cs="Times New Roman"/>
                                  <w:b/>
                                  <w:sz w:val="28"/>
                                  <w:szCs w:val="28"/>
                                  <w:shd w:val="clear" w:color="auto" w:fill="C4BC96"/>
                                </w:rPr>
                                <w:t>за период 2017-2019гг.,</w:t>
                              </w:r>
                            </w:p>
                            <w:p w14:paraId="07BC0DAD" w14:textId="4F389631" w:rsidR="008B22B6" w:rsidRPr="0047427C" w:rsidRDefault="008B22B6" w:rsidP="0047427C">
                              <w:pPr>
                                <w:pStyle w:val="aff3"/>
                                <w:shd w:val="clear" w:color="auto" w:fill="C4BC96"/>
                                <w:jc w:val="center"/>
                                <w:rPr>
                                  <w:rFonts w:ascii="Myriad Pro" w:hAnsi="Myriad Pro" w:cs="Times New Roman"/>
                                  <w:b/>
                                  <w:sz w:val="28"/>
                                  <w:szCs w:val="28"/>
                                  <w:shd w:val="clear" w:color="auto" w:fill="C4BC96"/>
                                </w:rPr>
                              </w:pPr>
                              <w:r w:rsidRPr="006056B6">
                                <w:rPr>
                                  <w:rFonts w:ascii="Myriad Pro" w:hAnsi="Myriad Pro" w:cs="Times New Roman"/>
                                  <w:b/>
                                  <w:sz w:val="28"/>
                                  <w:szCs w:val="28"/>
                                  <w:shd w:val="clear" w:color="auto" w:fill="C4BC96"/>
                                </w:rPr>
                                <w:t xml:space="preserve">№ </w:t>
                              </w:r>
                              <w:r>
                                <w:rPr>
                                  <w:rFonts w:ascii="Myriad Pro" w:hAnsi="Myriad Pro" w:cs="Times New Roman"/>
                                  <w:b/>
                                  <w:sz w:val="28"/>
                                  <w:szCs w:val="28"/>
                                  <w:shd w:val="clear" w:color="auto" w:fill="C4BC96"/>
                                </w:rPr>
                                <w:t>18.4000.34.20</w:t>
                              </w:r>
                              <w:r w:rsidRPr="006056B6">
                                <w:rPr>
                                  <w:rFonts w:ascii="Myriad Pro" w:hAnsi="Myriad Pro" w:cs="Times New Roman"/>
                                  <w:b/>
                                  <w:sz w:val="28"/>
                                  <w:szCs w:val="28"/>
                                  <w:shd w:val="clear" w:color="auto" w:fill="C4BC96"/>
                                </w:rPr>
                                <w:t xml:space="preserve"> от 29.01.2020 года</w:t>
                              </w:r>
                            </w:p>
                            <w:p w14:paraId="546554D4" w14:textId="77777777" w:rsidR="008B22B6" w:rsidRPr="0047427C" w:rsidRDefault="008B22B6" w:rsidP="0047427C">
                              <w:pPr>
                                <w:pStyle w:val="aff3"/>
                                <w:shd w:val="clear" w:color="auto" w:fill="C4BC96"/>
                                <w:jc w:val="center"/>
                                <w:rPr>
                                  <w:rFonts w:ascii="Myriad Pro" w:hAnsi="Myriad Pro" w:cs="Times New Roman"/>
                                  <w:b/>
                                  <w:sz w:val="36"/>
                                  <w:szCs w:val="36"/>
                                  <w:shd w:val="clear" w:color="auto" w:fill="C4BC96"/>
                                </w:rPr>
                              </w:pPr>
                              <w:r w:rsidRPr="0047427C">
                                <w:rPr>
                                  <w:rFonts w:ascii="Myriad Pro" w:hAnsi="Myriad Pro" w:cs="Times New Roman"/>
                                  <w:b/>
                                  <w:sz w:val="36"/>
                                  <w:szCs w:val="36"/>
                                  <w:shd w:val="clear" w:color="auto" w:fill="C4BC96"/>
                                </w:rPr>
                                <w:t>Этап 1.1.1</w:t>
                              </w:r>
                            </w:p>
                          </w:txbxContent>
                        </v:textbox>
                        <w10:wrap anchorx="page" anchory="page"/>
                      </v:rect>
                    </w:pict>
                  </mc:Fallback>
                </mc:AlternateContent>
              </w:r>
              <w:r w:rsidRPr="00E17399">
                <w:rPr>
                  <w:rFonts w:ascii="Myriad Pro" w:eastAsia="Calibri" w:hAnsi="Myriad Pro" w:cs="Times New Roman"/>
                  <w:i/>
                  <w:color w:val="4F6228"/>
                  <w:sz w:val="24"/>
                  <w:szCs w:val="24"/>
                </w:rPr>
                <w:br w:type="page"/>
              </w:r>
            </w:p>
          </w:sdtContent>
        </w:sdt>
        <w:p w14:paraId="5B90807F" w14:textId="6D49D582" w:rsidR="00A71A92" w:rsidRPr="00E17399" w:rsidRDefault="00F6020D" w:rsidP="0047427C">
          <w:pPr>
            <w:rPr>
              <w:rFonts w:ascii="Myriad Pro" w:hAnsi="Myriad Pro"/>
              <w:sz w:val="26"/>
              <w:szCs w:val="26"/>
            </w:rPr>
          </w:pPr>
        </w:p>
      </w:sdtContent>
    </w:sdt>
    <w:sdt>
      <w:sdtPr>
        <w:rPr>
          <w:rFonts w:ascii="Myriad Pro" w:eastAsiaTheme="minorHAnsi" w:hAnsi="Myriad Pro" w:cstheme="minorBidi"/>
          <w:b w:val="0"/>
          <w:bCs w:val="0"/>
          <w:color w:val="auto"/>
          <w:sz w:val="22"/>
          <w:szCs w:val="22"/>
          <w:lang w:eastAsia="en-US"/>
        </w:rPr>
        <w:id w:val="-342318012"/>
        <w:docPartObj>
          <w:docPartGallery w:val="Table of Contents"/>
          <w:docPartUnique/>
        </w:docPartObj>
      </w:sdtPr>
      <w:sdtEndPr/>
      <w:sdtContent>
        <w:p w14:paraId="519E65F2" w14:textId="77777777" w:rsidR="00ED6FA2" w:rsidRPr="006056B6" w:rsidRDefault="00ED6FA2" w:rsidP="00553BFF">
          <w:pPr>
            <w:pStyle w:val="af8"/>
            <w:tabs>
              <w:tab w:val="left" w:pos="6036"/>
            </w:tabs>
            <w:spacing w:before="120"/>
            <w:ind w:firstLine="426"/>
            <w:rPr>
              <w:rFonts w:ascii="Myriad Pro" w:hAnsi="Myriad Pro"/>
              <w:color w:val="4F6228"/>
            </w:rPr>
          </w:pPr>
          <w:r w:rsidRPr="00BD3E9F">
            <w:rPr>
              <w:rFonts w:ascii="Myriad Pro" w:hAnsi="Myriad Pro"/>
              <w:i/>
              <w:color w:val="4F6228"/>
            </w:rPr>
            <w:t>Оглавление</w:t>
          </w:r>
          <w:r w:rsidR="00A31200" w:rsidRPr="00E37282">
            <w:rPr>
              <w:rFonts w:ascii="Myriad Pro" w:hAnsi="Myriad Pro"/>
              <w:color w:val="4F6228"/>
            </w:rPr>
            <w:tab/>
          </w:r>
        </w:p>
        <w:p w14:paraId="46B558FF" w14:textId="01AE7827" w:rsidR="00CB120A" w:rsidRPr="00837C01" w:rsidRDefault="00ED6FA2" w:rsidP="00837C01">
          <w:pPr>
            <w:pStyle w:val="31"/>
            <w:tabs>
              <w:tab w:val="left" w:pos="880"/>
              <w:tab w:val="right" w:leader="dot" w:pos="9344"/>
            </w:tabs>
            <w:jc w:val="both"/>
            <w:rPr>
              <w:rFonts w:ascii="Myriad Pro" w:eastAsiaTheme="minorEastAsia" w:hAnsi="Myriad Pro"/>
              <w:noProof/>
              <w:lang w:eastAsia="ru-RU"/>
            </w:rPr>
          </w:pPr>
          <w:r w:rsidRPr="00CB120A">
            <w:rPr>
              <w:rFonts w:ascii="Myriad Pro" w:hAnsi="Myriad Pro"/>
            </w:rPr>
            <w:fldChar w:fldCharType="begin"/>
          </w:r>
          <w:r w:rsidRPr="00CB120A">
            <w:rPr>
              <w:rFonts w:ascii="Myriad Pro" w:hAnsi="Myriad Pro"/>
            </w:rPr>
            <w:instrText xml:space="preserve"> TOC \o "1-3" \h \z \u </w:instrText>
          </w:r>
          <w:r w:rsidRPr="00CB120A">
            <w:rPr>
              <w:rFonts w:ascii="Myriad Pro" w:hAnsi="Myriad Pro"/>
            </w:rPr>
            <w:fldChar w:fldCharType="separate"/>
          </w:r>
          <w:hyperlink w:anchor="_Toc49167657" w:history="1">
            <w:r w:rsidR="00CB120A" w:rsidRPr="00837C01">
              <w:rPr>
                <w:rStyle w:val="a8"/>
                <w:rFonts w:ascii="Myriad Pro" w:eastAsiaTheme="majorEastAsia" w:hAnsi="Myriad Pro" w:cstheme="majorBidi"/>
                <w:b/>
                <w:noProof/>
              </w:rPr>
              <w:t>1.</w:t>
            </w:r>
            <w:r w:rsidR="00CB120A" w:rsidRPr="00837C01">
              <w:rPr>
                <w:rFonts w:ascii="Myriad Pro" w:eastAsiaTheme="minorEastAsia" w:hAnsi="Myriad Pro"/>
                <w:noProof/>
                <w:lang w:eastAsia="ru-RU"/>
              </w:rPr>
              <w:tab/>
            </w:r>
            <w:r w:rsidR="00CB120A" w:rsidRPr="00837C01">
              <w:rPr>
                <w:rStyle w:val="a8"/>
                <w:rFonts w:ascii="Myriad Pro" w:eastAsiaTheme="majorEastAsia" w:hAnsi="Myriad Pro" w:cstheme="majorBidi"/>
                <w:b/>
                <w:noProof/>
              </w:rPr>
              <w:t>Вводная часть</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_Toc49167657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6</w:t>
            </w:r>
            <w:r w:rsidR="00CB120A" w:rsidRPr="00837C01">
              <w:rPr>
                <w:rFonts w:ascii="Myriad Pro" w:hAnsi="Myriad Pro"/>
                <w:noProof/>
                <w:webHidden/>
              </w:rPr>
              <w:fldChar w:fldCharType="end"/>
            </w:r>
          </w:hyperlink>
        </w:p>
        <w:p w14:paraId="3623FF69" w14:textId="1CF4C3BC"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58" w:history="1">
            <w:r w:rsidR="00CB120A" w:rsidRPr="00837C01">
              <w:rPr>
                <w:rStyle w:val="a8"/>
                <w:rFonts w:ascii="Myriad Pro" w:eastAsiaTheme="majorEastAsia" w:hAnsi="Myriad Pro" w:cstheme="majorBidi"/>
                <w:b/>
                <w:noProof/>
              </w:rPr>
              <w:t>1.1.</w:t>
            </w:r>
            <w:r w:rsidR="00CB120A" w:rsidRPr="00837C01">
              <w:rPr>
                <w:rFonts w:ascii="Myriad Pro" w:eastAsiaTheme="minorEastAsia" w:hAnsi="Myriad Pro"/>
                <w:noProof/>
                <w:lang w:eastAsia="ru-RU"/>
              </w:rPr>
              <w:tab/>
            </w:r>
            <w:r w:rsidR="00CB120A" w:rsidRPr="00837C01">
              <w:rPr>
                <w:rStyle w:val="a8"/>
                <w:rFonts w:ascii="Myriad Pro" w:eastAsiaTheme="majorEastAsia" w:hAnsi="Myriad Pro" w:cstheme="majorBidi"/>
                <w:b/>
                <w:noProof/>
              </w:rPr>
              <w:t>Сведения о Заказчике</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_Toc49167658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6</w:t>
            </w:r>
            <w:r w:rsidR="00CB120A" w:rsidRPr="00837C01">
              <w:rPr>
                <w:rFonts w:ascii="Myriad Pro" w:hAnsi="Myriad Pro"/>
                <w:noProof/>
                <w:webHidden/>
              </w:rPr>
              <w:fldChar w:fldCharType="end"/>
            </w:r>
          </w:hyperlink>
        </w:p>
        <w:p w14:paraId="1E0A31A5" w14:textId="795563AC"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59" w:history="1">
            <w:r w:rsidR="00CB120A" w:rsidRPr="00837C01">
              <w:rPr>
                <w:rStyle w:val="a8"/>
                <w:rFonts w:ascii="Myriad Pro" w:eastAsiaTheme="majorEastAsia" w:hAnsi="Myriad Pro" w:cstheme="majorBidi"/>
                <w:b/>
                <w:noProof/>
              </w:rPr>
              <w:t>1.2.</w:t>
            </w:r>
            <w:r w:rsidR="00CB120A" w:rsidRPr="00837C01">
              <w:rPr>
                <w:rFonts w:ascii="Myriad Pro" w:eastAsiaTheme="minorEastAsia" w:hAnsi="Myriad Pro"/>
                <w:noProof/>
                <w:lang w:eastAsia="ru-RU"/>
              </w:rPr>
              <w:tab/>
            </w:r>
            <w:r w:rsidR="00CB120A" w:rsidRPr="00837C01">
              <w:rPr>
                <w:rStyle w:val="a8"/>
                <w:rFonts w:ascii="Myriad Pro" w:eastAsiaTheme="majorEastAsia" w:hAnsi="Myriad Pro" w:cstheme="majorBidi"/>
                <w:b/>
                <w:noProof/>
              </w:rPr>
              <w:t>Сведения об Исполнителе</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_Toc49167659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6</w:t>
            </w:r>
            <w:r w:rsidR="00CB120A" w:rsidRPr="00837C01">
              <w:rPr>
                <w:rFonts w:ascii="Myriad Pro" w:hAnsi="Myriad Pro"/>
                <w:noProof/>
                <w:webHidden/>
              </w:rPr>
              <w:fldChar w:fldCharType="end"/>
            </w:r>
          </w:hyperlink>
        </w:p>
        <w:p w14:paraId="081F39E5" w14:textId="656F52EC"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60" w:history="1">
            <w:r w:rsidR="00CB120A" w:rsidRPr="00837C01">
              <w:rPr>
                <w:rStyle w:val="a8"/>
                <w:rFonts w:ascii="Myriad Pro" w:eastAsiaTheme="majorEastAsia" w:hAnsi="Myriad Pro" w:cstheme="majorBidi"/>
                <w:b/>
                <w:noProof/>
              </w:rPr>
              <w:t>1.3.</w:t>
            </w:r>
            <w:r w:rsidR="00CB120A" w:rsidRPr="00837C01">
              <w:rPr>
                <w:rFonts w:ascii="Myriad Pro" w:eastAsiaTheme="minorEastAsia" w:hAnsi="Myriad Pro"/>
                <w:noProof/>
                <w:lang w:eastAsia="ru-RU"/>
              </w:rPr>
              <w:tab/>
            </w:r>
            <w:r w:rsidR="00CB120A" w:rsidRPr="00837C01">
              <w:rPr>
                <w:rStyle w:val="a8"/>
                <w:rFonts w:ascii="Myriad Pro" w:eastAsiaTheme="majorEastAsia" w:hAnsi="Myriad Pro" w:cstheme="majorBidi"/>
                <w:b/>
                <w:noProof/>
              </w:rPr>
              <w:t>Основание для оказания услуг</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_Toc49167660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7</w:t>
            </w:r>
            <w:r w:rsidR="00CB120A" w:rsidRPr="00837C01">
              <w:rPr>
                <w:rFonts w:ascii="Myriad Pro" w:hAnsi="Myriad Pro"/>
                <w:noProof/>
                <w:webHidden/>
              </w:rPr>
              <w:fldChar w:fldCharType="end"/>
            </w:r>
          </w:hyperlink>
        </w:p>
        <w:p w14:paraId="30FCCD73" w14:textId="29ECA619"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61" w:history="1">
            <w:r w:rsidR="00CB120A" w:rsidRPr="00837C01">
              <w:rPr>
                <w:rStyle w:val="a8"/>
                <w:rFonts w:ascii="Myriad Pro" w:eastAsiaTheme="majorEastAsia" w:hAnsi="Myriad Pro" w:cstheme="majorBidi"/>
                <w:b/>
                <w:noProof/>
              </w:rPr>
              <w:t>1.4.</w:t>
            </w:r>
            <w:r w:rsidR="00CB120A" w:rsidRPr="00837C01">
              <w:rPr>
                <w:rFonts w:ascii="Myriad Pro" w:eastAsiaTheme="minorEastAsia" w:hAnsi="Myriad Pro"/>
                <w:noProof/>
                <w:lang w:eastAsia="ru-RU"/>
              </w:rPr>
              <w:tab/>
            </w:r>
            <w:r w:rsidR="00CB120A" w:rsidRPr="00837C01">
              <w:rPr>
                <w:rStyle w:val="a8"/>
                <w:rFonts w:ascii="Myriad Pro" w:eastAsiaTheme="majorEastAsia" w:hAnsi="Myriad Pro" w:cstheme="majorBidi"/>
                <w:b/>
                <w:noProof/>
              </w:rPr>
              <w:t>Цель оказания услуг</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_Toc49167661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7</w:t>
            </w:r>
            <w:r w:rsidR="00CB120A" w:rsidRPr="00837C01">
              <w:rPr>
                <w:rFonts w:ascii="Myriad Pro" w:hAnsi="Myriad Pro"/>
                <w:noProof/>
                <w:webHidden/>
              </w:rPr>
              <w:fldChar w:fldCharType="end"/>
            </w:r>
          </w:hyperlink>
        </w:p>
        <w:p w14:paraId="6D6284A6" w14:textId="5D2D3691"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62" w:history="1">
            <w:r w:rsidR="00CB120A" w:rsidRPr="00837C01">
              <w:rPr>
                <w:rStyle w:val="a8"/>
                <w:rFonts w:ascii="Myriad Pro" w:eastAsiaTheme="majorEastAsia" w:hAnsi="Myriad Pro" w:cstheme="majorBidi"/>
                <w:b/>
                <w:noProof/>
              </w:rPr>
              <w:t>1.5.</w:t>
            </w:r>
            <w:r w:rsidR="00CB120A" w:rsidRPr="00837C01">
              <w:rPr>
                <w:rFonts w:ascii="Myriad Pro" w:eastAsiaTheme="minorEastAsia" w:hAnsi="Myriad Pro"/>
                <w:noProof/>
                <w:lang w:eastAsia="ru-RU"/>
              </w:rPr>
              <w:tab/>
            </w:r>
            <w:r w:rsidR="00CB120A" w:rsidRPr="00837C01">
              <w:rPr>
                <w:rStyle w:val="a8"/>
                <w:rFonts w:ascii="Myriad Pro" w:eastAsiaTheme="majorEastAsia" w:hAnsi="Myriad Pro" w:cstheme="majorBidi"/>
                <w:b/>
                <w:noProof/>
              </w:rPr>
              <w:t>Нормативно-правовая база</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_Toc49167662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9</w:t>
            </w:r>
            <w:r w:rsidR="00CB120A" w:rsidRPr="00837C01">
              <w:rPr>
                <w:rFonts w:ascii="Myriad Pro" w:hAnsi="Myriad Pro"/>
                <w:noProof/>
                <w:webHidden/>
              </w:rPr>
              <w:fldChar w:fldCharType="end"/>
            </w:r>
          </w:hyperlink>
        </w:p>
        <w:p w14:paraId="7787C644" w14:textId="6EB7A496"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63" w:history="1">
            <w:r w:rsidR="00CB120A" w:rsidRPr="00837C01">
              <w:rPr>
                <w:rStyle w:val="a8"/>
                <w:rFonts w:ascii="Myriad Pro" w:eastAsiaTheme="majorEastAsia" w:hAnsi="Myriad Pro" w:cstheme="majorBidi"/>
                <w:b/>
                <w:noProof/>
              </w:rPr>
              <w:t>1.6.</w:t>
            </w:r>
            <w:r w:rsidR="00CB120A" w:rsidRPr="00837C01">
              <w:rPr>
                <w:rFonts w:ascii="Myriad Pro" w:eastAsiaTheme="minorEastAsia" w:hAnsi="Myriad Pro"/>
                <w:noProof/>
                <w:lang w:eastAsia="ru-RU"/>
              </w:rPr>
              <w:tab/>
            </w:r>
            <w:r w:rsidR="00CB120A" w:rsidRPr="00837C01">
              <w:rPr>
                <w:rStyle w:val="a8"/>
                <w:rFonts w:ascii="Myriad Pro" w:eastAsiaTheme="majorEastAsia" w:hAnsi="Myriad Pro" w:cstheme="majorBidi"/>
                <w:b/>
                <w:noProof/>
              </w:rPr>
              <w:t>Общая информация об организации</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_Toc49167663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12</w:t>
            </w:r>
            <w:r w:rsidR="00CB120A" w:rsidRPr="00837C01">
              <w:rPr>
                <w:rFonts w:ascii="Myriad Pro" w:hAnsi="Myriad Pro"/>
                <w:noProof/>
                <w:webHidden/>
              </w:rPr>
              <w:fldChar w:fldCharType="end"/>
            </w:r>
          </w:hyperlink>
        </w:p>
        <w:p w14:paraId="2ECE298C" w14:textId="14DB88EC" w:rsidR="00CB120A" w:rsidRPr="00837C01" w:rsidRDefault="00F6020D" w:rsidP="00837C01">
          <w:pPr>
            <w:pStyle w:val="31"/>
            <w:tabs>
              <w:tab w:val="left" w:pos="880"/>
              <w:tab w:val="right" w:leader="dot" w:pos="9344"/>
            </w:tabs>
            <w:jc w:val="both"/>
            <w:rPr>
              <w:rFonts w:ascii="Myriad Pro" w:eastAsiaTheme="minorEastAsia" w:hAnsi="Myriad Pro"/>
              <w:noProof/>
              <w:lang w:eastAsia="ru-RU"/>
            </w:rPr>
          </w:pPr>
          <w:hyperlink w:anchor="_Toc49167664" w:history="1">
            <w:r w:rsidR="00CB120A" w:rsidRPr="00837C01">
              <w:rPr>
                <w:rStyle w:val="a8"/>
                <w:rFonts w:ascii="Myriad Pro" w:hAnsi="Myriad Pro"/>
                <w:b/>
                <w:noProof/>
              </w:rPr>
              <w:t>2.</w:t>
            </w:r>
            <w:r w:rsidR="00CB120A" w:rsidRPr="00837C01">
              <w:rPr>
                <w:rFonts w:ascii="Myriad Pro" w:eastAsiaTheme="minorEastAsia" w:hAnsi="Myriad Pro"/>
                <w:noProof/>
                <w:lang w:eastAsia="ru-RU"/>
              </w:rPr>
              <w:tab/>
            </w:r>
            <w:r w:rsidR="00CB120A" w:rsidRPr="00837C01">
              <w:rPr>
                <w:rStyle w:val="a8"/>
                <w:rFonts w:ascii="Myriad Pro" w:hAnsi="Myriad Pro"/>
                <w:b/>
                <w:noProof/>
              </w:rPr>
              <w:t>Анализ документов, предоставленных филиалом ПАО «МРСК Сибири» - «Красноярскэнерго» в Министерство тарифной политики Красноярского края в рамках рассмотрения дел об установлении тарифов, на основании которых Региональной энергетической комиссией Красноярского края были приняты соответствующие тарифно-балансовые решения на 20</w:t>
            </w:r>
            <w:bookmarkStart w:id="0" w:name="_GoBack"/>
            <w:bookmarkEnd w:id="0"/>
            <w:r w:rsidR="00CB120A" w:rsidRPr="00837C01">
              <w:rPr>
                <w:rStyle w:val="a8"/>
                <w:rFonts w:ascii="Myriad Pro" w:hAnsi="Myriad Pro"/>
                <w:b/>
                <w:noProof/>
              </w:rPr>
              <w:t>19 год.</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_Toc49167664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15</w:t>
            </w:r>
            <w:r w:rsidR="00CB120A" w:rsidRPr="00837C01">
              <w:rPr>
                <w:rFonts w:ascii="Myriad Pro" w:hAnsi="Myriad Pro"/>
                <w:noProof/>
                <w:webHidden/>
              </w:rPr>
              <w:fldChar w:fldCharType="end"/>
            </w:r>
          </w:hyperlink>
        </w:p>
        <w:p w14:paraId="361CA9AA" w14:textId="0897CCA6"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65" w:history="1">
            <w:r w:rsidR="00CB120A" w:rsidRPr="00837C01">
              <w:rPr>
                <w:rStyle w:val="a8"/>
                <w:rFonts w:ascii="Myriad Pro" w:hAnsi="Myriad Pro"/>
                <w:b/>
                <w:noProof/>
              </w:rPr>
              <w:t>2.1.</w:t>
            </w:r>
            <w:r w:rsidR="00CB120A" w:rsidRPr="00837C01">
              <w:rPr>
                <w:rFonts w:ascii="Myriad Pro" w:eastAsiaTheme="minorEastAsia" w:hAnsi="Myriad Pro"/>
                <w:noProof/>
                <w:lang w:eastAsia="ru-RU"/>
              </w:rPr>
              <w:tab/>
            </w:r>
            <w:r w:rsidR="00CB120A" w:rsidRPr="00837C01">
              <w:rPr>
                <w:rStyle w:val="a8"/>
                <w:rFonts w:ascii="Myriad Pro" w:hAnsi="Myriad Pro"/>
                <w:b/>
                <w:noProof/>
              </w:rPr>
              <w:t>Анализ материалов и информации, на основании которых регулирующими органами были приняты решения о корректировке тарифов на услуги по передаче электрической энергии на 2019 год для филиала ПАО «МРСК Сибири» - «Красноярскэнерго»</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_Toc49167665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15</w:t>
            </w:r>
            <w:r w:rsidR="00CB120A" w:rsidRPr="00837C01">
              <w:rPr>
                <w:rFonts w:ascii="Myriad Pro" w:hAnsi="Myriad Pro"/>
                <w:noProof/>
                <w:webHidden/>
              </w:rPr>
              <w:fldChar w:fldCharType="end"/>
            </w:r>
          </w:hyperlink>
        </w:p>
        <w:p w14:paraId="04A5B561" w14:textId="0FED0327"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66" w:history="1">
            <w:r w:rsidR="00CB120A" w:rsidRPr="00837C01">
              <w:rPr>
                <w:rStyle w:val="a8"/>
                <w:rFonts w:ascii="Myriad Pro" w:hAnsi="Myriad Pro"/>
                <w:b/>
                <w:noProof/>
              </w:rPr>
              <w:t>2.2.</w:t>
            </w:r>
            <w:r w:rsidR="00CB120A" w:rsidRPr="00837C01">
              <w:rPr>
                <w:rFonts w:ascii="Myriad Pro" w:eastAsiaTheme="minorEastAsia" w:hAnsi="Myriad Pro"/>
                <w:noProof/>
                <w:lang w:eastAsia="ru-RU"/>
              </w:rPr>
              <w:tab/>
            </w:r>
            <w:r w:rsidR="00CB120A" w:rsidRPr="00837C01">
              <w:rPr>
                <w:rStyle w:val="a8"/>
                <w:rFonts w:ascii="Myriad Pro" w:hAnsi="Myriad Pro"/>
                <w:b/>
                <w:noProof/>
              </w:rPr>
              <w:t>Анализ обоснованности принятых тарифно-балансовых решений Министерства тарифной политики Красноярского края</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_Toc49167666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29</w:t>
            </w:r>
            <w:r w:rsidR="00CB120A" w:rsidRPr="00837C01">
              <w:rPr>
                <w:rFonts w:ascii="Myriad Pro" w:hAnsi="Myriad Pro"/>
                <w:noProof/>
                <w:webHidden/>
              </w:rPr>
              <w:fldChar w:fldCharType="end"/>
            </w:r>
          </w:hyperlink>
        </w:p>
        <w:p w14:paraId="642BFCD0" w14:textId="69CCD161" w:rsidR="00CB120A" w:rsidRPr="00837C01" w:rsidRDefault="00F6020D" w:rsidP="00837C01">
          <w:pPr>
            <w:pStyle w:val="31"/>
            <w:tabs>
              <w:tab w:val="left" w:pos="880"/>
              <w:tab w:val="right" w:leader="dot" w:pos="9344"/>
            </w:tabs>
            <w:jc w:val="both"/>
            <w:rPr>
              <w:rFonts w:ascii="Myriad Pro" w:eastAsiaTheme="minorEastAsia" w:hAnsi="Myriad Pro"/>
              <w:noProof/>
              <w:lang w:eastAsia="ru-RU"/>
            </w:rPr>
          </w:pPr>
          <w:hyperlink w:anchor="_Toc49167667" w:history="1">
            <w:r w:rsidR="00CB120A" w:rsidRPr="00837C01">
              <w:rPr>
                <w:rStyle w:val="a8"/>
                <w:rFonts w:ascii="Myriad Pro" w:hAnsi="Myriad Pro"/>
                <w:b/>
                <w:noProof/>
              </w:rPr>
              <w:t>3.</w:t>
            </w:r>
            <w:r w:rsidR="00CB120A" w:rsidRPr="00837C01">
              <w:rPr>
                <w:rFonts w:ascii="Myriad Pro" w:eastAsiaTheme="minorEastAsia" w:hAnsi="Myriad Pro"/>
                <w:noProof/>
                <w:lang w:eastAsia="ru-RU"/>
              </w:rPr>
              <w:tab/>
            </w:r>
            <w:r w:rsidR="00CB120A" w:rsidRPr="00837C01">
              <w:rPr>
                <w:rStyle w:val="a8"/>
                <w:rFonts w:ascii="Myriad Pro" w:hAnsi="Myriad Pro"/>
                <w:b/>
                <w:noProof/>
              </w:rPr>
              <w:t>Экспертиза обоснованности принятых Министерством тарифной политики Красноярского края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_Toc49167667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34</w:t>
            </w:r>
            <w:r w:rsidR="00CB120A" w:rsidRPr="00837C01">
              <w:rPr>
                <w:rFonts w:ascii="Myriad Pro" w:hAnsi="Myriad Pro"/>
                <w:noProof/>
                <w:webHidden/>
              </w:rPr>
              <w:fldChar w:fldCharType="end"/>
            </w:r>
          </w:hyperlink>
        </w:p>
        <w:p w14:paraId="068EA8B5" w14:textId="4035CE5F" w:rsidR="00CB120A" w:rsidRPr="00837C01" w:rsidRDefault="00F6020D" w:rsidP="00837C01">
          <w:pPr>
            <w:pStyle w:val="31"/>
            <w:tabs>
              <w:tab w:val="left" w:pos="880"/>
              <w:tab w:val="right" w:leader="dot" w:pos="9344"/>
            </w:tabs>
            <w:jc w:val="both"/>
            <w:rPr>
              <w:rFonts w:ascii="Myriad Pro" w:eastAsiaTheme="minorEastAsia" w:hAnsi="Myriad Pro"/>
              <w:noProof/>
              <w:lang w:eastAsia="ru-RU"/>
            </w:rPr>
          </w:pPr>
          <w:hyperlink w:anchor="_Toc49167668" w:history="1">
            <w:r w:rsidR="00CB120A" w:rsidRPr="00837C01">
              <w:rPr>
                <w:rStyle w:val="a8"/>
                <w:rFonts w:ascii="Myriad Pro" w:hAnsi="Myriad Pro"/>
                <w:b/>
                <w:noProof/>
              </w:rPr>
              <w:t>4.</w:t>
            </w:r>
            <w:r w:rsidR="00CB120A" w:rsidRPr="00837C01">
              <w:rPr>
                <w:rFonts w:ascii="Myriad Pro" w:eastAsiaTheme="minorEastAsia" w:hAnsi="Myriad Pro"/>
                <w:noProof/>
                <w:lang w:eastAsia="ru-RU"/>
              </w:rPr>
              <w:tab/>
            </w:r>
            <w:r w:rsidR="00CB120A" w:rsidRPr="00837C01">
              <w:rPr>
                <w:rStyle w:val="a8"/>
                <w:rFonts w:ascii="Myriad Pro" w:hAnsi="Myriad Pro"/>
                <w:b/>
                <w:noProof/>
              </w:rPr>
              <w:t>Экспертиза экономической обоснованности базового уровня операционных (подконтрольных) расходов по статьям расходов, учтенных в расчетах необходимой валовой выручки</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_Toc49167668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53</w:t>
            </w:r>
            <w:r w:rsidR="00CB120A" w:rsidRPr="00837C01">
              <w:rPr>
                <w:rFonts w:ascii="Myriad Pro" w:hAnsi="Myriad Pro"/>
                <w:noProof/>
                <w:webHidden/>
              </w:rPr>
              <w:fldChar w:fldCharType="end"/>
            </w:r>
          </w:hyperlink>
        </w:p>
        <w:p w14:paraId="29EAE5DF" w14:textId="4E78CB24"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69" w:history="1">
            <w:r w:rsidR="00CB120A" w:rsidRPr="00837C01">
              <w:rPr>
                <w:rStyle w:val="a8"/>
                <w:rFonts w:ascii="Myriad Pro" w:hAnsi="Myriad Pro"/>
                <w:b/>
                <w:noProof/>
              </w:rPr>
              <w:t>4.1.</w:t>
            </w:r>
            <w:r w:rsidR="00CB120A" w:rsidRPr="00837C01">
              <w:rPr>
                <w:rFonts w:ascii="Myriad Pro" w:eastAsiaTheme="minorEastAsia" w:hAnsi="Myriad Pro"/>
                <w:noProof/>
                <w:lang w:eastAsia="ru-RU"/>
              </w:rPr>
              <w:tab/>
            </w:r>
            <w:r w:rsidR="00CB120A" w:rsidRPr="00837C01">
              <w:rPr>
                <w:rStyle w:val="a8"/>
                <w:rFonts w:ascii="Myriad Pro" w:hAnsi="Myriad Pro"/>
                <w:b/>
                <w:noProof/>
              </w:rPr>
              <w:t>Постатейный анализ подконтрольных расходов, принятых в расчет базового уровня подконтрольных расходов на долгосрочный период 2018 – 2022 гг.</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_Toc49167669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57</w:t>
            </w:r>
            <w:r w:rsidR="00CB120A" w:rsidRPr="00837C01">
              <w:rPr>
                <w:rFonts w:ascii="Myriad Pro" w:hAnsi="Myriad Pro"/>
                <w:noProof/>
                <w:webHidden/>
              </w:rPr>
              <w:fldChar w:fldCharType="end"/>
            </w:r>
          </w:hyperlink>
        </w:p>
        <w:p w14:paraId="338165BE" w14:textId="695E4824" w:rsidR="00CB120A" w:rsidRPr="00837C01" w:rsidRDefault="00F6020D" w:rsidP="00837C01">
          <w:pPr>
            <w:pStyle w:val="31"/>
            <w:tabs>
              <w:tab w:val="left" w:pos="1320"/>
              <w:tab w:val="right" w:leader="dot" w:pos="9344"/>
            </w:tabs>
            <w:jc w:val="both"/>
            <w:rPr>
              <w:rFonts w:ascii="Myriad Pro" w:eastAsiaTheme="minorEastAsia" w:hAnsi="Myriad Pro"/>
              <w:noProof/>
              <w:lang w:eastAsia="ru-RU"/>
            </w:rPr>
          </w:pPr>
          <w:hyperlink w:anchor="_Toc49167670" w:history="1">
            <w:r w:rsidR="00CB120A" w:rsidRPr="00837C01">
              <w:rPr>
                <w:rStyle w:val="a8"/>
                <w:rFonts w:ascii="Myriad Pro" w:hAnsi="Myriad Pro"/>
                <w:b/>
                <w:noProof/>
              </w:rPr>
              <w:t>4.1.1.</w:t>
            </w:r>
            <w:r w:rsidR="00CB120A" w:rsidRPr="00837C01">
              <w:rPr>
                <w:rFonts w:ascii="Myriad Pro" w:eastAsiaTheme="minorEastAsia" w:hAnsi="Myriad Pro"/>
                <w:noProof/>
                <w:lang w:eastAsia="ru-RU"/>
              </w:rPr>
              <w:tab/>
            </w:r>
            <w:r w:rsidR="00CB120A" w:rsidRPr="00837C01">
              <w:rPr>
                <w:rStyle w:val="a8"/>
                <w:rFonts w:ascii="Myriad Pro" w:hAnsi="Myriad Pro"/>
                <w:b/>
                <w:noProof/>
              </w:rPr>
              <w:t>Сырье и материалы</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_Toc49167670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64</w:t>
            </w:r>
            <w:r w:rsidR="00CB120A" w:rsidRPr="00837C01">
              <w:rPr>
                <w:rFonts w:ascii="Myriad Pro" w:hAnsi="Myriad Pro"/>
                <w:noProof/>
                <w:webHidden/>
              </w:rPr>
              <w:fldChar w:fldCharType="end"/>
            </w:r>
          </w:hyperlink>
        </w:p>
        <w:p w14:paraId="0628F9AD" w14:textId="35414AE3" w:rsidR="00CB120A" w:rsidRPr="00837C01" w:rsidRDefault="00F6020D" w:rsidP="00837C01">
          <w:pPr>
            <w:pStyle w:val="31"/>
            <w:tabs>
              <w:tab w:val="right" w:leader="dot" w:pos="9344"/>
            </w:tabs>
            <w:jc w:val="both"/>
            <w:rPr>
              <w:rFonts w:ascii="Myriad Pro" w:eastAsiaTheme="minorEastAsia" w:hAnsi="Myriad Pro"/>
              <w:noProof/>
              <w:lang w:eastAsia="ru-RU"/>
            </w:rPr>
          </w:pPr>
          <w:hyperlink w:anchor="_Toc49167671" w:history="1">
            <w:r w:rsidR="00CB120A" w:rsidRPr="00837C01">
              <w:rPr>
                <w:rStyle w:val="a8"/>
                <w:rFonts w:ascii="Myriad Pro" w:hAnsi="Myriad Pro"/>
                <w:b/>
                <w:noProof/>
              </w:rPr>
              <w:t>4.1.2 Расходы на оплату труда</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_Toc49167671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79</w:t>
            </w:r>
            <w:r w:rsidR="00CB120A" w:rsidRPr="00837C01">
              <w:rPr>
                <w:rFonts w:ascii="Myriad Pro" w:hAnsi="Myriad Pro"/>
                <w:noProof/>
                <w:webHidden/>
              </w:rPr>
              <w:fldChar w:fldCharType="end"/>
            </w:r>
          </w:hyperlink>
        </w:p>
        <w:p w14:paraId="6CFF188B" w14:textId="29574940" w:rsidR="00CB120A" w:rsidRPr="00837C01" w:rsidRDefault="00F6020D" w:rsidP="00837C01">
          <w:pPr>
            <w:pStyle w:val="31"/>
            <w:tabs>
              <w:tab w:val="right" w:leader="dot" w:pos="9344"/>
            </w:tabs>
            <w:jc w:val="both"/>
            <w:rPr>
              <w:rFonts w:ascii="Myriad Pro" w:eastAsiaTheme="minorEastAsia" w:hAnsi="Myriad Pro"/>
              <w:noProof/>
              <w:lang w:eastAsia="ru-RU"/>
            </w:rPr>
          </w:pPr>
          <w:hyperlink w:anchor="_Toc49167672" w:history="1">
            <w:r w:rsidR="00CB120A" w:rsidRPr="00837C01">
              <w:rPr>
                <w:rStyle w:val="a8"/>
                <w:rFonts w:ascii="Myriad Pro" w:hAnsi="Myriad Pro"/>
                <w:b/>
                <w:noProof/>
              </w:rPr>
              <w:t>4.1.3. Прочие расходы</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_Toc49167672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90</w:t>
            </w:r>
            <w:r w:rsidR="00CB120A" w:rsidRPr="00837C01">
              <w:rPr>
                <w:rFonts w:ascii="Myriad Pro" w:hAnsi="Myriad Pro"/>
                <w:noProof/>
                <w:webHidden/>
              </w:rPr>
              <w:fldChar w:fldCharType="end"/>
            </w:r>
          </w:hyperlink>
        </w:p>
        <w:p w14:paraId="115D7D44" w14:textId="247061C5" w:rsidR="00CB120A" w:rsidRPr="00837C01" w:rsidRDefault="00F6020D" w:rsidP="00837C01">
          <w:pPr>
            <w:pStyle w:val="31"/>
            <w:tabs>
              <w:tab w:val="right" w:leader="dot" w:pos="9344"/>
            </w:tabs>
            <w:jc w:val="both"/>
            <w:rPr>
              <w:rFonts w:ascii="Myriad Pro" w:eastAsiaTheme="minorEastAsia" w:hAnsi="Myriad Pro"/>
              <w:noProof/>
              <w:lang w:eastAsia="ru-RU"/>
            </w:rPr>
          </w:pPr>
          <w:hyperlink w:anchor="_Toc49167673" w:history="1">
            <w:r w:rsidR="00CB120A" w:rsidRPr="00837C01">
              <w:rPr>
                <w:rStyle w:val="a8"/>
                <w:rFonts w:ascii="Myriad Pro" w:hAnsi="Myriad Pro"/>
                <w:b/>
                <w:noProof/>
              </w:rPr>
              <w:t>4.1.4. Прибыль на прочие цели</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_Toc49167673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164</w:t>
            </w:r>
            <w:r w:rsidR="00CB120A" w:rsidRPr="00837C01">
              <w:rPr>
                <w:rFonts w:ascii="Myriad Pro" w:hAnsi="Myriad Pro"/>
                <w:noProof/>
                <w:webHidden/>
              </w:rPr>
              <w:fldChar w:fldCharType="end"/>
            </w:r>
          </w:hyperlink>
        </w:p>
        <w:p w14:paraId="4A9B5B6A" w14:textId="3526A275" w:rsidR="00CB120A" w:rsidRPr="00837C01" w:rsidRDefault="00F6020D" w:rsidP="00837C01">
          <w:pPr>
            <w:pStyle w:val="31"/>
            <w:tabs>
              <w:tab w:val="right" w:leader="dot" w:pos="9344"/>
            </w:tabs>
            <w:jc w:val="both"/>
            <w:rPr>
              <w:rFonts w:ascii="Myriad Pro" w:eastAsiaTheme="minorEastAsia" w:hAnsi="Myriad Pro"/>
              <w:noProof/>
              <w:lang w:eastAsia="ru-RU"/>
            </w:rPr>
          </w:pPr>
          <w:hyperlink w:anchor="_Toc49167674" w:history="1">
            <w:r w:rsidR="00CB120A" w:rsidRPr="00837C01">
              <w:rPr>
                <w:rStyle w:val="a8"/>
                <w:rFonts w:ascii="Myriad Pro" w:hAnsi="Myriad Pro"/>
                <w:b/>
                <w:noProof/>
              </w:rPr>
              <w:t>4.1.5. Расходы, не учитываемые в целях налогообложения</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_Toc49167674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170</w:t>
            </w:r>
            <w:r w:rsidR="00CB120A" w:rsidRPr="00837C01">
              <w:rPr>
                <w:rFonts w:ascii="Myriad Pro" w:hAnsi="Myriad Pro"/>
                <w:noProof/>
                <w:webHidden/>
              </w:rPr>
              <w:fldChar w:fldCharType="end"/>
            </w:r>
          </w:hyperlink>
        </w:p>
        <w:p w14:paraId="450ED6D0" w14:textId="1374321D" w:rsidR="00CB120A" w:rsidRPr="00837C01" w:rsidRDefault="00F6020D" w:rsidP="00837C01">
          <w:pPr>
            <w:pStyle w:val="31"/>
            <w:tabs>
              <w:tab w:val="left" w:pos="880"/>
              <w:tab w:val="right" w:leader="dot" w:pos="9344"/>
            </w:tabs>
            <w:jc w:val="both"/>
            <w:rPr>
              <w:rFonts w:ascii="Myriad Pro" w:eastAsiaTheme="minorEastAsia" w:hAnsi="Myriad Pro"/>
              <w:noProof/>
              <w:lang w:eastAsia="ru-RU"/>
            </w:rPr>
          </w:pPr>
          <w:hyperlink w:anchor="_Toc49167675" w:history="1">
            <w:r w:rsidR="00CB120A" w:rsidRPr="00837C01">
              <w:rPr>
                <w:rStyle w:val="a8"/>
                <w:rFonts w:ascii="Myriad Pro" w:hAnsi="Myriad Pro"/>
                <w:b/>
                <w:noProof/>
              </w:rPr>
              <w:t>5.</w:t>
            </w:r>
            <w:r w:rsidR="00CB120A" w:rsidRPr="00837C01">
              <w:rPr>
                <w:rFonts w:ascii="Myriad Pro" w:eastAsiaTheme="minorEastAsia" w:hAnsi="Myriad Pro"/>
                <w:noProof/>
                <w:lang w:eastAsia="ru-RU"/>
              </w:rPr>
              <w:tab/>
            </w:r>
            <w:r w:rsidR="00CB120A" w:rsidRPr="00837C01">
              <w:rPr>
                <w:rStyle w:val="a8"/>
                <w:rFonts w:ascii="Myriad Pro" w:hAnsi="Myriad Pro"/>
                <w:b/>
                <w:noProof/>
              </w:rPr>
              <w:t>Экспертиза расчетов подконтрольных расходов, учтенных Министерством тарифной политики Красноярского края в необходимой валовой выручке при установлении тарифов на 2019 год, не являющийся первым годом долгосрочного периода</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_Toc49167675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183</w:t>
            </w:r>
            <w:r w:rsidR="00CB120A" w:rsidRPr="00837C01">
              <w:rPr>
                <w:rFonts w:ascii="Myriad Pro" w:hAnsi="Myriad Pro"/>
                <w:noProof/>
                <w:webHidden/>
              </w:rPr>
              <w:fldChar w:fldCharType="end"/>
            </w:r>
          </w:hyperlink>
        </w:p>
        <w:p w14:paraId="6553B337" w14:textId="56C9D023" w:rsidR="00CB120A" w:rsidRPr="00837C01" w:rsidRDefault="00F6020D" w:rsidP="00837C01">
          <w:pPr>
            <w:pStyle w:val="31"/>
            <w:tabs>
              <w:tab w:val="left" w:pos="880"/>
              <w:tab w:val="right" w:leader="dot" w:pos="9344"/>
            </w:tabs>
            <w:jc w:val="both"/>
            <w:rPr>
              <w:rFonts w:ascii="Myriad Pro" w:eastAsiaTheme="minorEastAsia" w:hAnsi="Myriad Pro"/>
              <w:noProof/>
              <w:lang w:eastAsia="ru-RU"/>
            </w:rPr>
          </w:pPr>
          <w:hyperlink w:anchor="_Toc49167676" w:history="1">
            <w:r w:rsidR="00CB120A" w:rsidRPr="00837C01">
              <w:rPr>
                <w:rStyle w:val="a8"/>
                <w:rFonts w:ascii="Myriad Pro" w:hAnsi="Myriad Pro"/>
                <w:b/>
                <w:noProof/>
              </w:rPr>
              <w:t>6.</w:t>
            </w:r>
            <w:r w:rsidR="00CB120A" w:rsidRPr="00837C01">
              <w:rPr>
                <w:rFonts w:ascii="Myriad Pro" w:eastAsiaTheme="minorEastAsia" w:hAnsi="Myriad Pro"/>
                <w:noProof/>
                <w:lang w:eastAsia="ru-RU"/>
              </w:rPr>
              <w:tab/>
            </w:r>
            <w:r w:rsidR="00CB120A" w:rsidRPr="00837C01">
              <w:rPr>
                <w:rStyle w:val="a8"/>
                <w:rFonts w:ascii="Myriad Pro" w:hAnsi="Myriad Pro"/>
                <w:b/>
                <w:noProof/>
              </w:rPr>
              <w:t>Анализ обоснованности принятых Министерством тарифной политики Красноярского края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_Toc49167676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195</w:t>
            </w:r>
            <w:r w:rsidR="00CB120A" w:rsidRPr="00837C01">
              <w:rPr>
                <w:rFonts w:ascii="Myriad Pro" w:hAnsi="Myriad Pro"/>
                <w:noProof/>
                <w:webHidden/>
              </w:rPr>
              <w:fldChar w:fldCharType="end"/>
            </w:r>
          </w:hyperlink>
        </w:p>
        <w:p w14:paraId="570F3406" w14:textId="764B7E98"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77" w:history="1">
            <w:r w:rsidR="00CB120A" w:rsidRPr="00837C01">
              <w:rPr>
                <w:rStyle w:val="a8"/>
                <w:rFonts w:ascii="Myriad Pro" w:hAnsi="Myriad Pro"/>
                <w:b/>
                <w:noProof/>
              </w:rPr>
              <w:t>6.1.</w:t>
            </w:r>
            <w:r w:rsidR="00CB120A" w:rsidRPr="00837C01">
              <w:rPr>
                <w:rFonts w:ascii="Myriad Pro" w:eastAsiaTheme="minorEastAsia" w:hAnsi="Myriad Pro"/>
                <w:noProof/>
                <w:lang w:eastAsia="ru-RU"/>
              </w:rPr>
              <w:tab/>
            </w:r>
            <w:r w:rsidR="00CB120A" w:rsidRPr="00837C01">
              <w:rPr>
                <w:rStyle w:val="a8"/>
                <w:rFonts w:ascii="Myriad Pro" w:hAnsi="Myriad Pro"/>
                <w:b/>
                <w:noProof/>
              </w:rPr>
              <w:t>Индекс эффективности подконтрольных расходов</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_Toc49167677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197</w:t>
            </w:r>
            <w:r w:rsidR="00CB120A" w:rsidRPr="00837C01">
              <w:rPr>
                <w:rFonts w:ascii="Myriad Pro" w:hAnsi="Myriad Pro"/>
                <w:noProof/>
                <w:webHidden/>
              </w:rPr>
              <w:fldChar w:fldCharType="end"/>
            </w:r>
          </w:hyperlink>
        </w:p>
        <w:p w14:paraId="7D4BAB5C" w14:textId="67176CCA"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78" w:history="1">
            <w:r w:rsidR="00CB120A" w:rsidRPr="00837C01">
              <w:rPr>
                <w:rStyle w:val="a8"/>
                <w:rFonts w:ascii="Myriad Pro" w:hAnsi="Myriad Pro"/>
                <w:b/>
                <w:noProof/>
              </w:rPr>
              <w:t>6.2.</w:t>
            </w:r>
            <w:r w:rsidR="00CB120A" w:rsidRPr="00837C01">
              <w:rPr>
                <w:rFonts w:ascii="Myriad Pro" w:eastAsiaTheme="minorEastAsia" w:hAnsi="Myriad Pro"/>
                <w:noProof/>
                <w:lang w:eastAsia="ru-RU"/>
              </w:rPr>
              <w:tab/>
            </w:r>
            <w:r w:rsidR="00CB120A" w:rsidRPr="00837C01">
              <w:rPr>
                <w:rStyle w:val="a8"/>
                <w:rFonts w:ascii="Myriad Pro" w:hAnsi="Myriad Pro"/>
                <w:b/>
                <w:noProof/>
              </w:rPr>
              <w:t>Показатели уровня надежности и качества услуг</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_Toc49167678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206</w:t>
            </w:r>
            <w:r w:rsidR="00CB120A" w:rsidRPr="00837C01">
              <w:rPr>
                <w:rFonts w:ascii="Myriad Pro" w:hAnsi="Myriad Pro"/>
                <w:noProof/>
                <w:webHidden/>
              </w:rPr>
              <w:fldChar w:fldCharType="end"/>
            </w:r>
          </w:hyperlink>
        </w:p>
        <w:p w14:paraId="5AF9D8D0" w14:textId="31B2BD49" w:rsidR="00CB120A" w:rsidRPr="00837C01" w:rsidRDefault="00F6020D" w:rsidP="00837C01">
          <w:pPr>
            <w:pStyle w:val="31"/>
            <w:tabs>
              <w:tab w:val="left" w:pos="880"/>
              <w:tab w:val="right" w:leader="dot" w:pos="9344"/>
            </w:tabs>
            <w:jc w:val="both"/>
            <w:rPr>
              <w:rFonts w:ascii="Myriad Pro" w:eastAsiaTheme="minorEastAsia" w:hAnsi="Myriad Pro"/>
              <w:noProof/>
              <w:lang w:eastAsia="ru-RU"/>
            </w:rPr>
          </w:pPr>
          <w:hyperlink w:anchor="_Toc49167679" w:history="1">
            <w:r w:rsidR="00CB120A" w:rsidRPr="00837C01">
              <w:rPr>
                <w:rStyle w:val="a8"/>
                <w:rFonts w:ascii="Myriad Pro" w:hAnsi="Myriad Pro"/>
                <w:b/>
                <w:noProof/>
              </w:rPr>
              <w:t>7.</w:t>
            </w:r>
            <w:r w:rsidR="00CB120A" w:rsidRPr="00837C01">
              <w:rPr>
                <w:rFonts w:ascii="Myriad Pro" w:eastAsiaTheme="minorEastAsia" w:hAnsi="Myriad Pro"/>
                <w:noProof/>
                <w:lang w:eastAsia="ru-RU"/>
              </w:rPr>
              <w:tab/>
            </w:r>
            <w:r w:rsidR="00CB120A" w:rsidRPr="00837C01">
              <w:rPr>
                <w:rStyle w:val="a8"/>
                <w:rFonts w:ascii="Myriad Pro" w:hAnsi="Myriad Pro"/>
                <w:b/>
                <w:noProof/>
              </w:rPr>
              <w:t>Экспертиза обоснованности расчетов Министерства тарифной политики Красноярского края по статьям неподконтрольных расходов на 2019 год</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_Toc49167679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217</w:t>
            </w:r>
            <w:r w:rsidR="00CB120A" w:rsidRPr="00837C01">
              <w:rPr>
                <w:rFonts w:ascii="Myriad Pro" w:hAnsi="Myriad Pro"/>
                <w:noProof/>
                <w:webHidden/>
              </w:rPr>
              <w:fldChar w:fldCharType="end"/>
            </w:r>
          </w:hyperlink>
        </w:p>
        <w:p w14:paraId="3DFF8F16" w14:textId="7475B1D0"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80" w:history="1">
            <w:r w:rsidR="00CB120A" w:rsidRPr="00837C01">
              <w:rPr>
                <w:rStyle w:val="a8"/>
                <w:rFonts w:ascii="Myriad Pro" w:hAnsi="Myriad Pro"/>
                <w:b/>
                <w:noProof/>
              </w:rPr>
              <w:t>7.1.</w:t>
            </w:r>
            <w:r w:rsidR="00CB120A" w:rsidRPr="00837C01">
              <w:rPr>
                <w:rFonts w:ascii="Myriad Pro" w:eastAsiaTheme="minorEastAsia" w:hAnsi="Myriad Pro"/>
                <w:noProof/>
                <w:lang w:eastAsia="ru-RU"/>
              </w:rPr>
              <w:tab/>
            </w:r>
            <w:r w:rsidR="00CB120A" w:rsidRPr="00837C01">
              <w:rPr>
                <w:rStyle w:val="a8"/>
                <w:rFonts w:ascii="Myriad Pro" w:hAnsi="Myriad Pro"/>
                <w:b/>
                <w:noProof/>
              </w:rPr>
              <w:t>Расходы на финансирование капитальных вложений из прибыли</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_Toc49167680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221</w:t>
            </w:r>
            <w:r w:rsidR="00CB120A" w:rsidRPr="00837C01">
              <w:rPr>
                <w:rFonts w:ascii="Myriad Pro" w:hAnsi="Myriad Pro"/>
                <w:noProof/>
                <w:webHidden/>
              </w:rPr>
              <w:fldChar w:fldCharType="end"/>
            </w:r>
          </w:hyperlink>
        </w:p>
        <w:p w14:paraId="10210B92" w14:textId="6987C193"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81" w:history="1">
            <w:r w:rsidR="00CB120A" w:rsidRPr="00837C01">
              <w:rPr>
                <w:rStyle w:val="a8"/>
                <w:rFonts w:ascii="Myriad Pro" w:hAnsi="Myriad Pro"/>
                <w:b/>
                <w:noProof/>
              </w:rPr>
              <w:t>7.2.</w:t>
            </w:r>
            <w:r w:rsidR="00CB120A" w:rsidRPr="00837C01">
              <w:rPr>
                <w:rFonts w:ascii="Myriad Pro" w:eastAsiaTheme="minorEastAsia" w:hAnsi="Myriad Pro"/>
                <w:noProof/>
                <w:lang w:eastAsia="ru-RU"/>
              </w:rPr>
              <w:tab/>
            </w:r>
            <w:r w:rsidR="00CB120A" w:rsidRPr="00837C01">
              <w:rPr>
                <w:rStyle w:val="a8"/>
                <w:rFonts w:ascii="Myriad Pro" w:hAnsi="Myriad Pro"/>
                <w:b/>
                <w:noProof/>
              </w:rPr>
              <w:t>Оплата налогов на прибыль, имущество и иных налогов</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_Toc49167681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229</w:t>
            </w:r>
            <w:r w:rsidR="00CB120A" w:rsidRPr="00837C01">
              <w:rPr>
                <w:rFonts w:ascii="Myriad Pro" w:hAnsi="Myriad Pro"/>
                <w:noProof/>
                <w:webHidden/>
              </w:rPr>
              <w:fldChar w:fldCharType="end"/>
            </w:r>
          </w:hyperlink>
        </w:p>
        <w:p w14:paraId="5EC5ABF1" w14:textId="3B23E0B3" w:rsidR="00CB120A" w:rsidRPr="00837C01" w:rsidRDefault="00F6020D" w:rsidP="00837C01">
          <w:pPr>
            <w:pStyle w:val="31"/>
            <w:tabs>
              <w:tab w:val="left" w:pos="1320"/>
              <w:tab w:val="right" w:leader="dot" w:pos="9344"/>
            </w:tabs>
            <w:jc w:val="both"/>
            <w:rPr>
              <w:rFonts w:ascii="Myriad Pro" w:eastAsiaTheme="minorEastAsia" w:hAnsi="Myriad Pro"/>
              <w:noProof/>
              <w:lang w:eastAsia="ru-RU"/>
            </w:rPr>
          </w:pPr>
          <w:hyperlink w:anchor="_Toc49167682" w:history="1">
            <w:r w:rsidR="00CB120A" w:rsidRPr="00837C01">
              <w:rPr>
                <w:rStyle w:val="a8"/>
                <w:rFonts w:ascii="Myriad Pro" w:hAnsi="Myriad Pro"/>
                <w:b/>
                <w:noProof/>
              </w:rPr>
              <w:t>7.2.1.</w:t>
            </w:r>
            <w:r w:rsidR="00CB120A" w:rsidRPr="00837C01">
              <w:rPr>
                <w:rFonts w:ascii="Myriad Pro" w:eastAsiaTheme="minorEastAsia" w:hAnsi="Myriad Pro"/>
                <w:noProof/>
                <w:lang w:eastAsia="ru-RU"/>
              </w:rPr>
              <w:tab/>
            </w:r>
            <w:r w:rsidR="00CB120A" w:rsidRPr="00837C01">
              <w:rPr>
                <w:rStyle w:val="a8"/>
                <w:rFonts w:ascii="Myriad Pro" w:hAnsi="Myriad Pro"/>
                <w:b/>
                <w:noProof/>
              </w:rPr>
              <w:t>Налог на прибыль</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_Toc49167682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229</w:t>
            </w:r>
            <w:r w:rsidR="00CB120A" w:rsidRPr="00837C01">
              <w:rPr>
                <w:rFonts w:ascii="Myriad Pro" w:hAnsi="Myriad Pro"/>
                <w:noProof/>
                <w:webHidden/>
              </w:rPr>
              <w:fldChar w:fldCharType="end"/>
            </w:r>
          </w:hyperlink>
        </w:p>
        <w:p w14:paraId="60621677" w14:textId="689EC753" w:rsidR="00CB120A" w:rsidRPr="00837C01" w:rsidRDefault="00F6020D" w:rsidP="00837C01">
          <w:pPr>
            <w:pStyle w:val="31"/>
            <w:tabs>
              <w:tab w:val="left" w:pos="1320"/>
              <w:tab w:val="right" w:leader="dot" w:pos="9344"/>
            </w:tabs>
            <w:jc w:val="both"/>
            <w:rPr>
              <w:rFonts w:ascii="Myriad Pro" w:eastAsiaTheme="minorEastAsia" w:hAnsi="Myriad Pro"/>
              <w:noProof/>
              <w:lang w:eastAsia="ru-RU"/>
            </w:rPr>
          </w:pPr>
          <w:hyperlink w:anchor="_Toc49167683" w:history="1">
            <w:r w:rsidR="00CB120A" w:rsidRPr="00837C01">
              <w:rPr>
                <w:rStyle w:val="a8"/>
                <w:rFonts w:ascii="Myriad Pro" w:hAnsi="Myriad Pro"/>
                <w:b/>
                <w:noProof/>
              </w:rPr>
              <w:t>7.2.2.</w:t>
            </w:r>
            <w:r w:rsidR="00CB120A" w:rsidRPr="00837C01">
              <w:rPr>
                <w:rFonts w:ascii="Myriad Pro" w:eastAsiaTheme="minorEastAsia" w:hAnsi="Myriad Pro"/>
                <w:noProof/>
                <w:lang w:eastAsia="ru-RU"/>
              </w:rPr>
              <w:tab/>
            </w:r>
            <w:r w:rsidR="00CB120A" w:rsidRPr="00837C01">
              <w:rPr>
                <w:rStyle w:val="a8"/>
                <w:rFonts w:ascii="Myriad Pro" w:hAnsi="Myriad Pro"/>
                <w:b/>
                <w:noProof/>
              </w:rPr>
              <w:t>Налог на имущество, плата за землю, прочие налоги и сборы</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_Toc49167683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233</w:t>
            </w:r>
            <w:r w:rsidR="00CB120A" w:rsidRPr="00837C01">
              <w:rPr>
                <w:rFonts w:ascii="Myriad Pro" w:hAnsi="Myriad Pro"/>
                <w:noProof/>
                <w:webHidden/>
              </w:rPr>
              <w:fldChar w:fldCharType="end"/>
            </w:r>
          </w:hyperlink>
        </w:p>
        <w:p w14:paraId="2E04ABDF" w14:textId="0FBB8D2D"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84" w:history="1">
            <w:r w:rsidR="00CB120A" w:rsidRPr="00837C01">
              <w:rPr>
                <w:rStyle w:val="a8"/>
                <w:rFonts w:ascii="Myriad Pro" w:hAnsi="Myriad Pro"/>
                <w:b/>
                <w:noProof/>
              </w:rPr>
              <w:t>7.3.</w:t>
            </w:r>
            <w:r w:rsidR="00CB120A" w:rsidRPr="00837C01">
              <w:rPr>
                <w:rFonts w:ascii="Myriad Pro" w:eastAsiaTheme="minorEastAsia" w:hAnsi="Myriad Pro"/>
                <w:noProof/>
                <w:lang w:eastAsia="ru-RU"/>
              </w:rPr>
              <w:tab/>
            </w:r>
            <w:r w:rsidR="00CB120A" w:rsidRPr="00837C01">
              <w:rPr>
                <w:rStyle w:val="a8"/>
                <w:rFonts w:ascii="Myriad Pro" w:hAnsi="Myriad Pro"/>
                <w:b/>
                <w:noProof/>
              </w:rPr>
              <w:t>Амортизация основных средств</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_Toc49167684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241</w:t>
            </w:r>
            <w:r w:rsidR="00CB120A" w:rsidRPr="00837C01">
              <w:rPr>
                <w:rFonts w:ascii="Myriad Pro" w:hAnsi="Myriad Pro"/>
                <w:noProof/>
                <w:webHidden/>
              </w:rPr>
              <w:fldChar w:fldCharType="end"/>
            </w:r>
          </w:hyperlink>
        </w:p>
        <w:p w14:paraId="04425F49" w14:textId="57631D93"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85" w:history="1">
            <w:r w:rsidR="00CB120A" w:rsidRPr="00837C01">
              <w:rPr>
                <w:rStyle w:val="a8"/>
                <w:rFonts w:ascii="Myriad Pro" w:hAnsi="Myriad Pro"/>
                <w:b/>
                <w:noProof/>
              </w:rPr>
              <w:t>7.4.</w:t>
            </w:r>
            <w:r w:rsidR="00CB120A" w:rsidRPr="00837C01">
              <w:rPr>
                <w:rFonts w:ascii="Myriad Pro" w:eastAsiaTheme="minorEastAsia" w:hAnsi="Myriad Pro"/>
                <w:noProof/>
                <w:lang w:eastAsia="ru-RU"/>
              </w:rPr>
              <w:tab/>
            </w:r>
            <w:r w:rsidR="00CB120A" w:rsidRPr="00837C01">
              <w:rPr>
                <w:rStyle w:val="a8"/>
                <w:rFonts w:ascii="Myriad Pro" w:hAnsi="Myriad Pro"/>
                <w:b/>
                <w:noProof/>
              </w:rPr>
              <w:t>Расходы на возврат и обслуживание долгосрочных заемных средств</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_Toc49167685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250</w:t>
            </w:r>
            <w:r w:rsidR="00CB120A" w:rsidRPr="00837C01">
              <w:rPr>
                <w:rFonts w:ascii="Myriad Pro" w:hAnsi="Myriad Pro"/>
                <w:noProof/>
                <w:webHidden/>
              </w:rPr>
              <w:fldChar w:fldCharType="end"/>
            </w:r>
          </w:hyperlink>
        </w:p>
        <w:p w14:paraId="014E1BC3" w14:textId="124E2815"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86" w:history="1">
            <w:r w:rsidR="00CB120A" w:rsidRPr="00837C01">
              <w:rPr>
                <w:rStyle w:val="a8"/>
                <w:rFonts w:ascii="Myriad Pro" w:hAnsi="Myriad Pro"/>
                <w:b/>
                <w:noProof/>
              </w:rPr>
              <w:t>7.5.</w:t>
            </w:r>
            <w:r w:rsidR="00CB120A" w:rsidRPr="00837C01">
              <w:rPr>
                <w:rFonts w:ascii="Myriad Pro" w:eastAsiaTheme="minorEastAsia" w:hAnsi="Myriad Pro"/>
                <w:noProof/>
                <w:lang w:eastAsia="ru-RU"/>
              </w:rPr>
              <w:tab/>
            </w:r>
            <w:r w:rsidR="00CB120A" w:rsidRPr="00837C01">
              <w:rPr>
                <w:rStyle w:val="a8"/>
                <w:rFonts w:ascii="Myriad Pro" w:hAnsi="Myriad Pro"/>
                <w:b/>
                <w:noProof/>
              </w:rPr>
              <w:t>Расходы, связанные с компенсацией выпадающих доходов, предусмотренных пунктом 87 Основ ценообразования</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_Toc49167686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257</w:t>
            </w:r>
            <w:r w:rsidR="00CB120A" w:rsidRPr="00837C01">
              <w:rPr>
                <w:rFonts w:ascii="Myriad Pro" w:hAnsi="Myriad Pro"/>
                <w:noProof/>
                <w:webHidden/>
              </w:rPr>
              <w:fldChar w:fldCharType="end"/>
            </w:r>
          </w:hyperlink>
        </w:p>
        <w:p w14:paraId="2C8BA9B5" w14:textId="387D517C"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87" w:history="1">
            <w:r w:rsidR="00CB120A" w:rsidRPr="00837C01">
              <w:rPr>
                <w:rStyle w:val="a8"/>
                <w:rFonts w:ascii="Myriad Pro" w:hAnsi="Myriad Pro"/>
                <w:b/>
                <w:noProof/>
              </w:rPr>
              <w:t>7.6.</w:t>
            </w:r>
            <w:r w:rsidR="00CB120A" w:rsidRPr="00837C01">
              <w:rPr>
                <w:rFonts w:ascii="Myriad Pro" w:eastAsiaTheme="minorEastAsia" w:hAnsi="Myriad Pro"/>
                <w:noProof/>
                <w:lang w:eastAsia="ru-RU"/>
              </w:rPr>
              <w:tab/>
            </w:r>
            <w:r w:rsidR="00CB120A" w:rsidRPr="00837C01">
              <w:rPr>
                <w:rStyle w:val="a8"/>
                <w:rFonts w:ascii="Myriad Pro" w:hAnsi="Myriad Pro"/>
                <w:b/>
                <w:noProof/>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_Toc49167687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273</w:t>
            </w:r>
            <w:r w:rsidR="00CB120A" w:rsidRPr="00837C01">
              <w:rPr>
                <w:rFonts w:ascii="Myriad Pro" w:hAnsi="Myriad Pro"/>
                <w:noProof/>
                <w:webHidden/>
              </w:rPr>
              <w:fldChar w:fldCharType="end"/>
            </w:r>
          </w:hyperlink>
        </w:p>
        <w:p w14:paraId="04FA627F" w14:textId="6DC08967" w:rsidR="00CB120A" w:rsidRPr="00837C01" w:rsidRDefault="00F6020D" w:rsidP="00837C01">
          <w:pPr>
            <w:pStyle w:val="31"/>
            <w:tabs>
              <w:tab w:val="left" w:pos="1320"/>
              <w:tab w:val="right" w:leader="dot" w:pos="9344"/>
            </w:tabs>
            <w:jc w:val="both"/>
            <w:rPr>
              <w:rFonts w:ascii="Myriad Pro" w:eastAsiaTheme="minorEastAsia" w:hAnsi="Myriad Pro"/>
              <w:noProof/>
              <w:lang w:eastAsia="ru-RU"/>
            </w:rPr>
          </w:pPr>
          <w:hyperlink w:anchor="_Toc49167688" w:history="1">
            <w:r w:rsidR="00CB120A" w:rsidRPr="00837C01">
              <w:rPr>
                <w:rStyle w:val="a8"/>
                <w:rFonts w:ascii="Myriad Pro" w:hAnsi="Myriad Pro"/>
                <w:b/>
                <w:noProof/>
              </w:rPr>
              <w:t>7.6.1.</w:t>
            </w:r>
            <w:r w:rsidR="00CB120A" w:rsidRPr="00837C01">
              <w:rPr>
                <w:rFonts w:ascii="Myriad Pro" w:eastAsiaTheme="minorEastAsia" w:hAnsi="Myriad Pro"/>
                <w:noProof/>
                <w:lang w:eastAsia="ru-RU"/>
              </w:rPr>
              <w:tab/>
            </w:r>
            <w:r w:rsidR="00CB120A" w:rsidRPr="00837C01">
              <w:rPr>
                <w:rStyle w:val="a8"/>
                <w:rFonts w:ascii="Myriad Pro" w:hAnsi="Myriad Pro"/>
                <w:b/>
                <w:noProof/>
              </w:rPr>
              <w:t>Оплата услуг ПАО «ФСК ЕЭС»</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_Toc49167688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273</w:t>
            </w:r>
            <w:r w:rsidR="00CB120A" w:rsidRPr="00837C01">
              <w:rPr>
                <w:rFonts w:ascii="Myriad Pro" w:hAnsi="Myriad Pro"/>
                <w:noProof/>
                <w:webHidden/>
              </w:rPr>
              <w:fldChar w:fldCharType="end"/>
            </w:r>
          </w:hyperlink>
        </w:p>
        <w:p w14:paraId="14A143AC" w14:textId="32948858" w:rsidR="00CB120A" w:rsidRPr="00837C01" w:rsidRDefault="00F6020D" w:rsidP="00837C01">
          <w:pPr>
            <w:pStyle w:val="31"/>
            <w:tabs>
              <w:tab w:val="left" w:pos="1320"/>
              <w:tab w:val="right" w:leader="dot" w:pos="9344"/>
            </w:tabs>
            <w:jc w:val="both"/>
            <w:rPr>
              <w:rFonts w:ascii="Myriad Pro" w:eastAsiaTheme="minorEastAsia" w:hAnsi="Myriad Pro"/>
              <w:noProof/>
              <w:lang w:eastAsia="ru-RU"/>
            </w:rPr>
          </w:pPr>
          <w:hyperlink w:anchor="_Toc49167689" w:history="1">
            <w:r w:rsidR="00CB120A" w:rsidRPr="00837C01">
              <w:rPr>
                <w:rStyle w:val="a8"/>
                <w:rFonts w:ascii="Myriad Pro" w:hAnsi="Myriad Pro"/>
                <w:b/>
                <w:noProof/>
              </w:rPr>
              <w:t>7.6.2.</w:t>
            </w:r>
            <w:r w:rsidR="00CB120A" w:rsidRPr="00837C01">
              <w:rPr>
                <w:rFonts w:ascii="Myriad Pro" w:eastAsiaTheme="minorEastAsia" w:hAnsi="Myriad Pro"/>
                <w:noProof/>
                <w:lang w:eastAsia="ru-RU"/>
              </w:rPr>
              <w:tab/>
            </w:r>
            <w:r w:rsidR="00CB120A" w:rsidRPr="00837C01">
              <w:rPr>
                <w:rStyle w:val="a8"/>
                <w:rFonts w:ascii="Myriad Pro" w:hAnsi="Myriad Pro"/>
                <w:b/>
                <w:noProof/>
              </w:rPr>
              <w:t>Электроэнергия на хозяйственные нужды</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_Toc49167689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281</w:t>
            </w:r>
            <w:r w:rsidR="00CB120A" w:rsidRPr="00837C01">
              <w:rPr>
                <w:rFonts w:ascii="Myriad Pro" w:hAnsi="Myriad Pro"/>
                <w:noProof/>
                <w:webHidden/>
              </w:rPr>
              <w:fldChar w:fldCharType="end"/>
            </w:r>
          </w:hyperlink>
        </w:p>
        <w:p w14:paraId="09ADC8AF" w14:textId="260C9A3F" w:rsidR="00CB120A" w:rsidRPr="00837C01" w:rsidRDefault="00F6020D" w:rsidP="00837C01">
          <w:pPr>
            <w:pStyle w:val="31"/>
            <w:tabs>
              <w:tab w:val="left" w:pos="1320"/>
              <w:tab w:val="right" w:leader="dot" w:pos="9344"/>
            </w:tabs>
            <w:jc w:val="both"/>
            <w:rPr>
              <w:rFonts w:ascii="Myriad Pro" w:eastAsiaTheme="minorEastAsia" w:hAnsi="Myriad Pro"/>
              <w:noProof/>
              <w:lang w:eastAsia="ru-RU"/>
            </w:rPr>
          </w:pPr>
          <w:hyperlink w:anchor="_Toc49167690" w:history="1">
            <w:r w:rsidR="00CB120A" w:rsidRPr="00837C01">
              <w:rPr>
                <w:rStyle w:val="a8"/>
                <w:rFonts w:ascii="Myriad Pro" w:hAnsi="Myriad Pro"/>
                <w:b/>
                <w:noProof/>
              </w:rPr>
              <w:t>7.6.3.</w:t>
            </w:r>
            <w:r w:rsidR="00CB120A" w:rsidRPr="00837C01">
              <w:rPr>
                <w:rFonts w:ascii="Myriad Pro" w:eastAsiaTheme="minorEastAsia" w:hAnsi="Myriad Pro"/>
                <w:noProof/>
                <w:lang w:eastAsia="ru-RU"/>
              </w:rPr>
              <w:tab/>
            </w:r>
            <w:r w:rsidR="00CB120A" w:rsidRPr="00837C01">
              <w:rPr>
                <w:rStyle w:val="a8"/>
                <w:rFonts w:ascii="Myriad Pro" w:hAnsi="Myriad Pro"/>
                <w:b/>
                <w:noProof/>
              </w:rPr>
              <w:t>Теплоэнергия</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_Toc49167690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285</w:t>
            </w:r>
            <w:r w:rsidR="00CB120A" w:rsidRPr="00837C01">
              <w:rPr>
                <w:rFonts w:ascii="Myriad Pro" w:hAnsi="Myriad Pro"/>
                <w:noProof/>
                <w:webHidden/>
              </w:rPr>
              <w:fldChar w:fldCharType="end"/>
            </w:r>
          </w:hyperlink>
        </w:p>
        <w:p w14:paraId="6AF89D54" w14:textId="525EF990" w:rsidR="00CB120A" w:rsidRPr="00837C01" w:rsidRDefault="00F6020D" w:rsidP="00837C01">
          <w:pPr>
            <w:pStyle w:val="31"/>
            <w:tabs>
              <w:tab w:val="left" w:pos="1100"/>
              <w:tab w:val="right" w:leader="dot" w:pos="9344"/>
            </w:tabs>
            <w:jc w:val="both"/>
            <w:rPr>
              <w:rFonts w:ascii="Myriad Pro" w:eastAsiaTheme="minorEastAsia" w:hAnsi="Myriad Pro"/>
              <w:noProof/>
              <w:lang w:eastAsia="ru-RU"/>
            </w:rPr>
          </w:pPr>
          <w:hyperlink w:anchor="_Toc49167691" w:history="1">
            <w:r w:rsidR="00CB120A" w:rsidRPr="00837C01">
              <w:rPr>
                <w:rStyle w:val="a8"/>
                <w:rFonts w:ascii="Myriad Pro" w:hAnsi="Myriad Pro"/>
                <w:b/>
                <w:noProof/>
              </w:rPr>
              <w:t>7.7.</w:t>
            </w:r>
            <w:r w:rsidR="00CB120A" w:rsidRPr="00837C01">
              <w:rPr>
                <w:rFonts w:ascii="Myriad Pro" w:eastAsiaTheme="minorEastAsia" w:hAnsi="Myriad Pro"/>
                <w:noProof/>
                <w:lang w:eastAsia="ru-RU"/>
              </w:rPr>
              <w:tab/>
            </w:r>
            <w:r w:rsidR="00CB120A" w:rsidRPr="00837C01">
              <w:rPr>
                <w:rStyle w:val="a8"/>
                <w:rFonts w:ascii="Myriad Pro" w:hAnsi="Myriad Pro"/>
                <w:b/>
                <w:noProof/>
              </w:rPr>
              <w:t>Прочие расходы, учитываемые при установлении тарифов на долгосрочный период регулирования</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_Toc49167691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290</w:t>
            </w:r>
            <w:r w:rsidR="00CB120A" w:rsidRPr="00837C01">
              <w:rPr>
                <w:rFonts w:ascii="Myriad Pro" w:hAnsi="Myriad Pro"/>
                <w:noProof/>
                <w:webHidden/>
              </w:rPr>
              <w:fldChar w:fldCharType="end"/>
            </w:r>
          </w:hyperlink>
        </w:p>
        <w:p w14:paraId="5EB8871A" w14:textId="27431ED4" w:rsidR="00CB120A" w:rsidRPr="00837C01" w:rsidRDefault="00F6020D" w:rsidP="00837C01">
          <w:pPr>
            <w:pStyle w:val="31"/>
            <w:tabs>
              <w:tab w:val="left" w:pos="1320"/>
              <w:tab w:val="right" w:leader="dot" w:pos="9344"/>
            </w:tabs>
            <w:jc w:val="both"/>
            <w:rPr>
              <w:rFonts w:ascii="Myriad Pro" w:eastAsiaTheme="minorEastAsia" w:hAnsi="Myriad Pro"/>
              <w:noProof/>
              <w:lang w:eastAsia="ru-RU"/>
            </w:rPr>
          </w:pPr>
          <w:hyperlink w:anchor="_Toc49167692" w:history="1">
            <w:r w:rsidR="00CB120A" w:rsidRPr="00837C01">
              <w:rPr>
                <w:rStyle w:val="a8"/>
                <w:rFonts w:ascii="Myriad Pro" w:hAnsi="Myriad Pro"/>
                <w:b/>
                <w:noProof/>
              </w:rPr>
              <w:t>7.7.1.</w:t>
            </w:r>
            <w:r w:rsidR="00CB120A" w:rsidRPr="00837C01">
              <w:rPr>
                <w:rFonts w:ascii="Myriad Pro" w:eastAsiaTheme="minorEastAsia" w:hAnsi="Myriad Pro"/>
                <w:noProof/>
                <w:lang w:eastAsia="ru-RU"/>
              </w:rPr>
              <w:tab/>
            </w:r>
            <w:r w:rsidR="00CB120A" w:rsidRPr="00837C01">
              <w:rPr>
                <w:rStyle w:val="a8"/>
                <w:rFonts w:ascii="Myriad Pro" w:hAnsi="Myriad Pro"/>
                <w:b/>
                <w:noProof/>
              </w:rPr>
              <w:t>Отчисления на социальные нужды</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_Toc49167692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290</w:t>
            </w:r>
            <w:r w:rsidR="00CB120A" w:rsidRPr="00837C01">
              <w:rPr>
                <w:rFonts w:ascii="Myriad Pro" w:hAnsi="Myriad Pro"/>
                <w:noProof/>
                <w:webHidden/>
              </w:rPr>
              <w:fldChar w:fldCharType="end"/>
            </w:r>
          </w:hyperlink>
        </w:p>
        <w:p w14:paraId="6823E21C" w14:textId="5B2B88B0" w:rsidR="00CB120A" w:rsidRPr="00837C01" w:rsidRDefault="00F6020D" w:rsidP="00837C01">
          <w:pPr>
            <w:pStyle w:val="31"/>
            <w:tabs>
              <w:tab w:val="left" w:pos="1320"/>
              <w:tab w:val="right" w:leader="dot" w:pos="9344"/>
            </w:tabs>
            <w:jc w:val="both"/>
            <w:rPr>
              <w:rFonts w:ascii="Myriad Pro" w:eastAsiaTheme="minorEastAsia" w:hAnsi="Myriad Pro"/>
              <w:noProof/>
              <w:lang w:eastAsia="ru-RU"/>
            </w:rPr>
          </w:pPr>
          <w:hyperlink w:anchor="_Toc49167693" w:history="1">
            <w:r w:rsidR="00CB120A" w:rsidRPr="00837C01">
              <w:rPr>
                <w:rStyle w:val="a8"/>
                <w:rFonts w:ascii="Myriad Pro" w:hAnsi="Myriad Pro"/>
                <w:b/>
                <w:noProof/>
              </w:rPr>
              <w:t>7.7.2.</w:t>
            </w:r>
            <w:r w:rsidR="00CB120A" w:rsidRPr="00837C01">
              <w:rPr>
                <w:rFonts w:ascii="Myriad Pro" w:eastAsiaTheme="minorEastAsia" w:hAnsi="Myriad Pro"/>
                <w:noProof/>
                <w:lang w:eastAsia="ru-RU"/>
              </w:rPr>
              <w:tab/>
            </w:r>
            <w:r w:rsidR="00CB120A" w:rsidRPr="00837C01">
              <w:rPr>
                <w:rStyle w:val="a8"/>
                <w:rFonts w:ascii="Myriad Pro" w:hAnsi="Myriad Pro"/>
                <w:b/>
                <w:noProof/>
              </w:rPr>
              <w:t>Плата за аренду имущества и лизинг</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_Toc49167693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294</w:t>
            </w:r>
            <w:r w:rsidR="00CB120A" w:rsidRPr="00837C01">
              <w:rPr>
                <w:rFonts w:ascii="Myriad Pro" w:hAnsi="Myriad Pro"/>
                <w:noProof/>
                <w:webHidden/>
              </w:rPr>
              <w:fldChar w:fldCharType="end"/>
            </w:r>
          </w:hyperlink>
        </w:p>
        <w:p w14:paraId="43A63B11" w14:textId="7E47A080" w:rsidR="00CB120A" w:rsidRPr="00837C01" w:rsidRDefault="00F6020D" w:rsidP="00837C01">
          <w:pPr>
            <w:pStyle w:val="31"/>
            <w:tabs>
              <w:tab w:val="left" w:pos="1320"/>
              <w:tab w:val="right" w:leader="dot" w:pos="9344"/>
            </w:tabs>
            <w:jc w:val="both"/>
            <w:rPr>
              <w:rFonts w:ascii="Myriad Pro" w:eastAsiaTheme="minorEastAsia" w:hAnsi="Myriad Pro"/>
              <w:noProof/>
              <w:lang w:eastAsia="ru-RU"/>
            </w:rPr>
          </w:pPr>
          <w:hyperlink w:anchor="_Toc49167694" w:history="1">
            <w:r w:rsidR="00CB120A" w:rsidRPr="00837C01">
              <w:rPr>
                <w:rStyle w:val="a8"/>
                <w:rFonts w:ascii="Myriad Pro" w:hAnsi="Myriad Pro"/>
                <w:b/>
                <w:noProof/>
              </w:rPr>
              <w:t>7.7.3.</w:t>
            </w:r>
            <w:r w:rsidR="00CB120A" w:rsidRPr="00837C01">
              <w:rPr>
                <w:rFonts w:ascii="Myriad Pro" w:eastAsiaTheme="minorEastAsia" w:hAnsi="Myriad Pro"/>
                <w:noProof/>
                <w:lang w:eastAsia="ru-RU"/>
              </w:rPr>
              <w:tab/>
            </w:r>
            <w:r w:rsidR="00CB120A" w:rsidRPr="00837C01">
              <w:rPr>
                <w:rStyle w:val="a8"/>
                <w:rFonts w:ascii="Myriad Pro" w:hAnsi="Myriad Pro"/>
                <w:b/>
                <w:noProof/>
              </w:rPr>
              <w:t>Другие прочие неподконтрольные расходы</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_Toc49167694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312</w:t>
            </w:r>
            <w:r w:rsidR="00CB120A" w:rsidRPr="00837C01">
              <w:rPr>
                <w:rFonts w:ascii="Myriad Pro" w:hAnsi="Myriad Pro"/>
                <w:noProof/>
                <w:webHidden/>
              </w:rPr>
              <w:fldChar w:fldCharType="end"/>
            </w:r>
          </w:hyperlink>
        </w:p>
        <w:p w14:paraId="5B34CE6B" w14:textId="242E7F62" w:rsidR="00CB120A" w:rsidRPr="00837C01" w:rsidRDefault="00F6020D" w:rsidP="00837C01">
          <w:pPr>
            <w:pStyle w:val="31"/>
            <w:tabs>
              <w:tab w:val="left" w:pos="880"/>
              <w:tab w:val="right" w:leader="dot" w:pos="9344"/>
            </w:tabs>
            <w:jc w:val="both"/>
            <w:rPr>
              <w:rFonts w:ascii="Myriad Pro" w:eastAsiaTheme="minorEastAsia" w:hAnsi="Myriad Pro"/>
              <w:noProof/>
              <w:lang w:eastAsia="ru-RU"/>
            </w:rPr>
          </w:pPr>
          <w:hyperlink w:anchor="_Toc49167695" w:history="1">
            <w:r w:rsidR="00CB120A" w:rsidRPr="00837C01">
              <w:rPr>
                <w:rStyle w:val="a8"/>
                <w:rFonts w:ascii="Myriad Pro" w:hAnsi="Myriad Pro"/>
                <w:b/>
                <w:noProof/>
              </w:rPr>
              <w:t>8.</w:t>
            </w:r>
            <w:r w:rsidR="00CB120A" w:rsidRPr="00837C01">
              <w:rPr>
                <w:rFonts w:ascii="Myriad Pro" w:eastAsiaTheme="minorEastAsia" w:hAnsi="Myriad Pro"/>
                <w:noProof/>
                <w:lang w:eastAsia="ru-RU"/>
              </w:rPr>
              <w:tab/>
            </w:r>
            <w:r w:rsidR="00CB120A" w:rsidRPr="00837C01">
              <w:rPr>
                <w:rStyle w:val="a8"/>
                <w:rFonts w:ascii="Myriad Pro" w:hAnsi="Myriad Pro"/>
                <w:b/>
                <w:noProof/>
              </w:rPr>
              <w:t>Экспертиза обоснованности расходов на компенсацию потерь, учтенных Министерством тарифной политики Красноярского края в расчетах необходимой валовой выручки на 2019 год</w:t>
            </w:r>
            <w:r w:rsidR="00CB120A" w:rsidRPr="00837C01">
              <w:rPr>
                <w:rFonts w:ascii="Myriad Pro" w:hAnsi="Myriad Pro"/>
                <w:noProof/>
                <w:webHidden/>
              </w:rPr>
              <w:tab/>
            </w:r>
            <w:r w:rsidR="00CB120A" w:rsidRPr="00837C01">
              <w:rPr>
                <w:rFonts w:ascii="Myriad Pro" w:hAnsi="Myriad Pro"/>
                <w:noProof/>
                <w:webHidden/>
              </w:rPr>
              <w:fldChar w:fldCharType="begin"/>
            </w:r>
            <w:r w:rsidR="00CB120A" w:rsidRPr="00837C01">
              <w:rPr>
                <w:rFonts w:ascii="Myriad Pro" w:hAnsi="Myriad Pro"/>
                <w:noProof/>
                <w:webHidden/>
              </w:rPr>
              <w:instrText xml:space="preserve"> PAGEREF _Toc49167695 \h </w:instrText>
            </w:r>
            <w:r w:rsidR="00CB120A" w:rsidRPr="00837C01">
              <w:rPr>
                <w:rFonts w:ascii="Myriad Pro" w:hAnsi="Myriad Pro"/>
                <w:noProof/>
                <w:webHidden/>
              </w:rPr>
            </w:r>
            <w:r w:rsidR="00CB120A" w:rsidRPr="00837C01">
              <w:rPr>
                <w:rFonts w:ascii="Myriad Pro" w:hAnsi="Myriad Pro"/>
                <w:noProof/>
                <w:webHidden/>
              </w:rPr>
              <w:fldChar w:fldCharType="separate"/>
            </w:r>
            <w:r w:rsidR="00C33D63">
              <w:rPr>
                <w:rFonts w:ascii="Myriad Pro" w:hAnsi="Myriad Pro"/>
                <w:noProof/>
                <w:webHidden/>
              </w:rPr>
              <w:t>321</w:t>
            </w:r>
            <w:r w:rsidR="00CB120A" w:rsidRPr="00837C01">
              <w:rPr>
                <w:rFonts w:ascii="Myriad Pro" w:hAnsi="Myriad Pro"/>
                <w:noProof/>
                <w:webHidden/>
              </w:rPr>
              <w:fldChar w:fldCharType="end"/>
            </w:r>
          </w:hyperlink>
        </w:p>
        <w:p w14:paraId="4142063E" w14:textId="13DFD782" w:rsidR="00ED6FA2" w:rsidRPr="00901057" w:rsidRDefault="00ED6FA2" w:rsidP="00837C01">
          <w:pPr>
            <w:jc w:val="both"/>
            <w:rPr>
              <w:rFonts w:ascii="Myriad Pro" w:hAnsi="Myriad Pro"/>
            </w:rPr>
          </w:pPr>
          <w:r w:rsidRPr="00CB120A">
            <w:rPr>
              <w:rFonts w:ascii="Myriad Pro" w:hAnsi="Myriad Pro"/>
              <w:b/>
              <w:bCs/>
            </w:rPr>
            <w:fldChar w:fldCharType="end"/>
          </w:r>
        </w:p>
      </w:sdtContent>
    </w:sdt>
    <w:p w14:paraId="1CF643D4" w14:textId="77777777" w:rsidR="00931126" w:rsidRPr="00E37282" w:rsidRDefault="00931126" w:rsidP="00F84F29">
      <w:pPr>
        <w:spacing w:after="0" w:line="360" w:lineRule="auto"/>
        <w:ind w:firstLine="567"/>
        <w:jc w:val="both"/>
        <w:rPr>
          <w:rFonts w:ascii="Myriad Pro" w:hAnsi="Myriad Pro"/>
          <w:sz w:val="26"/>
          <w:szCs w:val="26"/>
        </w:rPr>
      </w:pPr>
      <w:r w:rsidRPr="00E37282">
        <w:rPr>
          <w:rFonts w:ascii="Myriad Pro" w:hAnsi="Myriad Pro"/>
          <w:sz w:val="26"/>
          <w:szCs w:val="26"/>
        </w:rPr>
        <w:br w:type="page"/>
      </w:r>
    </w:p>
    <w:p w14:paraId="2E94E48C" w14:textId="77777777" w:rsidR="0047427C" w:rsidRPr="00901057" w:rsidRDefault="0047427C" w:rsidP="0047427C">
      <w:pPr>
        <w:shd w:val="clear" w:color="auto" w:fill="FFFFFF"/>
        <w:spacing w:after="0" w:line="360" w:lineRule="auto"/>
        <w:ind w:firstLine="567"/>
        <w:contextualSpacing/>
        <w:jc w:val="both"/>
        <w:rPr>
          <w:rFonts w:ascii="Myriad Pro" w:eastAsia="Calibri" w:hAnsi="Myriad Pro" w:cs="Times New Roman"/>
          <w:sz w:val="26"/>
          <w:szCs w:val="26"/>
        </w:rPr>
      </w:pPr>
      <w:r w:rsidRPr="00E37282">
        <w:rPr>
          <w:rFonts w:ascii="Myriad Pro" w:eastAsia="Calibri" w:hAnsi="Myriad Pro" w:cs="Times New Roman"/>
          <w:sz w:val="26"/>
          <w:szCs w:val="26"/>
        </w:rPr>
        <w:lastRenderedPageBreak/>
        <w:t>Настоящий Отчет по результатам анализа принятых регулирующим органом тарифно-балансовых решений з</w:t>
      </w:r>
      <w:r w:rsidRPr="00C367F0">
        <w:rPr>
          <w:rFonts w:ascii="Myriad Pro" w:eastAsia="Calibri" w:hAnsi="Myriad Pro" w:cs="Times New Roman"/>
          <w:sz w:val="26"/>
          <w:szCs w:val="26"/>
        </w:rPr>
        <w:t xml:space="preserve">а 2019 год в </w:t>
      </w:r>
      <w:r w:rsidRPr="00901057">
        <w:rPr>
          <w:rFonts w:ascii="Myriad Pro" w:eastAsia="Calibri" w:hAnsi="Myriad Pro" w:cs="Times New Roman"/>
          <w:sz w:val="26"/>
          <w:szCs w:val="26"/>
        </w:rPr>
        <w:t xml:space="preserve">отношении </w:t>
      </w:r>
      <w:r w:rsidRPr="006056B6">
        <w:rPr>
          <w:rFonts w:ascii="Myriad Pro" w:eastAsia="Calibri" w:hAnsi="Myriad Pro" w:cs="Times New Roman"/>
          <w:sz w:val="26"/>
          <w:szCs w:val="26"/>
        </w:rPr>
        <w:t>ПАО «МРСК Сибири»</w:t>
      </w:r>
      <w:r w:rsidRPr="00901057">
        <w:rPr>
          <w:rFonts w:ascii="Myriad Pro" w:eastAsia="Calibri" w:hAnsi="Myriad Pro" w:cs="Times New Roman"/>
          <w:sz w:val="26"/>
          <w:szCs w:val="26"/>
        </w:rPr>
        <w:t xml:space="preserve"> (далее – Заказчик) составлен ООО «Экспертная компания ЭПАР» (далее – Исполнитель) на основании экспертизы тарифно-балансовых решений (далее – ТБР),</w:t>
      </w:r>
      <w:r w:rsidRPr="00985076">
        <w:rPr>
          <w:rFonts w:ascii="Myriad Pro" w:eastAsia="Calibri" w:hAnsi="Myriad Pro" w:cs="Times New Roman"/>
          <w:sz w:val="26"/>
          <w:szCs w:val="26"/>
        </w:rPr>
        <w:t xml:space="preserve"> принятых регулирующим органом в отношении </w:t>
      </w:r>
      <w:r w:rsidRPr="006056B6">
        <w:rPr>
          <w:rFonts w:ascii="Myriad Pro" w:eastAsia="Calibri" w:hAnsi="Myriad Pro" w:cs="Times New Roman"/>
          <w:sz w:val="26"/>
          <w:szCs w:val="26"/>
        </w:rPr>
        <w:t>филиала ПАО «МРСК Сибири» - «Красноярскэнерго»</w:t>
      </w:r>
      <w:r w:rsidRPr="00901057">
        <w:rPr>
          <w:rFonts w:ascii="Myriad Pro" w:eastAsia="Calibri" w:hAnsi="Myriad Pro" w:cs="Times New Roman"/>
          <w:sz w:val="26"/>
          <w:szCs w:val="26"/>
        </w:rPr>
        <w:t xml:space="preserve"> </w:t>
      </w:r>
      <w:r w:rsidRPr="006056B6">
        <w:rPr>
          <w:rFonts w:ascii="Myriad Pro" w:eastAsia="Calibri" w:hAnsi="Myriad Pro" w:cs="Times New Roman"/>
          <w:sz w:val="26"/>
          <w:szCs w:val="26"/>
        </w:rPr>
        <w:t>(далее – регулируемая организация, филиал «Красноярскэнерго»)</w:t>
      </w:r>
      <w:r w:rsidRPr="00901057">
        <w:rPr>
          <w:rFonts w:ascii="Myriad Pro" w:eastAsia="Calibri" w:hAnsi="Myriad Pro" w:cs="Times New Roman"/>
          <w:sz w:val="26"/>
          <w:szCs w:val="26"/>
        </w:rPr>
        <w:t xml:space="preserve"> при установлении регулируемых тарифов на услуги по передаче электрической энергии </w:t>
      </w:r>
      <w:r w:rsidRPr="006056B6">
        <w:rPr>
          <w:rFonts w:ascii="Myriad Pro" w:eastAsia="Calibri" w:hAnsi="Myriad Pro" w:cs="Times New Roman"/>
          <w:sz w:val="26"/>
          <w:szCs w:val="26"/>
        </w:rPr>
        <w:t>методом долгосрочной индексации необходимой валовой выручки</w:t>
      </w:r>
      <w:r w:rsidRPr="00901057">
        <w:rPr>
          <w:rFonts w:ascii="Myriad Pro" w:eastAsia="Calibri" w:hAnsi="Myriad Pro" w:cs="Times New Roman"/>
          <w:sz w:val="26"/>
          <w:szCs w:val="26"/>
        </w:rPr>
        <w:t xml:space="preserve"> на 2019 год </w:t>
      </w:r>
      <w:r w:rsidRPr="006056B6">
        <w:rPr>
          <w:rFonts w:ascii="Myriad Pro" w:eastAsia="Calibri" w:hAnsi="Myriad Pro" w:cs="Times New Roman"/>
          <w:sz w:val="26"/>
          <w:szCs w:val="26"/>
        </w:rPr>
        <w:t>на территории Красноярского края,</w:t>
      </w:r>
      <w:r w:rsidRPr="00901057">
        <w:rPr>
          <w:rFonts w:ascii="Myriad Pro" w:eastAsia="Calibri" w:hAnsi="Myriad Pro" w:cs="Times New Roman"/>
          <w:sz w:val="26"/>
          <w:szCs w:val="26"/>
        </w:rPr>
        <w:t xml:space="preserve"> экспертизы обосновывающих материалов, предоставленных </w:t>
      </w:r>
      <w:r w:rsidRPr="006056B6">
        <w:rPr>
          <w:rFonts w:ascii="Myriad Pro" w:eastAsia="Calibri" w:hAnsi="Myriad Pro" w:cs="Times New Roman"/>
          <w:sz w:val="26"/>
          <w:szCs w:val="26"/>
        </w:rPr>
        <w:t>филиалом ПАО «МРСК Сибири»</w:t>
      </w:r>
      <w:r w:rsidR="00D42828">
        <w:rPr>
          <w:rFonts w:ascii="Myriad Pro" w:eastAsia="Calibri" w:hAnsi="Myriad Pro" w:cs="Times New Roman"/>
          <w:sz w:val="26"/>
          <w:szCs w:val="26"/>
        </w:rPr>
        <w:t> </w:t>
      </w:r>
      <w:r w:rsidRPr="006056B6">
        <w:rPr>
          <w:rFonts w:ascii="Myriad Pro" w:eastAsia="Calibri" w:hAnsi="Myriad Pro" w:cs="Times New Roman"/>
          <w:sz w:val="26"/>
          <w:szCs w:val="26"/>
        </w:rPr>
        <w:t>-</w:t>
      </w:r>
      <w:r w:rsidR="00D42828">
        <w:rPr>
          <w:rFonts w:ascii="Myriad Pro" w:eastAsia="Calibri" w:hAnsi="Myriad Pro" w:cs="Times New Roman"/>
          <w:sz w:val="26"/>
          <w:szCs w:val="26"/>
        </w:rPr>
        <w:t> </w:t>
      </w:r>
      <w:r w:rsidRPr="006056B6">
        <w:rPr>
          <w:rFonts w:ascii="Myriad Pro" w:eastAsia="Calibri" w:hAnsi="Myriad Pro" w:cs="Times New Roman"/>
          <w:sz w:val="26"/>
          <w:szCs w:val="26"/>
        </w:rPr>
        <w:t>«Красноярскэнерго»</w:t>
      </w:r>
      <w:r w:rsidRPr="00901057">
        <w:rPr>
          <w:rFonts w:ascii="Myriad Pro" w:eastAsia="Calibri" w:hAnsi="Myriad Pro" w:cs="Times New Roman"/>
          <w:sz w:val="26"/>
          <w:szCs w:val="26"/>
        </w:rPr>
        <w:t xml:space="preserve"> в регулирующий орган – </w:t>
      </w:r>
      <w:bookmarkStart w:id="1" w:name="_Hlk40709763"/>
      <w:r w:rsidRPr="006056B6">
        <w:rPr>
          <w:rFonts w:ascii="Myriad Pro" w:eastAsia="Calibri" w:hAnsi="Myriad Pro" w:cs="Times New Roman"/>
          <w:sz w:val="26"/>
          <w:szCs w:val="26"/>
        </w:rPr>
        <w:t>Министерство тарифной политики</w:t>
      </w:r>
      <w:bookmarkEnd w:id="1"/>
      <w:r w:rsidRPr="006056B6">
        <w:rPr>
          <w:rFonts w:ascii="Myriad Pro" w:eastAsia="Calibri" w:hAnsi="Myriad Pro" w:cs="Times New Roman"/>
          <w:sz w:val="26"/>
          <w:szCs w:val="26"/>
        </w:rPr>
        <w:t xml:space="preserve"> Красноярского края</w:t>
      </w:r>
      <w:r w:rsidR="006056B6">
        <w:rPr>
          <w:rFonts w:ascii="Myriad Pro" w:eastAsia="Calibri" w:hAnsi="Myriad Pro" w:cs="Times New Roman"/>
          <w:sz w:val="26"/>
          <w:szCs w:val="26"/>
        </w:rPr>
        <w:t xml:space="preserve"> </w:t>
      </w:r>
      <w:r w:rsidR="006056B6" w:rsidRPr="00901057">
        <w:rPr>
          <w:rFonts w:ascii="Myriad Pro" w:eastAsia="Calibri" w:hAnsi="Myriad Pro" w:cs="Times New Roman"/>
          <w:sz w:val="26"/>
          <w:szCs w:val="26"/>
        </w:rPr>
        <w:t>(до 03.07.2018 г. Региональная энергетическая комиссия Красноярского края)</w:t>
      </w:r>
      <w:r w:rsidRPr="00901057">
        <w:rPr>
          <w:rFonts w:ascii="Myriad Pro" w:eastAsia="Calibri" w:hAnsi="Myriad Pro" w:cs="Times New Roman"/>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w:t>
      </w:r>
      <w:r w:rsidRPr="00985076">
        <w:rPr>
          <w:rFonts w:ascii="Myriad Pro" w:eastAsia="Calibri" w:hAnsi="Myriad Pro" w:cs="Times New Roman"/>
          <w:sz w:val="26"/>
          <w:szCs w:val="26"/>
        </w:rPr>
        <w:t xml:space="preserve">ходимой валовой выручки (далее – НВВ) </w:t>
      </w:r>
      <w:r w:rsidRPr="006056B6">
        <w:rPr>
          <w:rFonts w:ascii="Myriad Pro" w:eastAsia="Calibri" w:hAnsi="Myriad Pro" w:cs="Times New Roman"/>
          <w:sz w:val="26"/>
          <w:szCs w:val="26"/>
        </w:rPr>
        <w:t>филиала ПАО «МРСК Сибири» - «Красноярскэнерго»</w:t>
      </w:r>
      <w:r w:rsidRPr="00901057">
        <w:rPr>
          <w:rFonts w:ascii="Myriad Pro" w:eastAsia="Calibri" w:hAnsi="Myriad Pro" w:cs="Times New Roman"/>
          <w:sz w:val="26"/>
          <w:szCs w:val="26"/>
        </w:rPr>
        <w:t xml:space="preserve"> при установлении тарифов на услуги по передаче электрической энергии, а именно:</w:t>
      </w:r>
    </w:p>
    <w:p w14:paraId="2110A21B" w14:textId="77777777" w:rsidR="0047427C" w:rsidRPr="00901057" w:rsidRDefault="0047427C" w:rsidP="0047427C">
      <w:pPr>
        <w:numPr>
          <w:ilvl w:val="1"/>
          <w:numId w:val="15"/>
        </w:numPr>
        <w:shd w:val="clear" w:color="auto" w:fill="FFFFFF"/>
        <w:spacing w:after="0" w:line="360" w:lineRule="auto"/>
        <w:ind w:left="0"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Анализа документов, предоставленных </w:t>
      </w:r>
      <w:r w:rsidRPr="006056B6">
        <w:rPr>
          <w:rFonts w:ascii="Myriad Pro" w:eastAsia="Calibri" w:hAnsi="Myriad Pro" w:cs="Times New Roman"/>
          <w:sz w:val="26"/>
          <w:szCs w:val="26"/>
        </w:rPr>
        <w:t>филиалом ПАО «МРСК Сибири»</w:t>
      </w:r>
      <w:r w:rsidR="00901057">
        <w:rPr>
          <w:rFonts w:ascii="Myriad Pro" w:eastAsia="Calibri" w:hAnsi="Myriad Pro" w:cs="Times New Roman"/>
          <w:sz w:val="26"/>
          <w:szCs w:val="26"/>
        </w:rPr>
        <w:t> </w:t>
      </w:r>
      <w:r w:rsidRPr="006056B6">
        <w:rPr>
          <w:rFonts w:ascii="Myriad Pro" w:eastAsia="Calibri" w:hAnsi="Myriad Pro" w:cs="Times New Roman"/>
          <w:sz w:val="26"/>
          <w:szCs w:val="26"/>
        </w:rPr>
        <w:t>-</w:t>
      </w:r>
      <w:r w:rsidR="00901057">
        <w:rPr>
          <w:rFonts w:ascii="Myriad Pro" w:eastAsia="Calibri" w:hAnsi="Myriad Pro" w:cs="Times New Roman"/>
          <w:sz w:val="26"/>
          <w:szCs w:val="26"/>
        </w:rPr>
        <w:t> </w:t>
      </w:r>
      <w:r w:rsidRPr="006056B6">
        <w:rPr>
          <w:rFonts w:ascii="Myriad Pro" w:eastAsia="Calibri" w:hAnsi="Myriad Pro" w:cs="Times New Roman"/>
          <w:sz w:val="26"/>
          <w:szCs w:val="26"/>
        </w:rPr>
        <w:t>«Красноярскэнерго»</w:t>
      </w:r>
      <w:r w:rsidRPr="00901057">
        <w:rPr>
          <w:rFonts w:ascii="Myriad Pro" w:eastAsia="Calibri" w:hAnsi="Myriad Pro" w:cs="Times New Roman"/>
          <w:sz w:val="26"/>
          <w:szCs w:val="26"/>
        </w:rPr>
        <w:t xml:space="preserve"> в </w:t>
      </w:r>
      <w:r w:rsidRPr="006056B6">
        <w:rPr>
          <w:rFonts w:ascii="Myriad Pro" w:eastAsia="Calibri" w:hAnsi="Myriad Pro" w:cs="Times New Roman"/>
          <w:sz w:val="26"/>
          <w:szCs w:val="26"/>
        </w:rPr>
        <w:t>Министерство тарифной политики Красноярского края</w:t>
      </w:r>
      <w:r w:rsidRPr="00901057">
        <w:rPr>
          <w:rFonts w:ascii="Myriad Pro" w:eastAsia="Calibri" w:hAnsi="Myriad Pro" w:cs="Times New Roman"/>
          <w:sz w:val="26"/>
          <w:szCs w:val="26"/>
        </w:rPr>
        <w:t xml:space="preserve"> в рамках рассмотрения дела об установлении тарифов, на основании которых </w:t>
      </w:r>
      <w:r w:rsidRPr="006056B6">
        <w:rPr>
          <w:rFonts w:ascii="Myriad Pro" w:eastAsia="Calibri" w:hAnsi="Myriad Pro" w:cs="Times New Roman"/>
          <w:sz w:val="26"/>
          <w:szCs w:val="26"/>
        </w:rPr>
        <w:t>Министерством тарифной политики Красноярского края</w:t>
      </w:r>
      <w:r w:rsidRPr="00901057">
        <w:rPr>
          <w:rFonts w:ascii="Myriad Pro" w:eastAsia="Calibri" w:hAnsi="Myriad Pro" w:cs="Times New Roman"/>
          <w:sz w:val="26"/>
          <w:szCs w:val="26"/>
        </w:rPr>
        <w:t xml:space="preserve"> были приняты соответствующие тарифно-балансовые решения на 2019 год.</w:t>
      </w:r>
    </w:p>
    <w:p w14:paraId="1627B815" w14:textId="77777777" w:rsidR="0047427C" w:rsidRPr="00985076" w:rsidRDefault="0047427C" w:rsidP="0047427C">
      <w:pPr>
        <w:numPr>
          <w:ilvl w:val="1"/>
          <w:numId w:val="15"/>
        </w:numPr>
        <w:shd w:val="clear" w:color="auto" w:fill="FFFFFF"/>
        <w:spacing w:after="0" w:line="360" w:lineRule="auto"/>
        <w:ind w:left="0"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Экспертизы обоснованности принятых </w:t>
      </w:r>
      <w:r w:rsidRPr="006056B6">
        <w:rPr>
          <w:rFonts w:ascii="Myriad Pro" w:eastAsia="Calibri" w:hAnsi="Myriad Pro" w:cs="Times New Roman"/>
          <w:sz w:val="26"/>
          <w:szCs w:val="26"/>
        </w:rPr>
        <w:t>Министерством тарифной политики Красноярского края</w:t>
      </w:r>
      <w:r w:rsidRPr="00901057">
        <w:rPr>
          <w:rFonts w:ascii="Myriad Pro" w:eastAsia="Calibri" w:hAnsi="Myriad Pro" w:cs="Times New Roman"/>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w:t>
      </w:r>
      <w:r w:rsidRPr="00985076">
        <w:rPr>
          <w:rFonts w:ascii="Myriad Pro" w:eastAsia="Calibri" w:hAnsi="Myriad Pro" w:cs="Times New Roman"/>
          <w:sz w:val="26"/>
          <w:szCs w:val="26"/>
        </w:rPr>
        <w:t xml:space="preserve">электрическим сетям. </w:t>
      </w:r>
    </w:p>
    <w:p w14:paraId="0CCDC20B" w14:textId="77777777" w:rsidR="0047427C" w:rsidRPr="00985076" w:rsidRDefault="0047427C" w:rsidP="0047427C">
      <w:pPr>
        <w:numPr>
          <w:ilvl w:val="1"/>
          <w:numId w:val="15"/>
        </w:numPr>
        <w:shd w:val="clear" w:color="auto" w:fill="FFFFFF"/>
        <w:spacing w:after="0" w:line="360" w:lineRule="auto"/>
        <w:ind w:left="0"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Экспертизы расчетов подконтрольных расходов, учтенных </w:t>
      </w:r>
      <w:r w:rsidRPr="006056B6">
        <w:rPr>
          <w:rFonts w:ascii="Myriad Pro" w:eastAsia="Calibri" w:hAnsi="Myriad Pro" w:cs="Times New Roman"/>
          <w:sz w:val="26"/>
          <w:szCs w:val="26"/>
        </w:rPr>
        <w:t>Министерством тарифной политики Красноярского края</w:t>
      </w:r>
      <w:r w:rsidRPr="00901057">
        <w:rPr>
          <w:rFonts w:ascii="Myriad Pro" w:eastAsia="Calibri" w:hAnsi="Myriad Pro" w:cs="Times New Roman"/>
          <w:sz w:val="26"/>
          <w:szCs w:val="26"/>
        </w:rPr>
        <w:t xml:space="preserve"> в необходимой валовой </w:t>
      </w:r>
      <w:r w:rsidRPr="00901057">
        <w:rPr>
          <w:rFonts w:ascii="Myriad Pro" w:eastAsia="Calibri" w:hAnsi="Myriad Pro" w:cs="Times New Roman"/>
          <w:sz w:val="26"/>
          <w:szCs w:val="26"/>
        </w:rPr>
        <w:lastRenderedPageBreak/>
        <w:t xml:space="preserve">выручке при установлении тарифов на 2019 год, не являющийся первым годом </w:t>
      </w:r>
      <w:r w:rsidRPr="00985076">
        <w:rPr>
          <w:rFonts w:ascii="Myriad Pro" w:eastAsia="Calibri" w:hAnsi="Myriad Pro" w:cs="Times New Roman"/>
          <w:sz w:val="26"/>
          <w:szCs w:val="26"/>
        </w:rPr>
        <w:t>долгосрочного периода регулирования.</w:t>
      </w:r>
    </w:p>
    <w:p w14:paraId="4C99CD41" w14:textId="77777777" w:rsidR="0047427C" w:rsidRPr="00985076" w:rsidRDefault="0047427C" w:rsidP="0047427C">
      <w:pPr>
        <w:numPr>
          <w:ilvl w:val="1"/>
          <w:numId w:val="15"/>
        </w:numPr>
        <w:shd w:val="clear" w:color="auto" w:fill="FFFFFF"/>
        <w:spacing w:after="0" w:line="360" w:lineRule="auto"/>
        <w:ind w:left="0"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Анализа обоснованности принятых </w:t>
      </w:r>
      <w:r w:rsidRPr="006056B6">
        <w:rPr>
          <w:rFonts w:ascii="Myriad Pro" w:eastAsia="Calibri" w:hAnsi="Myriad Pro" w:cs="Times New Roman"/>
          <w:sz w:val="26"/>
          <w:szCs w:val="26"/>
        </w:rPr>
        <w:t>Министерством тарифной политики Красноярского края</w:t>
      </w:r>
      <w:r w:rsidRPr="00901057">
        <w:rPr>
          <w:rFonts w:ascii="Myriad Pro" w:eastAsia="Calibri" w:hAnsi="Myriad Pro" w:cs="Times New Roman"/>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w:t>
      </w:r>
      <w:r w:rsidRPr="00985076">
        <w:rPr>
          <w:rFonts w:ascii="Myriad Pro" w:eastAsia="Calibri" w:hAnsi="Myriad Pro" w:cs="Times New Roman"/>
          <w:sz w:val="26"/>
          <w:szCs w:val="26"/>
        </w:rPr>
        <w:t>г на 2019 год.</w:t>
      </w:r>
    </w:p>
    <w:p w14:paraId="4364055D" w14:textId="77777777" w:rsidR="0047427C" w:rsidRPr="00985076" w:rsidRDefault="0047427C" w:rsidP="0047427C">
      <w:pPr>
        <w:numPr>
          <w:ilvl w:val="1"/>
          <w:numId w:val="15"/>
        </w:numPr>
        <w:shd w:val="clear" w:color="auto" w:fill="FFFFFF"/>
        <w:spacing w:after="0" w:line="360" w:lineRule="auto"/>
        <w:ind w:left="0"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Экспертизы обоснованности расчетов </w:t>
      </w:r>
      <w:r w:rsidRPr="006056B6">
        <w:rPr>
          <w:rFonts w:ascii="Myriad Pro" w:eastAsia="Calibri" w:hAnsi="Myriad Pro" w:cs="Times New Roman"/>
          <w:sz w:val="26"/>
          <w:szCs w:val="26"/>
        </w:rPr>
        <w:t>Министерства тарифной политики Красноярского края</w:t>
      </w:r>
      <w:r w:rsidRPr="00901057">
        <w:rPr>
          <w:rFonts w:ascii="Myriad Pro" w:eastAsia="Calibri" w:hAnsi="Myriad Pro" w:cs="Times New Roman"/>
          <w:sz w:val="26"/>
          <w:szCs w:val="26"/>
        </w:rPr>
        <w:t xml:space="preserve"> по статьям неподконтрольных расходов на 2019</w:t>
      </w:r>
      <w:r w:rsidR="00901057">
        <w:rPr>
          <w:rFonts w:ascii="Myriad Pro" w:eastAsia="Calibri" w:hAnsi="Myriad Pro" w:cs="Times New Roman"/>
          <w:sz w:val="26"/>
          <w:szCs w:val="26"/>
        </w:rPr>
        <w:t> </w:t>
      </w:r>
      <w:r w:rsidRPr="00985076">
        <w:rPr>
          <w:rFonts w:ascii="Myriad Pro" w:eastAsia="Calibri" w:hAnsi="Myriad Pro" w:cs="Times New Roman"/>
          <w:sz w:val="26"/>
          <w:szCs w:val="26"/>
        </w:rPr>
        <w:t>год.</w:t>
      </w:r>
    </w:p>
    <w:p w14:paraId="6F2E96F3" w14:textId="77777777" w:rsidR="0047427C" w:rsidRPr="00901057" w:rsidRDefault="0047427C" w:rsidP="0047427C">
      <w:pPr>
        <w:numPr>
          <w:ilvl w:val="1"/>
          <w:numId w:val="15"/>
        </w:numPr>
        <w:shd w:val="clear" w:color="auto" w:fill="FFFFFF"/>
        <w:spacing w:after="0" w:line="360" w:lineRule="auto"/>
        <w:ind w:left="0"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Экспертизы обоснованности расходов на компенсацию потерь, учтенных </w:t>
      </w:r>
      <w:r w:rsidRPr="006056B6">
        <w:rPr>
          <w:rFonts w:ascii="Myriad Pro" w:eastAsia="Calibri" w:hAnsi="Myriad Pro" w:cs="Times New Roman"/>
          <w:sz w:val="26"/>
          <w:szCs w:val="26"/>
        </w:rPr>
        <w:t>Министерством тарифной политики Красноярского края</w:t>
      </w:r>
      <w:r w:rsidRPr="00901057">
        <w:rPr>
          <w:rFonts w:ascii="Myriad Pro" w:eastAsia="Calibri" w:hAnsi="Myriad Pro" w:cs="Times New Roman"/>
          <w:sz w:val="26"/>
          <w:szCs w:val="26"/>
        </w:rPr>
        <w:t xml:space="preserve"> в необходимой валовой выручке на 2019 год.</w:t>
      </w:r>
    </w:p>
    <w:p w14:paraId="6961E422" w14:textId="77777777" w:rsidR="0047427C" w:rsidRPr="00E17399" w:rsidRDefault="0047427C" w:rsidP="0047427C">
      <w:pPr>
        <w:shd w:val="clear" w:color="auto" w:fill="FFFFFF"/>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Pr="006056B6">
        <w:rPr>
          <w:rFonts w:ascii="Myriad Pro" w:eastAsia="Calibri" w:hAnsi="Myriad Pro" w:cs="Times New Roman"/>
          <w:sz w:val="26"/>
          <w:szCs w:val="26"/>
        </w:rPr>
        <w:t>Министерством тарифной политики Красноярского края</w:t>
      </w:r>
      <w:r w:rsidRPr="00901057">
        <w:rPr>
          <w:rFonts w:ascii="Myriad Pro" w:eastAsia="Calibri" w:hAnsi="Myriad Pro" w:cs="Times New Roman"/>
          <w:sz w:val="26"/>
          <w:szCs w:val="26"/>
        </w:rPr>
        <w:t xml:space="preserve"> тарифно-балан</w:t>
      </w:r>
      <w:r w:rsidRPr="00985076">
        <w:rPr>
          <w:rFonts w:ascii="Myriad Pro" w:eastAsia="Calibri" w:hAnsi="Myriad Pro" w:cs="Times New Roman"/>
          <w:sz w:val="26"/>
          <w:szCs w:val="26"/>
        </w:rPr>
        <w:t>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6B79CFEE" w14:textId="77777777" w:rsidR="0047427C" w:rsidRPr="00E17399" w:rsidRDefault="0047427C" w:rsidP="0047427C">
      <w:pPr>
        <w:shd w:val="clear" w:color="auto" w:fill="FFFFFF"/>
        <w:spacing w:before="100" w:beforeAutospacing="1" w:after="100" w:afterAutospacing="1" w:line="360" w:lineRule="auto"/>
        <w:jc w:val="both"/>
        <w:rPr>
          <w:rFonts w:ascii="Myriad Pro" w:eastAsia="Calibri" w:hAnsi="Myriad Pro" w:cs="Times New Roman"/>
          <w:sz w:val="26"/>
          <w:szCs w:val="26"/>
        </w:rPr>
      </w:pPr>
    </w:p>
    <w:p w14:paraId="3B2AC6A9" w14:textId="77777777" w:rsidR="0047427C" w:rsidRPr="00E17399" w:rsidRDefault="0047427C" w:rsidP="0047427C">
      <w:pPr>
        <w:shd w:val="clear" w:color="auto" w:fill="FFFFFF"/>
        <w:spacing w:before="100" w:beforeAutospacing="1" w:after="100" w:afterAutospacing="1" w:line="360" w:lineRule="auto"/>
        <w:jc w:val="center"/>
        <w:rPr>
          <w:rFonts w:ascii="Myriad Pro" w:eastAsia="Calibri" w:hAnsi="Myriad Pro" w:cs="Times New Roman"/>
          <w:sz w:val="26"/>
          <w:szCs w:val="26"/>
        </w:rPr>
      </w:pPr>
      <w:r w:rsidRPr="00E17399">
        <w:rPr>
          <w:rFonts w:ascii="Myriad Pro" w:eastAsia="Calibri" w:hAnsi="Myriad Pro" w:cs="Times New Roman"/>
          <w:sz w:val="26"/>
          <w:szCs w:val="26"/>
        </w:rPr>
        <w:t>Генеральный директор ООО «ЭК ЭПАР»</w:t>
      </w:r>
      <w:r w:rsidRPr="00E17399">
        <w:rPr>
          <w:rFonts w:ascii="Myriad Pro" w:eastAsia="Calibri" w:hAnsi="Myriad Pro" w:cs="Times New Roman"/>
          <w:sz w:val="26"/>
          <w:szCs w:val="26"/>
        </w:rPr>
        <w:tab/>
        <w:t>_______________В. Н. Логинов</w:t>
      </w:r>
    </w:p>
    <w:p w14:paraId="73141C21" w14:textId="77777777" w:rsidR="0047427C" w:rsidRPr="00E17399" w:rsidRDefault="0047427C" w:rsidP="0047427C">
      <w:pPr>
        <w:spacing w:after="0" w:line="360" w:lineRule="auto"/>
        <w:ind w:firstLine="567"/>
        <w:jc w:val="both"/>
        <w:rPr>
          <w:rFonts w:ascii="Myriad Pro" w:hAnsi="Myriad Pro"/>
          <w:sz w:val="26"/>
          <w:szCs w:val="26"/>
        </w:rPr>
      </w:pPr>
    </w:p>
    <w:p w14:paraId="65881CEA" w14:textId="77777777" w:rsidR="0047427C" w:rsidRPr="00E17399" w:rsidRDefault="0047427C" w:rsidP="0047427C">
      <w:pPr>
        <w:spacing w:after="0" w:line="360" w:lineRule="auto"/>
        <w:ind w:firstLine="567"/>
        <w:jc w:val="both"/>
        <w:rPr>
          <w:rFonts w:ascii="Myriad Pro" w:hAnsi="Myriad Pro"/>
          <w:sz w:val="26"/>
          <w:szCs w:val="26"/>
        </w:rPr>
      </w:pPr>
    </w:p>
    <w:p w14:paraId="31CA31D2" w14:textId="77777777" w:rsidR="0047427C" w:rsidRPr="00E17399" w:rsidRDefault="0047427C" w:rsidP="0047427C">
      <w:pPr>
        <w:spacing w:after="0" w:line="360" w:lineRule="auto"/>
        <w:ind w:firstLine="567"/>
        <w:jc w:val="both"/>
        <w:rPr>
          <w:rFonts w:ascii="Myriad Pro" w:hAnsi="Myriad Pro"/>
          <w:sz w:val="26"/>
          <w:szCs w:val="26"/>
        </w:rPr>
      </w:pPr>
      <w:r w:rsidRPr="00E17399">
        <w:rPr>
          <w:rFonts w:ascii="Myriad Pro" w:hAnsi="Myriad Pro"/>
          <w:sz w:val="26"/>
          <w:szCs w:val="26"/>
        </w:rPr>
        <w:br w:type="page"/>
      </w:r>
    </w:p>
    <w:p w14:paraId="34E625F3" w14:textId="77777777" w:rsidR="0047427C" w:rsidRPr="00E17399" w:rsidRDefault="0047427C" w:rsidP="0074294D">
      <w:pPr>
        <w:keepNext/>
        <w:keepLines/>
        <w:numPr>
          <w:ilvl w:val="0"/>
          <w:numId w:val="16"/>
        </w:numPr>
        <w:spacing w:after="40" w:line="360" w:lineRule="auto"/>
        <w:outlineLvl w:val="2"/>
        <w:rPr>
          <w:rFonts w:ascii="Myriad Pro" w:eastAsiaTheme="majorEastAsia" w:hAnsi="Myriad Pro" w:cstheme="majorBidi"/>
          <w:b/>
          <w:color w:val="4F6228"/>
          <w:sz w:val="28"/>
          <w:szCs w:val="28"/>
        </w:rPr>
      </w:pPr>
      <w:bookmarkStart w:id="2" w:name="_Toc40528942"/>
      <w:bookmarkStart w:id="3" w:name="_Toc49167657"/>
      <w:r w:rsidRPr="00E17399">
        <w:rPr>
          <w:rFonts w:ascii="Myriad Pro" w:eastAsiaTheme="majorEastAsia" w:hAnsi="Myriad Pro" w:cstheme="majorBidi"/>
          <w:b/>
          <w:color w:val="4F6228"/>
          <w:sz w:val="28"/>
          <w:szCs w:val="28"/>
        </w:rPr>
        <w:lastRenderedPageBreak/>
        <w:t>Вводная часть</w:t>
      </w:r>
      <w:bookmarkEnd w:id="2"/>
      <w:bookmarkEnd w:id="3"/>
    </w:p>
    <w:p w14:paraId="7C4A9AE3" w14:textId="77777777" w:rsidR="0047427C" w:rsidRPr="00E17399" w:rsidRDefault="0047427C" w:rsidP="0074294D">
      <w:pPr>
        <w:keepNext/>
        <w:keepLines/>
        <w:numPr>
          <w:ilvl w:val="1"/>
          <w:numId w:val="17"/>
        </w:numPr>
        <w:tabs>
          <w:tab w:val="left" w:pos="567"/>
        </w:tabs>
        <w:spacing w:after="40" w:line="360" w:lineRule="auto"/>
        <w:ind w:left="1134" w:hanging="1134"/>
        <w:outlineLvl w:val="2"/>
        <w:rPr>
          <w:rFonts w:ascii="Myriad Pro" w:eastAsiaTheme="majorEastAsia" w:hAnsi="Myriad Pro" w:cstheme="majorBidi"/>
          <w:b/>
          <w:color w:val="4F6228"/>
          <w:sz w:val="28"/>
          <w:szCs w:val="28"/>
        </w:rPr>
      </w:pPr>
      <w:bookmarkStart w:id="4" w:name="_Toc40528943"/>
      <w:bookmarkStart w:id="5" w:name="_Toc49167658"/>
      <w:r w:rsidRPr="00E17399">
        <w:rPr>
          <w:rFonts w:ascii="Myriad Pro" w:eastAsiaTheme="majorEastAsia" w:hAnsi="Myriad Pro" w:cstheme="majorBidi"/>
          <w:b/>
          <w:color w:val="4F6228"/>
          <w:sz w:val="28"/>
          <w:szCs w:val="28"/>
        </w:rPr>
        <w:t>Сведения о Заказчике</w:t>
      </w:r>
      <w:bookmarkEnd w:id="4"/>
      <w:bookmarkEnd w:id="5"/>
    </w:p>
    <w:tbl>
      <w:tblPr>
        <w:tblStyle w:val="110"/>
        <w:tblW w:w="9372" w:type="dxa"/>
        <w:jc w:val="center"/>
        <w:tblLayout w:type="fixed"/>
        <w:tblLook w:val="01E0" w:firstRow="1" w:lastRow="1" w:firstColumn="1" w:lastColumn="1" w:noHBand="0" w:noVBand="0"/>
      </w:tblPr>
      <w:tblGrid>
        <w:gridCol w:w="3729"/>
        <w:gridCol w:w="5643"/>
      </w:tblGrid>
      <w:tr w:rsidR="00110236" w:rsidRPr="00E17399" w14:paraId="4E868E38" w14:textId="77777777" w:rsidTr="006056B6">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4F6228"/>
          </w:tcPr>
          <w:p w14:paraId="5524FED5" w14:textId="77777777" w:rsidR="0047427C" w:rsidRPr="00E17399" w:rsidRDefault="0047427C" w:rsidP="00110236">
            <w:pPr>
              <w:spacing w:before="20" w:after="20" w:line="360" w:lineRule="auto"/>
              <w:rPr>
                <w:rFonts w:ascii="Myriad Pro" w:eastAsia="Times New Roman" w:hAnsi="Myriad Pro" w:cs="Times New Roman"/>
                <w:sz w:val="26"/>
                <w:szCs w:val="26"/>
                <w:lang w:eastAsia="ru-RU"/>
              </w:rPr>
            </w:pPr>
            <w:bookmarkStart w:id="6" w:name="_Toc437621357"/>
            <w:bookmarkStart w:id="7" w:name="_Toc33287985"/>
            <w:r w:rsidRPr="00E17399">
              <w:rPr>
                <w:rFonts w:ascii="Myriad Pro" w:eastAsia="Times New Roman" w:hAnsi="Myriad Pro" w:cs="Times New Roman"/>
                <w:sz w:val="26"/>
                <w:szCs w:val="26"/>
                <w:lang w:eastAsia="ru-RU"/>
              </w:rPr>
              <w:t>Наименование</w:t>
            </w:r>
          </w:p>
        </w:tc>
        <w:tc>
          <w:tcPr>
            <w:tcW w:w="5643" w:type="dxa"/>
            <w:shd w:val="clear" w:color="auto" w:fill="4F6228"/>
          </w:tcPr>
          <w:p w14:paraId="075121B3" w14:textId="77777777" w:rsidR="0047427C" w:rsidRPr="00E17399" w:rsidRDefault="0047427C" w:rsidP="00110236">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Информация</w:t>
            </w:r>
          </w:p>
        </w:tc>
      </w:tr>
      <w:tr w:rsidR="0047427C" w:rsidRPr="00E17399" w14:paraId="3C7E621E" w14:textId="77777777" w:rsidTr="006056B6">
        <w:trPr>
          <w:trHeight w:val="955"/>
          <w:jc w:val="center"/>
        </w:trPr>
        <w:tc>
          <w:tcPr>
            <w:cnfStyle w:val="001000000000" w:firstRow="0" w:lastRow="0" w:firstColumn="1" w:lastColumn="0" w:oddVBand="0" w:evenVBand="0" w:oddHBand="0" w:evenHBand="0" w:firstRowFirstColumn="0" w:firstRowLastColumn="0" w:lastRowFirstColumn="0" w:lastRowLastColumn="0"/>
            <w:tcW w:w="3729" w:type="dxa"/>
          </w:tcPr>
          <w:p w14:paraId="1B0ACB0B" w14:textId="77777777" w:rsidR="0047427C" w:rsidRPr="00E37282"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Орган</w:t>
            </w:r>
            <w:r w:rsidRPr="00E37282">
              <w:rPr>
                <w:rFonts w:eastAsia="Times New Roman" w:cs="Times New Roman"/>
                <w:sz w:val="26"/>
                <w:szCs w:val="26"/>
                <w:lang w:eastAsia="ru-RU"/>
              </w:rPr>
              <w:t>изационно-правовая форма и полное наименование Заказчика</w:t>
            </w:r>
          </w:p>
        </w:tc>
        <w:tc>
          <w:tcPr>
            <w:tcW w:w="5643" w:type="dxa"/>
          </w:tcPr>
          <w:p w14:paraId="081C3087" w14:textId="77777777" w:rsidR="0047427C" w:rsidRPr="00C367F0" w:rsidRDefault="0047427C" w:rsidP="0047427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367F0">
              <w:rPr>
                <w:rFonts w:eastAsia="Times New Roman" w:cs="Times New Roman"/>
                <w:sz w:val="26"/>
                <w:szCs w:val="26"/>
                <w:lang w:eastAsia="ru-RU"/>
              </w:rPr>
              <w:t>Публичное акционерное общество «Межрегиональная распределительная сетевая компания Сибири»</w:t>
            </w:r>
          </w:p>
        </w:tc>
      </w:tr>
      <w:tr w:rsidR="0047427C" w:rsidRPr="00E17399" w14:paraId="006B05EF" w14:textId="77777777" w:rsidTr="006056B6">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5786DFC8"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Краткое наименование Заказчика</w:t>
            </w:r>
          </w:p>
        </w:tc>
        <w:tc>
          <w:tcPr>
            <w:tcW w:w="5643" w:type="dxa"/>
          </w:tcPr>
          <w:p w14:paraId="6C43CF0D" w14:textId="77777777" w:rsidR="0047427C" w:rsidRPr="00E37282" w:rsidRDefault="0047427C" w:rsidP="0047427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ПАО «МРСК Сибири»</w:t>
            </w:r>
          </w:p>
        </w:tc>
      </w:tr>
      <w:tr w:rsidR="0047427C" w:rsidRPr="00E17399" w14:paraId="6BF36626" w14:textId="77777777" w:rsidTr="006056B6">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24CF5DFE"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ОГРН</w:t>
            </w:r>
          </w:p>
        </w:tc>
        <w:tc>
          <w:tcPr>
            <w:tcW w:w="5643" w:type="dxa"/>
          </w:tcPr>
          <w:p w14:paraId="4255ADA5" w14:textId="77777777" w:rsidR="0047427C" w:rsidRPr="00C367F0" w:rsidRDefault="0047427C" w:rsidP="0047427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E37282">
              <w:rPr>
                <w:rFonts w:eastAsia="Times New Roman" w:cs="Times New Roman"/>
                <w:sz w:val="26"/>
                <w:szCs w:val="26"/>
              </w:rPr>
              <w:t>1052460054327</w:t>
            </w:r>
          </w:p>
        </w:tc>
      </w:tr>
      <w:tr w:rsidR="0047427C" w:rsidRPr="00E17399" w14:paraId="7B041694" w14:textId="77777777" w:rsidTr="006056B6">
        <w:trPr>
          <w:trHeight w:val="314"/>
          <w:jc w:val="center"/>
        </w:trPr>
        <w:tc>
          <w:tcPr>
            <w:cnfStyle w:val="001000000000" w:firstRow="0" w:lastRow="0" w:firstColumn="1" w:lastColumn="0" w:oddVBand="0" w:evenVBand="0" w:oddHBand="0" w:evenHBand="0" w:firstRowFirstColumn="0" w:firstRowLastColumn="0" w:lastRowFirstColumn="0" w:lastRowLastColumn="0"/>
            <w:tcW w:w="3729" w:type="dxa"/>
          </w:tcPr>
          <w:p w14:paraId="73A2A1CF"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ИНН / КПП</w:t>
            </w:r>
          </w:p>
        </w:tc>
        <w:tc>
          <w:tcPr>
            <w:tcW w:w="5643" w:type="dxa"/>
          </w:tcPr>
          <w:p w14:paraId="41267284" w14:textId="77777777" w:rsidR="0047427C" w:rsidRPr="00C367F0" w:rsidRDefault="0047427C" w:rsidP="0047427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rPr>
              <w:t>2460069527/997650001</w:t>
            </w:r>
          </w:p>
        </w:tc>
      </w:tr>
      <w:tr w:rsidR="0047427C" w:rsidRPr="00E17399" w14:paraId="7DBBEB80" w14:textId="77777777" w:rsidTr="006056B6">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66E329CB" w14:textId="77777777" w:rsidR="0047427C" w:rsidRPr="00E37282"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Юриди</w:t>
            </w:r>
            <w:r w:rsidRPr="00E37282">
              <w:rPr>
                <w:rFonts w:eastAsia="Times New Roman" w:cs="Times New Roman"/>
                <w:sz w:val="26"/>
                <w:szCs w:val="26"/>
                <w:lang w:eastAsia="ru-RU"/>
              </w:rPr>
              <w:t>ческий адрес Заказчика</w:t>
            </w:r>
          </w:p>
        </w:tc>
        <w:tc>
          <w:tcPr>
            <w:tcW w:w="5643" w:type="dxa"/>
          </w:tcPr>
          <w:p w14:paraId="33C73EAB" w14:textId="77777777" w:rsidR="0047427C" w:rsidRPr="005659CA" w:rsidRDefault="0047427C" w:rsidP="0047427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367F0">
              <w:rPr>
                <w:rFonts w:eastAsia="Times New Roman" w:cs="Times New Roman"/>
                <w:sz w:val="26"/>
                <w:szCs w:val="26"/>
              </w:rPr>
              <w:t>660 021, г. Красноярск, ул. Бограда, 144а</w:t>
            </w:r>
          </w:p>
        </w:tc>
      </w:tr>
      <w:tr w:rsidR="0047427C" w:rsidRPr="00E17399" w14:paraId="2634C3EC" w14:textId="77777777" w:rsidTr="006056B6">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2D469559"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Место нахождения Заказчика</w:t>
            </w:r>
          </w:p>
        </w:tc>
        <w:tc>
          <w:tcPr>
            <w:tcW w:w="5643" w:type="dxa"/>
          </w:tcPr>
          <w:p w14:paraId="07DC36F3" w14:textId="77777777" w:rsidR="0047427C" w:rsidRPr="00C367F0" w:rsidRDefault="0047427C" w:rsidP="0047427C">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rPr>
              <w:t>660 021, г. Красноярск, ул. Бограда, 144а</w:t>
            </w:r>
          </w:p>
        </w:tc>
      </w:tr>
      <w:tr w:rsidR="0047427C" w:rsidRPr="00E17399" w14:paraId="7EA0FEED" w14:textId="77777777" w:rsidTr="006056B6">
        <w:trPr>
          <w:trHeight w:val="1595"/>
          <w:jc w:val="center"/>
        </w:trPr>
        <w:tc>
          <w:tcPr>
            <w:cnfStyle w:val="001000000000" w:firstRow="0" w:lastRow="0" w:firstColumn="1" w:lastColumn="0" w:oddVBand="0" w:evenVBand="0" w:oddHBand="0" w:evenHBand="0" w:firstRowFirstColumn="0" w:firstRowLastColumn="0" w:lastRowFirstColumn="0" w:lastRowLastColumn="0"/>
            <w:tcW w:w="3729" w:type="dxa"/>
          </w:tcPr>
          <w:p w14:paraId="514CFEB0"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Реквизиты Заказчика</w:t>
            </w:r>
          </w:p>
        </w:tc>
        <w:tc>
          <w:tcPr>
            <w:tcW w:w="5643" w:type="dxa"/>
          </w:tcPr>
          <w:p w14:paraId="11D38A7F" w14:textId="77777777"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р/с № 40702810031020004498</w:t>
            </w:r>
          </w:p>
          <w:p w14:paraId="7B74D478" w14:textId="435B2B86"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Красноярское отделение № 8646 ПАО</w:t>
            </w:r>
            <w:r w:rsidR="00837C01">
              <w:rPr>
                <w:sz w:val="26"/>
                <w:szCs w:val="26"/>
              </w:rPr>
              <w:t> </w:t>
            </w:r>
            <w:r w:rsidRPr="00E17399">
              <w:rPr>
                <w:sz w:val="26"/>
                <w:szCs w:val="26"/>
              </w:rPr>
              <w:t>Сбербанк г. Красноярск</w:t>
            </w:r>
          </w:p>
          <w:p w14:paraId="4C07F17C" w14:textId="77777777"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БИК 040407627</w:t>
            </w:r>
          </w:p>
          <w:p w14:paraId="67C7FF7B" w14:textId="77777777"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к/с№30101810800000000627</w:t>
            </w:r>
          </w:p>
        </w:tc>
      </w:tr>
      <w:tr w:rsidR="0047427C" w:rsidRPr="00E17399" w14:paraId="44FC899B" w14:textId="77777777" w:rsidTr="006056B6">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0160C3DC"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 xml:space="preserve">Получатель услуги </w:t>
            </w:r>
          </w:p>
        </w:tc>
        <w:tc>
          <w:tcPr>
            <w:tcW w:w="5643" w:type="dxa"/>
          </w:tcPr>
          <w:p w14:paraId="784688D7" w14:textId="77777777"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Филиал ПАО «МРСК Сибири»-«Красноярскэнерго»</w:t>
            </w:r>
          </w:p>
        </w:tc>
      </w:tr>
      <w:tr w:rsidR="0047427C" w:rsidRPr="00E17399" w14:paraId="507FDADE" w14:textId="77777777" w:rsidTr="006056B6">
        <w:trPr>
          <w:trHeight w:val="652"/>
          <w:jc w:val="center"/>
        </w:trPr>
        <w:tc>
          <w:tcPr>
            <w:cnfStyle w:val="001000000000" w:firstRow="0" w:lastRow="0" w:firstColumn="1" w:lastColumn="0" w:oddVBand="0" w:evenVBand="0" w:oddHBand="0" w:evenHBand="0" w:firstRowFirstColumn="0" w:firstRowLastColumn="0" w:lastRowFirstColumn="0" w:lastRowLastColumn="0"/>
            <w:tcW w:w="3729" w:type="dxa"/>
          </w:tcPr>
          <w:p w14:paraId="2737DB19" w14:textId="77777777" w:rsidR="0047427C" w:rsidRPr="00BD3E9F" w:rsidRDefault="0047427C" w:rsidP="0047427C">
            <w:pPr>
              <w:contextualSpacing/>
              <w:rPr>
                <w:rFonts w:eastAsia="Times New Roman" w:cs="Times New Roman"/>
                <w:sz w:val="26"/>
                <w:szCs w:val="26"/>
                <w:lang w:eastAsia="ru-RU"/>
              </w:rPr>
            </w:pPr>
            <w:r w:rsidRPr="00BD3E9F">
              <w:rPr>
                <w:rFonts w:eastAsia="Times New Roman" w:cs="Times New Roman"/>
                <w:sz w:val="26"/>
                <w:szCs w:val="26"/>
                <w:lang w:eastAsia="ru-RU"/>
              </w:rPr>
              <w:t>Юридический и почтовый адрес</w:t>
            </w:r>
          </w:p>
        </w:tc>
        <w:tc>
          <w:tcPr>
            <w:tcW w:w="5643" w:type="dxa"/>
          </w:tcPr>
          <w:p w14:paraId="24DD151E" w14:textId="77777777" w:rsidR="0047427C" w:rsidRPr="00E17399" w:rsidRDefault="0047427C" w:rsidP="0047427C">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E17399">
              <w:rPr>
                <w:sz w:val="26"/>
                <w:szCs w:val="26"/>
              </w:rPr>
              <w:t>660 041, г. Красноярск, пр. Свободный, 66 «А»</w:t>
            </w:r>
          </w:p>
        </w:tc>
      </w:tr>
    </w:tbl>
    <w:p w14:paraId="53FC4E9D" w14:textId="77777777" w:rsidR="008759B4" w:rsidRPr="00EB3F86" w:rsidRDefault="008759B4" w:rsidP="00EB3F86">
      <w:pPr>
        <w:keepNext/>
        <w:spacing w:after="0" w:line="360" w:lineRule="auto"/>
        <w:ind w:firstLine="567"/>
        <w:jc w:val="both"/>
        <w:rPr>
          <w:rFonts w:ascii="Myriad Pro" w:hAnsi="Myriad Pro" w:cs="Times New Roman"/>
          <w:color w:val="000000" w:themeColor="text1"/>
          <w:sz w:val="26"/>
          <w:szCs w:val="26"/>
        </w:rPr>
      </w:pPr>
      <w:bookmarkStart w:id="8" w:name="_Toc40528944"/>
      <w:bookmarkEnd w:id="6"/>
      <w:bookmarkEnd w:id="7"/>
    </w:p>
    <w:p w14:paraId="1160C051" w14:textId="77777777" w:rsidR="0047427C" w:rsidRDefault="008759B4" w:rsidP="0074294D">
      <w:pPr>
        <w:keepNext/>
        <w:keepLines/>
        <w:numPr>
          <w:ilvl w:val="1"/>
          <w:numId w:val="17"/>
        </w:numPr>
        <w:tabs>
          <w:tab w:val="left" w:pos="567"/>
        </w:tabs>
        <w:spacing w:after="40" w:line="360" w:lineRule="auto"/>
        <w:ind w:left="1134" w:hanging="1134"/>
        <w:outlineLvl w:val="2"/>
        <w:rPr>
          <w:rFonts w:ascii="Myriad Pro" w:eastAsiaTheme="majorEastAsia" w:hAnsi="Myriad Pro" w:cstheme="majorBidi"/>
          <w:b/>
          <w:color w:val="4F6228"/>
          <w:sz w:val="28"/>
          <w:szCs w:val="28"/>
        </w:rPr>
      </w:pPr>
      <w:bookmarkStart w:id="9" w:name="_Toc49167659"/>
      <w:r>
        <w:rPr>
          <w:rFonts w:ascii="Myriad Pro" w:eastAsiaTheme="majorEastAsia" w:hAnsi="Myriad Pro" w:cstheme="majorBidi"/>
          <w:b/>
          <w:color w:val="4F6228"/>
          <w:sz w:val="28"/>
          <w:szCs w:val="28"/>
        </w:rPr>
        <w:t>С</w:t>
      </w:r>
      <w:r w:rsidR="0047427C" w:rsidRPr="00E37282">
        <w:rPr>
          <w:rFonts w:ascii="Myriad Pro" w:eastAsiaTheme="majorEastAsia" w:hAnsi="Myriad Pro" w:cstheme="majorBidi"/>
          <w:b/>
          <w:color w:val="4F6228"/>
          <w:sz w:val="28"/>
          <w:szCs w:val="28"/>
        </w:rPr>
        <w:t>ведения об Исполнителе</w:t>
      </w:r>
      <w:bookmarkEnd w:id="8"/>
      <w:bookmarkEnd w:id="9"/>
    </w:p>
    <w:tbl>
      <w:tblPr>
        <w:tblStyle w:val="110"/>
        <w:tblW w:w="9372" w:type="dxa"/>
        <w:jc w:val="center"/>
        <w:tblLayout w:type="fixed"/>
        <w:tblLook w:val="01E0" w:firstRow="1" w:lastRow="1" w:firstColumn="1" w:lastColumn="1" w:noHBand="0" w:noVBand="0"/>
      </w:tblPr>
      <w:tblGrid>
        <w:gridCol w:w="3729"/>
        <w:gridCol w:w="5643"/>
      </w:tblGrid>
      <w:tr w:rsidR="008759B4" w:rsidRPr="00E17399" w14:paraId="161F4787" w14:textId="77777777" w:rsidTr="00BB1207">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3729" w:type="dxa"/>
            <w:shd w:val="clear" w:color="auto" w:fill="4F6228"/>
          </w:tcPr>
          <w:p w14:paraId="47BEB0C0" w14:textId="77777777" w:rsidR="008759B4" w:rsidRPr="00E17399" w:rsidRDefault="008759B4" w:rsidP="00BB1207">
            <w:pPr>
              <w:spacing w:before="20" w:after="20" w:line="360" w:lineRule="auto"/>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Наименование</w:t>
            </w:r>
          </w:p>
        </w:tc>
        <w:tc>
          <w:tcPr>
            <w:tcW w:w="5643" w:type="dxa"/>
            <w:shd w:val="clear" w:color="auto" w:fill="4F6228"/>
          </w:tcPr>
          <w:p w14:paraId="798FA0F8" w14:textId="77777777" w:rsidR="008759B4" w:rsidRPr="00E17399" w:rsidRDefault="008759B4" w:rsidP="00BB1207">
            <w:pPr>
              <w:spacing w:before="20" w:after="20" w:line="360" w:lineRule="auto"/>
              <w:cnfStyle w:val="100000000000" w:firstRow="1" w:lastRow="0" w:firstColumn="0" w:lastColumn="0" w:oddVBand="0" w:evenVBand="0" w:oddHBand="0" w:evenHBand="0" w:firstRowFirstColumn="0" w:firstRowLastColumn="0" w:lastRowFirstColumn="0" w:lastRowLastColumn="0"/>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Информация</w:t>
            </w:r>
          </w:p>
        </w:tc>
      </w:tr>
      <w:tr w:rsidR="008759B4" w:rsidRPr="00E17399" w14:paraId="65FE4B5D" w14:textId="77777777" w:rsidTr="00BB1207">
        <w:trPr>
          <w:trHeight w:val="955"/>
          <w:jc w:val="center"/>
        </w:trPr>
        <w:tc>
          <w:tcPr>
            <w:cnfStyle w:val="001000000000" w:firstRow="0" w:lastRow="0" w:firstColumn="1" w:lastColumn="0" w:oddVBand="0" w:evenVBand="0" w:oddHBand="0" w:evenHBand="0" w:firstRowFirstColumn="0" w:firstRowLastColumn="0" w:lastRowFirstColumn="0" w:lastRowLastColumn="0"/>
            <w:tcW w:w="3729" w:type="dxa"/>
          </w:tcPr>
          <w:p w14:paraId="4907BC37" w14:textId="77777777" w:rsidR="008759B4" w:rsidRPr="00E37282"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Организационно-правовая форма и полное наи</w:t>
            </w:r>
            <w:r w:rsidRPr="00E37282">
              <w:rPr>
                <w:rFonts w:eastAsia="Times New Roman" w:cs="Times New Roman"/>
                <w:sz w:val="26"/>
                <w:szCs w:val="26"/>
                <w:lang w:eastAsia="ru-RU"/>
              </w:rPr>
              <w:t>менование Исполнителя</w:t>
            </w:r>
          </w:p>
        </w:tc>
        <w:tc>
          <w:tcPr>
            <w:tcW w:w="5643" w:type="dxa"/>
          </w:tcPr>
          <w:p w14:paraId="48CC7055" w14:textId="77777777"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C367F0">
              <w:rPr>
                <w:rFonts w:eastAsia="Times New Roman" w:cs="Times New Roman"/>
                <w:sz w:val="26"/>
                <w:szCs w:val="26"/>
                <w:lang w:eastAsia="ru-RU"/>
              </w:rPr>
              <w:t xml:space="preserve">Общество с ограниченной ответственностью «Экспертная компания ЭПАР» </w:t>
            </w:r>
          </w:p>
        </w:tc>
      </w:tr>
      <w:tr w:rsidR="008759B4" w:rsidRPr="00E17399" w14:paraId="3187C9C4" w14:textId="77777777" w:rsidTr="00BB1207">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679E0A7F"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Краткое наименование Исполнителя</w:t>
            </w:r>
          </w:p>
        </w:tc>
        <w:tc>
          <w:tcPr>
            <w:tcW w:w="5643" w:type="dxa"/>
          </w:tcPr>
          <w:p w14:paraId="35059091" w14:textId="77777777" w:rsidR="008759B4" w:rsidRPr="00E37282"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ООО «ЭК ЭПАР»</w:t>
            </w:r>
          </w:p>
        </w:tc>
      </w:tr>
      <w:tr w:rsidR="008759B4" w:rsidRPr="00E17399" w14:paraId="67BBF9CA" w14:textId="77777777" w:rsidTr="00BB1207">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41543BCB"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ОГРН</w:t>
            </w:r>
          </w:p>
        </w:tc>
        <w:tc>
          <w:tcPr>
            <w:tcW w:w="5643" w:type="dxa"/>
          </w:tcPr>
          <w:p w14:paraId="5786C18C" w14:textId="77777777"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val="en-US" w:eastAsia="ru-RU"/>
              </w:rPr>
            </w:pPr>
            <w:r w:rsidRPr="00E37282">
              <w:rPr>
                <w:rFonts w:eastAsia="Times New Roman" w:cs="Times New Roman"/>
                <w:sz w:val="26"/>
                <w:szCs w:val="26"/>
                <w:lang w:eastAsia="ru-RU"/>
              </w:rPr>
              <w:t>1027700164304</w:t>
            </w:r>
          </w:p>
        </w:tc>
      </w:tr>
      <w:tr w:rsidR="008759B4" w:rsidRPr="00E17399" w14:paraId="3067A1FF" w14:textId="77777777" w:rsidTr="00BB1207">
        <w:trPr>
          <w:trHeight w:val="314"/>
          <w:jc w:val="center"/>
        </w:trPr>
        <w:tc>
          <w:tcPr>
            <w:cnfStyle w:val="001000000000" w:firstRow="0" w:lastRow="0" w:firstColumn="1" w:lastColumn="0" w:oddVBand="0" w:evenVBand="0" w:oddHBand="0" w:evenHBand="0" w:firstRowFirstColumn="0" w:firstRowLastColumn="0" w:lastRowFirstColumn="0" w:lastRowLastColumn="0"/>
            <w:tcW w:w="3729" w:type="dxa"/>
          </w:tcPr>
          <w:p w14:paraId="316AA3BC"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ИНН / КПП</w:t>
            </w:r>
          </w:p>
        </w:tc>
        <w:tc>
          <w:tcPr>
            <w:tcW w:w="5643" w:type="dxa"/>
          </w:tcPr>
          <w:p w14:paraId="6318259B" w14:textId="77777777"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7722184448 / 770401001</w:t>
            </w:r>
          </w:p>
        </w:tc>
      </w:tr>
      <w:tr w:rsidR="008759B4" w:rsidRPr="00E17399" w14:paraId="244F2369" w14:textId="77777777" w:rsidTr="00BB1207">
        <w:trPr>
          <w:trHeight w:val="641"/>
          <w:jc w:val="center"/>
        </w:trPr>
        <w:tc>
          <w:tcPr>
            <w:cnfStyle w:val="001000000000" w:firstRow="0" w:lastRow="0" w:firstColumn="1" w:lastColumn="0" w:oddVBand="0" w:evenVBand="0" w:oddHBand="0" w:evenHBand="0" w:firstRowFirstColumn="0" w:firstRowLastColumn="0" w:lastRowFirstColumn="0" w:lastRowLastColumn="0"/>
            <w:tcW w:w="3729" w:type="dxa"/>
          </w:tcPr>
          <w:p w14:paraId="12BE82B0" w14:textId="77777777" w:rsidR="008759B4" w:rsidRPr="00E37282"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Юридический адрес Исполнителя</w:t>
            </w:r>
          </w:p>
        </w:tc>
        <w:tc>
          <w:tcPr>
            <w:tcW w:w="5643" w:type="dxa"/>
          </w:tcPr>
          <w:p w14:paraId="31A8659E" w14:textId="77777777" w:rsidR="008759B4" w:rsidRPr="005659CA"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Arial"/>
                <w:color w:val="000000"/>
                <w:sz w:val="26"/>
                <w:szCs w:val="26"/>
                <w:shd w:val="clear" w:color="auto" w:fill="FFFFFF"/>
                <w:lang w:eastAsia="ar-SA"/>
              </w:rPr>
              <w:t>119 121, г. Москва, 1-й пер. Тру</w:t>
            </w:r>
            <w:r w:rsidRPr="00C367F0">
              <w:rPr>
                <w:rFonts w:eastAsia="Times New Roman" w:cs="Arial"/>
                <w:color w:val="000000"/>
                <w:sz w:val="26"/>
                <w:szCs w:val="26"/>
                <w:shd w:val="clear" w:color="auto" w:fill="FFFFFF"/>
                <w:lang w:eastAsia="ar-SA"/>
              </w:rPr>
              <w:t xml:space="preserve">жеников, д. 14, </w:t>
            </w:r>
            <w:r>
              <w:rPr>
                <w:rFonts w:eastAsia="Times New Roman" w:cs="Arial"/>
                <w:color w:val="000000"/>
                <w:sz w:val="26"/>
                <w:szCs w:val="26"/>
                <w:shd w:val="clear" w:color="auto" w:fill="FFFFFF"/>
                <w:lang w:eastAsia="ar-SA"/>
              </w:rPr>
              <w:br/>
            </w:r>
            <w:r w:rsidRPr="00C367F0">
              <w:rPr>
                <w:rFonts w:eastAsia="Times New Roman" w:cs="Arial"/>
                <w:color w:val="000000"/>
                <w:sz w:val="26"/>
                <w:szCs w:val="26"/>
                <w:shd w:val="clear" w:color="auto" w:fill="FFFFFF"/>
                <w:lang w:eastAsia="ar-SA"/>
              </w:rPr>
              <w:t xml:space="preserve">стр. 2, помещение № </w:t>
            </w:r>
            <w:r w:rsidRPr="005659CA">
              <w:rPr>
                <w:rFonts w:eastAsia="Times New Roman" w:cs="Arial"/>
                <w:color w:val="000000"/>
                <w:sz w:val="26"/>
                <w:szCs w:val="26"/>
                <w:shd w:val="clear" w:color="auto" w:fill="FFFFFF"/>
                <w:lang w:val="en-US" w:eastAsia="ar-SA"/>
              </w:rPr>
              <w:t>I</w:t>
            </w:r>
            <w:r w:rsidRPr="005659CA">
              <w:rPr>
                <w:rFonts w:eastAsia="Times New Roman" w:cs="Arial"/>
                <w:color w:val="000000"/>
                <w:sz w:val="26"/>
                <w:szCs w:val="26"/>
                <w:shd w:val="clear" w:color="auto" w:fill="FFFFFF"/>
                <w:lang w:eastAsia="ar-SA"/>
              </w:rPr>
              <w:t>, этаж – П, комната 8</w:t>
            </w:r>
          </w:p>
        </w:tc>
      </w:tr>
      <w:tr w:rsidR="008759B4" w:rsidRPr="00E17399" w14:paraId="1110E46D" w14:textId="77777777" w:rsidTr="00BB1207">
        <w:trPr>
          <w:trHeight w:val="325"/>
          <w:jc w:val="center"/>
        </w:trPr>
        <w:tc>
          <w:tcPr>
            <w:cnfStyle w:val="001000000000" w:firstRow="0" w:lastRow="0" w:firstColumn="1" w:lastColumn="0" w:oddVBand="0" w:evenVBand="0" w:oddHBand="0" w:evenHBand="0" w:firstRowFirstColumn="0" w:firstRowLastColumn="0" w:lastRowFirstColumn="0" w:lastRowLastColumn="0"/>
            <w:tcW w:w="3729" w:type="dxa"/>
          </w:tcPr>
          <w:p w14:paraId="0B0E31CA"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Место нахождения Исполнителя</w:t>
            </w:r>
          </w:p>
        </w:tc>
        <w:tc>
          <w:tcPr>
            <w:tcW w:w="5643" w:type="dxa"/>
          </w:tcPr>
          <w:p w14:paraId="3A98C02A" w14:textId="77777777" w:rsidR="008759B4" w:rsidRPr="00C367F0"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123 557, г. Москва, Средний Тишинский переулок, д. 28</w:t>
            </w:r>
          </w:p>
        </w:tc>
      </w:tr>
      <w:tr w:rsidR="008759B4" w:rsidRPr="00E17399" w14:paraId="2744D4CA" w14:textId="77777777" w:rsidTr="006056B6">
        <w:trPr>
          <w:trHeight w:val="1123"/>
          <w:jc w:val="center"/>
        </w:trPr>
        <w:tc>
          <w:tcPr>
            <w:cnfStyle w:val="001000000000" w:firstRow="0" w:lastRow="0" w:firstColumn="1" w:lastColumn="0" w:oddVBand="0" w:evenVBand="0" w:oddHBand="0" w:evenHBand="0" w:firstRowFirstColumn="0" w:firstRowLastColumn="0" w:lastRowFirstColumn="0" w:lastRowLastColumn="0"/>
            <w:tcW w:w="0" w:type="dxa"/>
          </w:tcPr>
          <w:p w14:paraId="5017E2EB" w14:textId="77777777" w:rsidR="008759B4" w:rsidRPr="00BD3E9F" w:rsidRDefault="008759B4" w:rsidP="008759B4">
            <w:pPr>
              <w:contextualSpacing/>
              <w:rPr>
                <w:rFonts w:eastAsia="Times New Roman" w:cs="Times New Roman"/>
                <w:sz w:val="26"/>
                <w:szCs w:val="26"/>
                <w:lang w:eastAsia="ru-RU"/>
              </w:rPr>
            </w:pPr>
            <w:r w:rsidRPr="00BD3E9F">
              <w:rPr>
                <w:rFonts w:eastAsia="Times New Roman" w:cs="Times New Roman"/>
                <w:sz w:val="26"/>
                <w:szCs w:val="26"/>
                <w:lang w:eastAsia="ru-RU"/>
              </w:rPr>
              <w:t>Реквизиты</w:t>
            </w:r>
          </w:p>
        </w:tc>
        <w:tc>
          <w:tcPr>
            <w:tcW w:w="0" w:type="dxa"/>
          </w:tcPr>
          <w:p w14:paraId="3F69297D" w14:textId="77777777" w:rsidR="008759B4" w:rsidRPr="005659CA" w:rsidRDefault="008759B4" w:rsidP="008759B4">
            <w:pPr>
              <w:contextualSpacing/>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lang w:eastAsia="ru-RU"/>
              </w:rPr>
            </w:pPr>
            <w:r w:rsidRPr="00E37282">
              <w:rPr>
                <w:rFonts w:eastAsia="Times New Roman" w:cs="Times New Roman"/>
                <w:sz w:val="26"/>
                <w:szCs w:val="26"/>
                <w:lang w:eastAsia="ru-RU"/>
              </w:rPr>
              <w:t xml:space="preserve">р/с </w:t>
            </w:r>
            <w:r w:rsidRPr="00C367F0">
              <w:rPr>
                <w:rFonts w:eastAsia="Times New Roman" w:cs="Arial"/>
                <w:color w:val="000000"/>
                <w:sz w:val="26"/>
                <w:szCs w:val="26"/>
                <w:shd w:val="clear" w:color="auto" w:fill="FFFFFF"/>
                <w:lang w:eastAsia="ru-RU"/>
              </w:rPr>
              <w:t>40702810287060000071</w:t>
            </w:r>
            <w:r w:rsidRPr="005659CA">
              <w:rPr>
                <w:rFonts w:eastAsia="Times New Roman" w:cs="Times New Roman"/>
                <w:sz w:val="26"/>
                <w:szCs w:val="26"/>
                <w:lang w:eastAsia="ru-RU"/>
              </w:rPr>
              <w:br/>
              <w:t>ПАО РОСБАНК</w:t>
            </w:r>
            <w:r w:rsidRPr="005659CA">
              <w:rPr>
                <w:rFonts w:eastAsia="Times New Roman" w:cs="Times New Roman"/>
                <w:sz w:val="26"/>
                <w:szCs w:val="26"/>
                <w:lang w:eastAsia="ru-RU"/>
              </w:rPr>
              <w:br/>
              <w:t>к/с 30101810000000000256</w:t>
            </w:r>
          </w:p>
          <w:p w14:paraId="40696B44" w14:textId="77777777" w:rsidR="008759B4" w:rsidRPr="00E17399" w:rsidRDefault="008759B4" w:rsidP="008759B4">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B75710">
              <w:rPr>
                <w:rFonts w:eastAsia="Times New Roman" w:cs="Times New Roman"/>
                <w:sz w:val="26"/>
                <w:szCs w:val="26"/>
                <w:lang w:eastAsia="ru-RU"/>
              </w:rPr>
              <w:t>БИК 044525256</w:t>
            </w:r>
          </w:p>
        </w:tc>
      </w:tr>
    </w:tbl>
    <w:p w14:paraId="16A40EFE" w14:textId="77777777" w:rsidR="0047427C" w:rsidRPr="00E37282" w:rsidRDefault="0047427C" w:rsidP="00110236">
      <w:pPr>
        <w:keepNext/>
        <w:keepLines/>
        <w:numPr>
          <w:ilvl w:val="1"/>
          <w:numId w:val="17"/>
        </w:numPr>
        <w:tabs>
          <w:tab w:val="left" w:pos="567"/>
        </w:tabs>
        <w:spacing w:after="0" w:line="360" w:lineRule="auto"/>
        <w:ind w:left="1134" w:hanging="1134"/>
        <w:outlineLvl w:val="2"/>
        <w:rPr>
          <w:rFonts w:ascii="Myriad Pro" w:eastAsiaTheme="majorEastAsia" w:hAnsi="Myriad Pro" w:cstheme="majorBidi"/>
          <w:b/>
          <w:color w:val="4F6228"/>
          <w:sz w:val="28"/>
          <w:szCs w:val="28"/>
        </w:rPr>
      </w:pPr>
      <w:bookmarkStart w:id="10" w:name="_Toc33287986"/>
      <w:bookmarkStart w:id="11" w:name="_Toc40528945"/>
      <w:bookmarkStart w:id="12" w:name="_Toc49167660"/>
      <w:r w:rsidRPr="00BD3E9F">
        <w:rPr>
          <w:rFonts w:ascii="Myriad Pro" w:eastAsiaTheme="majorEastAsia" w:hAnsi="Myriad Pro" w:cstheme="majorBidi"/>
          <w:b/>
          <w:color w:val="4F6228"/>
          <w:sz w:val="28"/>
          <w:szCs w:val="28"/>
        </w:rPr>
        <w:lastRenderedPageBreak/>
        <w:t>Основание для оказания ус</w:t>
      </w:r>
      <w:r w:rsidRPr="00E37282">
        <w:rPr>
          <w:rFonts w:ascii="Myriad Pro" w:eastAsiaTheme="majorEastAsia" w:hAnsi="Myriad Pro" w:cstheme="majorBidi"/>
          <w:b/>
          <w:color w:val="4F6228"/>
          <w:sz w:val="28"/>
          <w:szCs w:val="28"/>
        </w:rPr>
        <w:t>луг</w:t>
      </w:r>
      <w:bookmarkEnd w:id="10"/>
      <w:bookmarkEnd w:id="11"/>
      <w:bookmarkEnd w:id="12"/>
    </w:p>
    <w:p w14:paraId="2EDFF64C" w14:textId="0DA8E370" w:rsidR="0047427C" w:rsidRPr="00B75710" w:rsidRDefault="0047427C" w:rsidP="00110236">
      <w:pPr>
        <w:keepNext/>
        <w:spacing w:after="0" w:line="360" w:lineRule="auto"/>
        <w:ind w:firstLine="567"/>
        <w:jc w:val="both"/>
        <w:rPr>
          <w:rFonts w:ascii="Myriad Pro" w:hAnsi="Myriad Pro" w:cs="Times New Roman"/>
          <w:color w:val="000000" w:themeColor="text1"/>
          <w:sz w:val="26"/>
          <w:szCs w:val="26"/>
        </w:rPr>
      </w:pPr>
      <w:r w:rsidRPr="00C367F0">
        <w:rPr>
          <w:rFonts w:ascii="Myriad Pro" w:hAnsi="Myriad Pro" w:cs="Times New Roman"/>
          <w:color w:val="000000" w:themeColor="text1"/>
          <w:sz w:val="26"/>
          <w:szCs w:val="26"/>
        </w:rPr>
        <w:t>Основанием для оказания услуг является договор № </w:t>
      </w:r>
      <w:r w:rsidR="007753D1">
        <w:rPr>
          <w:rFonts w:ascii="Myriad Pro" w:hAnsi="Myriad Pro" w:cs="Times New Roman"/>
          <w:color w:val="000000" w:themeColor="text1"/>
          <w:sz w:val="26"/>
          <w:szCs w:val="26"/>
        </w:rPr>
        <w:t>18.4000.34.20</w:t>
      </w:r>
      <w:r w:rsidR="007753D1" w:rsidRPr="00C367F0">
        <w:rPr>
          <w:rFonts w:ascii="Myriad Pro" w:hAnsi="Myriad Pro" w:cs="Times New Roman"/>
          <w:color w:val="000000" w:themeColor="text1"/>
          <w:sz w:val="26"/>
          <w:szCs w:val="26"/>
        </w:rPr>
        <w:t> </w:t>
      </w:r>
      <w:r w:rsidRPr="00C367F0">
        <w:rPr>
          <w:rFonts w:ascii="Myriad Pro" w:hAnsi="Myriad Pro" w:cs="Times New Roman"/>
          <w:color w:val="000000" w:themeColor="text1"/>
          <w:sz w:val="26"/>
          <w:szCs w:val="26"/>
        </w:rPr>
        <w:t>от 29.01.2020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w:t>
      </w:r>
      <w:r w:rsidRPr="005659CA">
        <w:rPr>
          <w:rFonts w:ascii="Myriad Pro" w:hAnsi="Myriad Pro" w:cs="Times New Roman"/>
          <w:color w:val="000000" w:themeColor="text1"/>
          <w:sz w:val="26"/>
          <w:szCs w:val="26"/>
        </w:rPr>
        <w:t>раниченной ответственностью «Экспертная компания ЭПАР» (ООО «ЭК ЭПАР»), в лице Генерального директора Логинова</w:t>
      </w:r>
      <w:r w:rsidR="006056B6">
        <w:rPr>
          <w:rFonts w:ascii="Myriad Pro" w:hAnsi="Myriad Pro" w:cs="Times New Roman"/>
          <w:color w:val="000000" w:themeColor="text1"/>
          <w:sz w:val="26"/>
          <w:szCs w:val="26"/>
        </w:rPr>
        <w:t xml:space="preserve"> Виктора Никитовича</w:t>
      </w:r>
      <w:r w:rsidRPr="005659CA">
        <w:rPr>
          <w:rFonts w:ascii="Myriad Pro" w:hAnsi="Myriad Pro" w:cs="Times New Roman"/>
          <w:color w:val="000000" w:themeColor="text1"/>
          <w:sz w:val="26"/>
          <w:szCs w:val="26"/>
        </w:rPr>
        <w:t>, и Публичным акционерным обществом «Межрегиональная распределительная сетевая компания Сибири» (ПАО «МРСК Сибири»), в лице Исполняющего обяз</w:t>
      </w:r>
      <w:r w:rsidRPr="00B75710">
        <w:rPr>
          <w:rFonts w:ascii="Myriad Pro" w:hAnsi="Myriad Pro" w:cs="Times New Roman"/>
          <w:color w:val="000000" w:themeColor="text1"/>
          <w:sz w:val="26"/>
          <w:szCs w:val="26"/>
        </w:rPr>
        <w:t>анности заместителя генерального директора по экономике и финансам Пермякова Д</w:t>
      </w:r>
      <w:r w:rsidR="006056B6">
        <w:rPr>
          <w:rFonts w:ascii="Myriad Pro" w:hAnsi="Myriad Pro" w:cs="Times New Roman"/>
          <w:color w:val="000000" w:themeColor="text1"/>
          <w:sz w:val="26"/>
          <w:szCs w:val="26"/>
        </w:rPr>
        <w:t>митрия Юрьевича</w:t>
      </w:r>
      <w:r w:rsidRPr="00B75710">
        <w:rPr>
          <w:rFonts w:ascii="Myriad Pro" w:hAnsi="Myriad Pro" w:cs="Times New Roman"/>
          <w:color w:val="000000" w:themeColor="text1"/>
          <w:sz w:val="26"/>
          <w:szCs w:val="26"/>
        </w:rPr>
        <w:t>.</w:t>
      </w:r>
    </w:p>
    <w:p w14:paraId="60F89B26" w14:textId="77777777" w:rsidR="0047427C" w:rsidRPr="00897FA0" w:rsidRDefault="0047427C" w:rsidP="00110236">
      <w:pPr>
        <w:keepNext/>
        <w:spacing w:after="0" w:line="360" w:lineRule="auto"/>
        <w:ind w:firstLine="567"/>
        <w:jc w:val="both"/>
        <w:rPr>
          <w:rFonts w:ascii="Myriad Pro" w:hAnsi="Myriad Pro" w:cs="Times New Roman"/>
          <w:color w:val="000000" w:themeColor="text1"/>
          <w:sz w:val="26"/>
          <w:szCs w:val="26"/>
        </w:rPr>
      </w:pPr>
    </w:p>
    <w:p w14:paraId="3C64DCF8" w14:textId="77777777" w:rsidR="0047427C" w:rsidRPr="00985076" w:rsidRDefault="0047427C" w:rsidP="00110236">
      <w:pPr>
        <w:keepNext/>
        <w:keepLines/>
        <w:numPr>
          <w:ilvl w:val="1"/>
          <w:numId w:val="17"/>
        </w:numPr>
        <w:tabs>
          <w:tab w:val="left" w:pos="567"/>
        </w:tabs>
        <w:spacing w:after="0" w:line="360" w:lineRule="auto"/>
        <w:ind w:left="1134" w:hanging="1134"/>
        <w:outlineLvl w:val="2"/>
        <w:rPr>
          <w:rFonts w:ascii="Myriad Pro" w:eastAsiaTheme="majorEastAsia" w:hAnsi="Myriad Pro" w:cstheme="majorBidi"/>
          <w:b/>
          <w:color w:val="4F6228"/>
          <w:sz w:val="28"/>
          <w:szCs w:val="28"/>
        </w:rPr>
      </w:pPr>
      <w:bookmarkStart w:id="13" w:name="_Toc33287987"/>
      <w:bookmarkStart w:id="14" w:name="_Toc40528946"/>
      <w:bookmarkStart w:id="15" w:name="_Toc49167661"/>
      <w:r w:rsidRPr="00985076">
        <w:rPr>
          <w:rFonts w:ascii="Myriad Pro" w:eastAsiaTheme="majorEastAsia" w:hAnsi="Myriad Pro" w:cstheme="majorBidi"/>
          <w:b/>
          <w:color w:val="4F6228"/>
          <w:sz w:val="28"/>
          <w:szCs w:val="28"/>
        </w:rPr>
        <w:t>Цель оказания услуг</w:t>
      </w:r>
      <w:bookmarkEnd w:id="13"/>
      <w:bookmarkEnd w:id="14"/>
      <w:bookmarkEnd w:id="15"/>
    </w:p>
    <w:p w14:paraId="047DD99C" w14:textId="3CFCF4CA" w:rsidR="0047427C" w:rsidRPr="00901057" w:rsidRDefault="0047427C" w:rsidP="00110236">
      <w:pPr>
        <w:spacing w:after="0" w:line="360" w:lineRule="auto"/>
        <w:ind w:firstLine="567"/>
        <w:contextualSpacing/>
        <w:jc w:val="both"/>
        <w:rPr>
          <w:rFonts w:ascii="Myriad Pro" w:hAnsi="Myriad Pro"/>
          <w:sz w:val="26"/>
          <w:szCs w:val="26"/>
        </w:rPr>
      </w:pPr>
      <w:bookmarkStart w:id="16" w:name="_Hlk37762639"/>
      <w:r w:rsidRPr="00E17399">
        <w:rPr>
          <w:rFonts w:ascii="Myriad Pro" w:hAnsi="Myriad Pro" w:cs="Times New Roman"/>
          <w:sz w:val="26"/>
          <w:szCs w:val="26"/>
        </w:rPr>
        <w:t xml:space="preserve">Экспертиза тарифно-балансовых решений, принятых </w:t>
      </w:r>
      <w:r w:rsidRPr="00E17399">
        <w:rPr>
          <w:rFonts w:ascii="Myriad Pro" w:hAnsi="Myriad Pro"/>
          <w:sz w:val="26"/>
          <w:szCs w:val="26"/>
        </w:rPr>
        <w:t>Министерством тарифной политики Красноярского края в отношении филиала ПАО «МРСК Сибири»</w:t>
      </w:r>
      <w:r w:rsidR="004320E7">
        <w:rPr>
          <w:rFonts w:ascii="Myriad Pro" w:hAnsi="Myriad Pro"/>
          <w:sz w:val="26"/>
          <w:szCs w:val="26"/>
        </w:rPr>
        <w:t> </w:t>
      </w:r>
      <w:r w:rsidRPr="00901057">
        <w:rPr>
          <w:rFonts w:ascii="Myriad Pro" w:hAnsi="Myriad Pro"/>
          <w:sz w:val="26"/>
          <w:szCs w:val="26"/>
        </w:rPr>
        <w:t>-</w:t>
      </w:r>
      <w:r w:rsidR="004320E7">
        <w:rPr>
          <w:rFonts w:ascii="Myriad Pro" w:hAnsi="Myriad Pro"/>
          <w:sz w:val="26"/>
          <w:szCs w:val="26"/>
        </w:rPr>
        <w:t> </w:t>
      </w:r>
      <w:r w:rsidRPr="00901057">
        <w:rPr>
          <w:rFonts w:ascii="Myriad Pro" w:hAnsi="Myriad Pro"/>
          <w:sz w:val="26"/>
          <w:szCs w:val="26"/>
        </w:rPr>
        <w:t>«Красноярскэнерго» при установлении регулируемых тарифов</w:t>
      </w:r>
      <w:r w:rsidR="008C4ED5">
        <w:rPr>
          <w:rFonts w:ascii="Myriad Pro" w:hAnsi="Myriad Pro"/>
          <w:sz w:val="26"/>
          <w:szCs w:val="26"/>
        </w:rPr>
        <w:t>.</w:t>
      </w:r>
    </w:p>
    <w:p w14:paraId="6B11DC08" w14:textId="4F47CFBC" w:rsidR="0047427C" w:rsidRPr="00E17399" w:rsidRDefault="0047427C" w:rsidP="00110236">
      <w:pPr>
        <w:spacing w:after="0" w:line="360" w:lineRule="auto"/>
        <w:ind w:firstLine="567"/>
        <w:contextualSpacing/>
        <w:jc w:val="both"/>
        <w:rPr>
          <w:rFonts w:ascii="Myriad Pro" w:hAnsi="Myriad Pro"/>
          <w:sz w:val="26"/>
          <w:szCs w:val="26"/>
        </w:rPr>
      </w:pPr>
      <w:r w:rsidRPr="00E17399">
        <w:rPr>
          <w:rFonts w:ascii="Myriad Pro" w:hAnsi="Myriad Pro"/>
          <w:sz w:val="26"/>
          <w:szCs w:val="26"/>
        </w:rPr>
        <w:t>Экспертиза обосновывающих материалов, предоставляемых филиалом ПАО «МРСК Сибири»</w:t>
      </w:r>
      <w:r w:rsidR="004320E7">
        <w:rPr>
          <w:rFonts w:ascii="Myriad Pro" w:hAnsi="Myriad Pro"/>
          <w:sz w:val="26"/>
          <w:szCs w:val="26"/>
        </w:rPr>
        <w:t> </w:t>
      </w:r>
      <w:r w:rsidRPr="00901057">
        <w:rPr>
          <w:rFonts w:ascii="Myriad Pro" w:hAnsi="Myriad Pro"/>
          <w:sz w:val="26"/>
          <w:szCs w:val="26"/>
        </w:rPr>
        <w:t>-</w:t>
      </w:r>
      <w:r w:rsidR="004320E7">
        <w:rPr>
          <w:rFonts w:ascii="Myriad Pro" w:hAnsi="Myriad Pro"/>
          <w:sz w:val="26"/>
          <w:szCs w:val="26"/>
        </w:rPr>
        <w:t> </w:t>
      </w:r>
      <w:r w:rsidRPr="00901057">
        <w:rPr>
          <w:rFonts w:ascii="Myriad Pro" w:hAnsi="Myriad Pro"/>
          <w:sz w:val="26"/>
          <w:szCs w:val="26"/>
        </w:rPr>
        <w:t>«Красноярскэнерго» в Министерство тарифно</w:t>
      </w:r>
      <w:r w:rsidRPr="00E17399">
        <w:rPr>
          <w:rFonts w:ascii="Myriad Pro" w:hAnsi="Myriad Pro"/>
          <w:sz w:val="26"/>
          <w:szCs w:val="26"/>
        </w:rPr>
        <w:t>й политики Красноярского края в рамках рассмотрения дел об установлении тарифов</w:t>
      </w:r>
      <w:r w:rsidR="008C4ED5">
        <w:rPr>
          <w:rFonts w:ascii="Myriad Pro" w:hAnsi="Myriad Pro"/>
          <w:sz w:val="26"/>
          <w:szCs w:val="26"/>
        </w:rPr>
        <w:t>.</w:t>
      </w:r>
    </w:p>
    <w:p w14:paraId="27331F1C" w14:textId="10F93DC9" w:rsidR="0047427C" w:rsidRPr="00E17399" w:rsidRDefault="0047427C" w:rsidP="00110236">
      <w:pPr>
        <w:spacing w:after="0" w:line="360" w:lineRule="auto"/>
        <w:ind w:firstLine="567"/>
        <w:contextualSpacing/>
        <w:jc w:val="both"/>
        <w:rPr>
          <w:rFonts w:ascii="Myriad Pro" w:hAnsi="Myriad Pro"/>
          <w:sz w:val="26"/>
          <w:szCs w:val="26"/>
        </w:rPr>
      </w:pPr>
      <w:r w:rsidRPr="00E17399">
        <w:rPr>
          <w:rFonts w:ascii="Myriad Pro" w:hAnsi="Myriad Pro"/>
          <w:sz w:val="26"/>
          <w:szCs w:val="26"/>
        </w:rPr>
        <w:t>Экспертиза обоснованности решений, принятых Министерством тарифной политики Красноярского края при определении необходимой валовой выручки филиала ПАО «МРСК Сибири»</w:t>
      </w:r>
      <w:r w:rsidR="004320E7">
        <w:rPr>
          <w:rFonts w:ascii="Myriad Pro" w:hAnsi="Myriad Pro"/>
          <w:sz w:val="26"/>
          <w:szCs w:val="26"/>
        </w:rPr>
        <w:t> </w:t>
      </w:r>
      <w:r w:rsidRPr="00901057">
        <w:rPr>
          <w:rFonts w:ascii="Myriad Pro" w:hAnsi="Myriad Pro"/>
          <w:sz w:val="26"/>
          <w:szCs w:val="26"/>
        </w:rPr>
        <w:t>-</w:t>
      </w:r>
      <w:r w:rsidR="004320E7">
        <w:rPr>
          <w:rFonts w:ascii="Myriad Pro" w:hAnsi="Myriad Pro"/>
          <w:sz w:val="26"/>
          <w:szCs w:val="26"/>
        </w:rPr>
        <w:t> </w:t>
      </w:r>
      <w:r w:rsidRPr="00901057">
        <w:rPr>
          <w:rFonts w:ascii="Myriad Pro" w:hAnsi="Myriad Pro"/>
          <w:sz w:val="26"/>
          <w:szCs w:val="26"/>
        </w:rPr>
        <w:t>«Красноярс</w:t>
      </w:r>
      <w:r w:rsidRPr="00E17399">
        <w:rPr>
          <w:rFonts w:ascii="Myriad Pro" w:hAnsi="Myriad Pro"/>
          <w:sz w:val="26"/>
          <w:szCs w:val="26"/>
        </w:rPr>
        <w:t>кэнерго» при установлении тарифов</w:t>
      </w:r>
      <w:r w:rsidR="008C4ED5">
        <w:rPr>
          <w:rFonts w:ascii="Myriad Pro" w:hAnsi="Myriad Pro"/>
          <w:sz w:val="26"/>
          <w:szCs w:val="26"/>
        </w:rPr>
        <w:t>.</w:t>
      </w:r>
    </w:p>
    <w:p w14:paraId="6F3D46EB" w14:textId="77777777" w:rsidR="0047427C" w:rsidRPr="00E17399" w:rsidRDefault="0047427C" w:rsidP="00110236">
      <w:pPr>
        <w:spacing w:after="0" w:line="360" w:lineRule="auto"/>
        <w:ind w:firstLine="567"/>
        <w:contextualSpacing/>
        <w:jc w:val="both"/>
        <w:rPr>
          <w:rFonts w:ascii="Myriad Pro" w:hAnsi="Myriad Pro" w:cs="Times New Roman"/>
          <w:sz w:val="26"/>
          <w:szCs w:val="26"/>
        </w:rPr>
      </w:pPr>
      <w:r w:rsidRPr="00E17399">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Министерством тарифной политики Красноярского края</w:t>
      </w:r>
      <w:r w:rsidRPr="00E17399">
        <w:rPr>
          <w:rFonts w:ascii="Myriad Pro" w:hAnsi="Myriad Pro" w:cs="Times New Roman"/>
          <w:sz w:val="26"/>
          <w:szCs w:val="26"/>
        </w:rPr>
        <w:t>.</w:t>
      </w:r>
    </w:p>
    <w:bookmarkEnd w:id="16"/>
    <w:p w14:paraId="1CD685BB" w14:textId="77777777" w:rsidR="0047427C" w:rsidRPr="00E17399" w:rsidRDefault="0047427C" w:rsidP="00110236">
      <w:pPr>
        <w:spacing w:after="0" w:line="360" w:lineRule="auto"/>
        <w:ind w:firstLine="567"/>
        <w:contextualSpacing/>
        <w:jc w:val="both"/>
        <w:rPr>
          <w:rFonts w:ascii="Myriad Pro" w:hAnsi="Myriad Pro" w:cs="Times New Roman"/>
          <w:sz w:val="26"/>
          <w:szCs w:val="26"/>
        </w:rPr>
      </w:pPr>
    </w:p>
    <w:p w14:paraId="6CD5212F" w14:textId="77777777" w:rsidR="0047427C" w:rsidRPr="00E17399" w:rsidRDefault="0047427C" w:rsidP="00110236">
      <w:pPr>
        <w:tabs>
          <w:tab w:val="left" w:pos="993"/>
        </w:tabs>
        <w:spacing w:after="0" w:line="360" w:lineRule="auto"/>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 xml:space="preserve">Этап № 1.1.1. </w:t>
      </w:r>
    </w:p>
    <w:p w14:paraId="47670880" w14:textId="77777777" w:rsidR="0047427C" w:rsidRPr="00E17399" w:rsidRDefault="0047427C" w:rsidP="008C4ED5">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1.1.1.</w:t>
      </w:r>
      <w:r w:rsidRPr="00E17399">
        <w:rPr>
          <w:rFonts w:ascii="Myriad Pro" w:eastAsia="Calibri" w:hAnsi="Myriad Pro" w:cs="Times New Roman"/>
          <w:sz w:val="26"/>
          <w:szCs w:val="26"/>
        </w:rPr>
        <w:tab/>
        <w:t>Анализ документов, предоставленных филиалом ПАО «МРСК Сибири»</w:t>
      </w:r>
      <w:r w:rsidR="004320E7">
        <w:rPr>
          <w:rFonts w:ascii="Myriad Pro" w:eastAsia="Calibri" w:hAnsi="Myriad Pro" w:cs="Times New Roman"/>
          <w:sz w:val="26"/>
          <w:szCs w:val="26"/>
        </w:rPr>
        <w:t> </w:t>
      </w:r>
      <w:r w:rsidRPr="00901057">
        <w:rPr>
          <w:rFonts w:ascii="Myriad Pro" w:eastAsia="Calibri" w:hAnsi="Myriad Pro" w:cs="Times New Roman"/>
          <w:sz w:val="26"/>
          <w:szCs w:val="26"/>
        </w:rPr>
        <w:t xml:space="preserve">- «Красноярскэнерго» в </w:t>
      </w:r>
      <w:r w:rsidRPr="00E17399">
        <w:rPr>
          <w:rFonts w:ascii="Myriad Pro" w:hAnsi="Myriad Pro"/>
          <w:sz w:val="26"/>
          <w:szCs w:val="26"/>
        </w:rPr>
        <w:t xml:space="preserve">Министерство тарифной политики Красноярского края </w:t>
      </w:r>
      <w:r w:rsidRPr="00E17399">
        <w:rPr>
          <w:rFonts w:ascii="Myriad Pro" w:eastAsia="Calibri" w:hAnsi="Myriad Pro" w:cs="Times New Roman"/>
          <w:sz w:val="26"/>
          <w:szCs w:val="26"/>
        </w:rPr>
        <w:t xml:space="preserve">в рамках рассмотрения дела об установлении тарифов, на </w:t>
      </w:r>
      <w:r w:rsidRPr="00E17399">
        <w:rPr>
          <w:rFonts w:ascii="Myriad Pro" w:eastAsia="Calibri" w:hAnsi="Myriad Pro" w:cs="Times New Roman"/>
          <w:sz w:val="26"/>
          <w:szCs w:val="26"/>
        </w:rPr>
        <w:lastRenderedPageBreak/>
        <w:t xml:space="preserve">основании которых </w:t>
      </w:r>
      <w:r w:rsidRPr="00E17399">
        <w:rPr>
          <w:rFonts w:ascii="Myriad Pro" w:hAnsi="Myriad Pro"/>
          <w:sz w:val="26"/>
          <w:szCs w:val="26"/>
        </w:rPr>
        <w:t xml:space="preserve">Министерством тарифной политики Красноярского края </w:t>
      </w:r>
      <w:r w:rsidRPr="00E17399">
        <w:rPr>
          <w:rFonts w:ascii="Myriad Pro" w:eastAsia="Calibri" w:hAnsi="Myriad Pro" w:cs="Times New Roman"/>
          <w:sz w:val="26"/>
          <w:szCs w:val="26"/>
        </w:rPr>
        <w:t>были приняты соответствующие тарифно-балансовые решения на 2019 год.</w:t>
      </w:r>
    </w:p>
    <w:p w14:paraId="56BDFD3A" w14:textId="77777777" w:rsidR="0047427C" w:rsidRPr="00E17399" w:rsidRDefault="0047427C" w:rsidP="008C4ED5">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1.1.2.</w:t>
      </w:r>
      <w:r w:rsidRPr="00E17399">
        <w:rPr>
          <w:rFonts w:ascii="Myriad Pro" w:eastAsia="Calibri" w:hAnsi="Myriad Pro" w:cs="Times New Roman"/>
          <w:sz w:val="26"/>
          <w:szCs w:val="26"/>
        </w:rPr>
        <w:tab/>
        <w:t xml:space="preserve">Экспертиза обоснованности принятых </w:t>
      </w:r>
      <w:r w:rsidRPr="00E17399">
        <w:rPr>
          <w:rFonts w:ascii="Myriad Pro" w:hAnsi="Myriad Pro"/>
          <w:sz w:val="26"/>
          <w:szCs w:val="26"/>
        </w:rPr>
        <w:t>Министерством тарифной политики Красноярского края</w:t>
      </w:r>
      <w:r w:rsidRPr="00E17399">
        <w:rPr>
          <w:rFonts w:ascii="Myriad Pro" w:eastAsia="Calibri" w:hAnsi="Myriad Pro" w:cs="Times New Roman"/>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1A87508" w14:textId="77777777" w:rsidR="0047427C" w:rsidRPr="00E17399" w:rsidRDefault="0047427C" w:rsidP="008C4ED5">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1.1.</w:t>
      </w:r>
      <w:r w:rsidR="006056B6">
        <w:rPr>
          <w:rFonts w:ascii="Myriad Pro" w:eastAsia="Calibri" w:hAnsi="Myriad Pro" w:cs="Times New Roman"/>
          <w:sz w:val="26"/>
          <w:szCs w:val="26"/>
        </w:rPr>
        <w:t>3</w:t>
      </w:r>
      <w:r w:rsidRPr="00E17399">
        <w:rPr>
          <w:rFonts w:ascii="Myriad Pro" w:eastAsia="Calibri" w:hAnsi="Myriad Pro" w:cs="Times New Roman"/>
          <w:sz w:val="26"/>
          <w:szCs w:val="26"/>
        </w:rPr>
        <w:t>.</w:t>
      </w:r>
      <w:r w:rsidRPr="00E17399">
        <w:rPr>
          <w:rFonts w:ascii="Myriad Pro" w:eastAsia="Calibri" w:hAnsi="Myriad Pro" w:cs="Times New Roman"/>
          <w:sz w:val="26"/>
          <w:szCs w:val="26"/>
        </w:rPr>
        <w:tab/>
        <w:t xml:space="preserve">Экспертиза расчетов подконтрольных расходов, учтенных </w:t>
      </w:r>
      <w:r w:rsidRPr="00E17399">
        <w:rPr>
          <w:rFonts w:ascii="Myriad Pro" w:hAnsi="Myriad Pro"/>
          <w:sz w:val="26"/>
          <w:szCs w:val="26"/>
        </w:rPr>
        <w:t xml:space="preserve">Министерством тарифной политики Красноярского края </w:t>
      </w:r>
      <w:r w:rsidRPr="00E17399">
        <w:rPr>
          <w:rFonts w:ascii="Myriad Pro" w:eastAsia="Calibri" w:hAnsi="Myriad Pro" w:cs="Times New Roman"/>
          <w:sz w:val="26"/>
          <w:szCs w:val="26"/>
        </w:rPr>
        <w:t>в необходимой валовой выручке при установлении тарифов на 2019 год, не являющийся первым годом долгосрочного периода регулирования.</w:t>
      </w:r>
    </w:p>
    <w:p w14:paraId="469EA160" w14:textId="77777777" w:rsidR="0047427C" w:rsidRPr="00E17399" w:rsidRDefault="0047427C" w:rsidP="008C4ED5">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1.1.</w:t>
      </w:r>
      <w:r w:rsidR="006056B6">
        <w:rPr>
          <w:rFonts w:ascii="Myriad Pro" w:eastAsia="Calibri" w:hAnsi="Myriad Pro" w:cs="Times New Roman"/>
          <w:sz w:val="26"/>
          <w:szCs w:val="26"/>
        </w:rPr>
        <w:t>4</w:t>
      </w:r>
      <w:r w:rsidRPr="00E17399">
        <w:rPr>
          <w:rFonts w:ascii="Myriad Pro" w:eastAsia="Calibri" w:hAnsi="Myriad Pro" w:cs="Times New Roman"/>
          <w:sz w:val="26"/>
          <w:szCs w:val="26"/>
        </w:rPr>
        <w:t>.</w:t>
      </w:r>
      <w:r w:rsidRPr="00E17399">
        <w:rPr>
          <w:rFonts w:ascii="Myriad Pro" w:eastAsia="Calibri" w:hAnsi="Myriad Pro" w:cs="Times New Roman"/>
          <w:sz w:val="26"/>
          <w:szCs w:val="26"/>
        </w:rPr>
        <w:tab/>
        <w:t xml:space="preserve">Анализ обоснованности принятых </w:t>
      </w:r>
      <w:r w:rsidRPr="00E17399">
        <w:rPr>
          <w:rFonts w:ascii="Myriad Pro" w:hAnsi="Myriad Pro"/>
          <w:sz w:val="26"/>
          <w:szCs w:val="26"/>
        </w:rPr>
        <w:t>Министерством тарифной политики Красноярского края</w:t>
      </w:r>
      <w:r w:rsidRPr="00E17399">
        <w:rPr>
          <w:rFonts w:ascii="Myriad Pro" w:eastAsia="Calibri" w:hAnsi="Myriad Pro" w:cs="Times New Roman"/>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4EA1C82D" w14:textId="77777777" w:rsidR="0047427C" w:rsidRPr="00E17399" w:rsidRDefault="0047427C" w:rsidP="008C4ED5">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1.1.</w:t>
      </w:r>
      <w:r w:rsidR="006056B6">
        <w:rPr>
          <w:rFonts w:ascii="Myriad Pro" w:eastAsia="Calibri" w:hAnsi="Myriad Pro" w:cs="Times New Roman"/>
          <w:sz w:val="26"/>
          <w:szCs w:val="26"/>
        </w:rPr>
        <w:t>5</w:t>
      </w:r>
      <w:r w:rsidRPr="00E17399">
        <w:rPr>
          <w:rFonts w:ascii="Myriad Pro" w:eastAsia="Calibri" w:hAnsi="Myriad Pro" w:cs="Times New Roman"/>
          <w:sz w:val="26"/>
          <w:szCs w:val="26"/>
        </w:rPr>
        <w:t>.</w:t>
      </w:r>
      <w:r w:rsidRPr="00E17399">
        <w:rPr>
          <w:rFonts w:ascii="Myriad Pro" w:eastAsia="Calibri" w:hAnsi="Myriad Pro" w:cs="Times New Roman"/>
          <w:sz w:val="26"/>
          <w:szCs w:val="26"/>
        </w:rPr>
        <w:tab/>
        <w:t xml:space="preserve">Экспертиза обоснованности расчетов </w:t>
      </w:r>
      <w:r w:rsidRPr="00E17399">
        <w:rPr>
          <w:rFonts w:ascii="Myriad Pro" w:hAnsi="Myriad Pro"/>
          <w:sz w:val="26"/>
          <w:szCs w:val="26"/>
        </w:rPr>
        <w:t>Министерства тарифной политики Красноярского края</w:t>
      </w:r>
      <w:r w:rsidRPr="00E17399">
        <w:rPr>
          <w:rFonts w:ascii="Myriad Pro" w:eastAsia="Calibri" w:hAnsi="Myriad Pro" w:cs="Times New Roman"/>
          <w:sz w:val="26"/>
          <w:szCs w:val="26"/>
        </w:rPr>
        <w:t xml:space="preserve"> по статьям неподконтрольных расходов на 2019 год.</w:t>
      </w:r>
    </w:p>
    <w:p w14:paraId="2F893A32" w14:textId="77777777" w:rsidR="00110236" w:rsidRPr="00E17399" w:rsidRDefault="0047427C" w:rsidP="008C4ED5">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1.1.</w:t>
      </w:r>
      <w:r w:rsidR="006056B6">
        <w:rPr>
          <w:rFonts w:ascii="Myriad Pro" w:eastAsia="Calibri" w:hAnsi="Myriad Pro" w:cs="Times New Roman"/>
          <w:sz w:val="26"/>
          <w:szCs w:val="26"/>
        </w:rPr>
        <w:t>6</w:t>
      </w:r>
      <w:r w:rsidRPr="00E17399">
        <w:rPr>
          <w:rFonts w:ascii="Myriad Pro" w:eastAsia="Calibri" w:hAnsi="Myriad Pro" w:cs="Times New Roman"/>
          <w:sz w:val="26"/>
          <w:szCs w:val="26"/>
        </w:rPr>
        <w:t>.</w:t>
      </w:r>
      <w:r w:rsidRPr="00E17399">
        <w:rPr>
          <w:rFonts w:ascii="Myriad Pro" w:eastAsia="Calibri" w:hAnsi="Myriad Pro" w:cs="Times New Roman"/>
          <w:sz w:val="26"/>
          <w:szCs w:val="26"/>
        </w:rPr>
        <w:tab/>
        <w:t xml:space="preserve">Экспертиза обоснованности расходов на компенсацию потерь, учтенных </w:t>
      </w:r>
      <w:r w:rsidRPr="00E17399">
        <w:rPr>
          <w:rFonts w:ascii="Myriad Pro" w:hAnsi="Myriad Pro"/>
          <w:sz w:val="26"/>
          <w:szCs w:val="26"/>
        </w:rPr>
        <w:t xml:space="preserve">Министерством тарифной политики Красноярского края </w:t>
      </w:r>
      <w:r w:rsidRPr="00E17399">
        <w:rPr>
          <w:rFonts w:ascii="Myriad Pro" w:eastAsia="Calibri" w:hAnsi="Myriad Pro" w:cs="Times New Roman"/>
          <w:sz w:val="26"/>
          <w:szCs w:val="26"/>
        </w:rPr>
        <w:t>в необходимой валовой выручке на 2019 год.</w:t>
      </w:r>
    </w:p>
    <w:p w14:paraId="3E8A4D75" w14:textId="77777777" w:rsidR="00110236" w:rsidRPr="00E17399" w:rsidRDefault="00110236">
      <w:pPr>
        <w:rPr>
          <w:rFonts w:ascii="Myriad Pro" w:eastAsia="Calibri" w:hAnsi="Myriad Pro" w:cs="Times New Roman"/>
          <w:sz w:val="26"/>
          <w:szCs w:val="26"/>
        </w:rPr>
      </w:pPr>
      <w:r w:rsidRPr="00E17399">
        <w:rPr>
          <w:rFonts w:ascii="Myriad Pro" w:eastAsia="Calibri" w:hAnsi="Myriad Pro" w:cs="Times New Roman"/>
          <w:sz w:val="26"/>
          <w:szCs w:val="26"/>
        </w:rPr>
        <w:br w:type="page"/>
      </w:r>
    </w:p>
    <w:p w14:paraId="5ACA4B4F" w14:textId="77777777" w:rsidR="0047427C" w:rsidRPr="00E17399" w:rsidRDefault="0047427C" w:rsidP="00110236">
      <w:pPr>
        <w:keepNext/>
        <w:keepLines/>
        <w:numPr>
          <w:ilvl w:val="1"/>
          <w:numId w:val="17"/>
        </w:numPr>
        <w:tabs>
          <w:tab w:val="left" w:pos="567"/>
        </w:tabs>
        <w:spacing w:after="0" w:line="360" w:lineRule="auto"/>
        <w:ind w:left="1134" w:hanging="1134"/>
        <w:outlineLvl w:val="2"/>
        <w:rPr>
          <w:rFonts w:ascii="Myriad Pro" w:eastAsiaTheme="majorEastAsia" w:hAnsi="Myriad Pro" w:cstheme="majorBidi"/>
          <w:b/>
          <w:color w:val="4F6228"/>
          <w:sz w:val="28"/>
          <w:szCs w:val="28"/>
        </w:rPr>
      </w:pPr>
      <w:bookmarkStart w:id="17" w:name="_Toc33287988"/>
      <w:bookmarkStart w:id="18" w:name="_Toc40528947"/>
      <w:bookmarkStart w:id="19" w:name="_Toc49167662"/>
      <w:r w:rsidRPr="00E17399">
        <w:rPr>
          <w:rFonts w:ascii="Myriad Pro" w:eastAsiaTheme="majorEastAsia" w:hAnsi="Myriad Pro" w:cstheme="majorBidi"/>
          <w:b/>
          <w:color w:val="4F6228"/>
          <w:sz w:val="28"/>
          <w:szCs w:val="28"/>
        </w:rPr>
        <w:lastRenderedPageBreak/>
        <w:t>Нормативно-правовая база</w:t>
      </w:r>
      <w:bookmarkEnd w:id="17"/>
      <w:bookmarkEnd w:id="18"/>
      <w:bookmarkEnd w:id="19"/>
    </w:p>
    <w:p w14:paraId="1DB7EC52" w14:textId="77777777" w:rsidR="0047427C" w:rsidRPr="00E17399" w:rsidRDefault="0047427C" w:rsidP="00110236">
      <w:pPr>
        <w:spacing w:after="0" w:line="360" w:lineRule="auto"/>
        <w:ind w:firstLine="567"/>
        <w:contextualSpacing/>
        <w:jc w:val="both"/>
        <w:rPr>
          <w:rFonts w:ascii="Myriad Pro" w:hAnsi="Myriad Pro" w:cs="Times New Roman"/>
          <w:sz w:val="26"/>
          <w:szCs w:val="26"/>
        </w:rPr>
      </w:pPr>
      <w:r w:rsidRPr="00E17399">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E17399">
        <w:rPr>
          <w:rFonts w:ascii="Myriad Pro" w:hAnsi="Myriad Pro" w:cs="Times New Roman"/>
          <w:sz w:val="26"/>
          <w:szCs w:val="26"/>
        </w:rPr>
        <w:t xml:space="preserve"> </w:t>
      </w:r>
    </w:p>
    <w:p w14:paraId="33F1B85E" w14:textId="77777777" w:rsidR="0047427C" w:rsidRPr="00E17399" w:rsidRDefault="0047427C" w:rsidP="00110236">
      <w:pPr>
        <w:numPr>
          <w:ilvl w:val="0"/>
          <w:numId w:val="132"/>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Налоговый кодекс Российской Федерации;</w:t>
      </w:r>
    </w:p>
    <w:p w14:paraId="5B3AB8ED" w14:textId="77777777" w:rsidR="0047427C" w:rsidRPr="00E17399" w:rsidRDefault="0047427C" w:rsidP="00110236">
      <w:pPr>
        <w:numPr>
          <w:ilvl w:val="0"/>
          <w:numId w:val="132"/>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Федеральный закон Российской Федерации от 26.03.2003 № 35-ФЗ «Об электроэнергетике»;</w:t>
      </w:r>
    </w:p>
    <w:p w14:paraId="76D54093" w14:textId="77777777" w:rsidR="0047427C" w:rsidRPr="00E17399" w:rsidRDefault="0047427C" w:rsidP="00110236">
      <w:pPr>
        <w:numPr>
          <w:ilvl w:val="0"/>
          <w:numId w:val="132"/>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252CD2CA" w14:textId="77777777" w:rsidR="0047427C" w:rsidRPr="00E17399" w:rsidRDefault="0047427C" w:rsidP="00110236">
      <w:pPr>
        <w:numPr>
          <w:ilvl w:val="0"/>
          <w:numId w:val="132"/>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439F4628" w14:textId="77777777" w:rsidR="0047427C" w:rsidRPr="00E17399" w:rsidRDefault="0047427C" w:rsidP="00110236">
      <w:pPr>
        <w:numPr>
          <w:ilvl w:val="0"/>
          <w:numId w:val="132"/>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50533DE7" w14:textId="77777777" w:rsidR="0047427C" w:rsidRPr="00E17399" w:rsidRDefault="0047427C" w:rsidP="00110236">
      <w:pPr>
        <w:numPr>
          <w:ilvl w:val="0"/>
          <w:numId w:val="132"/>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10F732D2" w14:textId="77777777" w:rsidR="0047427C" w:rsidRPr="00E17399" w:rsidRDefault="0047427C" w:rsidP="00110236">
      <w:pPr>
        <w:numPr>
          <w:ilvl w:val="0"/>
          <w:numId w:val="132"/>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w:t>
      </w:r>
      <w:r w:rsidRPr="00E17399">
        <w:rPr>
          <w:rFonts w:ascii="Myriad Pro" w:hAnsi="Myriad Pro"/>
          <w:sz w:val="26"/>
          <w:szCs w:val="26"/>
        </w:rPr>
        <w:lastRenderedPageBreak/>
        <w:t>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w:t>
      </w:r>
      <w:r w:rsidR="004320E7">
        <w:rPr>
          <w:rFonts w:ascii="Myriad Pro" w:hAnsi="Myriad Pro"/>
          <w:sz w:val="26"/>
          <w:szCs w:val="26"/>
        </w:rPr>
        <w:t> </w:t>
      </w:r>
      <w:r w:rsidRPr="00E17399">
        <w:rPr>
          <w:rFonts w:ascii="Myriad Pro" w:hAnsi="Myriad Pro"/>
          <w:sz w:val="26"/>
          <w:szCs w:val="26"/>
        </w:rPr>
        <w:t>228-э» (далее – Методические указания № 421-э);</w:t>
      </w:r>
    </w:p>
    <w:p w14:paraId="76656C8A" w14:textId="77777777" w:rsidR="0047427C" w:rsidRPr="00E37282" w:rsidRDefault="0047427C" w:rsidP="00110236">
      <w:pPr>
        <w:numPr>
          <w:ilvl w:val="0"/>
          <w:numId w:val="132"/>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Приказ ФСТ России от 11.09.2014 № 215-э/1</w:t>
      </w:r>
      <w:r w:rsidRPr="006056B6">
        <w:rPr>
          <w:rFonts w:ascii="Myriad Pro" w:hAnsi="Myriad Pro"/>
        </w:rPr>
        <w:t xml:space="preserve"> </w:t>
      </w:r>
      <w:r w:rsidRPr="00BD3E9F">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w:t>
      </w:r>
      <w:r w:rsidRPr="00E37282">
        <w:rPr>
          <w:rFonts w:ascii="Myriad Pro" w:hAnsi="Myriad Pro"/>
          <w:sz w:val="26"/>
          <w:szCs w:val="26"/>
        </w:rPr>
        <w:t xml:space="preserve"> – Методические указания № 215-э/1);</w:t>
      </w:r>
    </w:p>
    <w:p w14:paraId="2C01EA90" w14:textId="77777777" w:rsidR="0047427C" w:rsidRPr="00C367F0" w:rsidRDefault="0047427C" w:rsidP="00110236">
      <w:pPr>
        <w:numPr>
          <w:ilvl w:val="0"/>
          <w:numId w:val="132"/>
        </w:numPr>
        <w:spacing w:after="0" w:line="360" w:lineRule="auto"/>
        <w:ind w:left="993" w:hanging="426"/>
        <w:contextualSpacing/>
        <w:jc w:val="both"/>
        <w:rPr>
          <w:rFonts w:ascii="Myriad Pro" w:hAnsi="Myriad Pro"/>
          <w:sz w:val="26"/>
          <w:szCs w:val="26"/>
        </w:rPr>
      </w:pPr>
      <w:r w:rsidRPr="00C367F0">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609056AD" w14:textId="77777777" w:rsidR="0047427C" w:rsidRPr="005659CA" w:rsidRDefault="0047427C" w:rsidP="00110236">
      <w:pPr>
        <w:numPr>
          <w:ilvl w:val="0"/>
          <w:numId w:val="132"/>
        </w:numPr>
        <w:spacing w:after="0" w:line="360" w:lineRule="auto"/>
        <w:ind w:left="993" w:hanging="426"/>
        <w:contextualSpacing/>
        <w:jc w:val="both"/>
        <w:rPr>
          <w:rFonts w:ascii="Myriad Pro" w:hAnsi="Myriad Pro"/>
          <w:sz w:val="26"/>
          <w:szCs w:val="26"/>
        </w:rPr>
      </w:pPr>
      <w:r w:rsidRPr="005659CA">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1C5A05D0" w14:textId="77777777" w:rsidR="0047427C" w:rsidRPr="00985076" w:rsidRDefault="0047427C" w:rsidP="00110236">
      <w:pPr>
        <w:numPr>
          <w:ilvl w:val="0"/>
          <w:numId w:val="132"/>
        </w:numPr>
        <w:spacing w:after="0" w:line="360" w:lineRule="auto"/>
        <w:ind w:left="993" w:hanging="426"/>
        <w:contextualSpacing/>
        <w:jc w:val="both"/>
        <w:rPr>
          <w:rFonts w:ascii="Myriad Pro" w:hAnsi="Myriad Pro"/>
          <w:sz w:val="26"/>
          <w:szCs w:val="26"/>
        </w:rPr>
      </w:pPr>
      <w:r w:rsidRPr="00B75710">
        <w:rPr>
          <w:rFonts w:ascii="Myriad Pro" w:hAnsi="Myriad Pro"/>
          <w:sz w:val="26"/>
          <w:szCs w:val="26"/>
        </w:rPr>
        <w:t>Приказ ФСТ России от 12 апрел</w:t>
      </w:r>
      <w:r w:rsidRPr="00897FA0">
        <w:rPr>
          <w:rFonts w:ascii="Myriad Pro" w:hAnsi="Myriad Pro"/>
          <w:sz w:val="26"/>
          <w:szCs w:val="26"/>
        </w:rPr>
        <w:t>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w:t>
      </w:r>
      <w:r w:rsidRPr="00985076">
        <w:rPr>
          <w:rFonts w:ascii="Myriad Pro" w:hAnsi="Myriad Pro"/>
          <w:sz w:val="26"/>
          <w:szCs w:val="26"/>
        </w:rPr>
        <w:t>и указанных категорий потребителей» (далее – Порядок № 53-э/1);</w:t>
      </w:r>
    </w:p>
    <w:p w14:paraId="449DC3AB" w14:textId="77777777" w:rsidR="0047427C" w:rsidRPr="00E17399" w:rsidRDefault="0047427C" w:rsidP="00110236">
      <w:pPr>
        <w:numPr>
          <w:ilvl w:val="0"/>
          <w:numId w:val="132"/>
        </w:numPr>
        <w:spacing w:after="0" w:line="360" w:lineRule="auto"/>
        <w:ind w:left="993" w:hanging="426"/>
        <w:contextualSpacing/>
        <w:jc w:val="both"/>
        <w:rPr>
          <w:rFonts w:ascii="Myriad Pro" w:hAnsi="Myriad Pro"/>
          <w:sz w:val="26"/>
          <w:szCs w:val="26"/>
        </w:rPr>
      </w:pPr>
      <w:r w:rsidRPr="00901057">
        <w:rPr>
          <w:rFonts w:ascii="Myriad Pro" w:hAnsi="Myriad Pro"/>
          <w:sz w:val="26"/>
          <w:szCs w:val="26"/>
        </w:rPr>
        <w:t xml:space="preserve">Приказ Министерства энергетики Российской Федерации от 29.11.2016 № 1256 «Об утверждении Методических указаний по расчету </w:t>
      </w:r>
      <w:r w:rsidRPr="00E17399">
        <w:rPr>
          <w:rFonts w:ascii="Myriad Pro" w:hAnsi="Myriad Pro"/>
          <w:sz w:val="26"/>
          <w:szCs w:val="26"/>
        </w:rPr>
        <w:t xml:space="preserve">уровня надежности и качества поставляемых товаров и оказываемых услуг для организации по управлению единой национальной (общероссийской) </w:t>
      </w:r>
      <w:r w:rsidRPr="00E17399">
        <w:rPr>
          <w:rFonts w:ascii="Myriad Pro" w:hAnsi="Myriad Pro"/>
          <w:sz w:val="26"/>
          <w:szCs w:val="26"/>
        </w:rPr>
        <w:lastRenderedPageBreak/>
        <w:t>электрической сетью и территориальных сетевых организаций» (далее – Методические указания № 1256);</w:t>
      </w:r>
    </w:p>
    <w:p w14:paraId="73685F6B" w14:textId="77777777" w:rsidR="0047427C" w:rsidRPr="005659CA" w:rsidRDefault="0047427C" w:rsidP="00110236">
      <w:pPr>
        <w:numPr>
          <w:ilvl w:val="0"/>
          <w:numId w:val="132"/>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Приказ Министерства энергетики Российской Федерации от 25.04.2018 № 320</w:t>
      </w:r>
      <w:r w:rsidRPr="006056B6">
        <w:rPr>
          <w:rFonts w:ascii="Myriad Pro" w:hAnsi="Myriad Pro"/>
        </w:rPr>
        <w:t xml:space="preserve"> </w:t>
      </w:r>
      <w:r w:rsidRPr="00BD3E9F">
        <w:rPr>
          <w:rFonts w:ascii="Myriad Pro" w:hAnsi="Myriad Pro"/>
          <w:sz w:val="26"/>
          <w:szCs w:val="26"/>
        </w:rPr>
        <w:t>«Об утверждении форм</w:t>
      </w:r>
      <w:r w:rsidRPr="00E37282">
        <w:rPr>
          <w:rFonts w:ascii="Myriad Pro" w:hAnsi="Myriad Pro"/>
          <w:sz w:val="26"/>
          <w:szCs w:val="26"/>
        </w:rPr>
        <w:t xml:space="preserve">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w:t>
      </w:r>
      <w:r w:rsidRPr="00C367F0">
        <w:rPr>
          <w:rFonts w:ascii="Myriad Pro" w:hAnsi="Myriad Pro"/>
          <w:sz w:val="26"/>
          <w:szCs w:val="26"/>
        </w:rPr>
        <w:t>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w:t>
      </w:r>
      <w:r w:rsidRPr="005659CA">
        <w:rPr>
          <w:rFonts w:ascii="Myriad Pro" w:hAnsi="Myriad Pro"/>
          <w:sz w:val="26"/>
          <w:szCs w:val="26"/>
        </w:rPr>
        <w:t>их информацию об отчетах о реализации инвестиционной программы и об обосновывающих их материалах» (далее – Приказ № 320);</w:t>
      </w:r>
    </w:p>
    <w:p w14:paraId="06218615" w14:textId="77777777" w:rsidR="0047427C" w:rsidRPr="00B75710" w:rsidRDefault="006056B6" w:rsidP="00110236">
      <w:pPr>
        <w:numPr>
          <w:ilvl w:val="0"/>
          <w:numId w:val="132"/>
        </w:numPr>
        <w:spacing w:after="0" w:line="360" w:lineRule="auto"/>
        <w:ind w:left="993" w:hanging="426"/>
        <w:contextualSpacing/>
        <w:jc w:val="both"/>
        <w:rPr>
          <w:rFonts w:ascii="Myriad Pro" w:hAnsi="Myriad Pro"/>
          <w:sz w:val="26"/>
          <w:szCs w:val="26"/>
        </w:rPr>
      </w:pPr>
      <w:r>
        <w:rPr>
          <w:rFonts w:ascii="Myriad Pro" w:hAnsi="Myriad Pro"/>
          <w:sz w:val="26"/>
          <w:szCs w:val="26"/>
        </w:rPr>
        <w:t>н</w:t>
      </w:r>
      <w:r w:rsidR="0047427C" w:rsidRPr="00B75710">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F2190FF" w14:textId="77777777" w:rsidR="0047427C" w:rsidRPr="006056B6" w:rsidRDefault="0047427C" w:rsidP="00110236">
      <w:pPr>
        <w:numPr>
          <w:ilvl w:val="0"/>
          <w:numId w:val="132"/>
        </w:numPr>
        <w:spacing w:after="0" w:line="360" w:lineRule="auto"/>
        <w:ind w:left="993" w:hanging="426"/>
        <w:contextualSpacing/>
        <w:jc w:val="both"/>
        <w:rPr>
          <w:rFonts w:ascii="Myriad Pro" w:hAnsi="Myriad Pro"/>
        </w:rPr>
      </w:pPr>
      <w:r w:rsidRPr="00897FA0">
        <w:rPr>
          <w:rFonts w:ascii="Myriad Pro" w:hAnsi="Myriad Pro"/>
          <w:sz w:val="26"/>
          <w:szCs w:val="26"/>
        </w:rPr>
        <w:t>иные нормативно-правовые акты Росс</w:t>
      </w:r>
      <w:r w:rsidRPr="00985076">
        <w:rPr>
          <w:rFonts w:ascii="Myriad Pro" w:hAnsi="Myriad Pro"/>
          <w:sz w:val="26"/>
          <w:szCs w:val="26"/>
        </w:rPr>
        <w:t>ийской Федерации, необходимые для анализа.</w:t>
      </w:r>
    </w:p>
    <w:p w14:paraId="71A26832" w14:textId="77777777" w:rsidR="000F7C05" w:rsidRDefault="000F7C05" w:rsidP="00110236">
      <w:pPr>
        <w:tabs>
          <w:tab w:val="left" w:pos="993"/>
        </w:tabs>
        <w:spacing w:after="0" w:line="360" w:lineRule="auto"/>
        <w:jc w:val="both"/>
        <w:rPr>
          <w:rFonts w:ascii="Myriad Pro" w:eastAsia="Calibri" w:hAnsi="Myriad Pro" w:cs="Times New Roman"/>
          <w:sz w:val="26"/>
          <w:szCs w:val="26"/>
        </w:rPr>
        <w:sectPr w:rsidR="000F7C05" w:rsidSect="006056B6">
          <w:headerReference w:type="default" r:id="rId11"/>
          <w:footerReference w:type="default" r:id="rId12"/>
          <w:footerReference w:type="first" r:id="rId13"/>
          <w:pgSz w:w="11906" w:h="16838"/>
          <w:pgMar w:top="993" w:right="851" w:bottom="1134" w:left="1701" w:header="567" w:footer="119" w:gutter="0"/>
          <w:cols w:space="708"/>
          <w:titlePg/>
          <w:docGrid w:linePitch="360"/>
        </w:sectPr>
      </w:pPr>
    </w:p>
    <w:p w14:paraId="685A29A3" w14:textId="77777777" w:rsidR="0047427C" w:rsidRPr="00BD3E9F" w:rsidRDefault="0047427C" w:rsidP="0074294D">
      <w:pPr>
        <w:keepNext/>
        <w:keepLines/>
        <w:numPr>
          <w:ilvl w:val="1"/>
          <w:numId w:val="17"/>
        </w:numPr>
        <w:tabs>
          <w:tab w:val="left" w:pos="567"/>
        </w:tabs>
        <w:spacing w:after="40" w:line="360" w:lineRule="auto"/>
        <w:ind w:left="1134" w:hanging="1134"/>
        <w:outlineLvl w:val="2"/>
        <w:rPr>
          <w:rFonts w:ascii="Myriad Pro" w:eastAsiaTheme="majorEastAsia" w:hAnsi="Myriad Pro" w:cstheme="majorBidi"/>
          <w:b/>
          <w:color w:val="4F6228"/>
          <w:sz w:val="28"/>
          <w:szCs w:val="28"/>
        </w:rPr>
      </w:pPr>
      <w:bookmarkStart w:id="20" w:name="_Toc40528948"/>
      <w:bookmarkStart w:id="21" w:name="_Toc49167663"/>
      <w:r w:rsidRPr="00BD3E9F">
        <w:rPr>
          <w:rFonts w:ascii="Myriad Pro" w:eastAsiaTheme="majorEastAsia" w:hAnsi="Myriad Pro" w:cstheme="majorBidi"/>
          <w:b/>
          <w:color w:val="4F6228"/>
          <w:sz w:val="28"/>
          <w:szCs w:val="28"/>
        </w:rPr>
        <w:lastRenderedPageBreak/>
        <w:t>Общая информация об организации</w:t>
      </w:r>
      <w:bookmarkEnd w:id="20"/>
      <w:bookmarkEnd w:id="21"/>
    </w:p>
    <w:p w14:paraId="65FC51E4" w14:textId="77777777" w:rsidR="0047427C" w:rsidRPr="00C367F0" w:rsidRDefault="0047427C" w:rsidP="0047427C">
      <w:pPr>
        <w:spacing w:after="0" w:line="360" w:lineRule="auto"/>
        <w:ind w:firstLine="567"/>
        <w:jc w:val="both"/>
        <w:rPr>
          <w:rFonts w:ascii="Myriad Pro" w:hAnsi="Myriad Pro"/>
          <w:sz w:val="26"/>
          <w:szCs w:val="26"/>
        </w:rPr>
      </w:pPr>
      <w:r w:rsidRPr="00E37282">
        <w:rPr>
          <w:rFonts w:ascii="Myriad Pro" w:hAnsi="Myriad Pro"/>
          <w:sz w:val="26"/>
          <w:szCs w:val="26"/>
        </w:rPr>
        <w:t>Филиал ПАО «МРСК Сибири» - «Красноярскэнерго» обслуживает территорию одного из крупнейших субъектов Российской Федерации – Красноярского края, общая площадь которого 2 339,7 тыс. к</w:t>
      </w:r>
      <w:r w:rsidRPr="00C367F0">
        <w:rPr>
          <w:rFonts w:ascii="Myriad Pro" w:hAnsi="Myriad Pro"/>
          <w:sz w:val="26"/>
          <w:szCs w:val="26"/>
        </w:rPr>
        <w:t>в. км с населением около 3 млн человек.</w:t>
      </w:r>
    </w:p>
    <w:p w14:paraId="1BDE8573" w14:textId="77777777" w:rsidR="0047427C" w:rsidRPr="005659CA" w:rsidRDefault="0047427C" w:rsidP="0047427C">
      <w:pPr>
        <w:spacing w:after="0" w:line="360" w:lineRule="auto"/>
        <w:ind w:firstLine="567"/>
        <w:jc w:val="both"/>
        <w:rPr>
          <w:rFonts w:ascii="Myriad Pro" w:hAnsi="Myriad Pro"/>
          <w:sz w:val="26"/>
          <w:szCs w:val="26"/>
        </w:rPr>
      </w:pPr>
      <w:r w:rsidRPr="005659CA">
        <w:rPr>
          <w:rFonts w:ascii="Myriad Pro" w:hAnsi="Myriad Pro"/>
          <w:sz w:val="26"/>
          <w:szCs w:val="26"/>
        </w:rPr>
        <w:t>Дата образования: 04.07.1943 г.</w:t>
      </w:r>
    </w:p>
    <w:p w14:paraId="0D50F287" w14:textId="124D4F7D" w:rsidR="00F4789B" w:rsidRPr="00B17587" w:rsidRDefault="0047427C" w:rsidP="00F4789B">
      <w:pPr>
        <w:pStyle w:val="ab"/>
        <w:rPr>
          <w:rFonts w:ascii="Times New Roman" w:hAnsi="Times New Roman" w:cs="Times New Roman"/>
          <w:sz w:val="32"/>
          <w:szCs w:val="32"/>
          <w:u w:val="single"/>
        </w:rPr>
      </w:pPr>
      <w:r w:rsidRPr="00B17587">
        <w:rPr>
          <w:rFonts w:ascii="Myriad Pro" w:hAnsi="Myriad Pro"/>
          <w:sz w:val="26"/>
          <w:szCs w:val="26"/>
        </w:rPr>
        <w:t>Электросетевой комплекс «Красноярскэнерго» — это</w:t>
      </w:r>
      <w:r w:rsidRPr="00BE0AF7">
        <w:rPr>
          <w:rFonts w:ascii="Myriad Pro" w:hAnsi="Myriad Pro"/>
          <w:sz w:val="26"/>
          <w:szCs w:val="26"/>
        </w:rPr>
        <w:t>:</w:t>
      </w:r>
      <w:r w:rsidR="00F4789B" w:rsidRPr="00BE0AF7">
        <w:rPr>
          <w:rFonts w:ascii="Myriad Pro" w:hAnsi="Myriad Pro"/>
          <w:sz w:val="26"/>
          <w:szCs w:val="26"/>
        </w:rPr>
        <w:t xml:space="preserve"> </w:t>
      </w:r>
    </w:p>
    <w:p w14:paraId="4F993E45" w14:textId="298ABBFF" w:rsidR="0047427C" w:rsidRPr="00B17587" w:rsidRDefault="0092669B" w:rsidP="00110236">
      <w:pPr>
        <w:numPr>
          <w:ilvl w:val="0"/>
          <w:numId w:val="132"/>
        </w:numPr>
        <w:spacing w:after="0" w:line="360" w:lineRule="auto"/>
        <w:ind w:left="993" w:hanging="426"/>
        <w:contextualSpacing/>
        <w:jc w:val="both"/>
        <w:rPr>
          <w:rFonts w:ascii="Myriad Pro" w:hAnsi="Myriad Pro"/>
          <w:sz w:val="26"/>
          <w:szCs w:val="26"/>
        </w:rPr>
      </w:pPr>
      <w:r>
        <w:rPr>
          <w:rFonts w:ascii="Myriad Pro" w:hAnsi="Myriad Pro"/>
          <w:sz w:val="26"/>
          <w:szCs w:val="26"/>
        </w:rPr>
        <w:t xml:space="preserve"> </w:t>
      </w:r>
      <w:r w:rsidRPr="00273772">
        <w:rPr>
          <w:rFonts w:ascii="Myriad Pro" w:hAnsi="Myriad Pro"/>
          <w:sz w:val="26"/>
          <w:szCs w:val="26"/>
        </w:rPr>
        <w:t>39</w:t>
      </w:r>
      <w:r>
        <w:rPr>
          <w:rFonts w:ascii="Myriad Pro" w:hAnsi="Myriad Pro"/>
          <w:sz w:val="26"/>
          <w:szCs w:val="26"/>
        </w:rPr>
        <w:t> </w:t>
      </w:r>
      <w:r w:rsidRPr="00273772">
        <w:rPr>
          <w:rFonts w:ascii="Myriad Pro" w:hAnsi="Myriad Pro"/>
          <w:sz w:val="26"/>
          <w:szCs w:val="26"/>
        </w:rPr>
        <w:t>976</w:t>
      </w:r>
      <w:r>
        <w:rPr>
          <w:rFonts w:ascii="Myriad Pro" w:hAnsi="Myriad Pro"/>
          <w:sz w:val="26"/>
          <w:szCs w:val="26"/>
        </w:rPr>
        <w:t>,</w:t>
      </w:r>
      <w:r w:rsidRPr="00273772">
        <w:rPr>
          <w:rFonts w:ascii="Myriad Pro" w:hAnsi="Myriad Pro"/>
          <w:sz w:val="26"/>
          <w:szCs w:val="26"/>
        </w:rPr>
        <w:t>3</w:t>
      </w:r>
      <w:r w:rsidR="0047427C" w:rsidRPr="00B17587">
        <w:rPr>
          <w:rFonts w:ascii="Myriad Pro" w:hAnsi="Myriad Pro"/>
          <w:sz w:val="26"/>
          <w:szCs w:val="26"/>
        </w:rPr>
        <w:t xml:space="preserve"> км воздушных линий электропередачи разного уровня напряжения, в том числе:</w:t>
      </w:r>
    </w:p>
    <w:p w14:paraId="44F6C178" w14:textId="4A5AFBBB" w:rsidR="0047427C" w:rsidRPr="00B17587" w:rsidRDefault="0047427C" w:rsidP="006056B6">
      <w:pPr>
        <w:numPr>
          <w:ilvl w:val="0"/>
          <w:numId w:val="154"/>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110 киловольт – </w:t>
      </w:r>
      <w:r w:rsidR="0092669B">
        <w:rPr>
          <w:rFonts w:ascii="Myriad Pro" w:hAnsi="Myriad Pro"/>
          <w:sz w:val="26"/>
          <w:szCs w:val="26"/>
        </w:rPr>
        <w:t>4 987,9</w:t>
      </w:r>
      <w:r w:rsidRPr="00B17587">
        <w:rPr>
          <w:rFonts w:ascii="Myriad Pro" w:hAnsi="Myriad Pro"/>
          <w:sz w:val="26"/>
          <w:szCs w:val="26"/>
        </w:rPr>
        <w:t xml:space="preserve"> км,</w:t>
      </w:r>
    </w:p>
    <w:p w14:paraId="496901B8" w14:textId="1F780376" w:rsidR="0047427C" w:rsidRPr="00B17587" w:rsidRDefault="0047427C" w:rsidP="006056B6">
      <w:pPr>
        <w:numPr>
          <w:ilvl w:val="0"/>
          <w:numId w:val="154"/>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35 киловольт – </w:t>
      </w:r>
      <w:r w:rsidR="0092669B">
        <w:rPr>
          <w:rFonts w:ascii="Myriad Pro" w:hAnsi="Myriad Pro"/>
          <w:sz w:val="26"/>
          <w:szCs w:val="26"/>
        </w:rPr>
        <w:t>4 950,6</w:t>
      </w:r>
      <w:r w:rsidRPr="00B17587">
        <w:rPr>
          <w:rFonts w:ascii="Myriad Pro" w:hAnsi="Myriad Pro"/>
          <w:sz w:val="26"/>
          <w:szCs w:val="26"/>
        </w:rPr>
        <w:t xml:space="preserve"> км,</w:t>
      </w:r>
    </w:p>
    <w:p w14:paraId="5C73C39D" w14:textId="5A298721" w:rsidR="0047427C" w:rsidRPr="00B17587" w:rsidRDefault="0047427C" w:rsidP="006056B6">
      <w:pPr>
        <w:numPr>
          <w:ilvl w:val="0"/>
          <w:numId w:val="154"/>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6 - 10 киловольт – </w:t>
      </w:r>
      <w:r w:rsidR="0092669B">
        <w:rPr>
          <w:rFonts w:ascii="Myriad Pro" w:hAnsi="Myriad Pro"/>
          <w:sz w:val="26"/>
          <w:szCs w:val="26"/>
        </w:rPr>
        <w:t>17 668,6</w:t>
      </w:r>
      <w:r w:rsidRPr="00B17587">
        <w:rPr>
          <w:rFonts w:ascii="Myriad Pro" w:hAnsi="Myriad Pro"/>
          <w:sz w:val="26"/>
          <w:szCs w:val="26"/>
        </w:rPr>
        <w:t xml:space="preserve"> км,</w:t>
      </w:r>
    </w:p>
    <w:p w14:paraId="60243AB8" w14:textId="0631DED9" w:rsidR="0047427C" w:rsidRPr="00B17587" w:rsidRDefault="0047427C" w:rsidP="006056B6">
      <w:pPr>
        <w:numPr>
          <w:ilvl w:val="0"/>
          <w:numId w:val="154"/>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0,4 киловольт – </w:t>
      </w:r>
      <w:r w:rsidR="0092669B">
        <w:rPr>
          <w:rFonts w:ascii="Myriad Pro" w:hAnsi="Myriad Pro"/>
          <w:sz w:val="26"/>
          <w:szCs w:val="26"/>
        </w:rPr>
        <w:t>12 369,1</w:t>
      </w:r>
      <w:r w:rsidRPr="00B17587">
        <w:rPr>
          <w:rFonts w:ascii="Myriad Pro" w:hAnsi="Myriad Pro"/>
          <w:sz w:val="26"/>
          <w:szCs w:val="26"/>
        </w:rPr>
        <w:t xml:space="preserve"> км;</w:t>
      </w:r>
    </w:p>
    <w:p w14:paraId="68ED9921" w14:textId="423EE6DA" w:rsidR="0047427C" w:rsidRPr="00B17587" w:rsidRDefault="0092669B" w:rsidP="00110236">
      <w:pPr>
        <w:numPr>
          <w:ilvl w:val="0"/>
          <w:numId w:val="132"/>
        </w:numPr>
        <w:spacing w:after="0" w:line="360" w:lineRule="auto"/>
        <w:ind w:left="993" w:hanging="426"/>
        <w:contextualSpacing/>
        <w:jc w:val="both"/>
        <w:rPr>
          <w:rFonts w:ascii="Myriad Pro" w:hAnsi="Myriad Pro"/>
          <w:sz w:val="26"/>
          <w:szCs w:val="26"/>
        </w:rPr>
      </w:pPr>
      <w:r>
        <w:rPr>
          <w:rFonts w:ascii="Myriad Pro" w:hAnsi="Myriad Pro"/>
          <w:sz w:val="26"/>
          <w:szCs w:val="26"/>
        </w:rPr>
        <w:t>3 494,1</w:t>
      </w:r>
      <w:r w:rsidR="0047427C" w:rsidRPr="00B17587">
        <w:rPr>
          <w:rFonts w:ascii="Myriad Pro" w:hAnsi="Myriad Pro"/>
          <w:sz w:val="26"/>
          <w:szCs w:val="26"/>
        </w:rPr>
        <w:t xml:space="preserve"> км, кабельных линий, в том числе:</w:t>
      </w:r>
    </w:p>
    <w:p w14:paraId="7E188397" w14:textId="45DD7E30" w:rsidR="0047427C" w:rsidRDefault="0047427C" w:rsidP="006056B6">
      <w:pPr>
        <w:numPr>
          <w:ilvl w:val="0"/>
          <w:numId w:val="155"/>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110 киловольт - 4,30 км,</w:t>
      </w:r>
    </w:p>
    <w:p w14:paraId="5D3ED073" w14:textId="310F78F6" w:rsidR="0092669B" w:rsidRPr="00B17587" w:rsidRDefault="0092669B" w:rsidP="006056B6">
      <w:pPr>
        <w:numPr>
          <w:ilvl w:val="0"/>
          <w:numId w:val="155"/>
        </w:numPr>
        <w:tabs>
          <w:tab w:val="left" w:pos="993"/>
        </w:tabs>
        <w:spacing w:after="0" w:line="360" w:lineRule="auto"/>
        <w:contextualSpacing/>
        <w:jc w:val="both"/>
        <w:rPr>
          <w:rFonts w:ascii="Myriad Pro" w:hAnsi="Myriad Pro"/>
          <w:sz w:val="26"/>
          <w:szCs w:val="26"/>
        </w:rPr>
      </w:pPr>
      <w:r>
        <w:rPr>
          <w:rFonts w:ascii="Myriad Pro" w:hAnsi="Myriad Pro"/>
          <w:sz w:val="26"/>
          <w:szCs w:val="26"/>
        </w:rPr>
        <w:t>35 киловольт – 7,2</w:t>
      </w:r>
    </w:p>
    <w:p w14:paraId="0D7D3AAF" w14:textId="022AFFA2" w:rsidR="0047427C" w:rsidRPr="00B17587" w:rsidRDefault="0047427C" w:rsidP="006056B6">
      <w:pPr>
        <w:numPr>
          <w:ilvl w:val="0"/>
          <w:numId w:val="155"/>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6-10 киловольт – </w:t>
      </w:r>
      <w:r w:rsidR="0092669B">
        <w:rPr>
          <w:rFonts w:ascii="Myriad Pro" w:hAnsi="Myriad Pro"/>
          <w:sz w:val="26"/>
          <w:szCs w:val="26"/>
        </w:rPr>
        <w:t>1 841,0</w:t>
      </w:r>
      <w:r w:rsidRPr="00B17587">
        <w:rPr>
          <w:rFonts w:ascii="Myriad Pro" w:hAnsi="Myriad Pro"/>
          <w:sz w:val="26"/>
          <w:szCs w:val="26"/>
        </w:rPr>
        <w:t xml:space="preserve"> км,</w:t>
      </w:r>
    </w:p>
    <w:p w14:paraId="184104BF" w14:textId="469D9370" w:rsidR="0047427C" w:rsidRPr="00B17587" w:rsidRDefault="0047427C" w:rsidP="006056B6">
      <w:pPr>
        <w:numPr>
          <w:ilvl w:val="0"/>
          <w:numId w:val="155"/>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0,4 киловольт – </w:t>
      </w:r>
      <w:r w:rsidR="0092669B">
        <w:rPr>
          <w:rFonts w:ascii="Myriad Pro" w:hAnsi="Myriad Pro"/>
          <w:sz w:val="26"/>
          <w:szCs w:val="26"/>
        </w:rPr>
        <w:t>1 641,7</w:t>
      </w:r>
      <w:r w:rsidRPr="00B17587">
        <w:rPr>
          <w:rFonts w:ascii="Myriad Pro" w:hAnsi="Myriad Pro"/>
          <w:sz w:val="26"/>
          <w:szCs w:val="26"/>
        </w:rPr>
        <w:t xml:space="preserve"> км;</w:t>
      </w:r>
    </w:p>
    <w:p w14:paraId="115FDD92" w14:textId="262E0243" w:rsidR="0047427C" w:rsidRPr="00B17587" w:rsidRDefault="0092669B" w:rsidP="00110236">
      <w:pPr>
        <w:numPr>
          <w:ilvl w:val="0"/>
          <w:numId w:val="132"/>
        </w:numPr>
        <w:spacing w:after="0" w:line="360" w:lineRule="auto"/>
        <w:ind w:left="993" w:hanging="426"/>
        <w:contextualSpacing/>
        <w:jc w:val="both"/>
        <w:rPr>
          <w:rFonts w:ascii="Myriad Pro" w:hAnsi="Myriad Pro"/>
          <w:sz w:val="26"/>
          <w:szCs w:val="26"/>
        </w:rPr>
      </w:pPr>
      <w:r>
        <w:rPr>
          <w:rFonts w:ascii="Myriad Pro" w:hAnsi="Myriad Pro"/>
          <w:sz w:val="26"/>
          <w:szCs w:val="26"/>
        </w:rPr>
        <w:t>10 762</w:t>
      </w:r>
      <w:r w:rsidR="0047427C" w:rsidRPr="00B17587">
        <w:rPr>
          <w:rFonts w:ascii="Myriad Pro" w:hAnsi="Myriad Pro"/>
          <w:sz w:val="26"/>
          <w:szCs w:val="26"/>
        </w:rPr>
        <w:t xml:space="preserve"> подстанций разного класса напряжения, в том числе:</w:t>
      </w:r>
    </w:p>
    <w:p w14:paraId="25C3D6C6" w14:textId="4E199543" w:rsidR="0047427C" w:rsidRPr="00B17587" w:rsidRDefault="0047427C" w:rsidP="006056B6">
      <w:pPr>
        <w:numPr>
          <w:ilvl w:val="0"/>
          <w:numId w:val="155"/>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ПС 110 киловольт – </w:t>
      </w:r>
      <w:r w:rsidR="0092669B">
        <w:rPr>
          <w:rFonts w:ascii="Myriad Pro" w:hAnsi="Myriad Pro"/>
          <w:sz w:val="26"/>
          <w:szCs w:val="26"/>
        </w:rPr>
        <w:t>172</w:t>
      </w:r>
      <w:r w:rsidR="0092669B" w:rsidRPr="00B17587">
        <w:rPr>
          <w:rFonts w:ascii="Myriad Pro" w:hAnsi="Myriad Pro"/>
          <w:sz w:val="26"/>
          <w:szCs w:val="26"/>
        </w:rPr>
        <w:t xml:space="preserve"> </w:t>
      </w:r>
      <w:r w:rsidRPr="00B17587">
        <w:rPr>
          <w:rFonts w:ascii="Myriad Pro" w:hAnsi="Myriad Pro"/>
          <w:sz w:val="26"/>
          <w:szCs w:val="26"/>
        </w:rPr>
        <w:t>шт.,</w:t>
      </w:r>
    </w:p>
    <w:p w14:paraId="65132E43" w14:textId="46800BC6" w:rsidR="0047427C" w:rsidRPr="00B17587" w:rsidRDefault="0047427C" w:rsidP="006056B6">
      <w:pPr>
        <w:numPr>
          <w:ilvl w:val="0"/>
          <w:numId w:val="155"/>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ПС 35 киловольт – 23</w:t>
      </w:r>
      <w:r w:rsidR="0092669B">
        <w:rPr>
          <w:rFonts w:ascii="Myriad Pro" w:hAnsi="Myriad Pro"/>
          <w:sz w:val="26"/>
          <w:szCs w:val="26"/>
        </w:rPr>
        <w:t>6</w:t>
      </w:r>
      <w:r w:rsidRPr="00B17587">
        <w:rPr>
          <w:rFonts w:ascii="Myriad Pro" w:hAnsi="Myriad Pro"/>
          <w:sz w:val="26"/>
          <w:szCs w:val="26"/>
        </w:rPr>
        <w:t xml:space="preserve"> шт.,</w:t>
      </w:r>
    </w:p>
    <w:p w14:paraId="2BE2B35B" w14:textId="39507C01" w:rsidR="0047427C" w:rsidRPr="00B17587" w:rsidRDefault="0047427C" w:rsidP="006056B6">
      <w:pPr>
        <w:numPr>
          <w:ilvl w:val="0"/>
          <w:numId w:val="155"/>
        </w:numPr>
        <w:tabs>
          <w:tab w:val="left" w:pos="993"/>
        </w:tabs>
        <w:spacing w:after="0" w:line="360" w:lineRule="auto"/>
        <w:contextualSpacing/>
        <w:jc w:val="both"/>
        <w:rPr>
          <w:rFonts w:ascii="Myriad Pro" w:hAnsi="Myriad Pro"/>
          <w:sz w:val="26"/>
          <w:szCs w:val="26"/>
        </w:rPr>
      </w:pPr>
      <w:r w:rsidRPr="00B17587">
        <w:rPr>
          <w:rFonts w:ascii="Myriad Pro" w:hAnsi="Myriad Pro"/>
          <w:sz w:val="26"/>
          <w:szCs w:val="26"/>
        </w:rPr>
        <w:t xml:space="preserve">ТП 6-10/0,4 киловольт – </w:t>
      </w:r>
      <w:r w:rsidR="0092669B">
        <w:rPr>
          <w:rFonts w:ascii="Myriad Pro" w:hAnsi="Myriad Pro"/>
          <w:sz w:val="26"/>
          <w:szCs w:val="26"/>
        </w:rPr>
        <w:t>10 354</w:t>
      </w:r>
      <w:r w:rsidR="0092669B" w:rsidRPr="00B17587">
        <w:rPr>
          <w:rFonts w:ascii="Myriad Pro" w:hAnsi="Myriad Pro"/>
          <w:sz w:val="26"/>
          <w:szCs w:val="26"/>
        </w:rPr>
        <w:t xml:space="preserve"> </w:t>
      </w:r>
      <w:r w:rsidRPr="00B17587">
        <w:rPr>
          <w:rFonts w:ascii="Myriad Pro" w:hAnsi="Myriad Pro"/>
          <w:sz w:val="26"/>
          <w:szCs w:val="26"/>
        </w:rPr>
        <w:t>шт.</w:t>
      </w:r>
    </w:p>
    <w:p w14:paraId="33077CEE" w14:textId="77777777" w:rsidR="0047427C" w:rsidRPr="00E17399" w:rsidRDefault="0047427C" w:rsidP="0047427C">
      <w:pPr>
        <w:spacing w:after="0" w:line="360" w:lineRule="auto"/>
        <w:ind w:firstLine="567"/>
        <w:jc w:val="both"/>
        <w:rPr>
          <w:rFonts w:ascii="Myriad Pro" w:hAnsi="Myriad Pro"/>
          <w:sz w:val="26"/>
          <w:szCs w:val="26"/>
        </w:rPr>
      </w:pPr>
      <w:r w:rsidRPr="00E17399">
        <w:rPr>
          <w:rFonts w:ascii="Myriad Pro" w:hAnsi="Myriad Pro"/>
          <w:sz w:val="26"/>
          <w:szCs w:val="26"/>
        </w:rPr>
        <w:t>В «Красноярскэнерго» входят 8 производственных отделений: «Красноярские электрические сети», «Северные электрические сети», «Восточные электрические сети», «Западные электрические сети», «Минусинские электрические сети», «Юго-Восточные электрические сети», «Центр управления сетями», «Корпоративных и технологических автоматизированных систем управления», 35 районных электрических сетей (РЭС).</w:t>
      </w:r>
    </w:p>
    <w:p w14:paraId="41508C41" w14:textId="77777777" w:rsidR="006056B6" w:rsidRPr="00C02F6F" w:rsidRDefault="006056B6" w:rsidP="006056B6">
      <w:pPr>
        <w:spacing w:after="0" w:line="360" w:lineRule="auto"/>
        <w:ind w:firstLine="567"/>
        <w:jc w:val="both"/>
        <w:rPr>
          <w:rFonts w:ascii="Myriad Pro" w:hAnsi="Myriad Pro"/>
          <w:sz w:val="26"/>
          <w:szCs w:val="26"/>
        </w:rPr>
      </w:pPr>
      <w:r w:rsidRPr="00C02F6F">
        <w:rPr>
          <w:rFonts w:ascii="Myriad Pro" w:hAnsi="Myriad Pro"/>
          <w:sz w:val="26"/>
          <w:szCs w:val="26"/>
        </w:rPr>
        <w:t xml:space="preserve">2019 год является вторым годом очередного (второго) долгосрочного периода регулирования 2018-2022 гг. НВВ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2019 год определена с применением метода долгосрочной индексации. </w:t>
      </w:r>
    </w:p>
    <w:p w14:paraId="4A2172A1" w14:textId="77777777" w:rsidR="006056B6" w:rsidRPr="00C02F6F" w:rsidRDefault="006056B6" w:rsidP="006056B6">
      <w:pPr>
        <w:spacing w:after="0" w:line="360" w:lineRule="auto"/>
        <w:ind w:firstLine="567"/>
        <w:jc w:val="both"/>
        <w:rPr>
          <w:rFonts w:ascii="Myriad Pro" w:hAnsi="Myriad Pro"/>
          <w:sz w:val="26"/>
          <w:szCs w:val="26"/>
        </w:rPr>
      </w:pPr>
      <w:r w:rsidRPr="00C02F6F">
        <w:rPr>
          <w:rFonts w:ascii="Myriad Pro" w:hAnsi="Myriad Pro"/>
          <w:sz w:val="26"/>
          <w:szCs w:val="26"/>
        </w:rPr>
        <w:lastRenderedPageBreak/>
        <w:t xml:space="preserve">Приказом Региональной энергетической комиссии Красноярского края от 27.12.2017 № 639-П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филиалу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были утверждены долгосрочные параметры регулирования на 2018-2022 годы:</w:t>
      </w:r>
    </w:p>
    <w:tbl>
      <w:tblPr>
        <w:tblW w:w="9873" w:type="dxa"/>
        <w:tblInd w:w="-289" w:type="dxa"/>
        <w:tblLayout w:type="fixed"/>
        <w:tblLook w:val="04A0" w:firstRow="1" w:lastRow="0" w:firstColumn="1" w:lastColumn="0" w:noHBand="0" w:noVBand="1"/>
      </w:tblPr>
      <w:tblGrid>
        <w:gridCol w:w="410"/>
        <w:gridCol w:w="1433"/>
        <w:gridCol w:w="659"/>
        <w:gridCol w:w="1055"/>
        <w:gridCol w:w="923"/>
        <w:gridCol w:w="1187"/>
        <w:gridCol w:w="1318"/>
        <w:gridCol w:w="1319"/>
        <w:gridCol w:w="777"/>
        <w:gridCol w:w="792"/>
      </w:tblGrid>
      <w:tr w:rsidR="006056B6" w:rsidRPr="00C02F6F" w14:paraId="6ADBA210" w14:textId="77777777" w:rsidTr="000F7C05">
        <w:trPr>
          <w:trHeight w:val="889"/>
        </w:trPr>
        <w:tc>
          <w:tcPr>
            <w:tcW w:w="4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DA4A27"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 п/п</w:t>
            </w:r>
          </w:p>
        </w:tc>
        <w:tc>
          <w:tcPr>
            <w:tcW w:w="14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5BAAA3"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Наименование сетевой организации в субъекте Российской Федерации</w:t>
            </w:r>
          </w:p>
        </w:tc>
        <w:tc>
          <w:tcPr>
            <w:tcW w:w="6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AAE09BA"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Год</w:t>
            </w:r>
          </w:p>
        </w:tc>
        <w:tc>
          <w:tcPr>
            <w:tcW w:w="10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B80E98"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Базовый уровень подконт-рольных расходов</w:t>
            </w:r>
          </w:p>
        </w:tc>
        <w:tc>
          <w:tcPr>
            <w:tcW w:w="9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14B7E1"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Индекс эффек-тивности подкон-трольных расходов</w:t>
            </w:r>
          </w:p>
        </w:tc>
        <w:tc>
          <w:tcPr>
            <w:tcW w:w="11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DF2AB3"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Коэффициент эластичности подконт-рольных расходов по количеству активов</w:t>
            </w:r>
          </w:p>
        </w:tc>
        <w:tc>
          <w:tcPr>
            <w:tcW w:w="13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75E786" w14:textId="77777777" w:rsidR="006056B6" w:rsidRPr="00C02F6F" w:rsidRDefault="006056B6" w:rsidP="006056B6">
            <w:pPr>
              <w:spacing w:after="0" w:line="240" w:lineRule="auto"/>
              <w:ind w:left="-108"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Величина технологичес-кого расхода (потерь) электрической энергии (уровень потерь)</w:t>
            </w:r>
          </w:p>
        </w:tc>
        <w:tc>
          <w:tcPr>
            <w:tcW w:w="13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3FD8FE" w14:textId="77777777" w:rsidR="006056B6" w:rsidRPr="00C02F6F" w:rsidRDefault="006056B6" w:rsidP="006056B6">
            <w:pPr>
              <w:spacing w:after="0" w:line="240" w:lineRule="auto"/>
              <w:ind w:left="-108"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Показатель уровня качества осуществля-емого технологи-ческого присоединения к сети</w:t>
            </w:r>
          </w:p>
        </w:tc>
        <w:tc>
          <w:tcPr>
            <w:tcW w:w="156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7475E6" w14:textId="77777777" w:rsidR="006056B6" w:rsidRPr="00C02F6F" w:rsidRDefault="006056B6" w:rsidP="006056B6">
            <w:pPr>
              <w:spacing w:after="0" w:line="240" w:lineRule="auto"/>
              <w:ind w:left="-123" w:right="-29"/>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Уровень надежности реализуемых товаров (услуг)</w:t>
            </w:r>
          </w:p>
        </w:tc>
      </w:tr>
      <w:tr w:rsidR="006056B6" w:rsidRPr="00C02F6F" w14:paraId="1FF71EDD" w14:textId="77777777" w:rsidTr="000F7C05">
        <w:trPr>
          <w:trHeight w:val="1053"/>
        </w:trPr>
        <w:tc>
          <w:tcPr>
            <w:tcW w:w="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E531C8" w14:textId="77777777" w:rsidR="006056B6" w:rsidRPr="00C02F6F" w:rsidRDefault="006056B6" w:rsidP="006056B6">
            <w:pPr>
              <w:spacing w:after="0" w:line="240" w:lineRule="auto"/>
              <w:ind w:left="-93" w:right="-108"/>
              <w:rPr>
                <w:rFonts w:ascii="Myriad Pro" w:eastAsia="Times New Roman" w:hAnsi="Myriad Pro" w:cs="Calibri"/>
                <w:color w:val="FFFFFF" w:themeColor="background1"/>
                <w:sz w:val="20"/>
                <w:lang w:eastAsia="ru-RU"/>
              </w:rPr>
            </w:pPr>
          </w:p>
        </w:tc>
        <w:tc>
          <w:tcPr>
            <w:tcW w:w="14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B383C6" w14:textId="77777777" w:rsidR="006056B6" w:rsidRPr="00C02F6F" w:rsidRDefault="006056B6" w:rsidP="006056B6">
            <w:pPr>
              <w:spacing w:after="0" w:line="240" w:lineRule="auto"/>
              <w:ind w:left="-93" w:right="-108"/>
              <w:rPr>
                <w:rFonts w:ascii="Myriad Pro" w:eastAsia="Times New Roman" w:hAnsi="Myriad Pro" w:cs="Calibri"/>
                <w:color w:val="FFFFFF" w:themeColor="background1"/>
                <w:sz w:val="20"/>
                <w:lang w:eastAsia="ru-RU"/>
              </w:rPr>
            </w:pPr>
          </w:p>
        </w:tc>
        <w:tc>
          <w:tcPr>
            <w:tcW w:w="6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D30CA8" w14:textId="77777777" w:rsidR="006056B6" w:rsidRPr="00C02F6F" w:rsidRDefault="006056B6" w:rsidP="006056B6">
            <w:pPr>
              <w:spacing w:after="0" w:line="240" w:lineRule="auto"/>
              <w:ind w:left="-93" w:right="-108"/>
              <w:rPr>
                <w:rFonts w:ascii="Myriad Pro" w:eastAsia="Times New Roman" w:hAnsi="Myriad Pro" w:cs="Calibri"/>
                <w:color w:val="FFFFFF" w:themeColor="background1"/>
                <w:sz w:val="20"/>
                <w:lang w:eastAsia="ru-RU"/>
              </w:rPr>
            </w:pPr>
          </w:p>
        </w:tc>
        <w:tc>
          <w:tcPr>
            <w:tcW w:w="10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997F0C" w14:textId="77777777" w:rsidR="006056B6" w:rsidRPr="00C02F6F" w:rsidRDefault="006056B6" w:rsidP="006056B6">
            <w:pPr>
              <w:spacing w:after="0" w:line="240" w:lineRule="auto"/>
              <w:ind w:left="-93" w:right="-108"/>
              <w:rPr>
                <w:rFonts w:ascii="Myriad Pro" w:eastAsia="Times New Roman" w:hAnsi="Myriad Pro" w:cs="Calibri"/>
                <w:color w:val="FFFFFF" w:themeColor="background1"/>
                <w:sz w:val="20"/>
                <w:lang w:eastAsia="ru-RU"/>
              </w:rPr>
            </w:pPr>
          </w:p>
        </w:tc>
        <w:tc>
          <w:tcPr>
            <w:tcW w:w="9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ABA621" w14:textId="77777777" w:rsidR="006056B6" w:rsidRPr="00C02F6F" w:rsidRDefault="006056B6" w:rsidP="006056B6">
            <w:pPr>
              <w:spacing w:after="0" w:line="240" w:lineRule="auto"/>
              <w:ind w:left="-93" w:right="-108"/>
              <w:rPr>
                <w:rFonts w:ascii="Myriad Pro" w:eastAsia="Times New Roman" w:hAnsi="Myriad Pro" w:cs="Calibri"/>
                <w:color w:val="FFFFFF" w:themeColor="background1"/>
                <w:sz w:val="20"/>
                <w:lang w:eastAsia="ru-RU"/>
              </w:rPr>
            </w:pPr>
          </w:p>
        </w:tc>
        <w:tc>
          <w:tcPr>
            <w:tcW w:w="11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1137B9" w14:textId="77777777" w:rsidR="006056B6" w:rsidRPr="00C02F6F" w:rsidRDefault="006056B6" w:rsidP="006056B6">
            <w:pPr>
              <w:spacing w:after="0" w:line="240" w:lineRule="auto"/>
              <w:ind w:left="-93" w:right="-108"/>
              <w:rPr>
                <w:rFonts w:ascii="Myriad Pro" w:eastAsia="Times New Roman" w:hAnsi="Myriad Pro" w:cs="Calibri"/>
                <w:color w:val="FFFFFF" w:themeColor="background1"/>
                <w:sz w:val="20"/>
                <w:lang w:eastAsia="ru-RU"/>
              </w:rPr>
            </w:pPr>
          </w:p>
        </w:tc>
        <w:tc>
          <w:tcPr>
            <w:tcW w:w="13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93A3A0" w14:textId="77777777" w:rsidR="006056B6" w:rsidRPr="00C02F6F" w:rsidRDefault="006056B6" w:rsidP="006056B6">
            <w:pPr>
              <w:spacing w:after="0" w:line="240" w:lineRule="auto"/>
              <w:ind w:left="-108" w:right="-108"/>
              <w:rPr>
                <w:rFonts w:ascii="Myriad Pro" w:eastAsia="Times New Roman" w:hAnsi="Myriad Pro" w:cs="Calibri"/>
                <w:color w:val="FFFFFF" w:themeColor="background1"/>
                <w:sz w:val="20"/>
                <w:lang w:eastAsia="ru-RU"/>
              </w:rPr>
            </w:pPr>
          </w:p>
        </w:tc>
        <w:tc>
          <w:tcPr>
            <w:tcW w:w="13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F90EDD" w14:textId="77777777" w:rsidR="006056B6" w:rsidRPr="00C02F6F" w:rsidRDefault="006056B6" w:rsidP="006056B6">
            <w:pPr>
              <w:spacing w:after="0" w:line="240" w:lineRule="auto"/>
              <w:ind w:left="-108" w:right="-108"/>
              <w:rPr>
                <w:rFonts w:ascii="Myriad Pro" w:eastAsia="Times New Roman" w:hAnsi="Myriad Pro" w:cs="Calibri"/>
                <w:color w:val="FFFFFF" w:themeColor="background1"/>
                <w:sz w:val="20"/>
                <w:lang w:eastAsia="ru-RU"/>
              </w:rPr>
            </w:pPr>
          </w:p>
        </w:tc>
        <w:tc>
          <w:tcPr>
            <w:tcW w:w="7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BBF0C2" w14:textId="77777777" w:rsidR="006056B6" w:rsidRPr="00C02F6F" w:rsidRDefault="006056B6" w:rsidP="006056B6">
            <w:pPr>
              <w:spacing w:after="0" w:line="240" w:lineRule="auto"/>
              <w:ind w:left="-123" w:right="-29"/>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Показа-тель уровня надеж-ности (Пsaidi)</w:t>
            </w:r>
          </w:p>
        </w:tc>
        <w:tc>
          <w:tcPr>
            <w:tcW w:w="7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0FE5FD" w14:textId="77777777" w:rsidR="006056B6" w:rsidRPr="00C02F6F" w:rsidRDefault="006056B6" w:rsidP="006056B6">
            <w:pPr>
              <w:spacing w:after="0" w:line="240" w:lineRule="auto"/>
              <w:ind w:left="-123" w:right="-29"/>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Показа-тель уровня надеж-ности (Пsaifi)</w:t>
            </w:r>
          </w:p>
        </w:tc>
      </w:tr>
      <w:tr w:rsidR="006056B6" w:rsidRPr="00C02F6F" w14:paraId="1187344B" w14:textId="77777777" w:rsidTr="000F7C05">
        <w:trPr>
          <w:trHeight w:val="342"/>
        </w:trPr>
        <w:tc>
          <w:tcPr>
            <w:tcW w:w="4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67C9BE" w14:textId="77777777" w:rsidR="006056B6" w:rsidRPr="00C02F6F" w:rsidRDefault="006056B6" w:rsidP="006056B6">
            <w:pPr>
              <w:spacing w:after="0" w:line="240" w:lineRule="auto"/>
              <w:ind w:left="-93" w:right="-108"/>
              <w:rPr>
                <w:rFonts w:ascii="Myriad Pro" w:eastAsia="Times New Roman" w:hAnsi="Myriad Pro" w:cs="Calibri"/>
                <w:color w:val="FFFFFF" w:themeColor="background1"/>
                <w:sz w:val="20"/>
                <w:lang w:eastAsia="ru-RU"/>
              </w:rPr>
            </w:pPr>
          </w:p>
        </w:tc>
        <w:tc>
          <w:tcPr>
            <w:tcW w:w="14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B36679" w14:textId="77777777" w:rsidR="006056B6" w:rsidRPr="00C02F6F" w:rsidRDefault="006056B6" w:rsidP="006056B6">
            <w:pPr>
              <w:spacing w:after="0" w:line="240" w:lineRule="auto"/>
              <w:ind w:left="-93" w:right="-108"/>
              <w:rPr>
                <w:rFonts w:ascii="Myriad Pro" w:eastAsia="Times New Roman" w:hAnsi="Myriad Pro" w:cs="Calibri"/>
                <w:color w:val="FFFFFF" w:themeColor="background1"/>
                <w:sz w:val="20"/>
                <w:lang w:eastAsia="ru-RU"/>
              </w:rPr>
            </w:pPr>
          </w:p>
        </w:tc>
        <w:tc>
          <w:tcPr>
            <w:tcW w:w="6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6F11BE" w14:textId="77777777" w:rsidR="006056B6" w:rsidRPr="00C02F6F" w:rsidRDefault="006056B6" w:rsidP="006056B6">
            <w:pPr>
              <w:spacing w:after="0" w:line="240" w:lineRule="auto"/>
              <w:ind w:left="-93" w:right="-108"/>
              <w:rPr>
                <w:rFonts w:ascii="Myriad Pro" w:eastAsia="Times New Roman" w:hAnsi="Myriad Pro" w:cs="Calibri"/>
                <w:color w:val="FFFFFF" w:themeColor="background1"/>
                <w:sz w:val="20"/>
                <w:lang w:eastAsia="ru-RU"/>
              </w:rPr>
            </w:pPr>
          </w:p>
        </w:tc>
        <w:tc>
          <w:tcPr>
            <w:tcW w:w="1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085B13"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млн. руб.</w:t>
            </w: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9AB275"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w:t>
            </w:r>
          </w:p>
        </w:tc>
        <w:tc>
          <w:tcPr>
            <w:tcW w:w="1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BD0214"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w:t>
            </w:r>
          </w:p>
        </w:tc>
        <w:tc>
          <w:tcPr>
            <w:tcW w:w="1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058F5C" w14:textId="77777777" w:rsidR="006056B6" w:rsidRPr="00C02F6F" w:rsidRDefault="006056B6" w:rsidP="006056B6">
            <w:pPr>
              <w:spacing w:after="0" w:line="240" w:lineRule="auto"/>
              <w:ind w:left="-108"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w:t>
            </w:r>
          </w:p>
        </w:tc>
        <w:tc>
          <w:tcPr>
            <w:tcW w:w="13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598AF2" w14:textId="77777777" w:rsidR="006056B6" w:rsidRPr="00C02F6F" w:rsidRDefault="006056B6" w:rsidP="006056B6">
            <w:pPr>
              <w:spacing w:after="0" w:line="240" w:lineRule="auto"/>
              <w:ind w:left="-108" w:right="-108"/>
              <w:rPr>
                <w:rFonts w:ascii="Myriad Pro" w:eastAsia="Times New Roman" w:hAnsi="Myriad Pro" w:cs="Calibri"/>
                <w:color w:val="FFFFFF" w:themeColor="background1"/>
                <w:sz w:val="20"/>
                <w:lang w:eastAsia="ru-RU"/>
              </w:rPr>
            </w:pPr>
          </w:p>
        </w:tc>
        <w:tc>
          <w:tcPr>
            <w:tcW w:w="7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344D8B" w14:textId="77777777" w:rsidR="006056B6" w:rsidRPr="00C02F6F" w:rsidRDefault="006056B6" w:rsidP="006056B6">
            <w:pPr>
              <w:spacing w:after="0" w:line="240" w:lineRule="auto"/>
              <w:ind w:left="-123" w:right="-29"/>
              <w:rPr>
                <w:rFonts w:ascii="Myriad Pro" w:eastAsia="Times New Roman" w:hAnsi="Myriad Pro" w:cs="Calibri"/>
                <w:color w:val="FFFFFF" w:themeColor="background1"/>
                <w:sz w:val="20"/>
                <w:lang w:eastAsia="ru-RU"/>
              </w:rPr>
            </w:pPr>
          </w:p>
        </w:tc>
        <w:tc>
          <w:tcPr>
            <w:tcW w:w="7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8F88FE" w14:textId="77777777" w:rsidR="006056B6" w:rsidRPr="00C02F6F" w:rsidRDefault="006056B6" w:rsidP="006056B6">
            <w:pPr>
              <w:spacing w:after="0" w:line="240" w:lineRule="auto"/>
              <w:ind w:left="-123" w:right="-29"/>
              <w:rPr>
                <w:rFonts w:ascii="Myriad Pro" w:eastAsia="Times New Roman" w:hAnsi="Myriad Pro" w:cs="Calibri"/>
                <w:color w:val="FFFFFF" w:themeColor="background1"/>
                <w:sz w:val="20"/>
                <w:lang w:eastAsia="ru-RU"/>
              </w:rPr>
            </w:pPr>
          </w:p>
        </w:tc>
      </w:tr>
      <w:tr w:rsidR="006056B6" w:rsidRPr="00C02F6F" w14:paraId="63B21C44" w14:textId="77777777" w:rsidTr="000F7C05">
        <w:trPr>
          <w:trHeight w:val="301"/>
        </w:trPr>
        <w:tc>
          <w:tcPr>
            <w:tcW w:w="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EDE7AF"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1</w:t>
            </w:r>
          </w:p>
        </w:tc>
        <w:tc>
          <w:tcPr>
            <w:tcW w:w="1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DDCE28"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2</w:t>
            </w:r>
          </w:p>
        </w:tc>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3ACD77"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3</w:t>
            </w:r>
          </w:p>
        </w:tc>
        <w:tc>
          <w:tcPr>
            <w:tcW w:w="10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E92E84"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4</w:t>
            </w:r>
          </w:p>
        </w:tc>
        <w:tc>
          <w:tcPr>
            <w:tcW w:w="9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AA4117"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5</w:t>
            </w:r>
          </w:p>
        </w:tc>
        <w:tc>
          <w:tcPr>
            <w:tcW w:w="1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F8FDF9B" w14:textId="77777777" w:rsidR="006056B6" w:rsidRPr="00C02F6F" w:rsidRDefault="006056B6" w:rsidP="006056B6">
            <w:pPr>
              <w:spacing w:after="0" w:line="240" w:lineRule="auto"/>
              <w:ind w:left="-93"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6</w:t>
            </w:r>
          </w:p>
        </w:tc>
        <w:tc>
          <w:tcPr>
            <w:tcW w:w="13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820565" w14:textId="77777777" w:rsidR="006056B6" w:rsidRPr="00C02F6F" w:rsidRDefault="006056B6" w:rsidP="006056B6">
            <w:pPr>
              <w:spacing w:after="0" w:line="240" w:lineRule="auto"/>
              <w:ind w:left="-108"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7</w:t>
            </w: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159D20" w14:textId="77777777" w:rsidR="006056B6" w:rsidRPr="00C02F6F" w:rsidRDefault="006056B6" w:rsidP="006056B6">
            <w:pPr>
              <w:spacing w:after="0" w:line="240" w:lineRule="auto"/>
              <w:ind w:left="-108" w:right="-108"/>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8</w:t>
            </w:r>
          </w:p>
        </w:tc>
        <w:tc>
          <w:tcPr>
            <w:tcW w:w="7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839BF9F" w14:textId="77777777" w:rsidR="006056B6" w:rsidRPr="00C02F6F" w:rsidRDefault="006056B6" w:rsidP="006056B6">
            <w:pPr>
              <w:spacing w:after="0" w:line="240" w:lineRule="auto"/>
              <w:ind w:left="-123" w:right="-29"/>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9</w:t>
            </w:r>
          </w:p>
        </w:tc>
        <w:tc>
          <w:tcPr>
            <w:tcW w:w="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791F4A" w14:textId="77777777" w:rsidR="006056B6" w:rsidRPr="00C02F6F" w:rsidRDefault="006056B6" w:rsidP="006056B6">
            <w:pPr>
              <w:spacing w:after="0" w:line="240" w:lineRule="auto"/>
              <w:ind w:left="-123" w:right="-29"/>
              <w:jc w:val="center"/>
              <w:rPr>
                <w:rFonts w:ascii="Myriad Pro" w:eastAsia="Times New Roman" w:hAnsi="Myriad Pro" w:cs="Calibri"/>
                <w:color w:val="FFFFFF" w:themeColor="background1"/>
                <w:sz w:val="20"/>
                <w:lang w:eastAsia="ru-RU"/>
              </w:rPr>
            </w:pPr>
            <w:r w:rsidRPr="00C02F6F">
              <w:rPr>
                <w:rFonts w:ascii="Myriad Pro" w:eastAsia="Times New Roman" w:hAnsi="Myriad Pro" w:cs="Calibri"/>
                <w:color w:val="FFFFFF" w:themeColor="background1"/>
                <w:sz w:val="20"/>
                <w:lang w:eastAsia="ru-RU"/>
              </w:rPr>
              <w:t>10</w:t>
            </w:r>
          </w:p>
        </w:tc>
      </w:tr>
      <w:tr w:rsidR="006056B6" w:rsidRPr="00C02F6F" w14:paraId="08A8150F" w14:textId="77777777" w:rsidTr="000F7C05">
        <w:trPr>
          <w:trHeight w:val="506"/>
        </w:trPr>
        <w:tc>
          <w:tcPr>
            <w:tcW w:w="410"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2F35A5C" w14:textId="77777777" w:rsidR="006056B6" w:rsidRPr="00C02F6F" w:rsidRDefault="006056B6" w:rsidP="006056B6">
            <w:pPr>
              <w:spacing w:after="0" w:line="240" w:lineRule="auto"/>
              <w:ind w:left="-93"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w:t>
            </w:r>
          </w:p>
        </w:tc>
        <w:tc>
          <w:tcPr>
            <w:tcW w:w="1433"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CDE465B" w14:textId="77777777" w:rsidR="006056B6" w:rsidRPr="00C02F6F" w:rsidRDefault="006056B6" w:rsidP="006056B6">
            <w:pPr>
              <w:spacing w:after="0" w:line="240" w:lineRule="auto"/>
              <w:ind w:left="-93" w:right="-108"/>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 xml:space="preserve">Филиал </w:t>
            </w:r>
            <w:r>
              <w:rPr>
                <w:rFonts w:ascii="Myriad Pro" w:eastAsia="Times New Roman" w:hAnsi="Myriad Pro" w:cs="Calibri"/>
                <w:color w:val="000000"/>
                <w:sz w:val="20"/>
                <w:lang w:eastAsia="ru-RU"/>
              </w:rPr>
              <w:t>«Красноярскэнерго»</w:t>
            </w:r>
            <w:r w:rsidRPr="00C02F6F">
              <w:rPr>
                <w:rFonts w:ascii="Myriad Pro" w:eastAsia="Times New Roman" w:hAnsi="Myriad Pro" w:cs="Calibri"/>
                <w:color w:val="000000"/>
                <w:sz w:val="20"/>
                <w:lang w:eastAsia="ru-RU"/>
              </w:rPr>
              <w:t xml:space="preserve"> публичного акционерного общества "Межрегиональная распределительная сетевая компания Сибири" (г. Красноярск, ИНН 2460069527)</w:t>
            </w:r>
          </w:p>
        </w:tc>
        <w:tc>
          <w:tcPr>
            <w:tcW w:w="6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3DB6BF" w14:textId="77777777" w:rsidR="006056B6" w:rsidRPr="00C02F6F" w:rsidRDefault="006056B6" w:rsidP="006056B6">
            <w:pPr>
              <w:spacing w:after="0" w:line="240" w:lineRule="auto"/>
              <w:ind w:left="-93"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2018</w:t>
            </w:r>
          </w:p>
        </w:tc>
        <w:tc>
          <w:tcPr>
            <w:tcW w:w="105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98A53D" w14:textId="77777777" w:rsidR="006056B6" w:rsidRPr="00C02F6F" w:rsidRDefault="006056B6" w:rsidP="006056B6">
            <w:pPr>
              <w:spacing w:after="0" w:line="240" w:lineRule="auto"/>
              <w:ind w:left="-93"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3298,51741</w:t>
            </w:r>
          </w:p>
        </w:tc>
        <w:tc>
          <w:tcPr>
            <w:tcW w:w="923"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2307E58F" w14:textId="77777777" w:rsidR="006056B6" w:rsidRPr="00C02F6F" w:rsidRDefault="006056B6" w:rsidP="006056B6">
            <w:pPr>
              <w:spacing w:after="0" w:line="240" w:lineRule="auto"/>
              <w:ind w:left="-93"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w:t>
            </w:r>
          </w:p>
        </w:tc>
        <w:tc>
          <w:tcPr>
            <w:tcW w:w="1187"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00FE74F9" w14:textId="77777777" w:rsidR="006056B6" w:rsidRPr="00C02F6F" w:rsidRDefault="006056B6" w:rsidP="006056B6">
            <w:pPr>
              <w:spacing w:after="0" w:line="240" w:lineRule="auto"/>
              <w:ind w:left="-93"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75</w:t>
            </w:r>
          </w:p>
        </w:tc>
        <w:tc>
          <w:tcPr>
            <w:tcW w:w="13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CDA15A7" w14:textId="77777777" w:rsidR="006056B6" w:rsidRPr="00C02F6F" w:rsidRDefault="006056B6" w:rsidP="006056B6">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10,46</w:t>
            </w:r>
          </w:p>
        </w:tc>
        <w:tc>
          <w:tcPr>
            <w:tcW w:w="13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7D6D0E" w14:textId="77777777" w:rsidR="006056B6" w:rsidRPr="00C02F6F" w:rsidRDefault="006056B6" w:rsidP="006056B6">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1,1106</w:t>
            </w:r>
          </w:p>
        </w:tc>
        <w:tc>
          <w:tcPr>
            <w:tcW w:w="7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CD78AC" w14:textId="77777777" w:rsidR="006056B6" w:rsidRPr="00C02F6F" w:rsidRDefault="006056B6" w:rsidP="006056B6">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3,9684</w:t>
            </w:r>
          </w:p>
        </w:tc>
        <w:tc>
          <w:tcPr>
            <w:tcW w:w="7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9B1601" w14:textId="77777777" w:rsidR="006056B6" w:rsidRPr="00C02F6F" w:rsidRDefault="006056B6" w:rsidP="006056B6">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2,1251</w:t>
            </w:r>
          </w:p>
        </w:tc>
      </w:tr>
      <w:tr w:rsidR="006056B6" w:rsidRPr="00C02F6F" w14:paraId="22E668E9" w14:textId="77777777" w:rsidTr="000F7C05">
        <w:trPr>
          <w:trHeight w:val="506"/>
        </w:trPr>
        <w:tc>
          <w:tcPr>
            <w:tcW w:w="410" w:type="dxa"/>
            <w:vMerge/>
            <w:tcBorders>
              <w:top w:val="single" w:sz="4" w:space="0" w:color="auto"/>
              <w:left w:val="single" w:sz="4" w:space="0" w:color="auto"/>
              <w:bottom w:val="single" w:sz="4" w:space="0" w:color="auto"/>
              <w:right w:val="single" w:sz="4" w:space="0" w:color="auto"/>
            </w:tcBorders>
            <w:vAlign w:val="center"/>
            <w:hideMark/>
          </w:tcPr>
          <w:p w14:paraId="333C9B1F"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3717B05B"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D56076" w14:textId="77777777" w:rsidR="006056B6" w:rsidRPr="00C02F6F" w:rsidRDefault="006056B6" w:rsidP="006056B6">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2019</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6EE25AB1" w14:textId="77777777" w:rsidR="006056B6" w:rsidRPr="00C02F6F" w:rsidRDefault="006056B6" w:rsidP="006056B6">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х</w:t>
            </w:r>
          </w:p>
        </w:tc>
        <w:tc>
          <w:tcPr>
            <w:tcW w:w="923" w:type="dxa"/>
            <w:vMerge/>
            <w:tcBorders>
              <w:top w:val="single" w:sz="4" w:space="0" w:color="auto"/>
              <w:left w:val="single" w:sz="4" w:space="0" w:color="auto"/>
              <w:bottom w:val="single" w:sz="4" w:space="0" w:color="000000"/>
              <w:right w:val="single" w:sz="4" w:space="0" w:color="auto"/>
            </w:tcBorders>
            <w:vAlign w:val="center"/>
            <w:hideMark/>
          </w:tcPr>
          <w:p w14:paraId="7CBE319B"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187" w:type="dxa"/>
            <w:vMerge/>
            <w:tcBorders>
              <w:top w:val="single" w:sz="4" w:space="0" w:color="auto"/>
              <w:left w:val="single" w:sz="4" w:space="0" w:color="auto"/>
              <w:bottom w:val="single" w:sz="4" w:space="0" w:color="000000"/>
              <w:right w:val="single" w:sz="4" w:space="0" w:color="auto"/>
            </w:tcBorders>
            <w:vAlign w:val="center"/>
            <w:hideMark/>
          </w:tcPr>
          <w:p w14:paraId="27820A83"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42D9F92A" w14:textId="77777777" w:rsidR="006056B6" w:rsidRPr="00C02F6F" w:rsidRDefault="006056B6" w:rsidP="006056B6">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10,46</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3F38953A" w14:textId="77777777" w:rsidR="006056B6" w:rsidRPr="00C02F6F" w:rsidRDefault="006056B6" w:rsidP="006056B6">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1,0939</w:t>
            </w:r>
          </w:p>
        </w:tc>
        <w:tc>
          <w:tcPr>
            <w:tcW w:w="777" w:type="dxa"/>
            <w:tcBorders>
              <w:top w:val="single" w:sz="4" w:space="0" w:color="auto"/>
              <w:left w:val="nil"/>
              <w:bottom w:val="single" w:sz="4" w:space="0" w:color="auto"/>
              <w:right w:val="single" w:sz="4" w:space="0" w:color="auto"/>
            </w:tcBorders>
            <w:shd w:val="clear" w:color="auto" w:fill="auto"/>
            <w:noWrap/>
            <w:vAlign w:val="center"/>
            <w:hideMark/>
          </w:tcPr>
          <w:p w14:paraId="78C1AB28" w14:textId="77777777" w:rsidR="006056B6" w:rsidRPr="00C02F6F" w:rsidRDefault="006056B6" w:rsidP="006056B6">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3,9088</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8D01C9C" w14:textId="77777777" w:rsidR="006056B6" w:rsidRPr="00C02F6F" w:rsidRDefault="006056B6" w:rsidP="006056B6">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2,0767</w:t>
            </w:r>
          </w:p>
        </w:tc>
      </w:tr>
      <w:tr w:rsidR="006056B6" w:rsidRPr="00C02F6F" w14:paraId="21CCEA09" w14:textId="77777777" w:rsidTr="000F7C05">
        <w:trPr>
          <w:trHeight w:val="506"/>
        </w:trPr>
        <w:tc>
          <w:tcPr>
            <w:tcW w:w="410" w:type="dxa"/>
            <w:vMerge/>
            <w:tcBorders>
              <w:top w:val="single" w:sz="4" w:space="0" w:color="auto"/>
              <w:left w:val="single" w:sz="4" w:space="0" w:color="auto"/>
              <w:bottom w:val="single" w:sz="4" w:space="0" w:color="auto"/>
              <w:right w:val="single" w:sz="4" w:space="0" w:color="auto"/>
            </w:tcBorders>
            <w:vAlign w:val="center"/>
            <w:hideMark/>
          </w:tcPr>
          <w:p w14:paraId="7C537D1F"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29F3FD3B"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0469ABA" w14:textId="77777777" w:rsidR="006056B6" w:rsidRPr="00C02F6F" w:rsidRDefault="006056B6" w:rsidP="006056B6">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2020</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7FAA8052" w14:textId="77777777" w:rsidR="006056B6" w:rsidRPr="00C02F6F" w:rsidRDefault="006056B6" w:rsidP="006056B6">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х</w:t>
            </w:r>
          </w:p>
        </w:tc>
        <w:tc>
          <w:tcPr>
            <w:tcW w:w="923" w:type="dxa"/>
            <w:vMerge/>
            <w:tcBorders>
              <w:top w:val="single" w:sz="4" w:space="0" w:color="auto"/>
              <w:left w:val="single" w:sz="4" w:space="0" w:color="auto"/>
              <w:bottom w:val="single" w:sz="4" w:space="0" w:color="000000"/>
              <w:right w:val="single" w:sz="4" w:space="0" w:color="auto"/>
            </w:tcBorders>
            <w:vAlign w:val="center"/>
            <w:hideMark/>
          </w:tcPr>
          <w:p w14:paraId="4B09D72E"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187" w:type="dxa"/>
            <w:vMerge/>
            <w:tcBorders>
              <w:top w:val="single" w:sz="4" w:space="0" w:color="auto"/>
              <w:left w:val="single" w:sz="4" w:space="0" w:color="auto"/>
              <w:bottom w:val="single" w:sz="4" w:space="0" w:color="000000"/>
              <w:right w:val="single" w:sz="4" w:space="0" w:color="auto"/>
            </w:tcBorders>
            <w:vAlign w:val="center"/>
            <w:hideMark/>
          </w:tcPr>
          <w:p w14:paraId="5390D042"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759257EE" w14:textId="77777777" w:rsidR="006056B6" w:rsidRPr="00C02F6F" w:rsidRDefault="006056B6" w:rsidP="006056B6">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10,46</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0A442B24" w14:textId="77777777" w:rsidR="006056B6" w:rsidRPr="00C02F6F" w:rsidRDefault="006056B6" w:rsidP="006056B6">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1,0775</w:t>
            </w:r>
          </w:p>
        </w:tc>
        <w:tc>
          <w:tcPr>
            <w:tcW w:w="777" w:type="dxa"/>
            <w:tcBorders>
              <w:top w:val="single" w:sz="4" w:space="0" w:color="auto"/>
              <w:left w:val="nil"/>
              <w:bottom w:val="single" w:sz="4" w:space="0" w:color="auto"/>
              <w:right w:val="single" w:sz="4" w:space="0" w:color="auto"/>
            </w:tcBorders>
            <w:shd w:val="clear" w:color="auto" w:fill="auto"/>
            <w:noWrap/>
            <w:vAlign w:val="center"/>
            <w:hideMark/>
          </w:tcPr>
          <w:p w14:paraId="7437CA48" w14:textId="77777777" w:rsidR="006056B6" w:rsidRPr="00C02F6F" w:rsidRDefault="006056B6" w:rsidP="006056B6">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3,8502</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B5833EE" w14:textId="77777777" w:rsidR="006056B6" w:rsidRPr="00C02F6F" w:rsidRDefault="006056B6" w:rsidP="006056B6">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2,0294</w:t>
            </w:r>
          </w:p>
        </w:tc>
      </w:tr>
      <w:tr w:rsidR="006056B6" w:rsidRPr="00C02F6F" w14:paraId="38A20B12" w14:textId="77777777" w:rsidTr="000F7C05">
        <w:trPr>
          <w:trHeight w:val="506"/>
        </w:trPr>
        <w:tc>
          <w:tcPr>
            <w:tcW w:w="410" w:type="dxa"/>
            <w:vMerge/>
            <w:tcBorders>
              <w:top w:val="single" w:sz="4" w:space="0" w:color="auto"/>
              <w:left w:val="single" w:sz="4" w:space="0" w:color="auto"/>
              <w:bottom w:val="single" w:sz="4" w:space="0" w:color="auto"/>
              <w:right w:val="single" w:sz="4" w:space="0" w:color="auto"/>
            </w:tcBorders>
            <w:vAlign w:val="center"/>
            <w:hideMark/>
          </w:tcPr>
          <w:p w14:paraId="4D3B1411"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6E7D9DE0"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1E8213" w14:textId="77777777" w:rsidR="006056B6" w:rsidRPr="00C02F6F" w:rsidRDefault="006056B6" w:rsidP="006056B6">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2021</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0FBBB" w14:textId="77777777" w:rsidR="006056B6" w:rsidRPr="00C02F6F" w:rsidRDefault="006056B6" w:rsidP="006056B6">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х</w:t>
            </w:r>
          </w:p>
        </w:tc>
        <w:tc>
          <w:tcPr>
            <w:tcW w:w="923" w:type="dxa"/>
            <w:vMerge/>
            <w:tcBorders>
              <w:top w:val="single" w:sz="4" w:space="0" w:color="auto"/>
              <w:left w:val="single" w:sz="4" w:space="0" w:color="auto"/>
              <w:bottom w:val="single" w:sz="4" w:space="0" w:color="000000"/>
              <w:right w:val="single" w:sz="4" w:space="0" w:color="auto"/>
            </w:tcBorders>
            <w:vAlign w:val="center"/>
            <w:hideMark/>
          </w:tcPr>
          <w:p w14:paraId="6675ECD4"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187" w:type="dxa"/>
            <w:vMerge/>
            <w:tcBorders>
              <w:top w:val="single" w:sz="4" w:space="0" w:color="auto"/>
              <w:left w:val="single" w:sz="4" w:space="0" w:color="auto"/>
              <w:bottom w:val="single" w:sz="4" w:space="0" w:color="000000"/>
              <w:right w:val="single" w:sz="4" w:space="0" w:color="auto"/>
            </w:tcBorders>
            <w:vAlign w:val="center"/>
            <w:hideMark/>
          </w:tcPr>
          <w:p w14:paraId="550B6E30"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328EFF54" w14:textId="77777777" w:rsidR="006056B6" w:rsidRPr="00C02F6F" w:rsidRDefault="006056B6" w:rsidP="006056B6">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10,46</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32E615D4" w14:textId="77777777" w:rsidR="006056B6" w:rsidRPr="00C02F6F" w:rsidRDefault="006056B6" w:rsidP="006056B6">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1,0614</w:t>
            </w:r>
          </w:p>
        </w:tc>
        <w:tc>
          <w:tcPr>
            <w:tcW w:w="777" w:type="dxa"/>
            <w:tcBorders>
              <w:top w:val="single" w:sz="4" w:space="0" w:color="auto"/>
              <w:left w:val="nil"/>
              <w:bottom w:val="single" w:sz="4" w:space="0" w:color="auto"/>
              <w:right w:val="single" w:sz="4" w:space="0" w:color="auto"/>
            </w:tcBorders>
            <w:shd w:val="clear" w:color="auto" w:fill="auto"/>
            <w:noWrap/>
            <w:vAlign w:val="center"/>
            <w:hideMark/>
          </w:tcPr>
          <w:p w14:paraId="3FE03777" w14:textId="77777777" w:rsidR="006056B6" w:rsidRPr="00C02F6F" w:rsidRDefault="006056B6" w:rsidP="006056B6">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3,7925</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7BC94B8" w14:textId="77777777" w:rsidR="006056B6" w:rsidRPr="00C02F6F" w:rsidRDefault="006056B6" w:rsidP="006056B6">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1,9831</w:t>
            </w:r>
          </w:p>
        </w:tc>
      </w:tr>
      <w:tr w:rsidR="006056B6" w:rsidRPr="00C02F6F" w14:paraId="1551CBBF" w14:textId="77777777" w:rsidTr="000F7C05">
        <w:trPr>
          <w:trHeight w:val="506"/>
        </w:trPr>
        <w:tc>
          <w:tcPr>
            <w:tcW w:w="410" w:type="dxa"/>
            <w:vMerge/>
            <w:tcBorders>
              <w:top w:val="single" w:sz="4" w:space="0" w:color="auto"/>
              <w:left w:val="single" w:sz="4" w:space="0" w:color="auto"/>
              <w:bottom w:val="single" w:sz="4" w:space="0" w:color="auto"/>
              <w:right w:val="single" w:sz="4" w:space="0" w:color="auto"/>
            </w:tcBorders>
            <w:vAlign w:val="center"/>
            <w:hideMark/>
          </w:tcPr>
          <w:p w14:paraId="3B8F7C2B"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433" w:type="dxa"/>
            <w:vMerge/>
            <w:tcBorders>
              <w:top w:val="single" w:sz="4" w:space="0" w:color="auto"/>
              <w:left w:val="single" w:sz="4" w:space="0" w:color="auto"/>
              <w:bottom w:val="single" w:sz="4" w:space="0" w:color="auto"/>
              <w:right w:val="single" w:sz="4" w:space="0" w:color="auto"/>
            </w:tcBorders>
            <w:vAlign w:val="center"/>
            <w:hideMark/>
          </w:tcPr>
          <w:p w14:paraId="0A9B542B"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F8A13C" w14:textId="77777777" w:rsidR="006056B6" w:rsidRPr="00C02F6F" w:rsidRDefault="006056B6" w:rsidP="006056B6">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2022</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744E2355" w14:textId="77777777" w:rsidR="006056B6" w:rsidRPr="00C02F6F" w:rsidRDefault="006056B6" w:rsidP="006056B6">
            <w:pPr>
              <w:spacing w:after="0" w:line="240" w:lineRule="auto"/>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х</w:t>
            </w:r>
          </w:p>
        </w:tc>
        <w:tc>
          <w:tcPr>
            <w:tcW w:w="923" w:type="dxa"/>
            <w:vMerge/>
            <w:tcBorders>
              <w:top w:val="single" w:sz="4" w:space="0" w:color="auto"/>
              <w:left w:val="single" w:sz="4" w:space="0" w:color="auto"/>
              <w:bottom w:val="single" w:sz="4" w:space="0" w:color="000000"/>
              <w:right w:val="single" w:sz="4" w:space="0" w:color="auto"/>
            </w:tcBorders>
            <w:vAlign w:val="center"/>
            <w:hideMark/>
          </w:tcPr>
          <w:p w14:paraId="74AE57FB"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187" w:type="dxa"/>
            <w:vMerge/>
            <w:tcBorders>
              <w:top w:val="single" w:sz="4" w:space="0" w:color="auto"/>
              <w:left w:val="single" w:sz="4" w:space="0" w:color="auto"/>
              <w:bottom w:val="single" w:sz="4" w:space="0" w:color="000000"/>
              <w:right w:val="single" w:sz="4" w:space="0" w:color="auto"/>
            </w:tcBorders>
            <w:vAlign w:val="center"/>
            <w:hideMark/>
          </w:tcPr>
          <w:p w14:paraId="5F722BCC" w14:textId="77777777" w:rsidR="006056B6" w:rsidRPr="00C02F6F" w:rsidRDefault="006056B6" w:rsidP="006056B6">
            <w:pPr>
              <w:spacing w:after="0" w:line="240" w:lineRule="auto"/>
              <w:rPr>
                <w:rFonts w:ascii="Myriad Pro" w:eastAsia="Times New Roman" w:hAnsi="Myriad Pro" w:cs="Calibri"/>
                <w:color w:val="000000"/>
                <w:sz w:val="20"/>
                <w:lang w:eastAsia="ru-RU"/>
              </w:rPr>
            </w:pPr>
          </w:p>
        </w:tc>
        <w:tc>
          <w:tcPr>
            <w:tcW w:w="1318" w:type="dxa"/>
            <w:tcBorders>
              <w:top w:val="single" w:sz="4" w:space="0" w:color="auto"/>
              <w:left w:val="nil"/>
              <w:bottom w:val="single" w:sz="4" w:space="0" w:color="auto"/>
              <w:right w:val="single" w:sz="4" w:space="0" w:color="auto"/>
            </w:tcBorders>
            <w:shd w:val="clear" w:color="auto" w:fill="auto"/>
            <w:noWrap/>
            <w:vAlign w:val="center"/>
            <w:hideMark/>
          </w:tcPr>
          <w:p w14:paraId="3A071570" w14:textId="77777777" w:rsidR="006056B6" w:rsidRPr="00C02F6F" w:rsidRDefault="006056B6" w:rsidP="006056B6">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10,46</w:t>
            </w:r>
          </w:p>
        </w:tc>
        <w:tc>
          <w:tcPr>
            <w:tcW w:w="1319" w:type="dxa"/>
            <w:tcBorders>
              <w:top w:val="single" w:sz="4" w:space="0" w:color="auto"/>
              <w:left w:val="nil"/>
              <w:bottom w:val="single" w:sz="4" w:space="0" w:color="auto"/>
              <w:right w:val="single" w:sz="4" w:space="0" w:color="auto"/>
            </w:tcBorders>
            <w:shd w:val="clear" w:color="auto" w:fill="auto"/>
            <w:noWrap/>
            <w:vAlign w:val="center"/>
            <w:hideMark/>
          </w:tcPr>
          <w:p w14:paraId="3CCE4BD8" w14:textId="77777777" w:rsidR="006056B6" w:rsidRPr="00C02F6F" w:rsidRDefault="006056B6" w:rsidP="006056B6">
            <w:pPr>
              <w:spacing w:after="0" w:line="240" w:lineRule="auto"/>
              <w:ind w:left="-108" w:right="-108"/>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1,0455</w:t>
            </w:r>
          </w:p>
        </w:tc>
        <w:tc>
          <w:tcPr>
            <w:tcW w:w="777" w:type="dxa"/>
            <w:tcBorders>
              <w:top w:val="single" w:sz="4" w:space="0" w:color="auto"/>
              <w:left w:val="nil"/>
              <w:bottom w:val="single" w:sz="4" w:space="0" w:color="auto"/>
              <w:right w:val="single" w:sz="4" w:space="0" w:color="auto"/>
            </w:tcBorders>
            <w:shd w:val="clear" w:color="auto" w:fill="auto"/>
            <w:noWrap/>
            <w:vAlign w:val="center"/>
            <w:hideMark/>
          </w:tcPr>
          <w:p w14:paraId="5140755C" w14:textId="77777777" w:rsidR="006056B6" w:rsidRPr="00C02F6F" w:rsidRDefault="006056B6" w:rsidP="006056B6">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3,7356</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0E326BC" w14:textId="77777777" w:rsidR="006056B6" w:rsidRPr="00C02F6F" w:rsidRDefault="006056B6" w:rsidP="006056B6">
            <w:pPr>
              <w:spacing w:after="0" w:line="240" w:lineRule="auto"/>
              <w:ind w:left="-123" w:right="-29"/>
              <w:jc w:val="center"/>
              <w:rPr>
                <w:rFonts w:ascii="Myriad Pro" w:eastAsia="Times New Roman" w:hAnsi="Myriad Pro" w:cs="Calibri"/>
                <w:color w:val="000000"/>
                <w:sz w:val="20"/>
                <w:lang w:eastAsia="ru-RU"/>
              </w:rPr>
            </w:pPr>
            <w:r w:rsidRPr="00C02F6F">
              <w:rPr>
                <w:rFonts w:ascii="Myriad Pro" w:eastAsia="Times New Roman" w:hAnsi="Myriad Pro" w:cs="Calibri"/>
                <w:color w:val="000000"/>
                <w:sz w:val="20"/>
                <w:lang w:eastAsia="ru-RU"/>
              </w:rPr>
              <w:t>1,9379</w:t>
            </w:r>
          </w:p>
        </w:tc>
      </w:tr>
    </w:tbl>
    <w:p w14:paraId="7E0222DE" w14:textId="77777777" w:rsidR="006056B6" w:rsidRPr="00C02F6F" w:rsidRDefault="006056B6" w:rsidP="006056B6">
      <w:pPr>
        <w:spacing w:after="0" w:line="360" w:lineRule="auto"/>
        <w:ind w:firstLine="567"/>
        <w:jc w:val="both"/>
        <w:rPr>
          <w:rFonts w:ascii="Myriad Pro" w:hAnsi="Myriad Pro"/>
          <w:sz w:val="26"/>
          <w:szCs w:val="26"/>
        </w:rPr>
      </w:pPr>
      <w:r w:rsidRPr="00C02F6F">
        <w:rPr>
          <w:rFonts w:ascii="Myriad Pro" w:hAnsi="Myriad Pro"/>
          <w:sz w:val="26"/>
          <w:szCs w:val="26"/>
        </w:rPr>
        <w:t xml:space="preserve">Приказом Министерства тарифной политики Красноярского края от 27.12.2018 № 533-п «О внесении изменений в приказ Региональной энергетической комиссии Красноярского края от 19.12.2011 № 565-п «Об утверждении необходимой валовой выручки сетевых организаций, оказывающих услуги по передаче электрической энергии на территории Красноярского края» для филиала ПАО </w:t>
      </w:r>
      <w:r>
        <w:rPr>
          <w:rFonts w:ascii="Myriad Pro" w:hAnsi="Myriad Pro"/>
          <w:sz w:val="26"/>
          <w:szCs w:val="26"/>
        </w:rPr>
        <w:t>«МРСК Сибири»</w:t>
      </w:r>
      <w:r w:rsidRPr="00C02F6F">
        <w:rPr>
          <w:rFonts w:ascii="Myriad Pro" w:hAnsi="Myriad Pro"/>
          <w:sz w:val="26"/>
          <w:szCs w:val="26"/>
        </w:rPr>
        <w:t xml:space="preserve"> - </w:t>
      </w:r>
      <w:r>
        <w:rPr>
          <w:rFonts w:ascii="Myriad Pro" w:hAnsi="Myriad Pro"/>
          <w:sz w:val="26"/>
          <w:szCs w:val="26"/>
        </w:rPr>
        <w:t>«Красноярскэнерго»</w:t>
      </w:r>
      <w:r w:rsidRPr="00C02F6F">
        <w:rPr>
          <w:rFonts w:ascii="Myriad Pro" w:hAnsi="Myriad Pro"/>
          <w:sz w:val="26"/>
          <w:szCs w:val="26"/>
        </w:rPr>
        <w:t xml:space="preserve"> на 2019 год утверждена НВВ в размере 10 910 485,50 тыс. руб. (без учета оплаты потерь).</w:t>
      </w:r>
    </w:p>
    <w:p w14:paraId="33009F9A" w14:textId="407B27B4" w:rsidR="006056B6" w:rsidRPr="00C02F6F" w:rsidRDefault="006056B6" w:rsidP="006056B6">
      <w:pPr>
        <w:spacing w:after="0" w:line="360" w:lineRule="auto"/>
        <w:ind w:firstLine="567"/>
        <w:jc w:val="both"/>
        <w:rPr>
          <w:rFonts w:ascii="Myriad Pro" w:hAnsi="Myriad Pro"/>
          <w:sz w:val="26"/>
          <w:szCs w:val="26"/>
        </w:rPr>
      </w:pPr>
      <w:r w:rsidRPr="00C02F6F">
        <w:rPr>
          <w:rFonts w:ascii="Myriad Pro" w:hAnsi="Myriad Pro"/>
          <w:sz w:val="26"/>
          <w:szCs w:val="26"/>
        </w:rPr>
        <w:lastRenderedPageBreak/>
        <w:t>Единые (котловые) тарифы на услуги по передаче электрической энергии на территории Красноярского края на 2019 год утверждены приказом Министерства тарифной политики Красноярского края от 27.12.2018 г. № 53</w:t>
      </w:r>
      <w:r w:rsidR="003726B6">
        <w:rPr>
          <w:rFonts w:ascii="Myriad Pro" w:hAnsi="Myriad Pro"/>
          <w:sz w:val="26"/>
          <w:szCs w:val="26"/>
        </w:rPr>
        <w:t>4</w:t>
      </w:r>
      <w:r w:rsidRPr="00C02F6F">
        <w:rPr>
          <w:rFonts w:ascii="Myriad Pro" w:hAnsi="Myriad Pro"/>
          <w:sz w:val="26"/>
          <w:szCs w:val="26"/>
        </w:rPr>
        <w:t xml:space="preserve">-п «О внесении изменений в приказ </w:t>
      </w:r>
      <w:bookmarkStart w:id="22" w:name="_Hlk40709125"/>
      <w:r w:rsidRPr="00C02F6F">
        <w:rPr>
          <w:rFonts w:ascii="Myriad Pro" w:hAnsi="Myriad Pro"/>
          <w:sz w:val="26"/>
          <w:szCs w:val="26"/>
        </w:rPr>
        <w:t xml:space="preserve">Региональной энергетической комиссии Красноярского края </w:t>
      </w:r>
      <w:bookmarkEnd w:id="22"/>
      <w:r w:rsidRPr="00C02F6F">
        <w:rPr>
          <w:rFonts w:ascii="Myriad Pro" w:hAnsi="Myriad Pro"/>
          <w:sz w:val="26"/>
          <w:szCs w:val="26"/>
        </w:rPr>
        <w:t>от 19.12.2013 № 406-п «Об установлении (пересмотре единых (котловых) тарифов на услуги по передаче электрической энергии на территории Красноярского края для тарифной группы потребителей «население и приравненные к нему категории потребителей», а также приказом Министерства тарифной политики Красноярского края от 27.12.2018 № 535-п «О внесении изменений в приказ Региональной энергетической комиссии Красноярского края от 19.12.2013 № 430-п «Об установлении (пересмотре единых (котловых) тарифов на услуги по передаче электрической энергии на территории Красноярского края за исключением тарифной группы потребителей «население и приравненные к нему категории потребителей».</w:t>
      </w:r>
    </w:p>
    <w:p w14:paraId="39F7A1A6" w14:textId="77777777" w:rsidR="006056B6" w:rsidRPr="00C02F6F" w:rsidRDefault="006056B6" w:rsidP="006056B6">
      <w:pPr>
        <w:shd w:val="clear" w:color="auto" w:fill="FFFFFF"/>
        <w:spacing w:after="0" w:line="360" w:lineRule="auto"/>
        <w:ind w:firstLine="567"/>
        <w:jc w:val="both"/>
        <w:textAlignment w:val="baseline"/>
        <w:rPr>
          <w:rFonts w:ascii="Myriad Pro" w:eastAsia="Calibri" w:hAnsi="Myriad Pro" w:cs="Times New Roman"/>
          <w:iCs/>
          <w:sz w:val="26"/>
          <w:szCs w:val="26"/>
        </w:rPr>
      </w:pPr>
      <w:r w:rsidRPr="00C02F6F">
        <w:rPr>
          <w:rFonts w:ascii="Myriad Pro" w:eastAsia="Calibri" w:hAnsi="Myriad Pro" w:cs="Times New Roman"/>
          <w:iCs/>
          <w:sz w:val="26"/>
          <w:szCs w:val="26"/>
        </w:rPr>
        <w:t xml:space="preserve">Инвестиционная программа ПАО </w:t>
      </w:r>
      <w:r>
        <w:rPr>
          <w:rFonts w:ascii="Myriad Pro" w:eastAsia="Calibri" w:hAnsi="Myriad Pro" w:cs="Times New Roman"/>
          <w:iCs/>
          <w:sz w:val="26"/>
          <w:szCs w:val="26"/>
        </w:rPr>
        <w:t>«МРСК Сибири»</w:t>
      </w:r>
      <w:r w:rsidRPr="00C02F6F">
        <w:rPr>
          <w:rFonts w:ascii="Myriad Pro" w:eastAsia="Calibri" w:hAnsi="Myriad Pro" w:cs="Times New Roman"/>
          <w:iCs/>
          <w:sz w:val="26"/>
          <w:szCs w:val="26"/>
        </w:rPr>
        <w:t xml:space="preserve"> на 2018-2022 годы утверждена приказом Минэнерго России от 28.12.2017 № 30@. В 2018 году ПАО </w:t>
      </w:r>
      <w:r>
        <w:rPr>
          <w:rFonts w:ascii="Myriad Pro" w:eastAsia="Calibri" w:hAnsi="Myriad Pro" w:cs="Times New Roman"/>
          <w:iCs/>
          <w:sz w:val="26"/>
          <w:szCs w:val="26"/>
        </w:rPr>
        <w:t>«МРСК Сибири»</w:t>
      </w:r>
      <w:r w:rsidRPr="00C02F6F">
        <w:rPr>
          <w:rFonts w:ascii="Myriad Pro" w:eastAsia="Calibri" w:hAnsi="Myriad Pro" w:cs="Times New Roman"/>
          <w:iCs/>
          <w:sz w:val="26"/>
          <w:szCs w:val="26"/>
        </w:rPr>
        <w:t xml:space="preserve"> в установленном порядке направило в Минэнерго России проект изменений в инвестиционную программу на 2018-2022 годы, в т. ч. с утверждением инвестиционной программы на 2019-2023 годы. </w:t>
      </w:r>
      <w:r w:rsidRPr="00C02F6F">
        <w:rPr>
          <w:rFonts w:ascii="Myriad Pro" w:hAnsi="Myriad Pro"/>
          <w:sz w:val="26"/>
          <w:szCs w:val="26"/>
        </w:rPr>
        <w:t xml:space="preserve">Приказом Министерства энергетики Российской Федерации от 20.12.2018 года № 25@ утверждена инвестиционная программа ПАО </w:t>
      </w:r>
      <w:r>
        <w:rPr>
          <w:rFonts w:ascii="Myriad Pro" w:hAnsi="Myriad Pro"/>
          <w:sz w:val="26"/>
          <w:szCs w:val="26"/>
        </w:rPr>
        <w:t>«МРСК Сибири»</w:t>
      </w:r>
      <w:r w:rsidRPr="00C02F6F">
        <w:rPr>
          <w:rFonts w:ascii="Myriad Pro" w:hAnsi="Myriad Pro"/>
          <w:sz w:val="26"/>
          <w:szCs w:val="26"/>
        </w:rPr>
        <w:t xml:space="preserve"> на 2019 – 2023 годы и изменения, вносимые в инвестиционную программу ПАО </w:t>
      </w:r>
      <w:r>
        <w:rPr>
          <w:rFonts w:ascii="Myriad Pro" w:hAnsi="Myriad Pro"/>
          <w:sz w:val="26"/>
          <w:szCs w:val="26"/>
        </w:rPr>
        <w:t>«МРСК Сибири»</w:t>
      </w:r>
      <w:r w:rsidRPr="00C02F6F">
        <w:rPr>
          <w:rFonts w:ascii="Myriad Pro" w:hAnsi="Myriad Pro"/>
          <w:sz w:val="26"/>
          <w:szCs w:val="26"/>
        </w:rPr>
        <w:t>, утвержденную приказом Минэнерго России от 28.12.2017 № 30@, в том числе указанная инвестиционная программа предусматривает мероприятия на территории Красноярского края.</w:t>
      </w:r>
    </w:p>
    <w:p w14:paraId="6C013AD0" w14:textId="77777777" w:rsidR="006056B6" w:rsidRDefault="006056B6" w:rsidP="006056B6">
      <w:pPr>
        <w:spacing w:after="0" w:line="360" w:lineRule="auto"/>
        <w:ind w:firstLine="567"/>
        <w:jc w:val="both"/>
        <w:rPr>
          <w:rFonts w:ascii="Myriad Pro" w:hAnsi="Myriad Pro"/>
          <w:sz w:val="26"/>
          <w:szCs w:val="26"/>
        </w:rPr>
        <w:sectPr w:rsidR="006056B6" w:rsidSect="000F7C05">
          <w:headerReference w:type="first" r:id="rId14"/>
          <w:pgSz w:w="11906" w:h="16838"/>
          <w:pgMar w:top="993" w:right="851" w:bottom="1134" w:left="1701" w:header="567" w:footer="119" w:gutter="0"/>
          <w:cols w:space="708"/>
          <w:docGrid w:linePitch="360"/>
        </w:sectPr>
      </w:pPr>
    </w:p>
    <w:p w14:paraId="063A31C8" w14:textId="77777777" w:rsidR="000D7DD8" w:rsidRPr="00B75710" w:rsidRDefault="006056B6" w:rsidP="0074294D">
      <w:pPr>
        <w:pStyle w:val="3"/>
        <w:numPr>
          <w:ilvl w:val="0"/>
          <w:numId w:val="16"/>
        </w:numPr>
        <w:tabs>
          <w:tab w:val="left" w:pos="567"/>
        </w:tabs>
        <w:spacing w:line="360" w:lineRule="auto"/>
        <w:ind w:left="567" w:hanging="567"/>
        <w:jc w:val="both"/>
        <w:rPr>
          <w:rFonts w:ascii="Myriad Pro" w:hAnsi="Myriad Pro"/>
          <w:b/>
          <w:color w:val="4F6228"/>
          <w:sz w:val="28"/>
          <w:szCs w:val="28"/>
        </w:rPr>
      </w:pPr>
      <w:bookmarkStart w:id="23" w:name="_Toc49167664"/>
      <w:r>
        <w:rPr>
          <w:rFonts w:ascii="Myriad Pro" w:hAnsi="Myriad Pro"/>
          <w:b/>
          <w:color w:val="4F6228"/>
          <w:sz w:val="28"/>
          <w:szCs w:val="28"/>
        </w:rPr>
        <w:lastRenderedPageBreak/>
        <w:t>Анализ</w:t>
      </w:r>
      <w:r w:rsidR="00F07E9C" w:rsidRPr="00BD3E9F">
        <w:rPr>
          <w:rFonts w:ascii="Myriad Pro" w:hAnsi="Myriad Pro"/>
          <w:b/>
          <w:color w:val="4F6228"/>
          <w:sz w:val="28"/>
          <w:szCs w:val="28"/>
        </w:rPr>
        <w:t xml:space="preserve"> </w:t>
      </w:r>
      <w:r>
        <w:rPr>
          <w:rFonts w:ascii="Myriad Pro" w:hAnsi="Myriad Pro"/>
          <w:b/>
          <w:color w:val="4F6228"/>
          <w:sz w:val="28"/>
          <w:szCs w:val="28"/>
        </w:rPr>
        <w:t>документов, предоставленных</w:t>
      </w:r>
      <w:r w:rsidR="00110236" w:rsidRPr="00E37282">
        <w:rPr>
          <w:rFonts w:ascii="Myriad Pro" w:hAnsi="Myriad Pro"/>
          <w:b/>
          <w:color w:val="4F6228"/>
          <w:sz w:val="28"/>
          <w:szCs w:val="28"/>
        </w:rPr>
        <w:t xml:space="preserve"> </w:t>
      </w:r>
      <w:r>
        <w:rPr>
          <w:rFonts w:ascii="Myriad Pro" w:hAnsi="Myriad Pro"/>
          <w:b/>
          <w:color w:val="4F6228"/>
          <w:sz w:val="28"/>
          <w:szCs w:val="28"/>
        </w:rPr>
        <w:t xml:space="preserve">филиалом </w:t>
      </w:r>
      <w:r w:rsidR="00110236" w:rsidRPr="00E37282">
        <w:rPr>
          <w:rFonts w:ascii="Myriad Pro" w:hAnsi="Myriad Pro"/>
          <w:b/>
          <w:color w:val="4F6228"/>
          <w:sz w:val="28"/>
          <w:szCs w:val="28"/>
        </w:rPr>
        <w:t>ПАО </w:t>
      </w:r>
      <w:r w:rsidR="00F07E9C" w:rsidRPr="00C367F0">
        <w:rPr>
          <w:rFonts w:ascii="Myriad Pro" w:hAnsi="Myriad Pro"/>
          <w:b/>
          <w:color w:val="4F6228"/>
          <w:sz w:val="28"/>
          <w:szCs w:val="28"/>
        </w:rPr>
        <w:t>«МРСК</w:t>
      </w:r>
      <w:r w:rsidR="00110236" w:rsidRPr="005659CA">
        <w:rPr>
          <w:rFonts w:ascii="Myriad Pro" w:hAnsi="Myriad Pro"/>
          <w:b/>
          <w:color w:val="1F4E79"/>
          <w:sz w:val="28"/>
          <w:szCs w:val="28"/>
        </w:rPr>
        <w:t> </w:t>
      </w:r>
      <w:r w:rsidR="00F07E9C" w:rsidRPr="005659CA">
        <w:rPr>
          <w:rFonts w:ascii="Myriad Pro" w:hAnsi="Myriad Pro"/>
          <w:b/>
          <w:color w:val="4F6228"/>
          <w:sz w:val="28"/>
          <w:szCs w:val="28"/>
        </w:rPr>
        <w:t xml:space="preserve">Сибири» - «Красноярскэнерго» </w:t>
      </w:r>
      <w:r>
        <w:rPr>
          <w:rFonts w:ascii="Myriad Pro" w:hAnsi="Myriad Pro"/>
          <w:b/>
          <w:color w:val="4F6228"/>
          <w:sz w:val="28"/>
          <w:szCs w:val="28"/>
        </w:rPr>
        <w:t xml:space="preserve">в </w:t>
      </w:r>
      <w:r w:rsidR="00EB3F86" w:rsidRPr="00EB3F86">
        <w:rPr>
          <w:rFonts w:ascii="Myriad Pro" w:hAnsi="Myriad Pro"/>
          <w:b/>
          <w:color w:val="4F6228"/>
          <w:sz w:val="28"/>
          <w:szCs w:val="28"/>
        </w:rPr>
        <w:t>Министерство тарифной политики</w:t>
      </w:r>
      <w:r w:rsidRPr="006056B6">
        <w:rPr>
          <w:rFonts w:ascii="Myriad Pro" w:hAnsi="Myriad Pro"/>
          <w:b/>
          <w:color w:val="4F6228"/>
          <w:sz w:val="28"/>
          <w:szCs w:val="28"/>
        </w:rPr>
        <w:t xml:space="preserve"> Красноярского края</w:t>
      </w:r>
      <w:r>
        <w:rPr>
          <w:rFonts w:ascii="Myriad Pro" w:hAnsi="Myriad Pro"/>
          <w:b/>
          <w:color w:val="4F6228"/>
          <w:sz w:val="28"/>
          <w:szCs w:val="28"/>
        </w:rPr>
        <w:t xml:space="preserve"> в рамках рассмотрения дел об установлении тарифов, на основании которых </w:t>
      </w:r>
      <w:r w:rsidRPr="006056B6">
        <w:rPr>
          <w:rFonts w:ascii="Myriad Pro" w:hAnsi="Myriad Pro"/>
          <w:b/>
          <w:color w:val="4F6228"/>
          <w:sz w:val="28"/>
          <w:szCs w:val="28"/>
        </w:rPr>
        <w:t>Региональной энергетической комисси</w:t>
      </w:r>
      <w:r>
        <w:rPr>
          <w:rFonts w:ascii="Myriad Pro" w:hAnsi="Myriad Pro"/>
          <w:b/>
          <w:color w:val="4F6228"/>
          <w:sz w:val="28"/>
          <w:szCs w:val="28"/>
        </w:rPr>
        <w:t>ей</w:t>
      </w:r>
      <w:r w:rsidRPr="006056B6">
        <w:rPr>
          <w:rFonts w:ascii="Myriad Pro" w:hAnsi="Myriad Pro"/>
          <w:b/>
          <w:color w:val="4F6228"/>
          <w:sz w:val="28"/>
          <w:szCs w:val="28"/>
        </w:rPr>
        <w:t xml:space="preserve"> Красноярского края</w:t>
      </w:r>
      <w:r>
        <w:rPr>
          <w:rFonts w:ascii="Myriad Pro" w:hAnsi="Myriad Pro"/>
          <w:b/>
          <w:color w:val="4F6228"/>
          <w:sz w:val="28"/>
          <w:szCs w:val="28"/>
        </w:rPr>
        <w:t xml:space="preserve"> были приняты соответствующие тарифно-балансовые решения на 2019 год</w:t>
      </w:r>
      <w:r w:rsidR="00F07E9C" w:rsidRPr="005659CA">
        <w:rPr>
          <w:rFonts w:ascii="Myriad Pro" w:hAnsi="Myriad Pro"/>
          <w:b/>
          <w:color w:val="4F6228"/>
          <w:sz w:val="28"/>
          <w:szCs w:val="28"/>
        </w:rPr>
        <w:t>.</w:t>
      </w:r>
      <w:bookmarkEnd w:id="23"/>
    </w:p>
    <w:p w14:paraId="01946EA5" w14:textId="77777777" w:rsidR="000D7DD8" w:rsidRPr="00E17399" w:rsidRDefault="00F07E9C" w:rsidP="0074294D">
      <w:pPr>
        <w:pStyle w:val="3"/>
        <w:numPr>
          <w:ilvl w:val="1"/>
          <w:numId w:val="16"/>
        </w:numPr>
        <w:tabs>
          <w:tab w:val="left" w:pos="567"/>
        </w:tabs>
        <w:spacing w:line="360" w:lineRule="auto"/>
        <w:ind w:left="567" w:hanging="567"/>
        <w:jc w:val="both"/>
        <w:rPr>
          <w:rFonts w:ascii="Myriad Pro" w:hAnsi="Myriad Pro"/>
          <w:b/>
          <w:color w:val="4F6228"/>
          <w:sz w:val="28"/>
          <w:szCs w:val="28"/>
        </w:rPr>
      </w:pPr>
      <w:bookmarkStart w:id="24" w:name="_Toc49167665"/>
      <w:r w:rsidRPr="00897FA0">
        <w:rPr>
          <w:rFonts w:ascii="Myriad Pro" w:hAnsi="Myriad Pro"/>
          <w:b/>
          <w:color w:val="4F6228"/>
          <w:sz w:val="28"/>
          <w:szCs w:val="28"/>
        </w:rPr>
        <w:t xml:space="preserve">Анализ материалов и информации, на основании которых регулирующими органами были приняты решения </w:t>
      </w:r>
      <w:r w:rsidR="00FE3AA5" w:rsidRPr="00985076">
        <w:rPr>
          <w:rFonts w:ascii="Myriad Pro" w:hAnsi="Myriad Pro"/>
          <w:b/>
          <w:color w:val="4F6228"/>
          <w:sz w:val="28"/>
          <w:szCs w:val="28"/>
        </w:rPr>
        <w:t>о корректировке тарифов</w:t>
      </w:r>
      <w:r w:rsidRPr="00901057">
        <w:rPr>
          <w:rFonts w:ascii="Myriad Pro" w:hAnsi="Myriad Pro"/>
          <w:b/>
          <w:color w:val="4F6228"/>
          <w:sz w:val="28"/>
          <w:szCs w:val="28"/>
        </w:rPr>
        <w:t xml:space="preserve"> на услуги по передаче электрической энергии на 2019 год для филиала ПАО «МРСК Сибири» - «Красноярскэнерго»</w:t>
      </w:r>
      <w:bookmarkEnd w:id="24"/>
    </w:p>
    <w:p w14:paraId="36657121" w14:textId="77777777" w:rsidR="00831848" w:rsidRPr="00E17399" w:rsidRDefault="00831848" w:rsidP="001943DB">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17 Стандартов раскрытия информации, утвержденных постановлением Правительства Российской Федерации от 21.01.2004 № 24 (далее Стандарты раскрытия информации),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соответствии с Основами ценообразования в области регулируемых цен (тарифов) в электроэнергетике, утвержденными постановлением Правительства Российской Фе</w:t>
      </w:r>
      <w:r w:rsidR="00110236" w:rsidRPr="00E17399">
        <w:rPr>
          <w:rFonts w:ascii="Myriad Pro" w:hAnsi="Myriad Pro"/>
          <w:sz w:val="26"/>
          <w:szCs w:val="26"/>
        </w:rPr>
        <w:t>дерации от 29 декабря 2011 г. № </w:t>
      </w:r>
      <w:r w:rsidRPr="00E17399">
        <w:rPr>
          <w:rFonts w:ascii="Myriad Pro" w:hAnsi="Myriad Pro"/>
          <w:sz w:val="26"/>
          <w:szCs w:val="26"/>
        </w:rPr>
        <w:t>1178 «О ценообразовании в области регулируемых цен (тарифов) в электроэнергетике» подлежит раскрытию на официальных сайтах регулируемых организаций или ином официальном сайте в сети «Интернет», определяемом Правительством Российской Федерации, и (или) в периодическом печатном издании, в котором публикуются нормативные правовые акты органа исполнительной власти в области регулирования тарифов, за 10 дней до представления в регулирующий орган предложения об установлении цен (тарифов) и (или) их предельных уровней, содержащего такую информацию.</w:t>
      </w:r>
    </w:p>
    <w:p w14:paraId="6CB1D9E0" w14:textId="77777777" w:rsidR="00831848" w:rsidRPr="00E17399" w:rsidRDefault="00831848"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Согласно пункту 9(1) Правил № 1178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w:t>
      </w:r>
      <w:r w:rsidRPr="00E17399">
        <w:rPr>
          <w:rFonts w:ascii="Myriad Pro" w:hAnsi="Myriad Pro"/>
          <w:sz w:val="26"/>
          <w:szCs w:val="26"/>
        </w:rPr>
        <w:lastRenderedPageBreak/>
        <w:t>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или указанное опубликованное предложение не соответствует предложению, представляемому в орган регулирования.</w:t>
      </w:r>
    </w:p>
    <w:p w14:paraId="7E005856" w14:textId="77777777" w:rsidR="00D32D4B" w:rsidRPr="00E17399" w:rsidRDefault="00DC0988" w:rsidP="001943DB">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w:t>
      </w:r>
      <w:r w:rsidR="00481BE5" w:rsidRPr="00E17399">
        <w:rPr>
          <w:rFonts w:ascii="Myriad Pro" w:hAnsi="Myriad Pro"/>
          <w:sz w:val="26"/>
          <w:szCs w:val="26"/>
        </w:rPr>
        <w:t xml:space="preserve"> </w:t>
      </w:r>
      <w:r w:rsidR="00002BF1" w:rsidRPr="00E17399">
        <w:rPr>
          <w:rFonts w:ascii="Myriad Pro" w:hAnsi="Myriad Pro"/>
          <w:sz w:val="26"/>
          <w:szCs w:val="26"/>
        </w:rPr>
        <w:t xml:space="preserve">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w:t>
      </w:r>
      <w:r w:rsidR="00FE3AA5" w:rsidRPr="00E17399">
        <w:rPr>
          <w:rFonts w:ascii="Myriad Pro" w:hAnsi="Myriad Pro"/>
          <w:sz w:val="26"/>
          <w:szCs w:val="26"/>
        </w:rPr>
        <w:t>о корректировке тарифов</w:t>
      </w:r>
      <w:r w:rsidR="00002BF1" w:rsidRPr="00E17399">
        <w:rPr>
          <w:rFonts w:ascii="Myriad Pro" w:hAnsi="Myriad Pro"/>
          <w:sz w:val="26"/>
          <w:szCs w:val="26"/>
        </w:rPr>
        <w:t xml:space="preserve">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w:t>
      </w:r>
      <w:r w:rsidR="00FE3AA5" w:rsidRPr="00E17399">
        <w:rPr>
          <w:rFonts w:ascii="Myriad Pro" w:hAnsi="Myriad Pro"/>
          <w:sz w:val="26"/>
          <w:szCs w:val="26"/>
        </w:rPr>
        <w:t>о корректировке тарифов</w:t>
      </w:r>
      <w:r w:rsidR="00002BF1" w:rsidRPr="00E17399">
        <w:rPr>
          <w:rFonts w:ascii="Myriad Pro" w:hAnsi="Myriad Pro"/>
          <w:sz w:val="26"/>
          <w:szCs w:val="26"/>
        </w:rPr>
        <w:t xml:space="preserve">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33062097"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0D1D0C26"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баланс электрической энергии;</w:t>
      </w:r>
    </w:p>
    <w:p w14:paraId="2E67BF72"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баланс электрической мощности;</w:t>
      </w:r>
    </w:p>
    <w:p w14:paraId="5D284BFF"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5) бухгалтерская и статистическая отчетность за предшествующий период регулирования;</w:t>
      </w:r>
    </w:p>
    <w:p w14:paraId="6DF85415"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6ABE9513"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C69E606"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9) расчет тарифов на отдельные услуги, оказываемые на рынках электрической энергии;</w:t>
      </w:r>
    </w:p>
    <w:p w14:paraId="75AA5223"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21E0061"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6EF89C06" w14:textId="77777777" w:rsidR="007B64CF" w:rsidRDefault="008C4ED5" w:rsidP="007B64CF">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w:t>
      </w:r>
      <w:r w:rsidRPr="00C07865">
        <w:rPr>
          <w:rFonts w:ascii="Myriad Pro" w:eastAsia="Calibri" w:hAnsi="Myriad Pro"/>
          <w:color w:val="000000" w:themeColor="text1"/>
          <w:sz w:val="26"/>
          <w:szCs w:val="26"/>
        </w:rPr>
        <w:lastRenderedPageBreak/>
        <w:t>выявленного объема бездоговорного потребления электрической энергии с лиц, осуществляющих бездоговорное пот</w:t>
      </w:r>
      <w:r w:rsidR="007B64CF">
        <w:rPr>
          <w:rFonts w:ascii="Myriad Pro" w:eastAsia="Calibri" w:hAnsi="Myriad Pro"/>
          <w:color w:val="000000" w:themeColor="text1"/>
          <w:sz w:val="26"/>
          <w:szCs w:val="26"/>
        </w:rPr>
        <w:t>ребление электрической энергии;</w:t>
      </w:r>
    </w:p>
    <w:p w14:paraId="360ECED9" w14:textId="1D1894F1" w:rsidR="00F4789B" w:rsidRPr="00B17587" w:rsidRDefault="008C4ED5" w:rsidP="007B64CF">
      <w:pPr>
        <w:spacing w:line="360" w:lineRule="auto"/>
        <w:ind w:firstLine="567"/>
        <w:contextualSpacing/>
        <w:jc w:val="both"/>
        <w:rPr>
          <w:rFonts w:ascii="Myriad Pro" w:eastAsia="Calibri" w:hAnsi="Myriad Pro"/>
          <w:sz w:val="26"/>
          <w:szCs w:val="26"/>
          <w:u w:val="single"/>
        </w:rPr>
      </w:pPr>
      <w:r w:rsidRPr="00C07865">
        <w:rPr>
          <w:rFonts w:ascii="Myriad Pro" w:eastAsia="Calibri" w:hAnsi="Myriad Pro"/>
          <w:color w:val="000000" w:themeColor="text1"/>
          <w:sz w:val="26"/>
          <w:szCs w:val="26"/>
        </w:rPr>
        <w:t xml:space="preserve">13) </w:t>
      </w:r>
      <w:r w:rsidRPr="00B17587">
        <w:rPr>
          <w:rFonts w:ascii="Myriad Pro" w:eastAsia="Calibri" w:hAnsi="Myriad Pro"/>
          <w:sz w:val="26"/>
          <w:szCs w:val="26"/>
        </w:rPr>
        <w:t>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r w:rsidR="00F4789B" w:rsidRPr="00B17587">
        <w:rPr>
          <w:rFonts w:ascii="Myriad Pro" w:eastAsia="Calibri" w:hAnsi="Myriad Pro"/>
          <w:sz w:val="26"/>
          <w:szCs w:val="26"/>
        </w:rPr>
        <w:t xml:space="preserve"> </w:t>
      </w:r>
    </w:p>
    <w:p w14:paraId="4BB6B2F7"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3AFC8BC4" w14:textId="77777777" w:rsidR="008C4ED5" w:rsidRPr="00C07865" w:rsidRDefault="008C4ED5" w:rsidP="008C4ED5">
      <w:pPr>
        <w:pStyle w:val="a3"/>
        <w:numPr>
          <w:ilvl w:val="0"/>
          <w:numId w:val="15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58AB679" w14:textId="77777777" w:rsidR="008C4ED5" w:rsidRPr="00C07865" w:rsidRDefault="008C4ED5" w:rsidP="008C4ED5">
      <w:pPr>
        <w:pStyle w:val="a3"/>
        <w:numPr>
          <w:ilvl w:val="0"/>
          <w:numId w:val="15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3586F262"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3D30E76C" w14:textId="77777777" w:rsidR="007B64CF" w:rsidRDefault="008C4ED5" w:rsidP="007B64CF">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 184 «Об отнесении владельцев объектов электросетевого хозяйства к территориальным сетевым </w:t>
      </w:r>
      <w:r w:rsidRPr="00C07865">
        <w:rPr>
          <w:rFonts w:ascii="Myriad Pro" w:eastAsia="Calibri" w:hAnsi="Myriad Pro"/>
          <w:color w:val="000000" w:themeColor="text1"/>
          <w:sz w:val="26"/>
          <w:szCs w:val="26"/>
        </w:rPr>
        <w:lastRenderedPageBreak/>
        <w:t>организациям» (далее - критерии отнесения владельцев объектов электросетевого хозяйства к террито</w:t>
      </w:r>
      <w:r w:rsidR="007B64CF">
        <w:rPr>
          <w:rFonts w:ascii="Myriad Pro" w:eastAsia="Calibri" w:hAnsi="Myriad Pro"/>
          <w:color w:val="000000" w:themeColor="text1"/>
          <w:sz w:val="26"/>
          <w:szCs w:val="26"/>
        </w:rPr>
        <w:t>риальным сетевым организациям).</w:t>
      </w:r>
    </w:p>
    <w:p w14:paraId="4E106A1B" w14:textId="36B142EF" w:rsidR="00F4789B" w:rsidRPr="00F513B5" w:rsidRDefault="008C4ED5" w:rsidP="007B64CF">
      <w:pPr>
        <w:spacing w:line="360" w:lineRule="auto"/>
        <w:ind w:firstLine="567"/>
        <w:contextualSpacing/>
        <w:jc w:val="both"/>
        <w:rPr>
          <w:rFonts w:ascii="Myriad Pro" w:eastAsia="Calibri" w:hAnsi="Myriad Pro"/>
          <w:color w:val="000000" w:themeColor="text1"/>
          <w:sz w:val="26"/>
          <w:szCs w:val="26"/>
          <w:u w:val="single"/>
        </w:rPr>
      </w:pPr>
      <w:r w:rsidRPr="00C07865">
        <w:rPr>
          <w:rFonts w:ascii="Myriad Pro" w:eastAsia="Calibri" w:hAnsi="Myriad Pro"/>
          <w:color w:val="000000" w:themeColor="text1"/>
          <w:sz w:val="26"/>
          <w:szCs w:val="26"/>
        </w:rPr>
        <w:t xml:space="preserve">17) </w:t>
      </w:r>
      <w:r w:rsidRPr="00B17587">
        <w:rPr>
          <w:rFonts w:ascii="Myriad Pro" w:eastAsia="Calibri" w:hAnsi="Myriad Pro"/>
          <w:sz w:val="26"/>
          <w:szCs w:val="26"/>
        </w:rPr>
        <w:t>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r w:rsidR="00F4789B" w:rsidRPr="00B17587">
        <w:rPr>
          <w:rFonts w:ascii="Myriad Pro" w:eastAsia="Calibri" w:hAnsi="Myriad Pro"/>
          <w:sz w:val="26"/>
          <w:szCs w:val="26"/>
        </w:rPr>
        <w:t xml:space="preserve"> </w:t>
      </w:r>
    </w:p>
    <w:p w14:paraId="7A4F51ED" w14:textId="77777777" w:rsidR="008C4ED5" w:rsidRPr="00C07865" w:rsidRDefault="008C4ED5" w:rsidP="008C4ED5">
      <w:pPr>
        <w:spacing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6C1D259E" w14:textId="77777777" w:rsidR="001F75A4" w:rsidRPr="00E17399" w:rsidRDefault="001F75A4" w:rsidP="001943DB">
      <w:pPr>
        <w:spacing w:after="0" w:line="360" w:lineRule="auto"/>
        <w:ind w:firstLine="567"/>
        <w:jc w:val="both"/>
        <w:rPr>
          <w:rFonts w:ascii="Myriad Pro" w:hAnsi="Myriad Pro"/>
          <w:sz w:val="26"/>
          <w:szCs w:val="26"/>
        </w:rPr>
      </w:pPr>
      <w:r w:rsidRPr="00E17399">
        <w:rPr>
          <w:rFonts w:ascii="Myriad Pro" w:hAnsi="Myriad Pro"/>
          <w:sz w:val="26"/>
          <w:szCs w:val="26"/>
        </w:rPr>
        <w:t>На основании п</w:t>
      </w:r>
      <w:r w:rsidR="00DC0988" w:rsidRPr="00E17399">
        <w:rPr>
          <w:rFonts w:ascii="Myriad Pro" w:hAnsi="Myriad Pro"/>
          <w:sz w:val="26"/>
          <w:szCs w:val="26"/>
        </w:rPr>
        <w:t>ункта</w:t>
      </w:r>
      <w:r w:rsidRPr="00E17399">
        <w:rPr>
          <w:rFonts w:ascii="Myriad Pro" w:hAnsi="Myriad Pro"/>
          <w:sz w:val="26"/>
          <w:szCs w:val="26"/>
        </w:rPr>
        <w:t xml:space="preserve"> 12 Правил письмом </w:t>
      </w:r>
      <w:bookmarkStart w:id="25" w:name="_Hlk36112084"/>
      <w:r w:rsidRPr="00E17399">
        <w:rPr>
          <w:rFonts w:ascii="Myriad Pro" w:hAnsi="Myriad Pro"/>
          <w:sz w:val="26"/>
          <w:szCs w:val="26"/>
        </w:rPr>
        <w:t>от 2</w:t>
      </w:r>
      <w:r w:rsidR="00500D3D" w:rsidRPr="00E17399">
        <w:rPr>
          <w:rFonts w:ascii="Myriad Pro" w:hAnsi="Myriad Pro"/>
          <w:sz w:val="26"/>
          <w:szCs w:val="26"/>
        </w:rPr>
        <w:t>8</w:t>
      </w:r>
      <w:r w:rsidRPr="00E17399">
        <w:rPr>
          <w:rFonts w:ascii="Myriad Pro" w:hAnsi="Myriad Pro"/>
          <w:sz w:val="26"/>
          <w:szCs w:val="26"/>
        </w:rPr>
        <w:t xml:space="preserve">.04.2018 № </w:t>
      </w:r>
      <w:r w:rsidR="00500D3D" w:rsidRPr="00E17399">
        <w:rPr>
          <w:rFonts w:ascii="Myriad Pro" w:hAnsi="Myriad Pro"/>
          <w:sz w:val="26"/>
          <w:szCs w:val="26"/>
        </w:rPr>
        <w:t>1.3/01/11129-исх</w:t>
      </w:r>
      <w:r w:rsidRPr="00E17399">
        <w:rPr>
          <w:rFonts w:ascii="Myriad Pro" w:hAnsi="Myriad Pro"/>
          <w:sz w:val="26"/>
          <w:szCs w:val="26"/>
        </w:rPr>
        <w:t xml:space="preserve"> </w:t>
      </w:r>
      <w:r w:rsidR="00500D3D" w:rsidRPr="00E17399">
        <w:rPr>
          <w:rFonts w:ascii="Myriad Pro" w:hAnsi="Myriad Pro"/>
          <w:sz w:val="26"/>
          <w:szCs w:val="26"/>
        </w:rPr>
        <w:t>Ф</w:t>
      </w:r>
      <w:r w:rsidRPr="00E17399">
        <w:rPr>
          <w:rFonts w:ascii="Myriad Pro" w:hAnsi="Myriad Pro"/>
          <w:sz w:val="26"/>
          <w:szCs w:val="26"/>
        </w:rPr>
        <w:t>илиал</w:t>
      </w:r>
      <w:r w:rsidR="0011244E" w:rsidRPr="00E17399">
        <w:rPr>
          <w:rFonts w:ascii="Myriad Pro" w:hAnsi="Myriad Pro"/>
          <w:sz w:val="26"/>
          <w:szCs w:val="26"/>
        </w:rPr>
        <w:t>ом</w:t>
      </w:r>
      <w:r w:rsidRPr="00E17399">
        <w:rPr>
          <w:rFonts w:ascii="Myriad Pro" w:hAnsi="Myriad Pro"/>
          <w:sz w:val="26"/>
          <w:szCs w:val="26"/>
        </w:rPr>
        <w:t xml:space="preserve"> ПАО «МРСК Сибири» - «Красноярскэнерго» в адрес Министерства</w:t>
      </w:r>
      <w:r w:rsidR="00656DCA" w:rsidRPr="00E17399">
        <w:rPr>
          <w:rFonts w:ascii="Myriad Pro" w:hAnsi="Myriad Pro"/>
          <w:sz w:val="26"/>
          <w:szCs w:val="26"/>
        </w:rPr>
        <w:t xml:space="preserve"> </w:t>
      </w:r>
      <w:r w:rsidRPr="00E17399">
        <w:rPr>
          <w:rFonts w:ascii="Myriad Pro" w:hAnsi="Myriad Pro"/>
          <w:sz w:val="26"/>
          <w:szCs w:val="26"/>
        </w:rPr>
        <w:t>было направлено Заявление на корректировк</w:t>
      </w:r>
      <w:r w:rsidR="006A0F2C" w:rsidRPr="00E17399">
        <w:rPr>
          <w:rFonts w:ascii="Myriad Pro" w:hAnsi="Myriad Pro"/>
          <w:sz w:val="26"/>
          <w:szCs w:val="26"/>
        </w:rPr>
        <w:t>у</w:t>
      </w:r>
      <w:r w:rsidRPr="00E17399">
        <w:rPr>
          <w:rFonts w:ascii="Myriad Pro" w:hAnsi="Myriad Pro"/>
          <w:sz w:val="26"/>
          <w:szCs w:val="26"/>
        </w:rPr>
        <w:t xml:space="preserve"> необходимой валовой выручки</w:t>
      </w:r>
      <w:r w:rsidR="00090A80" w:rsidRPr="00E17399">
        <w:rPr>
          <w:rFonts w:ascii="Myriad Pro" w:hAnsi="Myriad Pro"/>
          <w:sz w:val="26"/>
          <w:szCs w:val="26"/>
        </w:rPr>
        <w:t xml:space="preserve"> (далее – НВВ)</w:t>
      </w:r>
      <w:r w:rsidRPr="00E17399">
        <w:rPr>
          <w:rFonts w:ascii="Myriad Pro" w:hAnsi="Myriad Pro"/>
          <w:sz w:val="26"/>
          <w:szCs w:val="26"/>
        </w:rPr>
        <w:t xml:space="preserve"> на услуги по передаче электрической энергии по сетям филиала ПАО «МРСК Сибири» - «Красноярскэнерго» на 2019 год методом долгосрочной индексации необходимой валовой выручки</w:t>
      </w:r>
      <w:bookmarkEnd w:id="25"/>
      <w:r w:rsidRPr="00E17399">
        <w:rPr>
          <w:rFonts w:ascii="Myriad Pro" w:hAnsi="Myriad Pro"/>
          <w:sz w:val="26"/>
          <w:szCs w:val="26"/>
        </w:rPr>
        <w:t>.</w:t>
      </w:r>
    </w:p>
    <w:p w14:paraId="353915E9" w14:textId="77777777" w:rsidR="001F75A4" w:rsidRPr="00E17399" w:rsidRDefault="001F75A4" w:rsidP="001943DB">
      <w:pPr>
        <w:spacing w:after="0" w:line="360" w:lineRule="auto"/>
        <w:ind w:firstLine="567"/>
        <w:jc w:val="both"/>
        <w:rPr>
          <w:rFonts w:ascii="Myriad Pro" w:hAnsi="Myriad Pro"/>
          <w:sz w:val="26"/>
          <w:szCs w:val="26"/>
        </w:rPr>
      </w:pPr>
      <w:r w:rsidRPr="00E17399">
        <w:rPr>
          <w:rFonts w:ascii="Myriad Pro" w:hAnsi="Myriad Pro"/>
          <w:sz w:val="26"/>
          <w:szCs w:val="26"/>
        </w:rPr>
        <w:t>К заявлению были приложены расчетные и обосновывающие документы:</w:t>
      </w:r>
    </w:p>
    <w:p w14:paraId="6A0A5AB1" w14:textId="77777777" w:rsidR="005779DE" w:rsidRPr="00E17399" w:rsidRDefault="005779DE"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Анкета филиала ПАО «МРСК Сибири» - «Красноярскэнерго»;</w:t>
      </w:r>
    </w:p>
    <w:p w14:paraId="2A462A58" w14:textId="77777777" w:rsidR="001F75A4" w:rsidRPr="00E17399" w:rsidRDefault="001F75A4"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 xml:space="preserve">Расчет тарифов на услуги по передаче электрической энергии </w:t>
      </w:r>
      <w:r w:rsidR="005779DE" w:rsidRPr="00E17399">
        <w:rPr>
          <w:rFonts w:ascii="Myriad Pro" w:hAnsi="Myriad Pro"/>
          <w:sz w:val="26"/>
          <w:szCs w:val="26"/>
        </w:rPr>
        <w:t>на 2019 год</w:t>
      </w:r>
      <w:r w:rsidRPr="00E17399">
        <w:rPr>
          <w:rFonts w:ascii="Myriad Pro" w:hAnsi="Myriad Pro"/>
          <w:sz w:val="26"/>
          <w:szCs w:val="26"/>
        </w:rPr>
        <w:t>;</w:t>
      </w:r>
    </w:p>
    <w:p w14:paraId="60D336FA" w14:textId="77777777" w:rsidR="005779DE" w:rsidRPr="00E17399" w:rsidRDefault="005779DE"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lastRenderedPageBreak/>
        <w:t>Расчет и обоснование нерегулируемой цены на оплату потерь электроэнергии в сетях РСК, прогнозной цены на оплату потерь электроэнергии в сетях ЕНЭС на 2019 год;</w:t>
      </w:r>
    </w:p>
    <w:p w14:paraId="21F0F9D3" w14:textId="77777777" w:rsidR="005779DE" w:rsidRPr="00E17399" w:rsidRDefault="005779DE"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Копия договора, заявки в ПАО «ФСК ЕЭС» с указанием суммарной величины заявленной мощности на 2019 год;</w:t>
      </w:r>
    </w:p>
    <w:p w14:paraId="34ACE7CC" w14:textId="77777777" w:rsidR="005779DE" w:rsidRPr="00E17399" w:rsidRDefault="005779DE"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Перечень электросетевого оборудования филиала по состоянию на 01.01.2017 и 01.01.2018;</w:t>
      </w:r>
    </w:p>
    <w:p w14:paraId="68455646" w14:textId="77777777" w:rsidR="005779DE" w:rsidRPr="00E17399" w:rsidRDefault="005779DE"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Копии документов, подтверждающих право собственности на объекты электросетевого хозяйства;</w:t>
      </w:r>
    </w:p>
    <w:p w14:paraId="470B9B1D" w14:textId="77777777" w:rsidR="005779DE" w:rsidRPr="00E17399" w:rsidRDefault="005779DE"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Копии заключенных договоров на передачу электрической энергии;</w:t>
      </w:r>
    </w:p>
    <w:p w14:paraId="234A7FA7" w14:textId="77777777" w:rsidR="005779DE" w:rsidRPr="00E17399" w:rsidRDefault="005779DE"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 убытка, связанного с расторжением договоров «последней мили» за 2010 – 2013 гг.;</w:t>
      </w:r>
    </w:p>
    <w:p w14:paraId="7C0FF485" w14:textId="77777777" w:rsidR="005779DE" w:rsidRPr="00E17399" w:rsidRDefault="005779DE"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 суммы выпадающих доходов, связанных с обслуживанием заемных средств для обеспечения операционной деятельности за 2017 г.;</w:t>
      </w:r>
    </w:p>
    <w:p w14:paraId="0B247DC4" w14:textId="689A09D1" w:rsidR="005779DE" w:rsidRPr="00837C01" w:rsidRDefault="00561299"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 xml:space="preserve">Расчет и обоснование расходов, связанных с привлечением и обслуживанием заемных средств на реализацию инвестиционных </w:t>
      </w:r>
      <w:r w:rsidRPr="00837C01">
        <w:rPr>
          <w:rFonts w:ascii="Myriad Pro" w:hAnsi="Myriad Pro"/>
          <w:sz w:val="26"/>
          <w:szCs w:val="26"/>
        </w:rPr>
        <w:t>проектов за 2017 год</w:t>
      </w:r>
      <w:r w:rsidR="00BE0AF7" w:rsidRPr="00837C01">
        <w:rPr>
          <w:rFonts w:ascii="Myriad Pro" w:hAnsi="Myriad Pro"/>
          <w:sz w:val="26"/>
          <w:szCs w:val="26"/>
        </w:rPr>
        <w:t>, в том числе на реализацию проектов, связанных с мероприятиями по подготовке к Универсиаде 2019 г.</w:t>
      </w:r>
      <w:r w:rsidRPr="00837C01">
        <w:rPr>
          <w:rFonts w:ascii="Myriad Pro" w:hAnsi="Myriad Pro"/>
          <w:sz w:val="26"/>
          <w:szCs w:val="26"/>
        </w:rPr>
        <w:t>;</w:t>
      </w:r>
    </w:p>
    <w:p w14:paraId="6AF50BCF" w14:textId="32EEEA82" w:rsidR="00561299" w:rsidRPr="00E17399" w:rsidRDefault="00561299" w:rsidP="00901057">
      <w:pPr>
        <w:pStyle w:val="a3"/>
        <w:numPr>
          <w:ilvl w:val="0"/>
          <w:numId w:val="19"/>
        </w:numPr>
        <w:spacing w:after="0" w:line="360" w:lineRule="auto"/>
        <w:ind w:hanging="498"/>
        <w:jc w:val="both"/>
        <w:rPr>
          <w:rFonts w:ascii="Myriad Pro" w:hAnsi="Myriad Pro"/>
          <w:sz w:val="26"/>
          <w:szCs w:val="26"/>
        </w:rPr>
      </w:pPr>
      <w:r w:rsidRPr="00B17587">
        <w:rPr>
          <w:rFonts w:ascii="Myriad Pro" w:hAnsi="Myriad Pro"/>
          <w:sz w:val="26"/>
          <w:szCs w:val="26"/>
        </w:rPr>
        <w:t>Расчет и обоснование корректировки подконтрольных расходов за 2017 год;</w:t>
      </w:r>
      <w:r w:rsidR="00F4789B" w:rsidRPr="00B17587">
        <w:rPr>
          <w:rFonts w:ascii="Myriad Pro" w:hAnsi="Myriad Pro"/>
          <w:sz w:val="26"/>
          <w:szCs w:val="26"/>
        </w:rPr>
        <w:t xml:space="preserve"> </w:t>
      </w:r>
    </w:p>
    <w:p w14:paraId="55D30779" w14:textId="77777777" w:rsidR="00561299" w:rsidRPr="00E17399" w:rsidRDefault="00561299"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 корректировки неподконтрольных расходов за 2017 год;</w:t>
      </w:r>
    </w:p>
    <w:p w14:paraId="1BD28FCA" w14:textId="77777777" w:rsidR="00561299" w:rsidRPr="00E17399" w:rsidRDefault="00561299"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 корректировки необходимой валовой выручки с учетом надежности и качества оказываемых услуг за 2017 год;</w:t>
      </w:r>
    </w:p>
    <w:p w14:paraId="77E30242" w14:textId="77777777" w:rsidR="00561299" w:rsidRPr="00E17399" w:rsidRDefault="00561299"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 корректировки необходимой валовой выручки с учетом изменения полезного отпуска и цен на электрическую энергию за 2017 год;</w:t>
      </w:r>
    </w:p>
    <w:p w14:paraId="5ADAA1ED" w14:textId="77777777" w:rsidR="00561299" w:rsidRPr="00E17399" w:rsidRDefault="00561299"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 корректировки необходимой валовой выручки с учетом исполнения инвестиционной программы за 2017 год;</w:t>
      </w:r>
    </w:p>
    <w:p w14:paraId="1082D5FF" w14:textId="77777777" w:rsidR="00561299" w:rsidRPr="00E17399" w:rsidRDefault="00561299" w:rsidP="00901057">
      <w:pPr>
        <w:pStyle w:val="a3"/>
        <w:numPr>
          <w:ilvl w:val="0"/>
          <w:numId w:val="19"/>
        </w:numPr>
        <w:tabs>
          <w:tab w:val="left" w:pos="1134"/>
        </w:tabs>
        <w:spacing w:after="0" w:line="360" w:lineRule="auto"/>
        <w:ind w:left="1276" w:hanging="498"/>
        <w:jc w:val="both"/>
        <w:rPr>
          <w:rFonts w:ascii="Myriad Pro" w:hAnsi="Myriad Pro"/>
          <w:sz w:val="26"/>
          <w:szCs w:val="26"/>
        </w:rPr>
      </w:pPr>
      <w:r w:rsidRPr="00E17399">
        <w:rPr>
          <w:rFonts w:ascii="Myriad Pro" w:hAnsi="Myriad Pro"/>
          <w:sz w:val="26"/>
          <w:szCs w:val="26"/>
        </w:rPr>
        <w:lastRenderedPageBreak/>
        <w:t>Расчет и обоснование корректировки необходимой валовой выручки по доходам от осуществления регулируемой деятельности;</w:t>
      </w:r>
    </w:p>
    <w:p w14:paraId="06584366" w14:textId="77777777" w:rsidR="00561299" w:rsidRPr="00E17399" w:rsidRDefault="00561299"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 других недополученных доходов;</w:t>
      </w:r>
    </w:p>
    <w:p w14:paraId="031E5688" w14:textId="148A83DD" w:rsidR="00561299" w:rsidRPr="00E17399" w:rsidRDefault="00561299"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Отчет по фактическим расходам за пользование сетями ПАО «ФСК ЕЭС России»</w:t>
      </w:r>
      <w:r w:rsidR="003726B6">
        <w:rPr>
          <w:rFonts w:ascii="Myriad Pro" w:hAnsi="Myriad Pro"/>
          <w:sz w:val="26"/>
          <w:szCs w:val="26"/>
        </w:rPr>
        <w:t xml:space="preserve"> за 2017 год</w:t>
      </w:r>
      <w:r w:rsidRPr="00E17399">
        <w:rPr>
          <w:rFonts w:ascii="Myriad Pro" w:hAnsi="Myriad Pro"/>
          <w:sz w:val="26"/>
          <w:szCs w:val="26"/>
        </w:rPr>
        <w:t>;</w:t>
      </w:r>
    </w:p>
    <w:p w14:paraId="3DEA54E8" w14:textId="53B832DB" w:rsidR="00561299" w:rsidRPr="00E17399" w:rsidRDefault="00561299"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Отчет по фактическим расходам за покупку электрической энергии в целях компенсации технологического расхода (потерь)</w:t>
      </w:r>
      <w:r w:rsidR="003726B6">
        <w:rPr>
          <w:rFonts w:ascii="Myriad Pro" w:hAnsi="Myriad Pro"/>
          <w:sz w:val="26"/>
          <w:szCs w:val="26"/>
        </w:rPr>
        <w:t xml:space="preserve"> за 2017 год</w:t>
      </w:r>
      <w:r w:rsidRPr="00E17399">
        <w:rPr>
          <w:rFonts w:ascii="Myriad Pro" w:hAnsi="Myriad Pro"/>
          <w:sz w:val="26"/>
          <w:szCs w:val="26"/>
        </w:rPr>
        <w:t>;</w:t>
      </w:r>
      <w:r w:rsidR="00F4789B">
        <w:rPr>
          <w:rFonts w:ascii="Myriad Pro" w:hAnsi="Myriad Pro"/>
          <w:sz w:val="26"/>
          <w:szCs w:val="26"/>
        </w:rPr>
        <w:t xml:space="preserve">  </w:t>
      </w:r>
    </w:p>
    <w:p w14:paraId="61C81648" w14:textId="1DA15724"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Сведения по взаиморасчетам за услуги по передаче электрической энергии с ПАО «Красноярскэнергосбыт»</w:t>
      </w:r>
      <w:r w:rsidR="003726B6">
        <w:rPr>
          <w:rFonts w:ascii="Myriad Pro" w:hAnsi="Myriad Pro"/>
          <w:sz w:val="26"/>
          <w:szCs w:val="26"/>
        </w:rPr>
        <w:t xml:space="preserve"> за 2017 год</w:t>
      </w:r>
      <w:r w:rsidRPr="00E17399">
        <w:rPr>
          <w:rFonts w:ascii="Myriad Pro" w:hAnsi="Myriad Pro"/>
          <w:sz w:val="26"/>
          <w:szCs w:val="26"/>
        </w:rPr>
        <w:t>;</w:t>
      </w:r>
      <w:r w:rsidR="00F4789B">
        <w:rPr>
          <w:rFonts w:ascii="Myriad Pro" w:hAnsi="Myriad Pro"/>
          <w:sz w:val="26"/>
          <w:szCs w:val="26"/>
        </w:rPr>
        <w:t xml:space="preserve"> </w:t>
      </w:r>
    </w:p>
    <w:p w14:paraId="540BBC5E" w14:textId="5D35C63D"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Сведения по взаиморасчетам со смежными сетевыми организациями и субъектами оптового рынка</w:t>
      </w:r>
      <w:r w:rsidR="003726B6">
        <w:rPr>
          <w:rFonts w:ascii="Myriad Pro" w:hAnsi="Myriad Pro"/>
          <w:sz w:val="26"/>
          <w:szCs w:val="26"/>
        </w:rPr>
        <w:t xml:space="preserve"> за 2017 год</w:t>
      </w:r>
      <w:r w:rsidRPr="00E17399">
        <w:rPr>
          <w:rFonts w:ascii="Myriad Pro" w:hAnsi="Myriad Pro"/>
          <w:sz w:val="26"/>
          <w:szCs w:val="26"/>
        </w:rPr>
        <w:t>;</w:t>
      </w:r>
    </w:p>
    <w:p w14:paraId="614657C9" w14:textId="00B3D00F"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Отчет по фактическим расходам за тепловую энергию на хозяйственные нужды</w:t>
      </w:r>
      <w:r w:rsidR="003726B6">
        <w:rPr>
          <w:rFonts w:ascii="Myriad Pro" w:hAnsi="Myriad Pro"/>
          <w:sz w:val="26"/>
          <w:szCs w:val="26"/>
        </w:rPr>
        <w:t xml:space="preserve"> за 2017 год</w:t>
      </w:r>
      <w:r w:rsidRPr="00E17399">
        <w:rPr>
          <w:rFonts w:ascii="Myriad Pro" w:hAnsi="Myriad Pro"/>
          <w:sz w:val="26"/>
          <w:szCs w:val="26"/>
        </w:rPr>
        <w:t>;</w:t>
      </w:r>
    </w:p>
    <w:p w14:paraId="62A29A9A" w14:textId="7D2D1413"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Отчет по фактическим расходам за аренду</w:t>
      </w:r>
      <w:r w:rsidR="003726B6">
        <w:rPr>
          <w:rFonts w:ascii="Myriad Pro" w:hAnsi="Myriad Pro"/>
          <w:sz w:val="26"/>
          <w:szCs w:val="26"/>
        </w:rPr>
        <w:t xml:space="preserve"> за 2017 год</w:t>
      </w:r>
      <w:r w:rsidRPr="00E17399">
        <w:rPr>
          <w:rFonts w:ascii="Myriad Pro" w:hAnsi="Myriad Pro"/>
          <w:sz w:val="26"/>
          <w:szCs w:val="26"/>
        </w:rPr>
        <w:t>;</w:t>
      </w:r>
    </w:p>
    <w:p w14:paraId="1311E4F5" w14:textId="77F2F832"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Отчет по фактическим расходам за услуги по организации функционирования и развитию сетевого комплекса</w:t>
      </w:r>
      <w:r w:rsidR="003726B6">
        <w:rPr>
          <w:rFonts w:ascii="Myriad Pro" w:hAnsi="Myriad Pro"/>
          <w:sz w:val="26"/>
          <w:szCs w:val="26"/>
        </w:rPr>
        <w:t xml:space="preserve"> за 2017 год</w:t>
      </w:r>
      <w:r w:rsidRPr="00E17399">
        <w:rPr>
          <w:rFonts w:ascii="Myriad Pro" w:hAnsi="Myriad Pro"/>
          <w:sz w:val="26"/>
          <w:szCs w:val="26"/>
        </w:rPr>
        <w:t>;</w:t>
      </w:r>
    </w:p>
    <w:p w14:paraId="30894AC5" w14:textId="60174816"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Налоговые декларации</w:t>
      </w:r>
      <w:r w:rsidR="003726B6">
        <w:rPr>
          <w:rFonts w:ascii="Myriad Pro" w:hAnsi="Myriad Pro"/>
          <w:sz w:val="26"/>
          <w:szCs w:val="26"/>
        </w:rPr>
        <w:t xml:space="preserve"> за 2017 год</w:t>
      </w:r>
      <w:r w:rsidRPr="00E17399">
        <w:rPr>
          <w:rFonts w:ascii="Myriad Pro" w:hAnsi="Myriad Pro"/>
          <w:sz w:val="26"/>
          <w:szCs w:val="26"/>
        </w:rPr>
        <w:t>;</w:t>
      </w:r>
    </w:p>
    <w:p w14:paraId="1E063126" w14:textId="1A0C62FF"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Отчет по амортизационным отчислениям</w:t>
      </w:r>
      <w:r w:rsidR="003726B6">
        <w:rPr>
          <w:rFonts w:ascii="Myriad Pro" w:hAnsi="Myriad Pro"/>
          <w:sz w:val="26"/>
          <w:szCs w:val="26"/>
        </w:rPr>
        <w:t xml:space="preserve"> за 2017 год</w:t>
      </w:r>
      <w:r w:rsidRPr="00E17399">
        <w:rPr>
          <w:rFonts w:ascii="Myriad Pro" w:hAnsi="Myriad Pro"/>
          <w:sz w:val="26"/>
          <w:szCs w:val="26"/>
        </w:rPr>
        <w:t>;</w:t>
      </w:r>
    </w:p>
    <w:p w14:paraId="6E984084" w14:textId="77777777"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Бухгалтерская и статистическая отчетность;</w:t>
      </w:r>
    </w:p>
    <w:p w14:paraId="61EFED41" w14:textId="77777777"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 xml:space="preserve">Справка о наличии официального сайта в сети </w:t>
      </w:r>
      <w:r w:rsidRPr="00E17399">
        <w:rPr>
          <w:rFonts w:ascii="Myriad Pro" w:hAnsi="Myriad Pro"/>
          <w:sz w:val="26"/>
          <w:szCs w:val="26"/>
          <w:lang w:val="en-US"/>
        </w:rPr>
        <w:t>Internet</w:t>
      </w:r>
      <w:r w:rsidRPr="00E17399">
        <w:rPr>
          <w:rFonts w:ascii="Myriad Pro" w:hAnsi="Myriad Pro"/>
          <w:sz w:val="26"/>
          <w:szCs w:val="26"/>
        </w:rPr>
        <w:t xml:space="preserve"> и выделенного абонентского номера;</w:t>
      </w:r>
    </w:p>
    <w:p w14:paraId="4C6DC6A1" w14:textId="77777777"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Программа энергосбережения и повышения энергетической эффективности;</w:t>
      </w:r>
    </w:p>
    <w:p w14:paraId="2A69FD89" w14:textId="77777777"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Инвестиционная программа;</w:t>
      </w:r>
    </w:p>
    <w:p w14:paraId="3F302B97" w14:textId="77777777"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Копии учредительных документов ПАО «МРСК Сибири»;</w:t>
      </w:r>
    </w:p>
    <w:p w14:paraId="360509E3" w14:textId="7414E707" w:rsidR="003962B6"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Копия учетной политики ПАО «МРСК Сибири»;</w:t>
      </w:r>
    </w:p>
    <w:p w14:paraId="60EFEFCD" w14:textId="1FD12FD7" w:rsidR="006111EE" w:rsidRPr="00E17399" w:rsidRDefault="006111EE"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 xml:space="preserve">Расчет и обоснование величины выпадающих доходов от технологического присоединения льготных заявителей </w:t>
      </w:r>
      <w:r>
        <w:rPr>
          <w:rFonts w:ascii="Myriad Pro" w:hAnsi="Myriad Pro"/>
          <w:sz w:val="26"/>
          <w:szCs w:val="26"/>
        </w:rPr>
        <w:t>до</w:t>
      </w:r>
      <w:r w:rsidRPr="00E17399">
        <w:rPr>
          <w:rFonts w:ascii="Myriad Pro" w:hAnsi="Myriad Pro"/>
          <w:sz w:val="26"/>
          <w:szCs w:val="26"/>
        </w:rPr>
        <w:t xml:space="preserve"> 15 кВт</w:t>
      </w:r>
      <w:r>
        <w:rPr>
          <w:rFonts w:ascii="Myriad Pro" w:hAnsi="Myriad Pro"/>
          <w:sz w:val="26"/>
          <w:szCs w:val="26"/>
        </w:rPr>
        <w:t xml:space="preserve"> за 2017 год, на 2019 год</w:t>
      </w:r>
      <w:r w:rsidRPr="00E17399">
        <w:rPr>
          <w:rFonts w:ascii="Myriad Pro" w:hAnsi="Myriad Pro"/>
          <w:sz w:val="26"/>
          <w:szCs w:val="26"/>
        </w:rPr>
        <w:t>;</w:t>
      </w:r>
    </w:p>
    <w:p w14:paraId="7A590E9F" w14:textId="7482C4AF"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lastRenderedPageBreak/>
        <w:t>Расчет и обоснование величины выпадающих доходов от технологического присоединения льгот</w:t>
      </w:r>
      <w:r w:rsidR="00110236" w:rsidRPr="00E17399">
        <w:rPr>
          <w:rFonts w:ascii="Myriad Pro" w:hAnsi="Myriad Pro"/>
          <w:sz w:val="26"/>
          <w:szCs w:val="26"/>
        </w:rPr>
        <w:t>ных заявителей от 15 кВт до 150 </w:t>
      </w:r>
      <w:r w:rsidRPr="00E17399">
        <w:rPr>
          <w:rFonts w:ascii="Myriad Pro" w:hAnsi="Myriad Pro"/>
          <w:sz w:val="26"/>
          <w:szCs w:val="26"/>
        </w:rPr>
        <w:t>кВт</w:t>
      </w:r>
      <w:r w:rsidR="006111EE">
        <w:rPr>
          <w:rFonts w:ascii="Myriad Pro" w:hAnsi="Myriad Pro"/>
          <w:sz w:val="26"/>
          <w:szCs w:val="26"/>
        </w:rPr>
        <w:t xml:space="preserve"> за 2017 год, на 2019 год</w:t>
      </w:r>
      <w:r w:rsidRPr="00E17399">
        <w:rPr>
          <w:rFonts w:ascii="Myriad Pro" w:hAnsi="Myriad Pro"/>
          <w:sz w:val="26"/>
          <w:szCs w:val="26"/>
        </w:rPr>
        <w:t>;</w:t>
      </w:r>
    </w:p>
    <w:p w14:paraId="4592DCB4" w14:textId="0CA7B863"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 величины выпадающих доходов от технологического присоединения льготных заявителей, связанных с предоставлением беспроцентной рассрочки</w:t>
      </w:r>
      <w:r w:rsidR="006111EE">
        <w:rPr>
          <w:rFonts w:ascii="Myriad Pro" w:hAnsi="Myriad Pro"/>
          <w:sz w:val="26"/>
          <w:szCs w:val="26"/>
        </w:rPr>
        <w:t xml:space="preserve"> за 2017 год, на 2019 год</w:t>
      </w:r>
      <w:r w:rsidRPr="00E17399">
        <w:rPr>
          <w:rFonts w:ascii="Myriad Pro" w:hAnsi="Myriad Pro"/>
          <w:sz w:val="26"/>
          <w:szCs w:val="26"/>
        </w:rPr>
        <w:t>;</w:t>
      </w:r>
    </w:p>
    <w:p w14:paraId="2E29B172" w14:textId="16B989AE"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 величины выпадающих доходов, рассчитанных по утвержденным ставкам на строительство объектов электросетевого хозяйства</w:t>
      </w:r>
      <w:r w:rsidR="006111EE">
        <w:rPr>
          <w:rFonts w:ascii="Myriad Pro" w:hAnsi="Myriad Pro"/>
          <w:sz w:val="26"/>
          <w:szCs w:val="26"/>
        </w:rPr>
        <w:t xml:space="preserve"> за 2017 год, на 2019 год</w:t>
      </w:r>
      <w:r w:rsidRPr="00E17399">
        <w:rPr>
          <w:rFonts w:ascii="Myriad Pro" w:hAnsi="Myriad Pro"/>
          <w:sz w:val="26"/>
          <w:szCs w:val="26"/>
        </w:rPr>
        <w:t>;</w:t>
      </w:r>
    </w:p>
    <w:p w14:paraId="108923E8" w14:textId="77777777" w:rsidR="003962B6" w:rsidRPr="00E17399" w:rsidRDefault="003962B6"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Схемы соединения электрических сетей филиала с обозначением трансформаторных и иных подстанций</w:t>
      </w:r>
      <w:r w:rsidR="006D0389" w:rsidRPr="00E17399">
        <w:rPr>
          <w:rFonts w:ascii="Myriad Pro" w:hAnsi="Myriad Pro"/>
          <w:sz w:val="26"/>
          <w:szCs w:val="26"/>
        </w:rPr>
        <w:t>, а также линий электропередачи;</w:t>
      </w:r>
    </w:p>
    <w:p w14:paraId="78332550" w14:textId="77777777" w:rsidR="006D0389" w:rsidRPr="00E17399" w:rsidRDefault="006D0389"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Расчет и обоснование неподконтрольных расходов на 2019 год:</w:t>
      </w:r>
    </w:p>
    <w:p w14:paraId="5D2B6A71" w14:textId="77777777" w:rsidR="006D0389" w:rsidRPr="00E17399" w:rsidRDefault="006D0389" w:rsidP="001943DB">
      <w:pPr>
        <w:pStyle w:val="a3"/>
        <w:numPr>
          <w:ilvl w:val="1"/>
          <w:numId w:val="19"/>
        </w:numPr>
        <w:spacing w:after="0" w:line="360" w:lineRule="auto"/>
        <w:jc w:val="both"/>
        <w:rPr>
          <w:rFonts w:ascii="Myriad Pro" w:hAnsi="Myriad Pro"/>
          <w:sz w:val="26"/>
          <w:szCs w:val="26"/>
        </w:rPr>
      </w:pPr>
      <w:r w:rsidRPr="00E17399">
        <w:rPr>
          <w:rFonts w:ascii="Myriad Pro" w:hAnsi="Myriad Pro"/>
          <w:sz w:val="26"/>
          <w:szCs w:val="26"/>
        </w:rPr>
        <w:t>Арендная плата;</w:t>
      </w:r>
    </w:p>
    <w:p w14:paraId="659F5EF8" w14:textId="77777777" w:rsidR="006D0389" w:rsidRPr="00E17399" w:rsidRDefault="006D0389" w:rsidP="001943DB">
      <w:pPr>
        <w:pStyle w:val="a3"/>
        <w:numPr>
          <w:ilvl w:val="1"/>
          <w:numId w:val="19"/>
        </w:numPr>
        <w:spacing w:after="0" w:line="360" w:lineRule="auto"/>
        <w:jc w:val="both"/>
        <w:rPr>
          <w:rFonts w:ascii="Myriad Pro" w:hAnsi="Myriad Pro"/>
          <w:sz w:val="26"/>
          <w:szCs w:val="26"/>
        </w:rPr>
      </w:pPr>
      <w:r w:rsidRPr="00E17399">
        <w:rPr>
          <w:rFonts w:ascii="Myriad Pro" w:hAnsi="Myriad Pro"/>
          <w:sz w:val="26"/>
          <w:szCs w:val="26"/>
        </w:rPr>
        <w:t>Расходы на теплоэнергию;</w:t>
      </w:r>
    </w:p>
    <w:p w14:paraId="2E0B3BD8" w14:textId="77777777" w:rsidR="006D0389" w:rsidRPr="00E17399" w:rsidRDefault="006D0389" w:rsidP="001943DB">
      <w:pPr>
        <w:pStyle w:val="a3"/>
        <w:numPr>
          <w:ilvl w:val="1"/>
          <w:numId w:val="19"/>
        </w:numPr>
        <w:spacing w:after="0" w:line="360" w:lineRule="auto"/>
        <w:jc w:val="both"/>
        <w:rPr>
          <w:rFonts w:ascii="Myriad Pro" w:hAnsi="Myriad Pro"/>
          <w:sz w:val="26"/>
          <w:szCs w:val="26"/>
        </w:rPr>
      </w:pPr>
      <w:r w:rsidRPr="00E17399">
        <w:rPr>
          <w:rFonts w:ascii="Myriad Pro" w:hAnsi="Myriad Pro"/>
          <w:sz w:val="26"/>
          <w:szCs w:val="26"/>
        </w:rPr>
        <w:t>Налоги;</w:t>
      </w:r>
    </w:p>
    <w:p w14:paraId="00038897" w14:textId="77777777" w:rsidR="006D0389" w:rsidRPr="00E17399" w:rsidRDefault="006D0389" w:rsidP="001943DB">
      <w:pPr>
        <w:pStyle w:val="a3"/>
        <w:numPr>
          <w:ilvl w:val="1"/>
          <w:numId w:val="19"/>
        </w:numPr>
        <w:spacing w:after="0" w:line="360" w:lineRule="auto"/>
        <w:jc w:val="both"/>
        <w:rPr>
          <w:rFonts w:ascii="Myriad Pro" w:hAnsi="Myriad Pro"/>
          <w:sz w:val="26"/>
          <w:szCs w:val="26"/>
        </w:rPr>
      </w:pPr>
      <w:r w:rsidRPr="00E17399">
        <w:rPr>
          <w:rFonts w:ascii="Myriad Pro" w:hAnsi="Myriad Pro"/>
          <w:sz w:val="26"/>
          <w:szCs w:val="26"/>
        </w:rPr>
        <w:t>Процентные расходы, связанные с обслуживанием заемных средств для обеспечения операционной деятельности;</w:t>
      </w:r>
    </w:p>
    <w:p w14:paraId="229BC866" w14:textId="77777777" w:rsidR="006D0389" w:rsidRPr="00E17399" w:rsidRDefault="006D0389" w:rsidP="001943DB">
      <w:pPr>
        <w:pStyle w:val="a3"/>
        <w:numPr>
          <w:ilvl w:val="1"/>
          <w:numId w:val="19"/>
        </w:numPr>
        <w:spacing w:after="0" w:line="360" w:lineRule="auto"/>
        <w:jc w:val="both"/>
        <w:rPr>
          <w:rFonts w:ascii="Myriad Pro" w:hAnsi="Myriad Pro"/>
          <w:sz w:val="26"/>
          <w:szCs w:val="26"/>
        </w:rPr>
      </w:pPr>
      <w:r w:rsidRPr="00E17399">
        <w:rPr>
          <w:rFonts w:ascii="Myriad Pro" w:hAnsi="Myriad Pro"/>
          <w:sz w:val="26"/>
          <w:szCs w:val="26"/>
        </w:rPr>
        <w:t>Процентные расходы под займ, привлеченный в рамках реализации инвестиционных проектов;</w:t>
      </w:r>
    </w:p>
    <w:p w14:paraId="4D63A5BB" w14:textId="77777777" w:rsidR="006D0389" w:rsidRPr="00E17399" w:rsidRDefault="006D0389" w:rsidP="001943DB">
      <w:pPr>
        <w:pStyle w:val="a3"/>
        <w:numPr>
          <w:ilvl w:val="1"/>
          <w:numId w:val="19"/>
        </w:numPr>
        <w:spacing w:after="0" w:line="360" w:lineRule="auto"/>
        <w:jc w:val="both"/>
        <w:rPr>
          <w:rFonts w:ascii="Myriad Pro" w:hAnsi="Myriad Pro"/>
          <w:sz w:val="26"/>
          <w:szCs w:val="26"/>
        </w:rPr>
      </w:pPr>
      <w:r w:rsidRPr="00E17399">
        <w:rPr>
          <w:rFonts w:ascii="Myriad Pro" w:hAnsi="Myriad Pro"/>
          <w:sz w:val="26"/>
          <w:szCs w:val="26"/>
        </w:rPr>
        <w:t>Амортизация;</w:t>
      </w:r>
    </w:p>
    <w:p w14:paraId="02D9D2D6" w14:textId="77777777" w:rsidR="006D0389" w:rsidRPr="00E17399" w:rsidRDefault="006D0389" w:rsidP="00FD7C3B">
      <w:pPr>
        <w:pStyle w:val="a3"/>
        <w:numPr>
          <w:ilvl w:val="2"/>
          <w:numId w:val="19"/>
        </w:numPr>
        <w:tabs>
          <w:tab w:val="left" w:pos="2552"/>
        </w:tabs>
        <w:spacing w:after="0" w:line="360" w:lineRule="auto"/>
        <w:jc w:val="both"/>
        <w:rPr>
          <w:rFonts w:ascii="Myriad Pro" w:hAnsi="Myriad Pro"/>
          <w:sz w:val="26"/>
          <w:szCs w:val="26"/>
        </w:rPr>
      </w:pPr>
      <w:r w:rsidRPr="00E17399">
        <w:rPr>
          <w:rFonts w:ascii="Myriad Pro" w:hAnsi="Myriad Pro"/>
          <w:sz w:val="26"/>
          <w:szCs w:val="26"/>
        </w:rPr>
        <w:t>Расчет и обоснование амортизации;</w:t>
      </w:r>
    </w:p>
    <w:p w14:paraId="797A1A14" w14:textId="77777777" w:rsidR="006D0389" w:rsidRPr="00E17399" w:rsidRDefault="006D0389" w:rsidP="00FD7C3B">
      <w:pPr>
        <w:pStyle w:val="a3"/>
        <w:numPr>
          <w:ilvl w:val="2"/>
          <w:numId w:val="19"/>
        </w:numPr>
        <w:tabs>
          <w:tab w:val="left" w:pos="2552"/>
        </w:tabs>
        <w:spacing w:after="0" w:line="360" w:lineRule="auto"/>
        <w:jc w:val="both"/>
        <w:rPr>
          <w:rFonts w:ascii="Myriad Pro" w:hAnsi="Myriad Pro"/>
          <w:sz w:val="26"/>
          <w:szCs w:val="26"/>
        </w:rPr>
      </w:pPr>
      <w:r w:rsidRPr="00E17399">
        <w:rPr>
          <w:rFonts w:ascii="Myriad Pro" w:hAnsi="Myriad Pro"/>
          <w:sz w:val="26"/>
          <w:szCs w:val="26"/>
        </w:rPr>
        <w:t>Инвентарные карточки средств и НМА, введенных в эксплуатацию в декабре 2017 г.;</w:t>
      </w:r>
    </w:p>
    <w:p w14:paraId="5C477644" w14:textId="77777777" w:rsidR="006D0389" w:rsidRPr="00E17399" w:rsidRDefault="006D0389" w:rsidP="001943DB">
      <w:pPr>
        <w:pStyle w:val="a3"/>
        <w:numPr>
          <w:ilvl w:val="1"/>
          <w:numId w:val="19"/>
        </w:numPr>
        <w:spacing w:after="0" w:line="360" w:lineRule="auto"/>
        <w:jc w:val="both"/>
        <w:rPr>
          <w:rFonts w:ascii="Myriad Pro" w:hAnsi="Myriad Pro"/>
          <w:sz w:val="26"/>
          <w:szCs w:val="26"/>
        </w:rPr>
      </w:pPr>
      <w:r w:rsidRPr="00E17399">
        <w:rPr>
          <w:rFonts w:ascii="Myriad Pro" w:hAnsi="Myriad Pro"/>
          <w:sz w:val="26"/>
          <w:szCs w:val="26"/>
        </w:rPr>
        <w:t>Расходы на электроэнергию на хоз. нужды;</w:t>
      </w:r>
    </w:p>
    <w:p w14:paraId="3C90E8FE" w14:textId="77777777" w:rsidR="006D0389" w:rsidRPr="00E17399" w:rsidRDefault="006D0389" w:rsidP="001943DB">
      <w:pPr>
        <w:pStyle w:val="a3"/>
        <w:numPr>
          <w:ilvl w:val="1"/>
          <w:numId w:val="19"/>
        </w:numPr>
        <w:spacing w:after="0" w:line="360" w:lineRule="auto"/>
        <w:jc w:val="both"/>
        <w:rPr>
          <w:rFonts w:ascii="Myriad Pro" w:hAnsi="Myriad Pro"/>
          <w:sz w:val="26"/>
          <w:szCs w:val="26"/>
        </w:rPr>
      </w:pPr>
      <w:r w:rsidRPr="00E17399">
        <w:rPr>
          <w:rFonts w:ascii="Myriad Pro" w:hAnsi="Myriad Pro"/>
          <w:sz w:val="26"/>
          <w:szCs w:val="26"/>
        </w:rPr>
        <w:t>Затраты на услуги по организации функционирования и развитию сетевого комплекса;</w:t>
      </w:r>
    </w:p>
    <w:p w14:paraId="1E472D65" w14:textId="77777777" w:rsidR="006D0389" w:rsidRPr="00E17399" w:rsidRDefault="006D0389" w:rsidP="001943DB">
      <w:pPr>
        <w:pStyle w:val="a3"/>
        <w:numPr>
          <w:ilvl w:val="1"/>
          <w:numId w:val="19"/>
        </w:numPr>
        <w:spacing w:after="0" w:line="360" w:lineRule="auto"/>
        <w:jc w:val="both"/>
        <w:rPr>
          <w:rFonts w:ascii="Myriad Pro" w:hAnsi="Myriad Pro"/>
          <w:sz w:val="26"/>
          <w:szCs w:val="26"/>
        </w:rPr>
      </w:pPr>
      <w:r w:rsidRPr="00E17399">
        <w:rPr>
          <w:rFonts w:ascii="Myriad Pro" w:hAnsi="Myriad Pro"/>
          <w:sz w:val="26"/>
          <w:szCs w:val="26"/>
        </w:rPr>
        <w:t>Затраты исполнительного аппарата ПАО «МРСК Сибири»;</w:t>
      </w:r>
    </w:p>
    <w:p w14:paraId="2BA53C5B" w14:textId="77777777" w:rsidR="006D0389" w:rsidRPr="00E17399" w:rsidRDefault="00CE3C30" w:rsidP="00901057">
      <w:pPr>
        <w:pStyle w:val="a3"/>
        <w:numPr>
          <w:ilvl w:val="0"/>
          <w:numId w:val="19"/>
        </w:numPr>
        <w:spacing w:after="0" w:line="360" w:lineRule="auto"/>
        <w:ind w:hanging="498"/>
        <w:jc w:val="both"/>
        <w:rPr>
          <w:rFonts w:ascii="Myriad Pro" w:hAnsi="Myriad Pro"/>
          <w:sz w:val="26"/>
          <w:szCs w:val="26"/>
        </w:rPr>
      </w:pPr>
      <w:r w:rsidRPr="00E17399">
        <w:rPr>
          <w:rFonts w:ascii="Myriad Pro" w:hAnsi="Myriad Pro"/>
          <w:sz w:val="26"/>
          <w:szCs w:val="26"/>
        </w:rPr>
        <w:t xml:space="preserve">Копии доверенностей. </w:t>
      </w:r>
    </w:p>
    <w:p w14:paraId="7D093F87" w14:textId="77777777" w:rsidR="001F75A4" w:rsidRPr="00E17399" w:rsidRDefault="001F75A4" w:rsidP="00F84F29">
      <w:pPr>
        <w:spacing w:after="0" w:line="360" w:lineRule="auto"/>
        <w:ind w:firstLine="567"/>
        <w:jc w:val="both"/>
        <w:rPr>
          <w:rFonts w:ascii="Myriad Pro" w:hAnsi="Myriad Pro"/>
          <w:sz w:val="26"/>
          <w:szCs w:val="26"/>
        </w:rPr>
      </w:pPr>
    </w:p>
    <w:p w14:paraId="66D72164" w14:textId="77777777" w:rsidR="00947DDF" w:rsidRPr="00E17399" w:rsidRDefault="00947DDF"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Уточненное предложение </w:t>
      </w:r>
      <w:r w:rsidR="00090A80" w:rsidRPr="00E17399">
        <w:rPr>
          <w:rFonts w:ascii="Myriad Pro" w:hAnsi="Myriad Pro"/>
          <w:sz w:val="26"/>
          <w:szCs w:val="26"/>
        </w:rPr>
        <w:t>о корректировке</w:t>
      </w:r>
      <w:r w:rsidRPr="00E17399">
        <w:rPr>
          <w:rFonts w:ascii="Myriad Pro" w:hAnsi="Myriad Pro"/>
          <w:sz w:val="26"/>
          <w:szCs w:val="26"/>
        </w:rPr>
        <w:t xml:space="preserve"> </w:t>
      </w:r>
      <w:r w:rsidR="004B402C" w:rsidRPr="00E17399">
        <w:rPr>
          <w:rFonts w:ascii="Myriad Pro" w:hAnsi="Myriad Pro"/>
          <w:sz w:val="26"/>
          <w:szCs w:val="26"/>
        </w:rPr>
        <w:t>НВВ</w:t>
      </w:r>
      <w:r w:rsidRPr="00E17399">
        <w:rPr>
          <w:rFonts w:ascii="Myriad Pro" w:hAnsi="Myriad Pro"/>
          <w:sz w:val="26"/>
          <w:szCs w:val="26"/>
        </w:rPr>
        <w:t xml:space="preserve"> на услуги по передаче электрической энергии на 2019 год в адрес Министерства</w:t>
      </w:r>
      <w:r w:rsidR="00656DCA" w:rsidRPr="00E17399">
        <w:rPr>
          <w:rFonts w:ascii="Myriad Pro" w:hAnsi="Myriad Pro"/>
          <w:sz w:val="26"/>
          <w:szCs w:val="26"/>
        </w:rPr>
        <w:t xml:space="preserve"> </w:t>
      </w:r>
      <w:r w:rsidRPr="00E17399">
        <w:rPr>
          <w:rFonts w:ascii="Myriad Pro" w:hAnsi="Myriad Pro"/>
          <w:sz w:val="26"/>
          <w:szCs w:val="26"/>
        </w:rPr>
        <w:t xml:space="preserve">не направлялось, </w:t>
      </w:r>
      <w:r w:rsidRPr="00E17399">
        <w:rPr>
          <w:rFonts w:ascii="Myriad Pro" w:hAnsi="Myriad Pro"/>
          <w:sz w:val="26"/>
          <w:szCs w:val="26"/>
        </w:rPr>
        <w:lastRenderedPageBreak/>
        <w:t xml:space="preserve">письмами были направлены дополнительный материалы для рассмотрения дела об установлении необходимой валовой выручки и тарифов на услуги по передаче электрической энергии.  </w:t>
      </w:r>
    </w:p>
    <w:p w14:paraId="6628E333" w14:textId="77777777" w:rsidR="00947DDF" w:rsidRPr="00E17399" w:rsidRDefault="0029737A"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В рамках работы по корректировке </w:t>
      </w:r>
      <w:r w:rsidR="00090A80" w:rsidRPr="00E17399">
        <w:rPr>
          <w:rFonts w:ascii="Myriad Pro" w:hAnsi="Myriad Pro"/>
          <w:sz w:val="26"/>
          <w:szCs w:val="26"/>
        </w:rPr>
        <w:t>НВВ</w:t>
      </w:r>
      <w:r w:rsidRPr="00E17399">
        <w:rPr>
          <w:rFonts w:ascii="Myriad Pro" w:hAnsi="Myriad Pro"/>
          <w:sz w:val="26"/>
          <w:szCs w:val="26"/>
        </w:rPr>
        <w:t xml:space="preserve"> на услуги по передаче электрической энергии на 2019 год, в целях актуализации материалов</w:t>
      </w:r>
      <w:r w:rsidR="005B2F9A" w:rsidRPr="00E17399">
        <w:rPr>
          <w:rFonts w:ascii="Myriad Pro" w:hAnsi="Myriad Pro"/>
          <w:sz w:val="26"/>
          <w:szCs w:val="26"/>
        </w:rPr>
        <w:t xml:space="preserve">, направленных в составе </w:t>
      </w:r>
      <w:r w:rsidR="00C3115A" w:rsidRPr="00E17399">
        <w:rPr>
          <w:rFonts w:ascii="Myriad Pro" w:hAnsi="Myriad Pro"/>
          <w:sz w:val="26"/>
          <w:szCs w:val="26"/>
        </w:rPr>
        <w:t>документов</w:t>
      </w:r>
      <w:r w:rsidR="005B2F9A" w:rsidRPr="00E17399">
        <w:rPr>
          <w:rFonts w:ascii="Myriad Pro" w:hAnsi="Myriad Pro"/>
          <w:sz w:val="26"/>
          <w:szCs w:val="26"/>
        </w:rPr>
        <w:t xml:space="preserve"> к заявлению от 28.04.2018 г. № 1.3/01/11129-исх</w:t>
      </w:r>
      <w:r w:rsidR="00C37444" w:rsidRPr="00E17399">
        <w:rPr>
          <w:rFonts w:ascii="Myriad Pro" w:hAnsi="Myriad Pro"/>
          <w:sz w:val="26"/>
          <w:szCs w:val="26"/>
        </w:rPr>
        <w:t>, п</w:t>
      </w:r>
      <w:r w:rsidR="00947DDF" w:rsidRPr="00E17399">
        <w:rPr>
          <w:rFonts w:ascii="Myriad Pro" w:hAnsi="Myriad Pro"/>
          <w:sz w:val="26"/>
          <w:szCs w:val="26"/>
        </w:rPr>
        <w:t>исьмом от 30.10.2018 №</w:t>
      </w:r>
      <w:r w:rsidR="00931126" w:rsidRPr="00E17399">
        <w:rPr>
          <w:rFonts w:ascii="Myriad Pro" w:hAnsi="Myriad Pro"/>
          <w:sz w:val="26"/>
          <w:szCs w:val="26"/>
        </w:rPr>
        <w:t> </w:t>
      </w:r>
      <w:r w:rsidR="00947DDF" w:rsidRPr="00E17399">
        <w:rPr>
          <w:rFonts w:ascii="Myriad Pro" w:hAnsi="Myriad Pro"/>
          <w:sz w:val="26"/>
          <w:szCs w:val="26"/>
        </w:rPr>
        <w:t>1.3/01/26089-исх «О направлении дополнительных документов» филиалом ПАО «МРСК Сибири» - «Красноярскэнерго» в адрес Министерства</w:t>
      </w:r>
      <w:r w:rsidR="00656DCA" w:rsidRPr="00E17399">
        <w:rPr>
          <w:rFonts w:ascii="Myriad Pro" w:hAnsi="Myriad Pro"/>
          <w:sz w:val="26"/>
          <w:szCs w:val="26"/>
        </w:rPr>
        <w:t xml:space="preserve"> </w:t>
      </w:r>
      <w:r w:rsidR="00947DDF" w:rsidRPr="00E17399">
        <w:rPr>
          <w:rFonts w:ascii="Myriad Pro" w:hAnsi="Myriad Pro"/>
          <w:sz w:val="26"/>
          <w:szCs w:val="26"/>
        </w:rPr>
        <w:t xml:space="preserve">были направлены </w:t>
      </w:r>
      <w:r w:rsidR="00B71416" w:rsidRPr="00E17399">
        <w:rPr>
          <w:rFonts w:ascii="Myriad Pro" w:hAnsi="Myriad Pro"/>
          <w:sz w:val="26"/>
          <w:szCs w:val="26"/>
        </w:rPr>
        <w:t xml:space="preserve">уточненные </w:t>
      </w:r>
      <w:r w:rsidR="00CF35CF" w:rsidRPr="00E17399">
        <w:rPr>
          <w:rFonts w:ascii="Myriad Pro" w:hAnsi="Myriad Pro"/>
          <w:sz w:val="26"/>
          <w:szCs w:val="26"/>
        </w:rPr>
        <w:t>документы</w:t>
      </w:r>
      <w:r w:rsidR="00B71416" w:rsidRPr="00E17399">
        <w:rPr>
          <w:rFonts w:ascii="Myriad Pro" w:hAnsi="Myriad Pro"/>
          <w:sz w:val="26"/>
          <w:szCs w:val="26"/>
        </w:rPr>
        <w:t xml:space="preserve"> по плановым значениям показателей на 2019 год с учетом сложившегося факта за 9 месяцев 2018 года</w:t>
      </w:r>
      <w:r w:rsidR="00947DDF" w:rsidRPr="00E17399">
        <w:rPr>
          <w:rFonts w:ascii="Myriad Pro" w:hAnsi="Myriad Pro"/>
          <w:sz w:val="26"/>
          <w:szCs w:val="26"/>
        </w:rPr>
        <w:t>:</w:t>
      </w:r>
    </w:p>
    <w:p w14:paraId="49A10E9E" w14:textId="7302F463" w:rsidR="00947DDF" w:rsidRPr="00E17399" w:rsidRDefault="00947DDF" w:rsidP="001943DB">
      <w:pPr>
        <w:pStyle w:val="a3"/>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Расчет и обоснование количества условных единиц энергооборудования филиала по состоянию на 01.</w:t>
      </w:r>
      <w:r w:rsidR="00DF70FE">
        <w:rPr>
          <w:rFonts w:ascii="Myriad Pro" w:hAnsi="Myriad Pro"/>
          <w:sz w:val="26"/>
          <w:szCs w:val="26"/>
        </w:rPr>
        <w:t>1</w:t>
      </w:r>
      <w:r w:rsidRPr="00E17399">
        <w:rPr>
          <w:rFonts w:ascii="Myriad Pro" w:hAnsi="Myriad Pro"/>
          <w:sz w:val="26"/>
          <w:szCs w:val="26"/>
        </w:rPr>
        <w:t>1.2018;</w:t>
      </w:r>
    </w:p>
    <w:p w14:paraId="42BA9D3D" w14:textId="77777777" w:rsidR="00947DDF" w:rsidRPr="00E17399" w:rsidRDefault="00947DDF" w:rsidP="001943DB">
      <w:pPr>
        <w:pStyle w:val="a3"/>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Уточненные расчеты и обосновывающие документы по статьям неподконтрольных расходов на 2019 год;</w:t>
      </w:r>
    </w:p>
    <w:p w14:paraId="0C2EFED6" w14:textId="77777777" w:rsidR="00947DDF" w:rsidRPr="00E17399" w:rsidRDefault="00947DDF" w:rsidP="001943DB">
      <w:pPr>
        <w:pStyle w:val="a3"/>
        <w:numPr>
          <w:ilvl w:val="0"/>
          <w:numId w:val="2"/>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Формы отчетности за 9 месяцев 2018 года 1.3 «Показатели раздельного учета доходов и расходов субъекта естественных монополий», 1.6 «Расшифровка расходов субъекта естественных монополий», расшифровки к указанным формам.</w:t>
      </w:r>
    </w:p>
    <w:p w14:paraId="01F30AC6" w14:textId="77777777" w:rsidR="00947DDF" w:rsidRPr="00E17399" w:rsidRDefault="00947DDF" w:rsidP="00F84F29">
      <w:pPr>
        <w:spacing w:after="0" w:line="360" w:lineRule="auto"/>
        <w:ind w:firstLine="567"/>
        <w:jc w:val="both"/>
        <w:rPr>
          <w:rFonts w:ascii="Myriad Pro" w:hAnsi="Myriad Pro"/>
          <w:sz w:val="26"/>
          <w:szCs w:val="26"/>
        </w:rPr>
      </w:pPr>
      <w:r w:rsidRPr="00E17399">
        <w:rPr>
          <w:rFonts w:ascii="Myriad Pro" w:hAnsi="Myriad Pro"/>
          <w:sz w:val="26"/>
          <w:szCs w:val="26"/>
        </w:rPr>
        <w:t>Указанные дополнительные документы были направлены с целью дополнения обосновывающих материалов без корректировки первоначально предложенного размера НВВ на 2019 год.</w:t>
      </w:r>
    </w:p>
    <w:p w14:paraId="63F0F5CA" w14:textId="77777777" w:rsidR="003F289E" w:rsidRPr="00E17399" w:rsidRDefault="003F289E" w:rsidP="001943DB">
      <w:pPr>
        <w:spacing w:after="0" w:line="360" w:lineRule="auto"/>
        <w:ind w:firstLine="567"/>
        <w:jc w:val="both"/>
        <w:rPr>
          <w:rFonts w:ascii="Myriad Pro" w:hAnsi="Myriad Pro"/>
          <w:sz w:val="26"/>
          <w:szCs w:val="26"/>
        </w:rPr>
      </w:pPr>
    </w:p>
    <w:p w14:paraId="2E123881" w14:textId="77777777" w:rsidR="00947DDF" w:rsidRPr="00E17399" w:rsidRDefault="00947DDF"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Письмом от 02.11.2018 № 1.3/02/26374-исх «О направлении дополнительных материалов» филиалом ПАО «МРСК Сибири» - «Красноярскэнерго» в адрес Министерства были направлены дополнительные документы к заявлению </w:t>
      </w:r>
      <w:r w:rsidR="00090A80" w:rsidRPr="00E17399">
        <w:rPr>
          <w:rFonts w:ascii="Myriad Pro" w:hAnsi="Myriad Pro"/>
          <w:sz w:val="26"/>
          <w:szCs w:val="26"/>
        </w:rPr>
        <w:t>о корректировке</w:t>
      </w:r>
      <w:r w:rsidRPr="00E17399">
        <w:rPr>
          <w:rFonts w:ascii="Myriad Pro" w:hAnsi="Myriad Pro"/>
          <w:sz w:val="26"/>
          <w:szCs w:val="26"/>
        </w:rPr>
        <w:t xml:space="preserve"> тарифов на услуги по передаче электрической энергии по сетям филиала ПАО «МРСК Сибири» - «Красноярскэнерго» методом долгосрочной индексации </w:t>
      </w:r>
      <w:r w:rsidR="00090A80" w:rsidRPr="00E17399">
        <w:rPr>
          <w:rFonts w:ascii="Myriad Pro" w:hAnsi="Myriad Pro"/>
          <w:sz w:val="26"/>
          <w:szCs w:val="26"/>
        </w:rPr>
        <w:t>НВВ</w:t>
      </w:r>
      <w:r w:rsidRPr="00E17399">
        <w:rPr>
          <w:rFonts w:ascii="Myriad Pro" w:hAnsi="Myriad Pro"/>
          <w:sz w:val="26"/>
          <w:szCs w:val="26"/>
        </w:rPr>
        <w:t>:</w:t>
      </w:r>
    </w:p>
    <w:p w14:paraId="0C0E697C" w14:textId="77777777" w:rsidR="00947DDF" w:rsidRPr="00E17399" w:rsidRDefault="00947DDF" w:rsidP="001943DB">
      <w:pPr>
        <w:pStyle w:val="a3"/>
        <w:numPr>
          <w:ilvl w:val="0"/>
          <w:numId w:val="3"/>
        </w:numPr>
        <w:spacing w:after="0" w:line="360" w:lineRule="auto"/>
        <w:jc w:val="both"/>
        <w:rPr>
          <w:rFonts w:ascii="Myriad Pro" w:hAnsi="Myriad Pro"/>
          <w:sz w:val="26"/>
          <w:szCs w:val="26"/>
        </w:rPr>
      </w:pPr>
      <w:r w:rsidRPr="00E17399">
        <w:rPr>
          <w:rFonts w:ascii="Myriad Pro" w:hAnsi="Myriad Pro"/>
          <w:sz w:val="26"/>
          <w:szCs w:val="26"/>
        </w:rPr>
        <w:t>Уточненные расчеты и обосновывающие документы по статьям неподконтрольных расходов на 2019 год;</w:t>
      </w:r>
    </w:p>
    <w:p w14:paraId="1FF16B80" w14:textId="77777777" w:rsidR="00947DDF" w:rsidRPr="00E17399" w:rsidRDefault="00947DDF" w:rsidP="001943DB">
      <w:pPr>
        <w:pStyle w:val="a3"/>
        <w:numPr>
          <w:ilvl w:val="0"/>
          <w:numId w:val="3"/>
        </w:numPr>
        <w:spacing w:after="0" w:line="360" w:lineRule="auto"/>
        <w:jc w:val="both"/>
        <w:rPr>
          <w:rFonts w:ascii="Myriad Pro" w:hAnsi="Myriad Pro"/>
          <w:sz w:val="26"/>
          <w:szCs w:val="26"/>
        </w:rPr>
      </w:pPr>
      <w:r w:rsidRPr="00E17399">
        <w:rPr>
          <w:rFonts w:ascii="Myriad Pro" w:hAnsi="Myriad Pro"/>
          <w:sz w:val="26"/>
          <w:szCs w:val="26"/>
        </w:rPr>
        <w:lastRenderedPageBreak/>
        <w:t>Расчеты затрат на ремонт объектов, принятых на обслуживание в рамках заключенных договоров безвозмездного пользования с муниципальными образованиями;</w:t>
      </w:r>
    </w:p>
    <w:p w14:paraId="0BB5E2D9" w14:textId="77777777" w:rsidR="00947DDF" w:rsidRPr="00E17399" w:rsidRDefault="00947DDF" w:rsidP="001943DB">
      <w:pPr>
        <w:pStyle w:val="a3"/>
        <w:numPr>
          <w:ilvl w:val="0"/>
          <w:numId w:val="3"/>
        </w:numPr>
        <w:spacing w:after="0" w:line="360" w:lineRule="auto"/>
        <w:jc w:val="both"/>
        <w:rPr>
          <w:rFonts w:ascii="Myriad Pro" w:hAnsi="Myriad Pro"/>
          <w:sz w:val="26"/>
          <w:szCs w:val="26"/>
        </w:rPr>
      </w:pPr>
      <w:r w:rsidRPr="00E17399">
        <w:rPr>
          <w:rFonts w:ascii="Myriad Pro" w:hAnsi="Myriad Pro"/>
          <w:sz w:val="26"/>
          <w:szCs w:val="26"/>
        </w:rPr>
        <w:t>Расшифровки фактических расходов за 9 месяцев 2018 года.</w:t>
      </w:r>
    </w:p>
    <w:p w14:paraId="5BCC4E09" w14:textId="77777777" w:rsidR="00E45FF8" w:rsidRPr="00E17399" w:rsidRDefault="00947DDF"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Указанные документы </w:t>
      </w:r>
      <w:r w:rsidR="00213FA6" w:rsidRPr="00E17399">
        <w:rPr>
          <w:rFonts w:ascii="Myriad Pro" w:hAnsi="Myriad Pro"/>
          <w:sz w:val="26"/>
          <w:szCs w:val="26"/>
        </w:rPr>
        <w:t xml:space="preserve">дополнительно </w:t>
      </w:r>
      <w:r w:rsidRPr="00E17399">
        <w:rPr>
          <w:rFonts w:ascii="Myriad Pro" w:hAnsi="Myriad Pro"/>
          <w:sz w:val="26"/>
          <w:szCs w:val="26"/>
        </w:rPr>
        <w:t xml:space="preserve">были направлены с целью </w:t>
      </w:r>
      <w:r w:rsidR="00213FA6" w:rsidRPr="00E17399">
        <w:rPr>
          <w:rFonts w:ascii="Myriad Pro" w:hAnsi="Myriad Pro"/>
          <w:sz w:val="26"/>
          <w:szCs w:val="26"/>
        </w:rPr>
        <w:t>учета при установлении размера</w:t>
      </w:r>
      <w:r w:rsidRPr="00E17399">
        <w:rPr>
          <w:rFonts w:ascii="Myriad Pro" w:hAnsi="Myriad Pro"/>
          <w:sz w:val="26"/>
          <w:szCs w:val="26"/>
        </w:rPr>
        <w:t xml:space="preserve"> </w:t>
      </w:r>
      <w:r w:rsidR="00090A80" w:rsidRPr="00E17399">
        <w:rPr>
          <w:rFonts w:ascii="Myriad Pro" w:hAnsi="Myriad Pro"/>
          <w:sz w:val="26"/>
          <w:szCs w:val="26"/>
        </w:rPr>
        <w:t>НВВ</w:t>
      </w:r>
      <w:r w:rsidRPr="00E17399">
        <w:rPr>
          <w:rFonts w:ascii="Myriad Pro" w:hAnsi="Myriad Pro"/>
          <w:sz w:val="26"/>
          <w:szCs w:val="26"/>
        </w:rPr>
        <w:t xml:space="preserve"> на 2019 год</w:t>
      </w:r>
      <w:r w:rsidR="00213FA6" w:rsidRPr="00E17399">
        <w:rPr>
          <w:rFonts w:ascii="Myriad Pro" w:hAnsi="Myriad Pro"/>
          <w:sz w:val="26"/>
          <w:szCs w:val="26"/>
        </w:rPr>
        <w:t>.</w:t>
      </w:r>
    </w:p>
    <w:p w14:paraId="47DA99BE" w14:textId="77777777" w:rsidR="00947DDF" w:rsidRPr="00E17399" w:rsidRDefault="00947DDF" w:rsidP="001943DB">
      <w:pPr>
        <w:spacing w:after="0" w:line="360" w:lineRule="auto"/>
        <w:ind w:firstLine="567"/>
        <w:jc w:val="both"/>
        <w:rPr>
          <w:rFonts w:ascii="Myriad Pro" w:hAnsi="Myriad Pro"/>
          <w:sz w:val="26"/>
          <w:szCs w:val="26"/>
        </w:rPr>
      </w:pPr>
    </w:p>
    <w:p w14:paraId="2848EC23" w14:textId="77777777" w:rsidR="000C4097" w:rsidRPr="00E17399" w:rsidRDefault="00B970DA"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В адрес </w:t>
      </w:r>
      <w:r w:rsidR="005B4B48" w:rsidRPr="00E17399">
        <w:rPr>
          <w:rFonts w:ascii="Myriad Pro" w:hAnsi="Myriad Pro"/>
          <w:sz w:val="26"/>
          <w:szCs w:val="26"/>
        </w:rPr>
        <w:t>Филиала ПАО «МРСК Сибири» - «Красноярскэнерго» Министерством</w:t>
      </w:r>
      <w:r w:rsidR="00656DCA" w:rsidRPr="00E17399">
        <w:rPr>
          <w:rFonts w:ascii="Myriad Pro" w:hAnsi="Myriad Pro"/>
          <w:sz w:val="26"/>
          <w:szCs w:val="26"/>
        </w:rPr>
        <w:t xml:space="preserve"> </w:t>
      </w:r>
      <w:r w:rsidR="005B4B48" w:rsidRPr="00E17399">
        <w:rPr>
          <w:rFonts w:ascii="Myriad Pro" w:hAnsi="Myriad Pro"/>
          <w:sz w:val="26"/>
          <w:szCs w:val="26"/>
        </w:rPr>
        <w:t xml:space="preserve"> был направлен запрос </w:t>
      </w:r>
      <w:r w:rsidR="000C4097" w:rsidRPr="00F26753">
        <w:rPr>
          <w:rFonts w:ascii="Myriad Pro" w:hAnsi="Myriad Pro"/>
          <w:sz w:val="26"/>
          <w:szCs w:val="26"/>
        </w:rPr>
        <w:t>от 21.09.2018 № 72/457</w:t>
      </w:r>
      <w:r w:rsidR="000C4097" w:rsidRPr="00E17399">
        <w:rPr>
          <w:rFonts w:ascii="Myriad Pro" w:hAnsi="Myriad Pro"/>
          <w:sz w:val="26"/>
          <w:szCs w:val="26"/>
        </w:rPr>
        <w:t xml:space="preserve"> </w:t>
      </w:r>
      <w:r w:rsidR="001B51B6" w:rsidRPr="00E17399">
        <w:rPr>
          <w:rFonts w:ascii="Myriad Pro" w:hAnsi="Myriad Pro"/>
          <w:sz w:val="26"/>
          <w:szCs w:val="26"/>
        </w:rPr>
        <w:t xml:space="preserve">о </w:t>
      </w:r>
      <w:r w:rsidR="00CB40ED" w:rsidRPr="00E17399">
        <w:rPr>
          <w:rFonts w:ascii="Myriad Pro" w:hAnsi="Myriad Pro"/>
          <w:sz w:val="26"/>
          <w:szCs w:val="26"/>
        </w:rPr>
        <w:t xml:space="preserve">том, что в соответствии с п. 38 </w:t>
      </w:r>
      <w:r w:rsidR="005A7EE6" w:rsidRPr="00E17399">
        <w:rPr>
          <w:rFonts w:ascii="Myriad Pro" w:hAnsi="Myriad Pro"/>
          <w:sz w:val="26"/>
          <w:szCs w:val="26"/>
        </w:rPr>
        <w:t>«Основ ценообразования в области регулируемых цен (тарифов) в электроэнергетике», утвержденных Постановлением Правительства РФ от 29.12.2011 № 1178</w:t>
      </w:r>
      <w:r w:rsidR="00FB726D" w:rsidRPr="00E17399">
        <w:rPr>
          <w:rFonts w:ascii="Myriad Pro" w:hAnsi="Myriad Pro"/>
          <w:sz w:val="26"/>
          <w:szCs w:val="26"/>
        </w:rPr>
        <w:t xml:space="preserve">, ежегодно производится корректировка </w:t>
      </w:r>
      <w:r w:rsidR="00090A80" w:rsidRPr="00E17399">
        <w:rPr>
          <w:rFonts w:ascii="Myriad Pro" w:hAnsi="Myriad Pro"/>
          <w:sz w:val="26"/>
          <w:szCs w:val="26"/>
        </w:rPr>
        <w:t>НВВ</w:t>
      </w:r>
      <w:r w:rsidR="00FB726D" w:rsidRPr="00E17399">
        <w:rPr>
          <w:rFonts w:ascii="Myriad Pro" w:hAnsi="Myriad Pro"/>
          <w:sz w:val="26"/>
          <w:szCs w:val="26"/>
        </w:rPr>
        <w:t>, устанавливаемой на очередной период регулирования</w:t>
      </w:r>
      <w:r w:rsidR="001742F7" w:rsidRPr="00E17399">
        <w:rPr>
          <w:rFonts w:ascii="Myriad Pro" w:hAnsi="Myriad Pro"/>
          <w:sz w:val="26"/>
          <w:szCs w:val="26"/>
        </w:rPr>
        <w:t xml:space="preserve">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sidR="00BB181D" w:rsidRPr="00E17399">
        <w:rPr>
          <w:rFonts w:ascii="Myriad Pro" w:hAnsi="Myriad Pro"/>
          <w:sz w:val="26"/>
          <w:szCs w:val="26"/>
        </w:rPr>
        <w:t>», утвержденными Приказом ФСТ России от 17.02.2012 № 98-э, в связи с чем в срок до 01.11.2018 г. необходимо предоставить следующие документы</w:t>
      </w:r>
      <w:r w:rsidR="000C4097" w:rsidRPr="00E17399">
        <w:rPr>
          <w:rFonts w:ascii="Myriad Pro" w:hAnsi="Myriad Pro"/>
          <w:sz w:val="26"/>
          <w:szCs w:val="26"/>
        </w:rPr>
        <w:t>:</w:t>
      </w:r>
    </w:p>
    <w:p w14:paraId="1097B397" w14:textId="77777777" w:rsidR="000C4097" w:rsidRPr="00E17399" w:rsidRDefault="000C4097" w:rsidP="001943DB">
      <w:pPr>
        <w:pStyle w:val="a3"/>
        <w:numPr>
          <w:ilvl w:val="0"/>
          <w:numId w:val="4"/>
        </w:numPr>
        <w:spacing w:after="0" w:line="360" w:lineRule="auto"/>
        <w:jc w:val="both"/>
        <w:rPr>
          <w:rFonts w:ascii="Myriad Pro" w:hAnsi="Myriad Pro"/>
          <w:sz w:val="26"/>
          <w:szCs w:val="26"/>
        </w:rPr>
      </w:pPr>
      <w:r w:rsidRPr="00E17399">
        <w:rPr>
          <w:rFonts w:ascii="Myriad Pro" w:hAnsi="Myriad Pro"/>
          <w:sz w:val="26"/>
          <w:szCs w:val="26"/>
        </w:rPr>
        <w:t>В случае изменения договорных отношений на 2019 год на передачу электрической энергии со смежными сетевыми организациями копии новых договоров;</w:t>
      </w:r>
    </w:p>
    <w:p w14:paraId="26D1562A" w14:textId="77777777" w:rsidR="00B56092" w:rsidRPr="00E17399" w:rsidRDefault="000C4097" w:rsidP="001943DB">
      <w:pPr>
        <w:pStyle w:val="a3"/>
        <w:numPr>
          <w:ilvl w:val="0"/>
          <w:numId w:val="4"/>
        </w:numPr>
        <w:spacing w:after="0" w:line="360" w:lineRule="auto"/>
        <w:jc w:val="both"/>
        <w:rPr>
          <w:rFonts w:ascii="Myriad Pro" w:hAnsi="Myriad Pro"/>
          <w:sz w:val="26"/>
          <w:szCs w:val="26"/>
        </w:rPr>
      </w:pPr>
      <w:r w:rsidRPr="00E17399">
        <w:rPr>
          <w:rFonts w:ascii="Myriad Pro" w:hAnsi="Myriad Pro"/>
          <w:sz w:val="26"/>
          <w:szCs w:val="26"/>
        </w:rPr>
        <w:t>Суммарные согласованные на 2019 год объемы электрической энергии (мощности) к договорам с вышестоящими и нижестоящими смежными сетевыми организациями, а также разбивка этих объемов по каждой точке поставки.</w:t>
      </w:r>
      <w:r w:rsidR="00A139D9" w:rsidRPr="00E17399">
        <w:rPr>
          <w:rFonts w:ascii="Myriad Pro" w:hAnsi="Myriad Pro"/>
          <w:sz w:val="26"/>
          <w:szCs w:val="26"/>
        </w:rPr>
        <w:t xml:space="preserve"> </w:t>
      </w:r>
    </w:p>
    <w:p w14:paraId="47E34679" w14:textId="77777777" w:rsidR="00A139D9" w:rsidRPr="00E17399" w:rsidRDefault="00195FD2" w:rsidP="001943DB">
      <w:pPr>
        <w:pStyle w:val="a3"/>
        <w:spacing w:after="0" w:line="360" w:lineRule="auto"/>
        <w:ind w:left="0" w:firstLine="567"/>
        <w:jc w:val="both"/>
        <w:rPr>
          <w:rFonts w:ascii="Myriad Pro" w:hAnsi="Myriad Pro"/>
          <w:sz w:val="26"/>
          <w:szCs w:val="26"/>
        </w:rPr>
      </w:pPr>
      <w:r w:rsidRPr="00E17399">
        <w:rPr>
          <w:rFonts w:ascii="Myriad Pro" w:hAnsi="Myriad Pro"/>
          <w:sz w:val="26"/>
          <w:szCs w:val="26"/>
        </w:rPr>
        <w:t xml:space="preserve">В ответ на вышеуказанный запрос </w:t>
      </w:r>
      <w:r w:rsidR="00A139D9" w:rsidRPr="00E17399">
        <w:rPr>
          <w:rFonts w:ascii="Myriad Pro" w:hAnsi="Myriad Pro"/>
          <w:sz w:val="26"/>
          <w:szCs w:val="26"/>
        </w:rPr>
        <w:t>Филиалом ПАО «МРСК Сибири» - «Красноярскэнерго» письмом от 02.11.2018 №</w:t>
      </w:r>
      <w:r w:rsidR="007F4B75" w:rsidRPr="00E17399">
        <w:rPr>
          <w:rFonts w:ascii="Myriad Pro" w:hAnsi="Myriad Pro"/>
          <w:sz w:val="26"/>
          <w:szCs w:val="26"/>
        </w:rPr>
        <w:t xml:space="preserve"> </w:t>
      </w:r>
      <w:r w:rsidR="00A139D9" w:rsidRPr="00E17399">
        <w:rPr>
          <w:rFonts w:ascii="Myriad Pro" w:hAnsi="Myriad Pro"/>
          <w:sz w:val="26"/>
          <w:szCs w:val="26"/>
        </w:rPr>
        <w:t>1.3/01/26360-исх</w:t>
      </w:r>
      <w:r w:rsidRPr="00E17399">
        <w:rPr>
          <w:rFonts w:ascii="Myriad Pro" w:hAnsi="Myriad Pro"/>
          <w:sz w:val="26"/>
          <w:szCs w:val="26"/>
        </w:rPr>
        <w:t xml:space="preserve"> </w:t>
      </w:r>
      <w:r w:rsidR="00A139D9" w:rsidRPr="00E17399">
        <w:rPr>
          <w:rFonts w:ascii="Myriad Pro" w:hAnsi="Myriad Pro"/>
          <w:sz w:val="26"/>
          <w:szCs w:val="26"/>
        </w:rPr>
        <w:t>в адрес Министерства направлены следующие материалы:</w:t>
      </w:r>
    </w:p>
    <w:p w14:paraId="75137927" w14:textId="77777777" w:rsidR="00A139D9" w:rsidRPr="00E17399" w:rsidRDefault="00A139D9" w:rsidP="001943DB">
      <w:pPr>
        <w:pStyle w:val="a3"/>
        <w:numPr>
          <w:ilvl w:val="0"/>
          <w:numId w:val="5"/>
        </w:numPr>
        <w:spacing w:after="0" w:line="360" w:lineRule="auto"/>
        <w:jc w:val="both"/>
        <w:rPr>
          <w:rFonts w:ascii="Myriad Pro" w:hAnsi="Myriad Pro"/>
          <w:sz w:val="26"/>
          <w:szCs w:val="26"/>
        </w:rPr>
      </w:pPr>
      <w:r w:rsidRPr="00E17399">
        <w:rPr>
          <w:rFonts w:ascii="Myriad Pro" w:hAnsi="Myriad Pro"/>
          <w:sz w:val="26"/>
          <w:szCs w:val="26"/>
        </w:rPr>
        <w:t xml:space="preserve">Договоры (дополнительные соглашения) на услуги по передаче электрической энергии, заключенные </w:t>
      </w:r>
      <w:r w:rsidR="00B650B9" w:rsidRPr="00E17399">
        <w:rPr>
          <w:rFonts w:ascii="Myriad Pro" w:hAnsi="Myriad Pro"/>
          <w:sz w:val="26"/>
          <w:szCs w:val="26"/>
        </w:rPr>
        <w:t xml:space="preserve">в период </w:t>
      </w:r>
      <w:r w:rsidRPr="00E17399">
        <w:rPr>
          <w:rFonts w:ascii="Myriad Pro" w:hAnsi="Myriad Pro"/>
          <w:sz w:val="26"/>
          <w:szCs w:val="26"/>
        </w:rPr>
        <w:t>с мая 2018 года по октябрь 2018 года;</w:t>
      </w:r>
    </w:p>
    <w:p w14:paraId="071BCE46" w14:textId="77777777" w:rsidR="00A139D9" w:rsidRPr="00E17399" w:rsidRDefault="00A139D9" w:rsidP="001943DB">
      <w:pPr>
        <w:pStyle w:val="a3"/>
        <w:numPr>
          <w:ilvl w:val="0"/>
          <w:numId w:val="5"/>
        </w:numPr>
        <w:spacing w:after="0" w:line="360" w:lineRule="auto"/>
        <w:jc w:val="both"/>
        <w:rPr>
          <w:rFonts w:ascii="Myriad Pro" w:hAnsi="Myriad Pro"/>
          <w:sz w:val="26"/>
          <w:szCs w:val="26"/>
        </w:rPr>
      </w:pPr>
      <w:r w:rsidRPr="00E17399">
        <w:rPr>
          <w:rFonts w:ascii="Myriad Pro" w:hAnsi="Myriad Pro"/>
          <w:sz w:val="26"/>
          <w:szCs w:val="26"/>
        </w:rPr>
        <w:lastRenderedPageBreak/>
        <w:t>Суммарные объемы электрической энергии (мощности) к договорам с вышестоящими и нижестоящими смежными сетевыми организациями, энергосбытовыми компаниями и прямыми потребителями на 2019 год.</w:t>
      </w:r>
    </w:p>
    <w:p w14:paraId="50C505B5" w14:textId="77777777" w:rsidR="00A82F78" w:rsidRPr="00E17399" w:rsidRDefault="00A82F78" w:rsidP="001943DB">
      <w:pPr>
        <w:spacing w:after="0" w:line="360" w:lineRule="auto"/>
        <w:ind w:firstLine="567"/>
        <w:jc w:val="both"/>
        <w:rPr>
          <w:rFonts w:ascii="Myriad Pro" w:hAnsi="Myriad Pro"/>
          <w:sz w:val="26"/>
          <w:szCs w:val="26"/>
        </w:rPr>
      </w:pPr>
    </w:p>
    <w:p w14:paraId="3178C606"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Письм</w:t>
      </w:r>
      <w:r w:rsidR="00033072" w:rsidRPr="00E17399">
        <w:rPr>
          <w:rFonts w:ascii="Myriad Pro" w:hAnsi="Myriad Pro"/>
          <w:sz w:val="26"/>
          <w:szCs w:val="26"/>
        </w:rPr>
        <w:t>а</w:t>
      </w:r>
      <w:r w:rsidRPr="00E17399">
        <w:rPr>
          <w:rFonts w:ascii="Myriad Pro" w:hAnsi="Myriad Pro"/>
          <w:sz w:val="26"/>
          <w:szCs w:val="26"/>
        </w:rPr>
        <w:t>м</w:t>
      </w:r>
      <w:r w:rsidR="00033072" w:rsidRPr="00E17399">
        <w:rPr>
          <w:rFonts w:ascii="Myriad Pro" w:hAnsi="Myriad Pro"/>
          <w:sz w:val="26"/>
          <w:szCs w:val="26"/>
        </w:rPr>
        <w:t>и</w:t>
      </w:r>
      <w:r w:rsidRPr="00E17399">
        <w:rPr>
          <w:rFonts w:ascii="Myriad Pro" w:hAnsi="Myriad Pro"/>
          <w:sz w:val="26"/>
          <w:szCs w:val="26"/>
        </w:rPr>
        <w:t xml:space="preserve"> от 20.11.2018 № 1.3/02/28194-исх </w:t>
      </w:r>
      <w:r w:rsidR="00033072" w:rsidRPr="00E17399">
        <w:rPr>
          <w:rFonts w:ascii="Myriad Pro" w:hAnsi="Myriad Pro"/>
          <w:sz w:val="26"/>
          <w:szCs w:val="26"/>
        </w:rPr>
        <w:t xml:space="preserve">и № 1.3/02/28195-исх </w:t>
      </w:r>
      <w:r w:rsidRPr="00E17399">
        <w:rPr>
          <w:rFonts w:ascii="Myriad Pro" w:hAnsi="Myriad Pro"/>
          <w:sz w:val="26"/>
          <w:szCs w:val="26"/>
        </w:rPr>
        <w:t>филиалом ПАО</w:t>
      </w:r>
      <w:r w:rsidR="00C4229F" w:rsidRPr="00E17399">
        <w:rPr>
          <w:rFonts w:ascii="Myriad Pro" w:hAnsi="Myriad Pro"/>
          <w:sz w:val="26"/>
          <w:szCs w:val="26"/>
        </w:rPr>
        <w:t> </w:t>
      </w:r>
      <w:r w:rsidRPr="00E17399">
        <w:rPr>
          <w:rFonts w:ascii="Myriad Pro" w:hAnsi="Myriad Pro"/>
          <w:sz w:val="26"/>
          <w:szCs w:val="26"/>
        </w:rPr>
        <w:t>«МРСК Сибири» - «Красноярскэнерго» в адрес Министерства</w:t>
      </w:r>
      <w:r w:rsidR="00656DCA" w:rsidRPr="00E17399">
        <w:rPr>
          <w:rFonts w:ascii="Myriad Pro" w:hAnsi="Myriad Pro"/>
          <w:sz w:val="26"/>
          <w:szCs w:val="26"/>
        </w:rPr>
        <w:t xml:space="preserve"> </w:t>
      </w:r>
      <w:r w:rsidR="00033072" w:rsidRPr="00E17399">
        <w:rPr>
          <w:rFonts w:ascii="Myriad Pro" w:hAnsi="Myriad Pro"/>
          <w:sz w:val="26"/>
          <w:szCs w:val="26"/>
        </w:rPr>
        <w:t xml:space="preserve">дополнительно </w:t>
      </w:r>
      <w:r w:rsidRPr="00E17399">
        <w:rPr>
          <w:rFonts w:ascii="Myriad Pro" w:hAnsi="Myriad Pro"/>
          <w:sz w:val="26"/>
          <w:szCs w:val="26"/>
        </w:rPr>
        <w:t xml:space="preserve">были направлены </w:t>
      </w:r>
      <w:r w:rsidR="00033072" w:rsidRPr="00E17399">
        <w:rPr>
          <w:rFonts w:ascii="Myriad Pro" w:hAnsi="Myriad Pro"/>
          <w:sz w:val="26"/>
          <w:szCs w:val="26"/>
        </w:rPr>
        <w:t>следующие</w:t>
      </w:r>
      <w:r w:rsidRPr="00E17399">
        <w:rPr>
          <w:rFonts w:ascii="Myriad Pro" w:hAnsi="Myriad Pro"/>
          <w:sz w:val="26"/>
          <w:szCs w:val="26"/>
        </w:rPr>
        <w:t xml:space="preserve"> документы:</w:t>
      </w:r>
    </w:p>
    <w:p w14:paraId="0151A2C9" w14:textId="77777777" w:rsidR="000C2942" w:rsidRPr="00E17399" w:rsidRDefault="000C2942" w:rsidP="001943DB">
      <w:pPr>
        <w:pStyle w:val="a3"/>
        <w:numPr>
          <w:ilvl w:val="0"/>
          <w:numId w:val="6"/>
        </w:numPr>
        <w:spacing w:after="0" w:line="360" w:lineRule="auto"/>
        <w:jc w:val="both"/>
        <w:rPr>
          <w:rFonts w:ascii="Myriad Pro" w:hAnsi="Myriad Pro"/>
          <w:sz w:val="26"/>
          <w:szCs w:val="26"/>
        </w:rPr>
      </w:pPr>
      <w:r w:rsidRPr="00E17399">
        <w:rPr>
          <w:rFonts w:ascii="Myriad Pro" w:hAnsi="Myriad Pro"/>
          <w:sz w:val="26"/>
          <w:szCs w:val="26"/>
        </w:rPr>
        <w:t>Уточненный расчет количества условных единиц энергооборудования филиала и обосновывающие документы</w:t>
      </w:r>
      <w:r w:rsidR="00B97EAD" w:rsidRPr="00E17399">
        <w:rPr>
          <w:rFonts w:ascii="Myriad Pro" w:hAnsi="Myriad Pro"/>
          <w:sz w:val="26"/>
          <w:szCs w:val="26"/>
        </w:rPr>
        <w:t>;</w:t>
      </w:r>
    </w:p>
    <w:p w14:paraId="33DE9AE3" w14:textId="77777777" w:rsidR="00B97EAD" w:rsidRPr="00E17399" w:rsidRDefault="00B97EAD" w:rsidP="001943DB">
      <w:pPr>
        <w:pStyle w:val="a3"/>
        <w:numPr>
          <w:ilvl w:val="0"/>
          <w:numId w:val="6"/>
        </w:numPr>
        <w:spacing w:after="0" w:line="360" w:lineRule="auto"/>
        <w:jc w:val="both"/>
        <w:rPr>
          <w:rFonts w:ascii="Myriad Pro" w:hAnsi="Myriad Pro"/>
          <w:sz w:val="26"/>
          <w:szCs w:val="26"/>
        </w:rPr>
      </w:pPr>
      <w:r w:rsidRPr="00E17399">
        <w:rPr>
          <w:rFonts w:ascii="Myriad Pro" w:hAnsi="Myriad Pro"/>
          <w:sz w:val="26"/>
          <w:szCs w:val="26"/>
        </w:rPr>
        <w:t>Расчет фактических расходов по электрической энергии на хозяйственные нужды за 2017 год;</w:t>
      </w:r>
    </w:p>
    <w:p w14:paraId="7DE8D433" w14:textId="77777777" w:rsidR="00B97EAD" w:rsidRPr="00E17399" w:rsidRDefault="00B97EAD" w:rsidP="001943DB">
      <w:pPr>
        <w:pStyle w:val="a3"/>
        <w:numPr>
          <w:ilvl w:val="0"/>
          <w:numId w:val="6"/>
        </w:numPr>
        <w:spacing w:after="0" w:line="360" w:lineRule="auto"/>
        <w:jc w:val="both"/>
        <w:rPr>
          <w:rFonts w:ascii="Myriad Pro" w:hAnsi="Myriad Pro"/>
          <w:sz w:val="26"/>
          <w:szCs w:val="26"/>
        </w:rPr>
      </w:pPr>
      <w:r w:rsidRPr="00E17399">
        <w:rPr>
          <w:rFonts w:ascii="Myriad Pro" w:hAnsi="Myriad Pro"/>
          <w:sz w:val="26"/>
          <w:szCs w:val="26"/>
        </w:rPr>
        <w:t>Расчет транспортного налога по технике, приобретенной за 9 месяцев 2018 года;</w:t>
      </w:r>
    </w:p>
    <w:p w14:paraId="682196C8" w14:textId="77777777" w:rsidR="00B97EAD" w:rsidRPr="00E17399" w:rsidRDefault="00B97EAD" w:rsidP="001943DB">
      <w:pPr>
        <w:pStyle w:val="a3"/>
        <w:numPr>
          <w:ilvl w:val="0"/>
          <w:numId w:val="6"/>
        </w:numPr>
        <w:spacing w:after="0" w:line="360" w:lineRule="auto"/>
        <w:jc w:val="both"/>
        <w:rPr>
          <w:rFonts w:ascii="Myriad Pro" w:hAnsi="Myriad Pro"/>
          <w:sz w:val="26"/>
          <w:szCs w:val="26"/>
        </w:rPr>
      </w:pPr>
      <w:r w:rsidRPr="00E17399">
        <w:rPr>
          <w:rFonts w:ascii="Myriad Pro" w:hAnsi="Myriad Pro"/>
          <w:sz w:val="26"/>
          <w:szCs w:val="26"/>
        </w:rPr>
        <w:t>Дополнительные документы по арендной плате.</w:t>
      </w:r>
    </w:p>
    <w:p w14:paraId="6BA26E9D"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Указанные дополнительные документы были направлены </w:t>
      </w:r>
      <w:r w:rsidR="00F76EC9" w:rsidRPr="00E17399">
        <w:rPr>
          <w:rFonts w:ascii="Myriad Pro" w:hAnsi="Myriad Pro"/>
          <w:sz w:val="26"/>
          <w:szCs w:val="26"/>
        </w:rPr>
        <w:t xml:space="preserve">с целью учета при установлении размера </w:t>
      </w:r>
      <w:r w:rsidR="00090A80" w:rsidRPr="00E17399">
        <w:rPr>
          <w:rFonts w:ascii="Myriad Pro" w:hAnsi="Myriad Pro"/>
          <w:sz w:val="26"/>
          <w:szCs w:val="26"/>
        </w:rPr>
        <w:t>НВВ</w:t>
      </w:r>
      <w:r w:rsidRPr="00E17399">
        <w:rPr>
          <w:rFonts w:ascii="Myriad Pro" w:hAnsi="Myriad Pro"/>
          <w:sz w:val="26"/>
          <w:szCs w:val="26"/>
        </w:rPr>
        <w:t xml:space="preserve"> на 2019 год</w:t>
      </w:r>
      <w:r w:rsidR="00D43ECE" w:rsidRPr="00E17399">
        <w:rPr>
          <w:rFonts w:ascii="Myriad Pro" w:hAnsi="Myriad Pro"/>
          <w:sz w:val="26"/>
          <w:szCs w:val="26"/>
        </w:rPr>
        <w:t>, а также</w:t>
      </w:r>
      <w:r w:rsidRPr="00E17399">
        <w:rPr>
          <w:rFonts w:ascii="Myriad Pro" w:hAnsi="Myriad Pro"/>
          <w:sz w:val="26"/>
          <w:szCs w:val="26"/>
        </w:rPr>
        <w:t xml:space="preserve"> ввиду </w:t>
      </w:r>
      <w:r w:rsidR="00D43ECE" w:rsidRPr="00E17399">
        <w:rPr>
          <w:rFonts w:ascii="Myriad Pro" w:hAnsi="Myriad Pro"/>
          <w:sz w:val="26"/>
          <w:szCs w:val="26"/>
        </w:rPr>
        <w:t>фактически сложившихся показателей</w:t>
      </w:r>
      <w:r w:rsidRPr="00E17399">
        <w:rPr>
          <w:rFonts w:ascii="Myriad Pro" w:hAnsi="Myriad Pro"/>
          <w:sz w:val="26"/>
          <w:szCs w:val="26"/>
        </w:rPr>
        <w:t xml:space="preserve"> за 9 месяцев 2018 года.</w:t>
      </w:r>
    </w:p>
    <w:p w14:paraId="517A75D2" w14:textId="77777777" w:rsidR="00801738" w:rsidRPr="00E17399" w:rsidRDefault="00801738" w:rsidP="001943DB">
      <w:pPr>
        <w:spacing w:after="0" w:line="360" w:lineRule="auto"/>
        <w:ind w:firstLine="567"/>
        <w:jc w:val="both"/>
        <w:rPr>
          <w:rFonts w:ascii="Myriad Pro" w:hAnsi="Myriad Pro"/>
          <w:sz w:val="26"/>
          <w:szCs w:val="26"/>
        </w:rPr>
      </w:pPr>
    </w:p>
    <w:p w14:paraId="6206CBA2"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Письмом от 23.11.2018 № 1.3/02/28616-исх «О направлении дополнительных документов» филиалом ПАО «МРСК Сибири» - «Красноярскэнерго» в адрес Министерства были направлены дополнительные документы к заявлению </w:t>
      </w:r>
      <w:r w:rsidR="00090A80" w:rsidRPr="00E17399">
        <w:rPr>
          <w:rFonts w:ascii="Myriad Pro" w:hAnsi="Myriad Pro"/>
          <w:sz w:val="26"/>
          <w:szCs w:val="26"/>
        </w:rPr>
        <w:t>о корректировке</w:t>
      </w:r>
      <w:r w:rsidRPr="00E17399">
        <w:rPr>
          <w:rFonts w:ascii="Myriad Pro" w:hAnsi="Myriad Pro"/>
          <w:sz w:val="26"/>
          <w:szCs w:val="26"/>
        </w:rPr>
        <w:t xml:space="preserve"> тарифов на услуги по передаче электрической энергии по сетям филиала ПАО «МРСК Сибири» - «Красноярскэнерго:</w:t>
      </w:r>
    </w:p>
    <w:p w14:paraId="39BEF798" w14:textId="77777777" w:rsidR="000C2942" w:rsidRPr="00E17399" w:rsidRDefault="000C2942" w:rsidP="001943DB">
      <w:pPr>
        <w:pStyle w:val="a3"/>
        <w:numPr>
          <w:ilvl w:val="0"/>
          <w:numId w:val="7"/>
        </w:numPr>
        <w:spacing w:after="0" w:line="360" w:lineRule="auto"/>
        <w:jc w:val="both"/>
        <w:rPr>
          <w:rFonts w:ascii="Myriad Pro" w:hAnsi="Myriad Pro"/>
          <w:sz w:val="26"/>
          <w:szCs w:val="26"/>
        </w:rPr>
      </w:pPr>
      <w:r w:rsidRPr="00E17399">
        <w:rPr>
          <w:rFonts w:ascii="Myriad Pro" w:hAnsi="Myriad Pro"/>
          <w:sz w:val="26"/>
          <w:szCs w:val="26"/>
        </w:rPr>
        <w:t xml:space="preserve">Приказы </w:t>
      </w:r>
      <w:r w:rsidR="00090A80" w:rsidRPr="00E17399">
        <w:rPr>
          <w:rFonts w:ascii="Myriad Pro" w:hAnsi="Myriad Pro"/>
          <w:sz w:val="26"/>
          <w:szCs w:val="26"/>
        </w:rPr>
        <w:t>о</w:t>
      </w:r>
      <w:r w:rsidRPr="00E17399">
        <w:rPr>
          <w:rFonts w:ascii="Myriad Pro" w:hAnsi="Myriad Pro"/>
          <w:sz w:val="26"/>
          <w:szCs w:val="26"/>
        </w:rPr>
        <w:t xml:space="preserve"> вводе в эксплуатацию основных средств за октябрь 2018 года;</w:t>
      </w:r>
    </w:p>
    <w:p w14:paraId="6E2D51B7" w14:textId="77777777" w:rsidR="000C2942" w:rsidRPr="00E17399" w:rsidRDefault="000C2942" w:rsidP="001943DB">
      <w:pPr>
        <w:pStyle w:val="a3"/>
        <w:numPr>
          <w:ilvl w:val="0"/>
          <w:numId w:val="7"/>
        </w:numPr>
        <w:spacing w:after="0" w:line="360" w:lineRule="auto"/>
        <w:jc w:val="both"/>
        <w:rPr>
          <w:rFonts w:ascii="Myriad Pro" w:hAnsi="Myriad Pro"/>
          <w:sz w:val="26"/>
          <w:szCs w:val="26"/>
        </w:rPr>
      </w:pPr>
      <w:r w:rsidRPr="00E17399">
        <w:rPr>
          <w:rFonts w:ascii="Myriad Pro" w:hAnsi="Myriad Pro"/>
          <w:sz w:val="26"/>
          <w:szCs w:val="26"/>
        </w:rPr>
        <w:t xml:space="preserve">Инвентарные карточки объектов, введенных в эксплуатацию за октябрь 2018 года. </w:t>
      </w:r>
    </w:p>
    <w:p w14:paraId="5BA4CEF7"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Указанные дополнительные документы были направлены с целью </w:t>
      </w:r>
      <w:r w:rsidR="00146EE1" w:rsidRPr="00E17399">
        <w:rPr>
          <w:rFonts w:ascii="Myriad Pro" w:hAnsi="Myriad Pro"/>
          <w:sz w:val="26"/>
          <w:szCs w:val="26"/>
        </w:rPr>
        <w:t>обоснования</w:t>
      </w:r>
      <w:r w:rsidR="00312A4D" w:rsidRPr="00E17399">
        <w:rPr>
          <w:rFonts w:ascii="Myriad Pro" w:hAnsi="Myriad Pro"/>
          <w:sz w:val="26"/>
          <w:szCs w:val="26"/>
        </w:rPr>
        <w:t xml:space="preserve"> планового</w:t>
      </w:r>
      <w:r w:rsidR="00146EE1" w:rsidRPr="00E17399">
        <w:rPr>
          <w:rFonts w:ascii="Myriad Pro" w:hAnsi="Myriad Pro"/>
          <w:sz w:val="26"/>
          <w:szCs w:val="26"/>
        </w:rPr>
        <w:t xml:space="preserve"> размера амортизационных отчислений</w:t>
      </w:r>
      <w:r w:rsidR="00312A4D" w:rsidRPr="00E17399">
        <w:rPr>
          <w:rFonts w:ascii="Myriad Pro" w:hAnsi="Myriad Pro"/>
          <w:sz w:val="26"/>
          <w:szCs w:val="26"/>
        </w:rPr>
        <w:t xml:space="preserve"> и налога на имущество</w:t>
      </w:r>
      <w:r w:rsidRPr="00E17399">
        <w:rPr>
          <w:rFonts w:ascii="Myriad Pro" w:hAnsi="Myriad Pro"/>
          <w:sz w:val="26"/>
          <w:szCs w:val="26"/>
        </w:rPr>
        <w:t xml:space="preserve"> на 2019 год</w:t>
      </w:r>
      <w:r w:rsidR="00146EE1" w:rsidRPr="00E17399">
        <w:rPr>
          <w:rFonts w:ascii="Myriad Pro" w:hAnsi="Myriad Pro"/>
          <w:sz w:val="26"/>
          <w:szCs w:val="26"/>
        </w:rPr>
        <w:t>.</w:t>
      </w:r>
    </w:p>
    <w:p w14:paraId="5CA4D2BD" w14:textId="77777777" w:rsidR="000C2942" w:rsidRPr="00E17399" w:rsidRDefault="000C2942" w:rsidP="001943DB">
      <w:pPr>
        <w:spacing w:after="0" w:line="360" w:lineRule="auto"/>
        <w:ind w:firstLine="567"/>
        <w:jc w:val="both"/>
        <w:rPr>
          <w:rFonts w:ascii="Myriad Pro" w:hAnsi="Myriad Pro"/>
          <w:sz w:val="26"/>
          <w:szCs w:val="26"/>
        </w:rPr>
      </w:pPr>
    </w:p>
    <w:p w14:paraId="3A3583E9"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lastRenderedPageBreak/>
        <w:t xml:space="preserve">Письмом от 27.11.2018 № 1.3/02/28860-исх «О направлении дополнительных документов» филиалом ПАО «МРСК Сибири» - «Красноярскэнерго» в адрес Министерства были направлены дополнительные документы к заявлению </w:t>
      </w:r>
      <w:r w:rsidR="00090A80" w:rsidRPr="00E17399">
        <w:rPr>
          <w:rFonts w:ascii="Myriad Pro" w:hAnsi="Myriad Pro"/>
          <w:sz w:val="26"/>
          <w:szCs w:val="26"/>
        </w:rPr>
        <w:t>о корректировке</w:t>
      </w:r>
      <w:r w:rsidRPr="00E17399">
        <w:rPr>
          <w:rFonts w:ascii="Myriad Pro" w:hAnsi="Myriad Pro"/>
          <w:sz w:val="26"/>
          <w:szCs w:val="26"/>
        </w:rPr>
        <w:t xml:space="preserve"> тарифов на услуги по передаче электрической энергии по сетям филиала ПАО «МРСК Сибири» - «Красноярскэнерго» методом долгосрочной индексации </w:t>
      </w:r>
      <w:r w:rsidR="00090A80" w:rsidRPr="00E17399">
        <w:rPr>
          <w:rFonts w:ascii="Myriad Pro" w:hAnsi="Myriad Pro"/>
          <w:sz w:val="26"/>
          <w:szCs w:val="26"/>
        </w:rPr>
        <w:t>НВВ</w:t>
      </w:r>
      <w:r w:rsidRPr="00E17399">
        <w:rPr>
          <w:rFonts w:ascii="Myriad Pro" w:hAnsi="Myriad Pro"/>
          <w:sz w:val="26"/>
          <w:szCs w:val="26"/>
        </w:rPr>
        <w:t>:</w:t>
      </w:r>
    </w:p>
    <w:p w14:paraId="32126706" w14:textId="77777777" w:rsidR="000C2942" w:rsidRPr="00E17399" w:rsidRDefault="000C2942" w:rsidP="001943DB">
      <w:pPr>
        <w:pStyle w:val="a3"/>
        <w:numPr>
          <w:ilvl w:val="0"/>
          <w:numId w:val="8"/>
        </w:numPr>
        <w:spacing w:after="0" w:line="360" w:lineRule="auto"/>
        <w:jc w:val="both"/>
        <w:rPr>
          <w:rFonts w:ascii="Myriad Pro" w:hAnsi="Myriad Pro"/>
          <w:sz w:val="26"/>
          <w:szCs w:val="26"/>
        </w:rPr>
      </w:pPr>
      <w:r w:rsidRPr="00E17399">
        <w:rPr>
          <w:rFonts w:ascii="Myriad Pro" w:hAnsi="Myriad Pro"/>
          <w:sz w:val="26"/>
          <w:szCs w:val="26"/>
        </w:rPr>
        <w:t>Уточненный расчет количества условных единиц энергооборудования филиала и обосновывающие документы;</w:t>
      </w:r>
    </w:p>
    <w:p w14:paraId="070721CE" w14:textId="77777777" w:rsidR="000C2942" w:rsidRPr="00E17399" w:rsidRDefault="000C2942" w:rsidP="001943DB">
      <w:pPr>
        <w:pStyle w:val="a3"/>
        <w:numPr>
          <w:ilvl w:val="0"/>
          <w:numId w:val="8"/>
        </w:numPr>
        <w:spacing w:after="0" w:line="360" w:lineRule="auto"/>
        <w:jc w:val="both"/>
        <w:rPr>
          <w:rFonts w:ascii="Myriad Pro" w:hAnsi="Myriad Pro"/>
          <w:sz w:val="26"/>
          <w:szCs w:val="26"/>
        </w:rPr>
      </w:pPr>
      <w:r w:rsidRPr="00E17399">
        <w:rPr>
          <w:rFonts w:ascii="Myriad Pro" w:hAnsi="Myriad Pro"/>
          <w:sz w:val="26"/>
          <w:szCs w:val="26"/>
        </w:rPr>
        <w:t>Перечень оборудования.</w:t>
      </w:r>
    </w:p>
    <w:p w14:paraId="37A8A065"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Указанные дополнительные документы были направлены с целью корректировки НВВ</w:t>
      </w:r>
      <w:r w:rsidR="00E22852" w:rsidRPr="00E17399">
        <w:rPr>
          <w:rFonts w:ascii="Myriad Pro" w:hAnsi="Myriad Pro"/>
          <w:sz w:val="26"/>
          <w:szCs w:val="26"/>
        </w:rPr>
        <w:t xml:space="preserve"> </w:t>
      </w:r>
      <w:r w:rsidRPr="00E17399">
        <w:rPr>
          <w:rFonts w:ascii="Myriad Pro" w:hAnsi="Myriad Pro"/>
          <w:sz w:val="26"/>
          <w:szCs w:val="26"/>
        </w:rPr>
        <w:t>на 2019 год</w:t>
      </w:r>
      <w:r w:rsidR="001601E5" w:rsidRPr="00E17399">
        <w:rPr>
          <w:rFonts w:ascii="Myriad Pro" w:hAnsi="Myriad Pro"/>
          <w:sz w:val="26"/>
          <w:szCs w:val="26"/>
        </w:rPr>
        <w:t xml:space="preserve"> в связи с увеличением количества условных единиц</w:t>
      </w:r>
      <w:r w:rsidRPr="00E17399">
        <w:rPr>
          <w:rFonts w:ascii="Myriad Pro" w:hAnsi="Myriad Pro"/>
          <w:sz w:val="26"/>
          <w:szCs w:val="26"/>
        </w:rPr>
        <w:t>.</w:t>
      </w:r>
    </w:p>
    <w:p w14:paraId="5B1E243F" w14:textId="77777777" w:rsidR="000C2942" w:rsidRPr="00E17399" w:rsidRDefault="000C2942" w:rsidP="001943DB">
      <w:pPr>
        <w:spacing w:after="0" w:line="360" w:lineRule="auto"/>
        <w:ind w:firstLine="567"/>
        <w:jc w:val="both"/>
        <w:rPr>
          <w:rFonts w:ascii="Myriad Pro" w:hAnsi="Myriad Pro"/>
          <w:sz w:val="26"/>
          <w:szCs w:val="26"/>
        </w:rPr>
      </w:pPr>
    </w:p>
    <w:p w14:paraId="2E6171C2"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Письмом от 29.11.2018 № 1.3/02/2</w:t>
      </w:r>
      <w:r w:rsidR="00E96289" w:rsidRPr="00E17399">
        <w:rPr>
          <w:rFonts w:ascii="Myriad Pro" w:hAnsi="Myriad Pro"/>
          <w:sz w:val="26"/>
          <w:szCs w:val="26"/>
        </w:rPr>
        <w:t>9114</w:t>
      </w:r>
      <w:r w:rsidRPr="00E17399">
        <w:rPr>
          <w:rFonts w:ascii="Myriad Pro" w:hAnsi="Myriad Pro"/>
          <w:sz w:val="26"/>
          <w:szCs w:val="26"/>
        </w:rPr>
        <w:t xml:space="preserve">-исх «О направлении дополнительных документов» филиалом ПАО «МРСК Сибири» - «Красноярскэнерго» в адрес Министерства были направлены дополнительные документы к заявлению </w:t>
      </w:r>
      <w:r w:rsidR="009B749A" w:rsidRPr="00E17399">
        <w:rPr>
          <w:rFonts w:ascii="Myriad Pro" w:hAnsi="Myriad Pro"/>
          <w:sz w:val="26"/>
          <w:szCs w:val="26"/>
        </w:rPr>
        <w:t>о корректировке</w:t>
      </w:r>
      <w:r w:rsidRPr="00E17399">
        <w:rPr>
          <w:rFonts w:ascii="Myriad Pro" w:hAnsi="Myriad Pro"/>
          <w:sz w:val="26"/>
          <w:szCs w:val="26"/>
        </w:rPr>
        <w:t xml:space="preserve"> тарифов на услуги по передаче электрической энергии по сетям филиала ПАО «МРСК Сибири» - «Красноярскэнерго» методом долгосрочной </w:t>
      </w:r>
      <w:r w:rsidR="009B749A" w:rsidRPr="00E17399">
        <w:rPr>
          <w:rFonts w:ascii="Myriad Pro" w:hAnsi="Myriad Pro"/>
          <w:sz w:val="26"/>
          <w:szCs w:val="26"/>
        </w:rPr>
        <w:t>НВВ</w:t>
      </w:r>
      <w:r w:rsidRPr="00E17399">
        <w:rPr>
          <w:rFonts w:ascii="Myriad Pro" w:hAnsi="Myriad Pro"/>
          <w:sz w:val="26"/>
          <w:szCs w:val="26"/>
        </w:rPr>
        <w:t>:</w:t>
      </w:r>
    </w:p>
    <w:p w14:paraId="6B55F664" w14:textId="77777777" w:rsidR="000C2942" w:rsidRPr="00E17399" w:rsidRDefault="000C2942" w:rsidP="001943DB">
      <w:pPr>
        <w:pStyle w:val="a3"/>
        <w:numPr>
          <w:ilvl w:val="0"/>
          <w:numId w:val="9"/>
        </w:numPr>
        <w:spacing w:after="0" w:line="360" w:lineRule="auto"/>
        <w:jc w:val="both"/>
        <w:rPr>
          <w:rFonts w:ascii="Myriad Pro" w:hAnsi="Myriad Pro"/>
          <w:sz w:val="26"/>
          <w:szCs w:val="26"/>
        </w:rPr>
      </w:pPr>
      <w:r w:rsidRPr="00E17399">
        <w:rPr>
          <w:rFonts w:ascii="Myriad Pro" w:hAnsi="Myriad Pro"/>
          <w:sz w:val="26"/>
          <w:szCs w:val="26"/>
        </w:rPr>
        <w:t>Прогнозы свободных (нерегулируемых) цен на электрическую энергию (мощность) по субъектам Российской Федерации;</w:t>
      </w:r>
    </w:p>
    <w:p w14:paraId="5BDA4F24" w14:textId="77777777" w:rsidR="000C2942" w:rsidRPr="00E17399" w:rsidRDefault="000C2942" w:rsidP="001943DB">
      <w:pPr>
        <w:pStyle w:val="a3"/>
        <w:numPr>
          <w:ilvl w:val="0"/>
          <w:numId w:val="9"/>
        </w:numPr>
        <w:spacing w:after="0" w:line="360" w:lineRule="auto"/>
        <w:jc w:val="both"/>
        <w:rPr>
          <w:rFonts w:ascii="Myriad Pro" w:hAnsi="Myriad Pro"/>
          <w:sz w:val="26"/>
          <w:szCs w:val="26"/>
        </w:rPr>
      </w:pPr>
      <w:r w:rsidRPr="00E17399">
        <w:rPr>
          <w:rFonts w:ascii="Myriad Pro" w:hAnsi="Myriad Pro"/>
          <w:sz w:val="26"/>
          <w:szCs w:val="26"/>
        </w:rPr>
        <w:t>Расчет нерегулируемой цены на оплату потерь на 2019 год и исходные данные для построения прогнозов;</w:t>
      </w:r>
    </w:p>
    <w:p w14:paraId="611AF8CF" w14:textId="77777777" w:rsidR="000C2942" w:rsidRPr="00E17399" w:rsidRDefault="000C2942" w:rsidP="001943DB">
      <w:pPr>
        <w:pStyle w:val="a3"/>
        <w:numPr>
          <w:ilvl w:val="0"/>
          <w:numId w:val="9"/>
        </w:numPr>
        <w:spacing w:after="0" w:line="360" w:lineRule="auto"/>
        <w:jc w:val="both"/>
        <w:rPr>
          <w:rFonts w:ascii="Myriad Pro" w:hAnsi="Myriad Pro"/>
          <w:sz w:val="26"/>
          <w:szCs w:val="26"/>
        </w:rPr>
      </w:pPr>
      <w:r w:rsidRPr="00E17399">
        <w:rPr>
          <w:rFonts w:ascii="Myriad Pro" w:hAnsi="Myriad Pro"/>
          <w:sz w:val="26"/>
          <w:szCs w:val="26"/>
        </w:rPr>
        <w:t>Прогнозные значения ставки тарифа на услуги по передаче электрической энергии по сетям ЕНЭС на 2019 год.</w:t>
      </w:r>
    </w:p>
    <w:p w14:paraId="62C80A25"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Указанные дополнительные документы были направлены с целью корректировки </w:t>
      </w:r>
      <w:r w:rsidR="009B749A" w:rsidRPr="00E17399">
        <w:rPr>
          <w:rFonts w:ascii="Myriad Pro" w:hAnsi="Myriad Pro"/>
          <w:sz w:val="26"/>
          <w:szCs w:val="26"/>
        </w:rPr>
        <w:t>НВВ</w:t>
      </w:r>
      <w:r w:rsidRPr="00E17399">
        <w:rPr>
          <w:rFonts w:ascii="Myriad Pro" w:hAnsi="Myriad Pro"/>
          <w:sz w:val="26"/>
          <w:szCs w:val="26"/>
        </w:rPr>
        <w:t xml:space="preserve"> на 2019 год</w:t>
      </w:r>
      <w:r w:rsidR="001E780C" w:rsidRPr="00E17399">
        <w:rPr>
          <w:rFonts w:ascii="Myriad Pro" w:hAnsi="Myriad Pro"/>
          <w:sz w:val="26"/>
          <w:szCs w:val="26"/>
        </w:rPr>
        <w:t xml:space="preserve"> в связи с </w:t>
      </w:r>
      <w:r w:rsidRPr="00E17399">
        <w:rPr>
          <w:rFonts w:ascii="Myriad Pro" w:hAnsi="Myriad Pro"/>
          <w:sz w:val="26"/>
          <w:szCs w:val="26"/>
        </w:rPr>
        <w:t>актуализаци</w:t>
      </w:r>
      <w:r w:rsidR="001E780C" w:rsidRPr="00E17399">
        <w:rPr>
          <w:rFonts w:ascii="Myriad Pro" w:hAnsi="Myriad Pro"/>
          <w:sz w:val="26"/>
          <w:szCs w:val="26"/>
        </w:rPr>
        <w:t>ей</w:t>
      </w:r>
      <w:r w:rsidRPr="00E17399">
        <w:rPr>
          <w:rFonts w:ascii="Myriad Pro" w:hAnsi="Myriad Pro"/>
          <w:sz w:val="26"/>
          <w:szCs w:val="26"/>
        </w:rPr>
        <w:t xml:space="preserve"> </w:t>
      </w:r>
      <w:r w:rsidR="001E780C" w:rsidRPr="00E17399">
        <w:rPr>
          <w:rFonts w:ascii="Myriad Pro" w:hAnsi="Myriad Pro"/>
          <w:sz w:val="26"/>
          <w:szCs w:val="26"/>
        </w:rPr>
        <w:t xml:space="preserve">прогноза свободных (нерегулируемых) цен на электрическую энергию (мощность) по субъектам Российской Федерации на 2019 год </w:t>
      </w:r>
      <w:r w:rsidRPr="00E17399">
        <w:rPr>
          <w:rFonts w:ascii="Myriad Pro" w:hAnsi="Myriad Pro"/>
          <w:sz w:val="26"/>
          <w:szCs w:val="26"/>
        </w:rPr>
        <w:t>по состоянию на 28.11.2018</w:t>
      </w:r>
      <w:r w:rsidR="001E780C" w:rsidRPr="00E17399">
        <w:rPr>
          <w:rFonts w:ascii="Myriad Pro" w:hAnsi="Myriad Pro"/>
          <w:sz w:val="26"/>
          <w:szCs w:val="26"/>
        </w:rPr>
        <w:t xml:space="preserve"> </w:t>
      </w:r>
      <w:r w:rsidRPr="00E17399">
        <w:rPr>
          <w:rFonts w:ascii="Myriad Pro" w:hAnsi="Myriad Pro"/>
          <w:sz w:val="26"/>
          <w:szCs w:val="26"/>
        </w:rPr>
        <w:t>г., опубликованного на официальном сайте Администратора торговой системы</w:t>
      </w:r>
      <w:r w:rsidR="00AA39E5" w:rsidRPr="00E17399">
        <w:rPr>
          <w:rFonts w:ascii="Myriad Pro" w:hAnsi="Myriad Pro"/>
          <w:sz w:val="26"/>
          <w:szCs w:val="26"/>
        </w:rPr>
        <w:t xml:space="preserve">, а также с </w:t>
      </w:r>
      <w:r w:rsidRPr="00E17399">
        <w:rPr>
          <w:rFonts w:ascii="Myriad Pro" w:hAnsi="Myriad Pro"/>
          <w:sz w:val="26"/>
          <w:szCs w:val="26"/>
        </w:rPr>
        <w:t>актуализаци</w:t>
      </w:r>
      <w:r w:rsidR="00AA39E5" w:rsidRPr="00E17399">
        <w:rPr>
          <w:rFonts w:ascii="Myriad Pro" w:hAnsi="Myriad Pro"/>
          <w:sz w:val="26"/>
          <w:szCs w:val="26"/>
        </w:rPr>
        <w:t>ей</w:t>
      </w:r>
      <w:r w:rsidRPr="00E17399">
        <w:rPr>
          <w:rFonts w:ascii="Myriad Pro" w:hAnsi="Myriad Pro"/>
          <w:sz w:val="26"/>
          <w:szCs w:val="26"/>
        </w:rPr>
        <w:t xml:space="preserve"> </w:t>
      </w:r>
      <w:r w:rsidR="00AA39E5" w:rsidRPr="00E17399">
        <w:rPr>
          <w:rFonts w:ascii="Myriad Pro" w:hAnsi="Myriad Pro"/>
          <w:sz w:val="26"/>
          <w:szCs w:val="26"/>
        </w:rPr>
        <w:t xml:space="preserve">прогнозных значений ставки тарифа на услуги по передаче </w:t>
      </w:r>
      <w:r w:rsidR="00AA39E5" w:rsidRPr="00E17399">
        <w:rPr>
          <w:rFonts w:ascii="Myriad Pro" w:hAnsi="Myriad Pro"/>
          <w:sz w:val="26"/>
          <w:szCs w:val="26"/>
        </w:rPr>
        <w:lastRenderedPageBreak/>
        <w:t xml:space="preserve">электрической энергии по сетям ЕНЭС </w:t>
      </w:r>
      <w:r w:rsidRPr="00E17399">
        <w:rPr>
          <w:rFonts w:ascii="Myriad Pro" w:hAnsi="Myriad Pro"/>
          <w:sz w:val="26"/>
          <w:szCs w:val="26"/>
        </w:rPr>
        <w:t>по состоянию на 01.11.2018</w:t>
      </w:r>
      <w:r w:rsidR="00AA39E5" w:rsidRPr="00E17399">
        <w:rPr>
          <w:rFonts w:ascii="Myriad Pro" w:hAnsi="Myriad Pro"/>
          <w:sz w:val="26"/>
          <w:szCs w:val="26"/>
        </w:rPr>
        <w:t xml:space="preserve"> г.</w:t>
      </w:r>
      <w:r w:rsidRPr="00E17399">
        <w:rPr>
          <w:rFonts w:ascii="Myriad Pro" w:hAnsi="Myriad Pro"/>
          <w:sz w:val="26"/>
          <w:szCs w:val="26"/>
        </w:rPr>
        <w:t xml:space="preserve">, опубликованных на сайте НП «Совет рынка». </w:t>
      </w:r>
    </w:p>
    <w:p w14:paraId="2F3A0B54"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Письм</w:t>
      </w:r>
      <w:r w:rsidR="00EE6389" w:rsidRPr="00E17399">
        <w:rPr>
          <w:rFonts w:ascii="Myriad Pro" w:hAnsi="Myriad Pro"/>
          <w:sz w:val="26"/>
          <w:szCs w:val="26"/>
        </w:rPr>
        <w:t>а</w:t>
      </w:r>
      <w:r w:rsidRPr="00E17399">
        <w:rPr>
          <w:rFonts w:ascii="Myriad Pro" w:hAnsi="Myriad Pro"/>
          <w:sz w:val="26"/>
          <w:szCs w:val="26"/>
        </w:rPr>
        <w:t>м</w:t>
      </w:r>
      <w:r w:rsidR="00EE6389" w:rsidRPr="00E17399">
        <w:rPr>
          <w:rFonts w:ascii="Myriad Pro" w:hAnsi="Myriad Pro"/>
          <w:sz w:val="26"/>
          <w:szCs w:val="26"/>
        </w:rPr>
        <w:t>и</w:t>
      </w:r>
      <w:r w:rsidRPr="00E17399">
        <w:rPr>
          <w:rFonts w:ascii="Myriad Pro" w:hAnsi="Myriad Pro"/>
          <w:sz w:val="26"/>
          <w:szCs w:val="26"/>
        </w:rPr>
        <w:t xml:space="preserve"> от 30.11.2018 № 1.3/02/29259-исх </w:t>
      </w:r>
      <w:r w:rsidR="00EE6389" w:rsidRPr="00E17399">
        <w:rPr>
          <w:rFonts w:ascii="Myriad Pro" w:hAnsi="Myriad Pro"/>
          <w:sz w:val="26"/>
          <w:szCs w:val="26"/>
        </w:rPr>
        <w:t xml:space="preserve">и </w:t>
      </w:r>
      <w:r w:rsidR="008E346C" w:rsidRPr="00E17399">
        <w:rPr>
          <w:rFonts w:ascii="Myriad Pro" w:hAnsi="Myriad Pro"/>
          <w:sz w:val="26"/>
          <w:szCs w:val="26"/>
        </w:rPr>
        <w:t xml:space="preserve">№ 1.3/02/29298-исх </w:t>
      </w:r>
      <w:r w:rsidRPr="00E17399">
        <w:rPr>
          <w:rFonts w:ascii="Myriad Pro" w:hAnsi="Myriad Pro"/>
          <w:sz w:val="26"/>
          <w:szCs w:val="26"/>
        </w:rPr>
        <w:t xml:space="preserve">«О направлении дополнительных документов» филиалом ПАО «МРСК Сибири» - «Красноярскэнерго» в адрес Министерства были направлены дополнительные документы к заявлению </w:t>
      </w:r>
      <w:r w:rsidR="009B749A" w:rsidRPr="00E17399">
        <w:rPr>
          <w:rFonts w:ascii="Myriad Pro" w:hAnsi="Myriad Pro"/>
          <w:sz w:val="26"/>
          <w:szCs w:val="26"/>
        </w:rPr>
        <w:t>о корректировке</w:t>
      </w:r>
      <w:r w:rsidRPr="00E17399">
        <w:rPr>
          <w:rFonts w:ascii="Myriad Pro" w:hAnsi="Myriad Pro"/>
          <w:sz w:val="26"/>
          <w:szCs w:val="26"/>
        </w:rPr>
        <w:t xml:space="preserve"> тарифов на услуги по передаче электрической энергии по сетям филиала ПАО «МРСК Сибири» - «Красноярскэнерго» методом долгосрочной индексации </w:t>
      </w:r>
      <w:r w:rsidR="009B749A" w:rsidRPr="00E17399">
        <w:rPr>
          <w:rFonts w:ascii="Myriad Pro" w:hAnsi="Myriad Pro"/>
          <w:sz w:val="26"/>
          <w:szCs w:val="26"/>
        </w:rPr>
        <w:t>НВВ</w:t>
      </w:r>
      <w:r w:rsidRPr="00E17399">
        <w:rPr>
          <w:rFonts w:ascii="Myriad Pro" w:hAnsi="Myriad Pro"/>
          <w:sz w:val="26"/>
          <w:szCs w:val="26"/>
        </w:rPr>
        <w:t>:</w:t>
      </w:r>
    </w:p>
    <w:p w14:paraId="60D15FD8" w14:textId="77777777" w:rsidR="000C2942" w:rsidRPr="00E17399" w:rsidRDefault="000C2942" w:rsidP="001943DB">
      <w:pPr>
        <w:pStyle w:val="a3"/>
        <w:numPr>
          <w:ilvl w:val="0"/>
          <w:numId w:val="10"/>
        </w:numPr>
        <w:spacing w:after="0" w:line="360" w:lineRule="auto"/>
        <w:jc w:val="both"/>
        <w:rPr>
          <w:rFonts w:ascii="Myriad Pro" w:hAnsi="Myriad Pro"/>
          <w:sz w:val="26"/>
          <w:szCs w:val="26"/>
        </w:rPr>
      </w:pPr>
      <w:r w:rsidRPr="00E17399">
        <w:rPr>
          <w:rFonts w:ascii="Myriad Pro" w:hAnsi="Myriad Pro"/>
          <w:sz w:val="26"/>
          <w:szCs w:val="26"/>
        </w:rPr>
        <w:t>расчет процентов банка под кредиты, привлеченные в целях исполнения договоров технологического присоединения по льготным заявителям за 9 месяцев 2018 года;</w:t>
      </w:r>
    </w:p>
    <w:p w14:paraId="5B56C280" w14:textId="77777777" w:rsidR="000C2942" w:rsidRPr="00E17399" w:rsidRDefault="000C2942" w:rsidP="001943DB">
      <w:pPr>
        <w:pStyle w:val="a3"/>
        <w:numPr>
          <w:ilvl w:val="0"/>
          <w:numId w:val="10"/>
        </w:numPr>
        <w:spacing w:after="0" w:line="360" w:lineRule="auto"/>
        <w:jc w:val="both"/>
        <w:rPr>
          <w:rFonts w:ascii="Myriad Pro" w:hAnsi="Myriad Pro"/>
          <w:sz w:val="26"/>
          <w:szCs w:val="26"/>
        </w:rPr>
      </w:pPr>
      <w:r w:rsidRPr="00E17399">
        <w:rPr>
          <w:rFonts w:ascii="Myriad Pro" w:hAnsi="Myriad Pro"/>
          <w:sz w:val="26"/>
          <w:szCs w:val="26"/>
        </w:rPr>
        <w:t>копии кредитных соглашений;</w:t>
      </w:r>
    </w:p>
    <w:p w14:paraId="2A708AF5" w14:textId="77777777" w:rsidR="000C2942" w:rsidRPr="00E17399" w:rsidRDefault="000C2942" w:rsidP="001943DB">
      <w:pPr>
        <w:pStyle w:val="a3"/>
        <w:numPr>
          <w:ilvl w:val="0"/>
          <w:numId w:val="10"/>
        </w:numPr>
        <w:spacing w:after="0" w:line="360" w:lineRule="auto"/>
        <w:jc w:val="both"/>
        <w:rPr>
          <w:rFonts w:ascii="Myriad Pro" w:hAnsi="Myriad Pro"/>
          <w:sz w:val="26"/>
          <w:szCs w:val="26"/>
        </w:rPr>
      </w:pPr>
      <w:r w:rsidRPr="00E17399">
        <w:rPr>
          <w:rFonts w:ascii="Myriad Pro" w:hAnsi="Myriad Pro"/>
          <w:sz w:val="26"/>
          <w:szCs w:val="26"/>
        </w:rPr>
        <w:t>заявки на получение кредита</w:t>
      </w:r>
      <w:r w:rsidR="008E346C" w:rsidRPr="00E17399">
        <w:rPr>
          <w:rFonts w:ascii="Myriad Pro" w:hAnsi="Myriad Pro"/>
          <w:sz w:val="26"/>
          <w:szCs w:val="26"/>
        </w:rPr>
        <w:t>;</w:t>
      </w:r>
    </w:p>
    <w:p w14:paraId="3A8FA668" w14:textId="77777777" w:rsidR="008E346C" w:rsidRPr="00E17399" w:rsidRDefault="008E346C" w:rsidP="001943DB">
      <w:pPr>
        <w:pStyle w:val="a3"/>
        <w:numPr>
          <w:ilvl w:val="0"/>
          <w:numId w:val="10"/>
        </w:numPr>
        <w:spacing w:after="0" w:line="360" w:lineRule="auto"/>
        <w:jc w:val="both"/>
        <w:rPr>
          <w:rFonts w:ascii="Myriad Pro" w:hAnsi="Myriad Pro"/>
          <w:sz w:val="26"/>
          <w:szCs w:val="26"/>
        </w:rPr>
      </w:pPr>
      <w:r w:rsidRPr="00E17399">
        <w:rPr>
          <w:rFonts w:ascii="Myriad Pro" w:hAnsi="Myriad Pro"/>
          <w:sz w:val="26"/>
          <w:szCs w:val="26"/>
        </w:rPr>
        <w:t>справка об отнесении расходов на услуги ПАО «ФСК ЕЭС» на внереализационные расходы (убытки 2015 года).</w:t>
      </w:r>
    </w:p>
    <w:p w14:paraId="33EFAF9C"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Указанные дополнительные документы были направлены с целью корректировки заявленной </w:t>
      </w:r>
      <w:r w:rsidR="009B749A" w:rsidRPr="00E17399">
        <w:rPr>
          <w:rFonts w:ascii="Myriad Pro" w:hAnsi="Myriad Pro"/>
          <w:sz w:val="26"/>
          <w:szCs w:val="26"/>
        </w:rPr>
        <w:t>НВВ</w:t>
      </w:r>
      <w:r w:rsidRPr="00E17399">
        <w:rPr>
          <w:rFonts w:ascii="Myriad Pro" w:hAnsi="Myriad Pro"/>
          <w:sz w:val="26"/>
          <w:szCs w:val="26"/>
        </w:rPr>
        <w:t xml:space="preserve"> на 2019 год </w:t>
      </w:r>
      <w:r w:rsidR="000F0DE0" w:rsidRPr="00E17399">
        <w:rPr>
          <w:rFonts w:ascii="Myriad Pro" w:hAnsi="Myriad Pro"/>
          <w:sz w:val="26"/>
          <w:szCs w:val="26"/>
        </w:rPr>
        <w:t>в связи с привлечением кредитных средств для осуществления технологического присоединения льготных категорий потребителей с учетом норм действующего законодательства</w:t>
      </w:r>
      <w:r w:rsidR="00303A63" w:rsidRPr="00E17399">
        <w:rPr>
          <w:rFonts w:ascii="Myriad Pro" w:hAnsi="Myriad Pro"/>
          <w:sz w:val="26"/>
          <w:szCs w:val="26"/>
        </w:rPr>
        <w:t>, а также с целью дополнительного обоснования выпадающих доходов по затратам на услуги ПАО «ФСК ЕЭС» в отношении точки поставки ГПП 110/6</w:t>
      </w:r>
      <w:r w:rsidR="00BD267B" w:rsidRPr="00E17399">
        <w:rPr>
          <w:rFonts w:ascii="Myriad Pro" w:hAnsi="Myriad Pro"/>
          <w:sz w:val="26"/>
          <w:szCs w:val="26"/>
        </w:rPr>
        <w:t xml:space="preserve"> кВ № 13 «Сибэлектросталь».</w:t>
      </w:r>
    </w:p>
    <w:p w14:paraId="0D30C69F" w14:textId="77777777" w:rsidR="00655BA5" w:rsidRPr="00E17399" w:rsidRDefault="00655BA5" w:rsidP="001943DB">
      <w:pPr>
        <w:spacing w:after="0" w:line="360" w:lineRule="auto"/>
        <w:ind w:firstLine="567"/>
        <w:jc w:val="both"/>
        <w:rPr>
          <w:rFonts w:ascii="Myriad Pro" w:hAnsi="Myriad Pro"/>
          <w:sz w:val="26"/>
          <w:szCs w:val="26"/>
        </w:rPr>
      </w:pPr>
    </w:p>
    <w:p w14:paraId="23407829"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Письмом от 10.12.2018 № 1.3/02/30151-исх «О направлении дополнительных документов» филиалом ПАО «МРСК Сибири» - «Красноярскэнерго» в адрес Министерства были направлены дополнительные документы к заявлению </w:t>
      </w:r>
      <w:r w:rsidR="009B749A" w:rsidRPr="00E17399">
        <w:rPr>
          <w:rFonts w:ascii="Myriad Pro" w:hAnsi="Myriad Pro"/>
          <w:sz w:val="26"/>
          <w:szCs w:val="26"/>
        </w:rPr>
        <w:t>о корректировке</w:t>
      </w:r>
      <w:r w:rsidRPr="00E17399">
        <w:rPr>
          <w:rFonts w:ascii="Myriad Pro" w:hAnsi="Myriad Pro"/>
          <w:sz w:val="26"/>
          <w:szCs w:val="26"/>
        </w:rPr>
        <w:t xml:space="preserve"> тарифов на услуги по передаче электрической энергии по сетям филиала ПАО «МРСК Сибири» - «Красноярскэнерго» методом долгосрочной индексации </w:t>
      </w:r>
      <w:r w:rsidR="009B749A" w:rsidRPr="00E17399">
        <w:rPr>
          <w:rFonts w:ascii="Myriad Pro" w:hAnsi="Myriad Pro"/>
          <w:sz w:val="26"/>
          <w:szCs w:val="26"/>
        </w:rPr>
        <w:t>НВВ</w:t>
      </w:r>
      <w:r w:rsidRPr="00E17399">
        <w:rPr>
          <w:rFonts w:ascii="Myriad Pro" w:hAnsi="Myriad Pro"/>
          <w:sz w:val="26"/>
          <w:szCs w:val="26"/>
        </w:rPr>
        <w:t xml:space="preserve"> и письму филиала от 02.11.2018 № №1.3/01/263</w:t>
      </w:r>
      <w:r w:rsidR="001B38CE" w:rsidRPr="00E17399">
        <w:rPr>
          <w:rFonts w:ascii="Myriad Pro" w:hAnsi="Myriad Pro"/>
          <w:sz w:val="26"/>
          <w:szCs w:val="26"/>
        </w:rPr>
        <w:t>74</w:t>
      </w:r>
      <w:r w:rsidRPr="00E17399">
        <w:rPr>
          <w:rFonts w:ascii="Myriad Pro" w:hAnsi="Myriad Pro"/>
          <w:sz w:val="26"/>
          <w:szCs w:val="26"/>
        </w:rPr>
        <w:t>-исх:</w:t>
      </w:r>
    </w:p>
    <w:p w14:paraId="7B4E91C9" w14:textId="77777777" w:rsidR="000C2942" w:rsidRPr="00E17399" w:rsidRDefault="000C2942" w:rsidP="001943DB">
      <w:pPr>
        <w:pStyle w:val="a3"/>
        <w:numPr>
          <w:ilvl w:val="0"/>
          <w:numId w:val="11"/>
        </w:numPr>
        <w:spacing w:after="0" w:line="360" w:lineRule="auto"/>
        <w:jc w:val="both"/>
        <w:rPr>
          <w:rFonts w:ascii="Myriad Pro" w:hAnsi="Myriad Pro"/>
          <w:sz w:val="26"/>
          <w:szCs w:val="26"/>
        </w:rPr>
      </w:pPr>
      <w:r w:rsidRPr="00E17399">
        <w:rPr>
          <w:rFonts w:ascii="Myriad Pro" w:hAnsi="Myriad Pro"/>
          <w:sz w:val="26"/>
          <w:szCs w:val="26"/>
        </w:rPr>
        <w:t xml:space="preserve">расчеты затрат на ремонт объектов, принятых на обслуживание в рамках заключенных договоров безвозмездного пользования с муниципальными </w:t>
      </w:r>
      <w:r w:rsidRPr="00E17399">
        <w:rPr>
          <w:rFonts w:ascii="Myriad Pro" w:hAnsi="Myriad Pro"/>
          <w:sz w:val="26"/>
          <w:szCs w:val="26"/>
        </w:rPr>
        <w:lastRenderedPageBreak/>
        <w:t>образованиями, с учетом согласования данных документов с главами районов.</w:t>
      </w:r>
    </w:p>
    <w:p w14:paraId="103BC482" w14:textId="77777777" w:rsidR="000C2942" w:rsidRPr="00E17399" w:rsidRDefault="000C2942" w:rsidP="001943DB">
      <w:pPr>
        <w:spacing w:after="0" w:line="360" w:lineRule="auto"/>
        <w:ind w:firstLine="567"/>
        <w:jc w:val="both"/>
        <w:rPr>
          <w:rFonts w:ascii="Myriad Pro" w:hAnsi="Myriad Pro"/>
          <w:sz w:val="26"/>
          <w:szCs w:val="26"/>
        </w:rPr>
      </w:pPr>
    </w:p>
    <w:p w14:paraId="5FEE65B3"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Письмом от 14.12.2018 № 1.3/02/30913-исх «О направлении дополнительных документов» филиалом ПАО «МРСК Сибири» - «Красноярскэнерго» в адрес Министерства были направлены дополнительные документы к заявлению </w:t>
      </w:r>
      <w:r w:rsidR="009B749A" w:rsidRPr="00E17399">
        <w:rPr>
          <w:rFonts w:ascii="Myriad Pro" w:hAnsi="Myriad Pro"/>
          <w:sz w:val="26"/>
          <w:szCs w:val="26"/>
        </w:rPr>
        <w:t>о корректировке</w:t>
      </w:r>
      <w:r w:rsidRPr="00E17399">
        <w:rPr>
          <w:rFonts w:ascii="Myriad Pro" w:hAnsi="Myriad Pro"/>
          <w:sz w:val="26"/>
          <w:szCs w:val="26"/>
        </w:rPr>
        <w:t xml:space="preserve"> тарифов на услуги по передаче электрической энергии по сетям филиала ПАО «МРСК Сибири» - «Красноярскэнерго» методом долгосрочной индексации </w:t>
      </w:r>
      <w:r w:rsidR="009B749A" w:rsidRPr="00E17399">
        <w:rPr>
          <w:rFonts w:ascii="Myriad Pro" w:hAnsi="Myriad Pro"/>
          <w:sz w:val="26"/>
          <w:szCs w:val="26"/>
        </w:rPr>
        <w:t>НВВ</w:t>
      </w:r>
      <w:r w:rsidRPr="00E17399">
        <w:rPr>
          <w:rFonts w:ascii="Myriad Pro" w:hAnsi="Myriad Pro"/>
          <w:sz w:val="26"/>
          <w:szCs w:val="26"/>
        </w:rPr>
        <w:t>:</w:t>
      </w:r>
    </w:p>
    <w:p w14:paraId="57C05FE3" w14:textId="77777777" w:rsidR="000C2942" w:rsidRPr="00E17399" w:rsidRDefault="000C2942" w:rsidP="001943DB">
      <w:pPr>
        <w:pStyle w:val="a3"/>
        <w:numPr>
          <w:ilvl w:val="0"/>
          <w:numId w:val="12"/>
        </w:numPr>
        <w:spacing w:after="0" w:line="360" w:lineRule="auto"/>
        <w:jc w:val="both"/>
        <w:rPr>
          <w:rFonts w:ascii="Myriad Pro" w:hAnsi="Myriad Pro"/>
          <w:sz w:val="26"/>
          <w:szCs w:val="26"/>
        </w:rPr>
      </w:pPr>
      <w:r w:rsidRPr="00E17399">
        <w:rPr>
          <w:rFonts w:ascii="Myriad Pro" w:hAnsi="Myriad Pro"/>
          <w:sz w:val="26"/>
          <w:szCs w:val="26"/>
        </w:rPr>
        <w:t>приказы о вводе в эксплуатацию основных средств за ноябрь 2018 года;</w:t>
      </w:r>
    </w:p>
    <w:p w14:paraId="0A2B7BD5" w14:textId="77777777" w:rsidR="000C2942" w:rsidRPr="00E17399" w:rsidRDefault="000C2942" w:rsidP="001943DB">
      <w:pPr>
        <w:pStyle w:val="a3"/>
        <w:numPr>
          <w:ilvl w:val="0"/>
          <w:numId w:val="12"/>
        </w:numPr>
        <w:spacing w:after="0" w:line="360" w:lineRule="auto"/>
        <w:jc w:val="both"/>
        <w:rPr>
          <w:rFonts w:ascii="Myriad Pro" w:hAnsi="Myriad Pro"/>
          <w:sz w:val="26"/>
          <w:szCs w:val="26"/>
        </w:rPr>
      </w:pPr>
      <w:r w:rsidRPr="00E17399">
        <w:rPr>
          <w:rFonts w:ascii="Myriad Pro" w:hAnsi="Myriad Pro"/>
          <w:sz w:val="26"/>
          <w:szCs w:val="26"/>
        </w:rPr>
        <w:t>инвентарные карточки объектов, введенных в эксплуатацию за ноябрь 2018 года.</w:t>
      </w:r>
    </w:p>
    <w:p w14:paraId="413A513A" w14:textId="77777777" w:rsidR="000C2942" w:rsidRPr="00E17399" w:rsidRDefault="000C2942" w:rsidP="001943DB">
      <w:pPr>
        <w:spacing w:after="0" w:line="360" w:lineRule="auto"/>
        <w:ind w:firstLine="567"/>
        <w:jc w:val="both"/>
        <w:rPr>
          <w:rFonts w:ascii="Myriad Pro" w:hAnsi="Myriad Pro"/>
          <w:sz w:val="26"/>
          <w:szCs w:val="26"/>
        </w:rPr>
      </w:pPr>
      <w:r w:rsidRPr="00E17399">
        <w:rPr>
          <w:rFonts w:ascii="Myriad Pro" w:hAnsi="Myriad Pro"/>
          <w:sz w:val="26"/>
          <w:szCs w:val="26"/>
        </w:rPr>
        <w:t>Указанные дополнительные документы были направлены с целью дополнительного обоснования величины амортизационных отчислений для корректировки НВВ на 2019 год.</w:t>
      </w:r>
    </w:p>
    <w:p w14:paraId="754AF668" w14:textId="77777777" w:rsidR="000C4097" w:rsidRPr="00E17399" w:rsidRDefault="000C4097" w:rsidP="001943DB">
      <w:pPr>
        <w:spacing w:after="0" w:line="360" w:lineRule="auto"/>
        <w:ind w:firstLine="567"/>
        <w:jc w:val="both"/>
        <w:rPr>
          <w:rFonts w:ascii="Myriad Pro" w:hAnsi="Myriad Pro"/>
          <w:sz w:val="26"/>
          <w:szCs w:val="26"/>
        </w:rPr>
      </w:pPr>
    </w:p>
    <w:p w14:paraId="57DBF9E7" w14:textId="77777777" w:rsidR="005606EE" w:rsidRPr="00E17399" w:rsidRDefault="00A37B2D" w:rsidP="001943DB">
      <w:pPr>
        <w:spacing w:after="0" w:line="360" w:lineRule="auto"/>
        <w:ind w:firstLine="567"/>
        <w:jc w:val="both"/>
        <w:rPr>
          <w:rFonts w:ascii="Myriad Pro" w:hAnsi="Myriad Pro"/>
          <w:sz w:val="26"/>
          <w:szCs w:val="26"/>
        </w:rPr>
      </w:pPr>
      <w:r w:rsidRPr="00E17399">
        <w:rPr>
          <w:rFonts w:ascii="Myriad Pro" w:hAnsi="Myriad Pro"/>
          <w:sz w:val="26"/>
          <w:szCs w:val="26"/>
        </w:rPr>
        <w:t>Исполнителем проведен анализ материалов и информации, представленных филиалом ПАО «МРСК Сибири» - «Красноярскэнерго» в адрес Министерства</w:t>
      </w:r>
      <w:r w:rsidR="00FF033E" w:rsidRPr="00E17399">
        <w:rPr>
          <w:rFonts w:ascii="Myriad Pro" w:hAnsi="Myriad Pro"/>
          <w:sz w:val="26"/>
          <w:szCs w:val="26"/>
        </w:rPr>
        <w:t xml:space="preserve"> </w:t>
      </w:r>
      <w:r w:rsidRPr="00E17399">
        <w:rPr>
          <w:rFonts w:ascii="Myriad Pro" w:hAnsi="Myriad Pro"/>
          <w:sz w:val="26"/>
          <w:szCs w:val="26"/>
        </w:rPr>
        <w:t xml:space="preserve">в рамках тарифной кампании </w:t>
      </w:r>
      <w:r w:rsidR="00763187" w:rsidRPr="00E17399">
        <w:rPr>
          <w:rFonts w:ascii="Myriad Pro" w:hAnsi="Myriad Pro"/>
          <w:sz w:val="26"/>
          <w:szCs w:val="26"/>
        </w:rPr>
        <w:t xml:space="preserve">по корректировке </w:t>
      </w:r>
      <w:r w:rsidR="009B749A" w:rsidRPr="00E17399">
        <w:rPr>
          <w:rFonts w:ascii="Myriad Pro" w:hAnsi="Myriad Pro"/>
          <w:sz w:val="26"/>
          <w:szCs w:val="26"/>
        </w:rPr>
        <w:t>НВВ</w:t>
      </w:r>
      <w:r w:rsidR="00C3732A" w:rsidRPr="00E17399">
        <w:rPr>
          <w:rFonts w:ascii="Myriad Pro" w:hAnsi="Myriad Pro"/>
          <w:sz w:val="26"/>
          <w:szCs w:val="26"/>
        </w:rPr>
        <w:t>, устанавливаемой на очередной период регулирования</w:t>
      </w:r>
      <w:r w:rsidR="00092D79" w:rsidRPr="00E17399">
        <w:rPr>
          <w:rFonts w:ascii="Myriad Pro" w:hAnsi="Myriad Pro"/>
          <w:sz w:val="26"/>
          <w:szCs w:val="26"/>
        </w:rPr>
        <w:t>,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утвержденными Приказом ФСТ России от 17.02.2012 №</w:t>
      </w:r>
      <w:r w:rsidR="00C4229F" w:rsidRPr="00E17399">
        <w:rPr>
          <w:rFonts w:ascii="Myriad Pro" w:hAnsi="Myriad Pro"/>
          <w:sz w:val="26"/>
          <w:szCs w:val="26"/>
        </w:rPr>
        <w:t> </w:t>
      </w:r>
      <w:r w:rsidR="00092D79" w:rsidRPr="00E17399">
        <w:rPr>
          <w:rFonts w:ascii="Myriad Pro" w:hAnsi="Myriad Pro"/>
          <w:sz w:val="26"/>
          <w:szCs w:val="26"/>
        </w:rPr>
        <w:t>98-э</w:t>
      </w:r>
      <w:r w:rsidR="0034099C" w:rsidRPr="00E17399">
        <w:rPr>
          <w:rFonts w:ascii="Myriad Pro" w:hAnsi="Myriad Pro"/>
          <w:sz w:val="26"/>
          <w:szCs w:val="26"/>
        </w:rPr>
        <w:t xml:space="preserve">. </w:t>
      </w:r>
    </w:p>
    <w:p w14:paraId="78732FA8" w14:textId="4ABC75F9" w:rsidR="00F4789B" w:rsidRPr="00962EAD" w:rsidRDefault="00DA726D" w:rsidP="00F4789B">
      <w:pPr>
        <w:spacing w:after="0" w:line="360" w:lineRule="auto"/>
        <w:ind w:firstLine="567"/>
        <w:jc w:val="both"/>
        <w:rPr>
          <w:rFonts w:ascii="Myriad Pro" w:hAnsi="Myriad Pro"/>
          <w:color w:val="FF0000"/>
          <w:sz w:val="26"/>
          <w:szCs w:val="26"/>
          <w:u w:val="single"/>
        </w:rPr>
      </w:pPr>
      <w:r w:rsidRPr="00E17399">
        <w:rPr>
          <w:rFonts w:ascii="Myriad Pro" w:hAnsi="Myriad Pro"/>
          <w:sz w:val="26"/>
          <w:szCs w:val="26"/>
        </w:rPr>
        <w:t>Проведенный анализ показал</w:t>
      </w:r>
      <w:r w:rsidR="001157D1" w:rsidRPr="00E17399">
        <w:rPr>
          <w:rFonts w:ascii="Myriad Pro" w:hAnsi="Myriad Pro"/>
          <w:sz w:val="26"/>
          <w:szCs w:val="26"/>
        </w:rPr>
        <w:t xml:space="preserve">, что </w:t>
      </w:r>
      <w:r w:rsidR="000F56A9" w:rsidRPr="00E17399">
        <w:rPr>
          <w:rFonts w:ascii="Myriad Pro" w:hAnsi="Myriad Pro"/>
          <w:sz w:val="26"/>
          <w:szCs w:val="26"/>
        </w:rPr>
        <w:t>тарифная заявка подготовлена и направлена филиалом ПАО «МРСК Сибири» - «Красноярскэнерго» в адрес Министерства</w:t>
      </w:r>
      <w:r w:rsidR="00FF033E" w:rsidRPr="00E17399">
        <w:rPr>
          <w:rFonts w:ascii="Myriad Pro" w:hAnsi="Myriad Pro"/>
          <w:sz w:val="26"/>
          <w:szCs w:val="26"/>
        </w:rPr>
        <w:t xml:space="preserve"> </w:t>
      </w:r>
      <w:r w:rsidR="000F56A9" w:rsidRPr="00E17399">
        <w:rPr>
          <w:rFonts w:ascii="Myriad Pro" w:hAnsi="Myriad Pro"/>
          <w:sz w:val="26"/>
          <w:szCs w:val="26"/>
        </w:rPr>
        <w:t>с соблюдением требований</w:t>
      </w:r>
      <w:r w:rsidR="001157D1" w:rsidRPr="00E17399">
        <w:rPr>
          <w:rFonts w:ascii="Myriad Pro" w:hAnsi="Myriad Pro"/>
          <w:sz w:val="26"/>
          <w:szCs w:val="26"/>
        </w:rPr>
        <w:t xml:space="preserve"> п</w:t>
      </w:r>
      <w:r w:rsidR="004A19B2" w:rsidRPr="00E17399">
        <w:rPr>
          <w:rFonts w:ascii="Myriad Pro" w:hAnsi="Myriad Pro"/>
          <w:sz w:val="26"/>
          <w:szCs w:val="26"/>
        </w:rPr>
        <w:t>ункта</w:t>
      </w:r>
      <w:r w:rsidR="001157D1" w:rsidRPr="00E17399">
        <w:rPr>
          <w:rFonts w:ascii="Myriad Pro" w:hAnsi="Myriad Pro"/>
          <w:sz w:val="26"/>
          <w:szCs w:val="26"/>
        </w:rPr>
        <w:t xml:space="preserve"> 17 </w:t>
      </w:r>
      <w:r w:rsidR="00C87326" w:rsidRPr="00E17399">
        <w:rPr>
          <w:rFonts w:ascii="Myriad Pro" w:hAnsi="Myriad Pro"/>
          <w:sz w:val="26"/>
          <w:szCs w:val="26"/>
        </w:rPr>
        <w:t>«Правил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w:t>
      </w:r>
      <w:r w:rsidR="00854714">
        <w:rPr>
          <w:rFonts w:ascii="Myriad Pro" w:hAnsi="Myriad Pro"/>
          <w:sz w:val="26"/>
          <w:szCs w:val="26"/>
        </w:rPr>
        <w:t xml:space="preserve"> (в редакции от 30.04.2018)</w:t>
      </w:r>
      <w:r w:rsidR="00753B45" w:rsidRPr="00E17399">
        <w:rPr>
          <w:rFonts w:ascii="Myriad Pro" w:hAnsi="Myriad Pro"/>
          <w:sz w:val="26"/>
          <w:szCs w:val="26"/>
        </w:rPr>
        <w:t>.</w:t>
      </w:r>
      <w:r w:rsidR="00851593" w:rsidRPr="00E17399">
        <w:rPr>
          <w:rFonts w:ascii="Myriad Pro" w:hAnsi="Myriad Pro"/>
          <w:sz w:val="26"/>
          <w:szCs w:val="26"/>
        </w:rPr>
        <w:t xml:space="preserve"> </w:t>
      </w:r>
      <w:r w:rsidR="006B7A77" w:rsidRPr="00E17399">
        <w:rPr>
          <w:rFonts w:ascii="Myriad Pro" w:hAnsi="Myriad Pro"/>
          <w:sz w:val="26"/>
          <w:szCs w:val="26"/>
        </w:rPr>
        <w:t>А также Исполнитель отмечает</w:t>
      </w:r>
      <w:r w:rsidR="00851593" w:rsidRPr="00E17399">
        <w:rPr>
          <w:rFonts w:ascii="Myriad Pro" w:hAnsi="Myriad Pro"/>
          <w:sz w:val="26"/>
          <w:szCs w:val="26"/>
        </w:rPr>
        <w:t xml:space="preserve">, что в конце 2019 года в Основах ценообразования (абзац второй пункта 12 Правил) введено требование об опубликовании в порядке, установленном стандартами </w:t>
      </w:r>
      <w:r w:rsidR="00851593" w:rsidRPr="00E17399">
        <w:rPr>
          <w:rFonts w:ascii="Myriad Pro" w:hAnsi="Myriad Pro"/>
          <w:sz w:val="26"/>
          <w:szCs w:val="26"/>
        </w:rPr>
        <w:lastRenderedPageBreak/>
        <w:t xml:space="preserve">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sidR="00854714">
        <w:rPr>
          <w:rFonts w:ascii="Myriad Pro" w:hAnsi="Myriad Pro"/>
          <w:sz w:val="26"/>
          <w:szCs w:val="26"/>
        </w:rPr>
        <w:t>№</w:t>
      </w:r>
      <w:r w:rsidR="00854714" w:rsidRPr="00E17399">
        <w:rPr>
          <w:rFonts w:ascii="Myriad Pro" w:hAnsi="Myriad Pro"/>
          <w:sz w:val="26"/>
          <w:szCs w:val="26"/>
        </w:rPr>
        <w:t xml:space="preserve"> </w:t>
      </w:r>
      <w:r w:rsidR="00851593" w:rsidRPr="00E17399">
        <w:rPr>
          <w:rFonts w:ascii="Myriad Pro" w:hAnsi="Myriad Pro"/>
          <w:sz w:val="26"/>
          <w:szCs w:val="26"/>
        </w:rPr>
        <w:t xml:space="preserve">24 </w:t>
      </w:r>
      <w:r w:rsidR="00120DDA">
        <w:rPr>
          <w:rFonts w:ascii="Myriad Pro" w:hAnsi="Myriad Pro"/>
          <w:sz w:val="26"/>
          <w:szCs w:val="26"/>
        </w:rPr>
        <w:t>«</w:t>
      </w:r>
      <w:r w:rsidR="00851593" w:rsidRPr="00E17399">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sidR="00120DDA">
        <w:rPr>
          <w:rFonts w:ascii="Myriad Pro" w:hAnsi="Myriad Pro"/>
          <w:sz w:val="26"/>
          <w:szCs w:val="26"/>
        </w:rPr>
        <w:t>»</w:t>
      </w:r>
      <w:r w:rsidR="00851593" w:rsidRPr="00E17399">
        <w:rPr>
          <w:rFonts w:ascii="Myriad Pro" w:hAnsi="Myriad Pro"/>
          <w:sz w:val="26"/>
          <w:szCs w:val="26"/>
        </w:rPr>
        <w:t xml:space="preserve"> уточненного предложения об установлении цен (тарифов</w:t>
      </w:r>
      <w:r w:rsidR="00851593" w:rsidRPr="00854714">
        <w:rPr>
          <w:rFonts w:ascii="Myriad Pro" w:hAnsi="Myriad Pro"/>
          <w:sz w:val="26"/>
          <w:szCs w:val="26"/>
        </w:rPr>
        <w:t>)</w:t>
      </w:r>
      <w:r w:rsidR="00B55064" w:rsidRPr="00854714">
        <w:rPr>
          <w:rFonts w:ascii="Myriad Pro" w:hAnsi="Myriad Pro"/>
          <w:sz w:val="26"/>
          <w:szCs w:val="26"/>
        </w:rPr>
        <w:t xml:space="preserve">. </w:t>
      </w:r>
      <w:r w:rsidR="00B55064" w:rsidRPr="00B17587">
        <w:rPr>
          <w:rFonts w:ascii="Myriad Pro" w:hAnsi="Myriad Pro"/>
          <w:sz w:val="26"/>
          <w:szCs w:val="26"/>
        </w:rPr>
        <w:t xml:space="preserve">Учитывая вышеизложенное, в целях соблюдения требований законодательства, </w:t>
      </w:r>
      <w:r w:rsidR="00120DDA">
        <w:rPr>
          <w:rFonts w:ascii="Myriad Pro" w:hAnsi="Myriad Pro"/>
          <w:sz w:val="26"/>
          <w:szCs w:val="26"/>
        </w:rPr>
        <w:t xml:space="preserve">с 01.01.2020 года </w:t>
      </w:r>
      <w:r w:rsidR="00B55064" w:rsidRPr="00B17587">
        <w:rPr>
          <w:rFonts w:ascii="Myriad Pro" w:hAnsi="Myriad Pro"/>
          <w:sz w:val="26"/>
          <w:szCs w:val="26"/>
        </w:rPr>
        <w:t>в течение очередного периода регулирования, филиалу ПАО</w:t>
      </w:r>
      <w:r w:rsidR="00120DDA">
        <w:rPr>
          <w:rFonts w:ascii="Myriad Pro" w:hAnsi="Myriad Pro"/>
          <w:sz w:val="26"/>
          <w:szCs w:val="26"/>
        </w:rPr>
        <w:t> </w:t>
      </w:r>
      <w:r w:rsidR="00B55064" w:rsidRPr="00B17587">
        <w:rPr>
          <w:rFonts w:ascii="Myriad Pro" w:hAnsi="Myriad Pro"/>
          <w:sz w:val="26"/>
          <w:szCs w:val="26"/>
        </w:rPr>
        <w:t xml:space="preserve">«МРСК Сибири» - «Красноярскэнерго» необходимо публиковать </w:t>
      </w:r>
      <w:r w:rsidR="00120DDA">
        <w:rPr>
          <w:rFonts w:ascii="Myriad Pro" w:hAnsi="Myriad Pro"/>
          <w:sz w:val="26"/>
          <w:szCs w:val="26"/>
        </w:rPr>
        <w:t>уточненное</w:t>
      </w:r>
      <w:r w:rsidR="00120DDA" w:rsidRPr="00B17587">
        <w:rPr>
          <w:rFonts w:ascii="Myriad Pro" w:hAnsi="Myriad Pro"/>
          <w:sz w:val="26"/>
          <w:szCs w:val="26"/>
        </w:rPr>
        <w:t xml:space="preserve"> </w:t>
      </w:r>
      <w:r w:rsidR="00B55064" w:rsidRPr="00B17587">
        <w:rPr>
          <w:rFonts w:ascii="Myriad Pro" w:hAnsi="Myriad Pro"/>
          <w:sz w:val="26"/>
          <w:szCs w:val="26"/>
        </w:rPr>
        <w:t>предложение об установлении цен (тарифов).</w:t>
      </w:r>
      <w:r w:rsidR="00F4789B" w:rsidRPr="00F4789B">
        <w:rPr>
          <w:rFonts w:ascii="Myriad Pro" w:hAnsi="Myriad Pro"/>
          <w:color w:val="FF0000"/>
          <w:sz w:val="26"/>
          <w:szCs w:val="26"/>
        </w:rPr>
        <w:t xml:space="preserve"> </w:t>
      </w:r>
    </w:p>
    <w:p w14:paraId="316C96D7" w14:textId="77777777" w:rsidR="009A720F" w:rsidRPr="00E17399" w:rsidRDefault="009A720F" w:rsidP="001943DB">
      <w:pPr>
        <w:spacing w:after="0" w:line="360" w:lineRule="auto"/>
        <w:ind w:firstLine="567"/>
        <w:jc w:val="both"/>
        <w:rPr>
          <w:rFonts w:ascii="Myriad Pro" w:hAnsi="Myriad Pro"/>
          <w:sz w:val="26"/>
          <w:szCs w:val="26"/>
        </w:rPr>
      </w:pPr>
      <w:r w:rsidRPr="00E17399">
        <w:rPr>
          <w:rFonts w:ascii="Myriad Pro" w:hAnsi="Myriad Pro"/>
          <w:sz w:val="26"/>
          <w:szCs w:val="26"/>
        </w:rPr>
        <w:t>Постатейный анализ документов, предоставленных ПАО «МРСК Сибири» - «Красноярскэнерго» в обоснование предложения по тарифам на 2019 год, отражен в соответствующих разделах настоящего Отчета. </w:t>
      </w:r>
    </w:p>
    <w:p w14:paraId="2DE37353" w14:textId="77777777" w:rsidR="00C4229F" w:rsidRPr="00E17399" w:rsidRDefault="00C4229F" w:rsidP="00F84F29">
      <w:pPr>
        <w:spacing w:after="0" w:line="360" w:lineRule="auto"/>
        <w:ind w:firstLine="567"/>
        <w:jc w:val="both"/>
        <w:rPr>
          <w:rFonts w:ascii="Myriad Pro" w:hAnsi="Myriad Pro"/>
          <w:sz w:val="26"/>
          <w:szCs w:val="26"/>
        </w:rPr>
      </w:pPr>
    </w:p>
    <w:p w14:paraId="09CBF9FE" w14:textId="77777777" w:rsidR="00335FF9" w:rsidRPr="00E17399" w:rsidRDefault="006D4A0B" w:rsidP="0074294D">
      <w:pPr>
        <w:pStyle w:val="3"/>
        <w:numPr>
          <w:ilvl w:val="1"/>
          <w:numId w:val="16"/>
        </w:numPr>
        <w:tabs>
          <w:tab w:val="left" w:pos="567"/>
        </w:tabs>
        <w:spacing w:line="360" w:lineRule="auto"/>
        <w:ind w:left="567" w:hanging="567"/>
        <w:jc w:val="both"/>
        <w:rPr>
          <w:rFonts w:ascii="Myriad Pro" w:hAnsi="Myriad Pro"/>
          <w:b/>
          <w:color w:val="4F6228"/>
          <w:sz w:val="28"/>
          <w:szCs w:val="28"/>
        </w:rPr>
      </w:pPr>
      <w:bookmarkStart w:id="26" w:name="_Toc49167666"/>
      <w:r w:rsidRPr="00E17399">
        <w:rPr>
          <w:rFonts w:ascii="Myriad Pro" w:hAnsi="Myriad Pro"/>
          <w:b/>
          <w:color w:val="4F6228"/>
          <w:sz w:val="28"/>
          <w:szCs w:val="28"/>
        </w:rPr>
        <w:t>Анализ обоснованности принятых тарифно-балансовых решений Министерства тарифной политики Красноярского края</w:t>
      </w:r>
      <w:bookmarkEnd w:id="26"/>
    </w:p>
    <w:p w14:paraId="714239A5"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w:t>
      </w:r>
      <w:r w:rsidR="00215203" w:rsidRPr="00E17399">
        <w:rPr>
          <w:rFonts w:ascii="Myriad Pro" w:hAnsi="Myriad Pro"/>
          <w:sz w:val="26"/>
          <w:szCs w:val="26"/>
        </w:rPr>
        <w:t xml:space="preserve"> № 1178</w:t>
      </w:r>
      <w:r w:rsidRPr="00E17399">
        <w:rPr>
          <w:rFonts w:ascii="Myriad Pro" w:hAnsi="Myriad Pro"/>
          <w:sz w:val="26"/>
          <w:szCs w:val="26"/>
        </w:rPr>
        <w:t>),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 назначает экспертов из числа своих сотрудников, а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4AA6DDF"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w:t>
      </w:r>
      <w:r w:rsidRPr="00E17399">
        <w:rPr>
          <w:rFonts w:ascii="Myriad Pro" w:hAnsi="Myriad Pro"/>
          <w:sz w:val="26"/>
          <w:szCs w:val="26"/>
        </w:rPr>
        <w:lastRenderedPageBreak/>
        <w:t>представления предложений об установлении цен (тарифов) и (или) их предельных уровней.</w:t>
      </w:r>
    </w:p>
    <w:p w14:paraId="6945D276"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Согласно пункту 23 Правил</w:t>
      </w:r>
      <w:r w:rsidR="00215203" w:rsidRPr="00E17399">
        <w:rPr>
          <w:rFonts w:ascii="Myriad Pro" w:hAnsi="Myriad Pro"/>
          <w:sz w:val="26"/>
          <w:szCs w:val="26"/>
        </w:rPr>
        <w:t xml:space="preserve"> № 1178</w:t>
      </w:r>
      <w:r w:rsidRPr="00E17399">
        <w:rPr>
          <w:rFonts w:ascii="Myriad Pro" w:hAnsi="Myriad Pro"/>
          <w:sz w:val="26"/>
          <w:szCs w:val="26"/>
        </w:rPr>
        <w:t xml:space="preserve"> экспертное заключение помимо общих мотивированных выводов и рекомендаций должно содержать:</w:t>
      </w:r>
    </w:p>
    <w:p w14:paraId="36A7D987"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6050CFA8"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2) оценку финансового состояния организации, осуществляющей регулируемую деятельность;</w:t>
      </w:r>
    </w:p>
    <w:p w14:paraId="173B420A"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3) анализ основных технико-экономических показателей за 2</w:t>
      </w:r>
      <w:r w:rsidR="00901057">
        <w:rPr>
          <w:rFonts w:ascii="Myriad Pro" w:hAnsi="Myriad Pro"/>
          <w:sz w:val="26"/>
          <w:szCs w:val="26"/>
        </w:rPr>
        <w:t> </w:t>
      </w:r>
      <w:r w:rsidRPr="00E17399">
        <w:rPr>
          <w:rFonts w:ascii="Myriad Pro" w:hAnsi="Myriad Pro"/>
          <w:sz w:val="26"/>
          <w:szCs w:val="26"/>
        </w:rPr>
        <w:t>предшествующих года, текущий год и расчетный период регулирования;</w:t>
      </w:r>
    </w:p>
    <w:p w14:paraId="57614396"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4) анализ экономической обоснованности расходов по статьям расходов;</w:t>
      </w:r>
    </w:p>
    <w:p w14:paraId="496AB60C"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DD6BB0F"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51D2F9FA"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5CCC942" w14:textId="77777777" w:rsidR="00B701BC" w:rsidRPr="00E17399" w:rsidRDefault="00B701BC" w:rsidP="001943DB">
      <w:pPr>
        <w:spacing w:after="0" w:line="360" w:lineRule="auto"/>
        <w:ind w:firstLine="567"/>
        <w:jc w:val="both"/>
        <w:rPr>
          <w:rFonts w:ascii="Myriad Pro" w:hAnsi="Myriad Pro"/>
          <w:sz w:val="26"/>
          <w:szCs w:val="26"/>
        </w:rPr>
      </w:pPr>
      <w:r w:rsidRPr="00E17399">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3C51AFDC" w14:textId="77777777" w:rsidR="00CB73BA" w:rsidRPr="00E17399" w:rsidRDefault="00BE35F6" w:rsidP="001943DB">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w:t>
      </w:r>
      <w:r w:rsidR="000F1C1A" w:rsidRPr="00E17399">
        <w:rPr>
          <w:rFonts w:ascii="Myriad Pro" w:hAnsi="Myriad Pro"/>
          <w:sz w:val="26"/>
          <w:szCs w:val="26"/>
        </w:rPr>
        <w:t xml:space="preserve">Региональной энергетической комиссии Красноярского края от 27.12.2017 № 639-П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w:t>
      </w:r>
      <w:r w:rsidR="003D15D9" w:rsidRPr="00E17399">
        <w:rPr>
          <w:rFonts w:ascii="Myriad Pro" w:hAnsi="Myriad Pro"/>
          <w:sz w:val="26"/>
          <w:szCs w:val="26"/>
        </w:rPr>
        <w:t>филиал</w:t>
      </w:r>
      <w:r w:rsidR="00B60459" w:rsidRPr="00E17399">
        <w:rPr>
          <w:rFonts w:ascii="Myriad Pro" w:hAnsi="Myriad Pro"/>
          <w:sz w:val="26"/>
          <w:szCs w:val="26"/>
        </w:rPr>
        <w:t>у</w:t>
      </w:r>
      <w:r w:rsidR="003D15D9" w:rsidRPr="00E17399">
        <w:rPr>
          <w:rFonts w:ascii="Myriad Pro" w:hAnsi="Myriad Pro"/>
          <w:sz w:val="26"/>
          <w:szCs w:val="26"/>
        </w:rPr>
        <w:t xml:space="preserve"> ПАО «МРСК Сибири» - «Красноярскэнерго» </w:t>
      </w:r>
      <w:r w:rsidR="00B60459" w:rsidRPr="00E17399">
        <w:rPr>
          <w:rFonts w:ascii="Myriad Pro" w:hAnsi="Myriad Pro"/>
          <w:sz w:val="26"/>
          <w:szCs w:val="26"/>
        </w:rPr>
        <w:t xml:space="preserve">были утверждены долгосрочные параметры регулирования </w:t>
      </w:r>
      <w:r w:rsidR="003D15D9" w:rsidRPr="00E17399">
        <w:rPr>
          <w:rFonts w:ascii="Myriad Pro" w:hAnsi="Myriad Pro"/>
          <w:sz w:val="26"/>
          <w:szCs w:val="26"/>
        </w:rPr>
        <w:t>на 2018-2022 годы:</w:t>
      </w:r>
    </w:p>
    <w:tbl>
      <w:tblPr>
        <w:tblW w:w="9762" w:type="dxa"/>
        <w:tblInd w:w="-147" w:type="dxa"/>
        <w:tblLayout w:type="fixed"/>
        <w:tblLook w:val="04A0" w:firstRow="1" w:lastRow="0" w:firstColumn="1" w:lastColumn="0" w:noHBand="0" w:noVBand="1"/>
      </w:tblPr>
      <w:tblGrid>
        <w:gridCol w:w="404"/>
        <w:gridCol w:w="1439"/>
        <w:gridCol w:w="650"/>
        <w:gridCol w:w="1040"/>
        <w:gridCol w:w="910"/>
        <w:gridCol w:w="1171"/>
        <w:gridCol w:w="1300"/>
        <w:gridCol w:w="1301"/>
        <w:gridCol w:w="766"/>
        <w:gridCol w:w="781"/>
      </w:tblGrid>
      <w:tr w:rsidR="006056B6" w:rsidRPr="00E17399" w14:paraId="267A1E31" w14:textId="77777777" w:rsidTr="000F7C05">
        <w:trPr>
          <w:trHeight w:val="982"/>
        </w:trPr>
        <w:tc>
          <w:tcPr>
            <w:tcW w:w="4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D45E52" w14:textId="77777777" w:rsidR="00CB73BA" w:rsidRPr="00E17399"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lastRenderedPageBreak/>
              <w:t>№ п/п</w:t>
            </w:r>
          </w:p>
        </w:tc>
        <w:tc>
          <w:tcPr>
            <w:tcW w:w="14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3329A3" w14:textId="77777777" w:rsidR="00CB73BA" w:rsidRPr="00E17399"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Наименование сетевой организации в субъекте Российской Федерации</w:t>
            </w:r>
          </w:p>
        </w:tc>
        <w:tc>
          <w:tcPr>
            <w:tcW w:w="6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D10E61" w14:textId="77777777" w:rsidR="00CB73BA" w:rsidRPr="00E17399"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Год</w:t>
            </w:r>
          </w:p>
        </w:tc>
        <w:tc>
          <w:tcPr>
            <w:tcW w:w="10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2199FA" w14:textId="77777777" w:rsidR="00CB73BA" w:rsidRPr="00E17399"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Базовый уровень подконт-рольных расходов</w:t>
            </w:r>
          </w:p>
        </w:tc>
        <w:tc>
          <w:tcPr>
            <w:tcW w:w="9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1CC43E" w14:textId="77777777" w:rsidR="00CB73BA" w:rsidRPr="00E17399"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Индекс эффек-тивности подкон-трольных расходов</w:t>
            </w:r>
          </w:p>
        </w:tc>
        <w:tc>
          <w:tcPr>
            <w:tcW w:w="11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A14FBF" w14:textId="77777777" w:rsidR="00CB73BA" w:rsidRPr="00E17399"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Коэффици</w:t>
            </w:r>
            <w:r w:rsidR="00FD7C3B" w:rsidRPr="00E17399">
              <w:rPr>
                <w:rFonts w:ascii="Myriad Pro" w:eastAsia="Times New Roman" w:hAnsi="Myriad Pro" w:cs="Calibri"/>
                <w:color w:val="FFFFFF" w:themeColor="background1"/>
                <w:sz w:val="20"/>
                <w:lang w:eastAsia="ru-RU"/>
              </w:rPr>
              <w:t>-</w:t>
            </w:r>
            <w:r w:rsidRPr="00E17399">
              <w:rPr>
                <w:rFonts w:ascii="Myriad Pro" w:eastAsia="Times New Roman" w:hAnsi="Myriad Pro" w:cs="Calibri"/>
                <w:color w:val="FFFFFF" w:themeColor="background1"/>
                <w:sz w:val="20"/>
                <w:lang w:eastAsia="ru-RU"/>
              </w:rPr>
              <w:t>ент эластич</w:t>
            </w:r>
            <w:r w:rsidR="00FD7C3B" w:rsidRPr="00E17399">
              <w:rPr>
                <w:rFonts w:ascii="Myriad Pro" w:eastAsia="Times New Roman" w:hAnsi="Myriad Pro" w:cs="Calibri"/>
                <w:color w:val="FFFFFF" w:themeColor="background1"/>
                <w:sz w:val="20"/>
                <w:lang w:eastAsia="ru-RU"/>
              </w:rPr>
              <w:t>-</w:t>
            </w:r>
            <w:r w:rsidRPr="00E17399">
              <w:rPr>
                <w:rFonts w:ascii="Myriad Pro" w:eastAsia="Times New Roman" w:hAnsi="Myriad Pro" w:cs="Calibri"/>
                <w:color w:val="FFFFFF" w:themeColor="background1"/>
                <w:sz w:val="20"/>
                <w:lang w:eastAsia="ru-RU"/>
              </w:rPr>
              <w:t>ности подконт-рольных расходов по количеству активов</w:t>
            </w:r>
          </w:p>
        </w:tc>
        <w:tc>
          <w:tcPr>
            <w:tcW w:w="13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7D2854" w14:textId="77777777" w:rsidR="00CB73BA" w:rsidRPr="00E17399" w:rsidRDefault="00CB73BA" w:rsidP="00CB73BA">
            <w:pPr>
              <w:spacing w:after="0" w:line="240" w:lineRule="auto"/>
              <w:ind w:left="-108"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Величина технологичес-кого расхода (потерь) электрической энергии (уровень потерь)</w:t>
            </w:r>
          </w:p>
        </w:tc>
        <w:tc>
          <w:tcPr>
            <w:tcW w:w="13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810578" w14:textId="77777777" w:rsidR="00CB73BA" w:rsidRPr="00E17399" w:rsidRDefault="00CB73BA" w:rsidP="00CB73BA">
            <w:pPr>
              <w:spacing w:after="0" w:line="240" w:lineRule="auto"/>
              <w:ind w:left="-108"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Показатель уровня качества осуществля-емого технологи-ческого присоедине</w:t>
            </w:r>
            <w:r w:rsidR="0020482F" w:rsidRPr="00E17399">
              <w:rPr>
                <w:rFonts w:ascii="Myriad Pro" w:eastAsia="Times New Roman" w:hAnsi="Myriad Pro" w:cs="Calibri"/>
                <w:color w:val="FFFFFF" w:themeColor="background1"/>
                <w:sz w:val="20"/>
                <w:lang w:eastAsia="ru-RU"/>
              </w:rPr>
              <w:t>-</w:t>
            </w:r>
            <w:r w:rsidRPr="00E17399">
              <w:rPr>
                <w:rFonts w:ascii="Myriad Pro" w:eastAsia="Times New Roman" w:hAnsi="Myriad Pro" w:cs="Calibri"/>
                <w:color w:val="FFFFFF" w:themeColor="background1"/>
                <w:sz w:val="20"/>
                <w:lang w:eastAsia="ru-RU"/>
              </w:rPr>
              <w:t>ния к сети</w:t>
            </w:r>
          </w:p>
        </w:tc>
        <w:tc>
          <w:tcPr>
            <w:tcW w:w="15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BB9619" w14:textId="77777777" w:rsidR="00CB73BA" w:rsidRPr="00E17399" w:rsidRDefault="00CB73BA" w:rsidP="00CB73BA">
            <w:pPr>
              <w:spacing w:after="0" w:line="240" w:lineRule="auto"/>
              <w:ind w:left="-123" w:right="-29"/>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Уровень надежности реализуемых товаров (услуг)</w:t>
            </w:r>
          </w:p>
        </w:tc>
      </w:tr>
      <w:tr w:rsidR="00110236" w:rsidRPr="00E17399" w14:paraId="2573D71C" w14:textId="77777777" w:rsidTr="000F7C05">
        <w:trPr>
          <w:trHeight w:val="1163"/>
        </w:trPr>
        <w:tc>
          <w:tcPr>
            <w:tcW w:w="4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E500DD" w14:textId="77777777" w:rsidR="00CB73BA" w:rsidRPr="00E17399" w:rsidRDefault="00CB73BA" w:rsidP="00CB73BA">
            <w:pPr>
              <w:spacing w:after="0" w:line="240" w:lineRule="auto"/>
              <w:ind w:left="-93" w:right="-108"/>
              <w:rPr>
                <w:rFonts w:ascii="Myriad Pro" w:eastAsia="Times New Roman" w:hAnsi="Myriad Pro" w:cs="Calibri"/>
                <w:color w:val="FFFFFF" w:themeColor="background1"/>
                <w:sz w:val="20"/>
                <w:lang w:eastAsia="ru-RU"/>
              </w:rPr>
            </w:pPr>
          </w:p>
        </w:tc>
        <w:tc>
          <w:tcPr>
            <w:tcW w:w="14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5EE791" w14:textId="77777777" w:rsidR="00CB73BA" w:rsidRPr="00E17399" w:rsidRDefault="00CB73BA" w:rsidP="00CB73BA">
            <w:pPr>
              <w:spacing w:after="0" w:line="240" w:lineRule="auto"/>
              <w:ind w:left="-93" w:right="-108"/>
              <w:rPr>
                <w:rFonts w:ascii="Myriad Pro" w:eastAsia="Times New Roman" w:hAnsi="Myriad Pro" w:cs="Calibri"/>
                <w:color w:val="FFFFFF" w:themeColor="background1"/>
                <w:sz w:val="20"/>
                <w:lang w:eastAsia="ru-RU"/>
              </w:rPr>
            </w:pPr>
          </w:p>
        </w:tc>
        <w:tc>
          <w:tcPr>
            <w:tcW w:w="6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E671E1" w14:textId="77777777" w:rsidR="00CB73BA" w:rsidRPr="00E17399" w:rsidRDefault="00CB73BA" w:rsidP="00CB73BA">
            <w:pPr>
              <w:spacing w:after="0" w:line="240" w:lineRule="auto"/>
              <w:ind w:left="-93" w:right="-108"/>
              <w:rPr>
                <w:rFonts w:ascii="Myriad Pro" w:eastAsia="Times New Roman" w:hAnsi="Myriad Pro" w:cs="Calibri"/>
                <w:color w:val="FFFFFF" w:themeColor="background1"/>
                <w:sz w:val="20"/>
                <w:lang w:eastAsia="ru-RU"/>
              </w:rPr>
            </w:pPr>
          </w:p>
        </w:tc>
        <w:tc>
          <w:tcPr>
            <w:tcW w:w="10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AB942A" w14:textId="77777777" w:rsidR="00CB73BA" w:rsidRPr="00E17399" w:rsidRDefault="00CB73BA" w:rsidP="00CB73BA">
            <w:pPr>
              <w:spacing w:after="0" w:line="240" w:lineRule="auto"/>
              <w:ind w:left="-93" w:right="-108"/>
              <w:rPr>
                <w:rFonts w:ascii="Myriad Pro" w:eastAsia="Times New Roman" w:hAnsi="Myriad Pro" w:cs="Calibri"/>
                <w:color w:val="FFFFFF" w:themeColor="background1"/>
                <w:sz w:val="20"/>
                <w:lang w:eastAsia="ru-RU"/>
              </w:rPr>
            </w:pPr>
          </w:p>
        </w:tc>
        <w:tc>
          <w:tcPr>
            <w:tcW w:w="9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5FD76B" w14:textId="77777777" w:rsidR="00CB73BA" w:rsidRPr="00E17399" w:rsidRDefault="00CB73BA" w:rsidP="00CB73BA">
            <w:pPr>
              <w:spacing w:after="0" w:line="240" w:lineRule="auto"/>
              <w:ind w:left="-93" w:right="-108"/>
              <w:rPr>
                <w:rFonts w:ascii="Myriad Pro" w:eastAsia="Times New Roman" w:hAnsi="Myriad Pro" w:cs="Calibri"/>
                <w:color w:val="FFFFFF" w:themeColor="background1"/>
                <w:sz w:val="20"/>
                <w:lang w:eastAsia="ru-RU"/>
              </w:rPr>
            </w:pPr>
          </w:p>
        </w:tc>
        <w:tc>
          <w:tcPr>
            <w:tcW w:w="11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D7D446" w14:textId="77777777" w:rsidR="00CB73BA" w:rsidRPr="00E17399" w:rsidRDefault="00CB73BA" w:rsidP="00CB73BA">
            <w:pPr>
              <w:spacing w:after="0" w:line="240" w:lineRule="auto"/>
              <w:ind w:left="-93" w:right="-108"/>
              <w:rPr>
                <w:rFonts w:ascii="Myriad Pro" w:eastAsia="Times New Roman" w:hAnsi="Myriad Pro" w:cs="Calibri"/>
                <w:color w:val="FFFFFF" w:themeColor="background1"/>
                <w:sz w:val="20"/>
                <w:lang w:eastAsia="ru-RU"/>
              </w:rPr>
            </w:pPr>
          </w:p>
        </w:tc>
        <w:tc>
          <w:tcPr>
            <w:tcW w:w="13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F7684E" w14:textId="77777777" w:rsidR="00CB73BA" w:rsidRPr="00E17399" w:rsidRDefault="00CB73BA" w:rsidP="00CB73BA">
            <w:pPr>
              <w:spacing w:after="0" w:line="240" w:lineRule="auto"/>
              <w:ind w:left="-108" w:right="-108"/>
              <w:rPr>
                <w:rFonts w:ascii="Myriad Pro" w:eastAsia="Times New Roman" w:hAnsi="Myriad Pro" w:cs="Calibri"/>
                <w:color w:val="FFFFFF" w:themeColor="background1"/>
                <w:sz w:val="20"/>
                <w:lang w:eastAsia="ru-RU"/>
              </w:rPr>
            </w:pPr>
          </w:p>
        </w:tc>
        <w:tc>
          <w:tcPr>
            <w:tcW w:w="13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69613C" w14:textId="77777777" w:rsidR="00CB73BA" w:rsidRPr="00E17399" w:rsidRDefault="00CB73BA" w:rsidP="00CB73BA">
            <w:pPr>
              <w:spacing w:after="0" w:line="240" w:lineRule="auto"/>
              <w:ind w:left="-108" w:right="-108"/>
              <w:rPr>
                <w:rFonts w:ascii="Myriad Pro" w:eastAsia="Times New Roman" w:hAnsi="Myriad Pro" w:cs="Calibri"/>
                <w:color w:val="FFFFFF" w:themeColor="background1"/>
                <w:sz w:val="20"/>
                <w:lang w:eastAsia="ru-RU"/>
              </w:rPr>
            </w:pPr>
          </w:p>
        </w:tc>
        <w:tc>
          <w:tcPr>
            <w:tcW w:w="7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C42006" w14:textId="77777777" w:rsidR="00CB73BA" w:rsidRPr="00E17399" w:rsidRDefault="00CB73BA" w:rsidP="00CB73BA">
            <w:pPr>
              <w:spacing w:after="0" w:line="240" w:lineRule="auto"/>
              <w:ind w:left="-123" w:right="-29"/>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Показа-тель уровня надеж-ности (Пsaidi)</w:t>
            </w:r>
          </w:p>
        </w:tc>
        <w:tc>
          <w:tcPr>
            <w:tcW w:w="7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0D6F4E" w14:textId="77777777" w:rsidR="00CB73BA" w:rsidRPr="00E17399" w:rsidRDefault="00CB73BA" w:rsidP="00CB73BA">
            <w:pPr>
              <w:spacing w:after="0" w:line="240" w:lineRule="auto"/>
              <w:ind w:left="-123" w:right="-29"/>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Показа-тель уровня надеж-ности (Пsaifi)</w:t>
            </w:r>
          </w:p>
        </w:tc>
      </w:tr>
      <w:tr w:rsidR="00110236" w:rsidRPr="00E17399" w14:paraId="1D6B8635" w14:textId="77777777" w:rsidTr="000F7C05">
        <w:trPr>
          <w:trHeight w:val="377"/>
        </w:trPr>
        <w:tc>
          <w:tcPr>
            <w:tcW w:w="4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10037E" w14:textId="77777777" w:rsidR="00CB73BA" w:rsidRPr="00E17399" w:rsidRDefault="00CB73BA" w:rsidP="00CB73BA">
            <w:pPr>
              <w:spacing w:after="0" w:line="240" w:lineRule="auto"/>
              <w:ind w:left="-93" w:right="-108"/>
              <w:rPr>
                <w:rFonts w:ascii="Myriad Pro" w:eastAsia="Times New Roman" w:hAnsi="Myriad Pro" w:cs="Calibri"/>
                <w:color w:val="FFFFFF" w:themeColor="background1"/>
                <w:sz w:val="20"/>
                <w:lang w:eastAsia="ru-RU"/>
              </w:rPr>
            </w:pPr>
          </w:p>
        </w:tc>
        <w:tc>
          <w:tcPr>
            <w:tcW w:w="14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62ED10" w14:textId="77777777" w:rsidR="00CB73BA" w:rsidRPr="00E17399" w:rsidRDefault="00CB73BA" w:rsidP="00CB73BA">
            <w:pPr>
              <w:spacing w:after="0" w:line="240" w:lineRule="auto"/>
              <w:ind w:left="-93" w:right="-108"/>
              <w:rPr>
                <w:rFonts w:ascii="Myriad Pro" w:eastAsia="Times New Roman" w:hAnsi="Myriad Pro" w:cs="Calibri"/>
                <w:color w:val="FFFFFF" w:themeColor="background1"/>
                <w:sz w:val="20"/>
                <w:lang w:eastAsia="ru-RU"/>
              </w:rPr>
            </w:pPr>
          </w:p>
        </w:tc>
        <w:tc>
          <w:tcPr>
            <w:tcW w:w="6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2D550D" w14:textId="77777777" w:rsidR="00CB73BA" w:rsidRPr="00E17399" w:rsidRDefault="00CB73BA" w:rsidP="00CB73BA">
            <w:pPr>
              <w:spacing w:after="0" w:line="240" w:lineRule="auto"/>
              <w:ind w:left="-93" w:right="-108"/>
              <w:rPr>
                <w:rFonts w:ascii="Myriad Pro" w:eastAsia="Times New Roman" w:hAnsi="Myriad Pro" w:cs="Calibri"/>
                <w:color w:val="FFFFFF" w:themeColor="background1"/>
                <w:sz w:val="20"/>
                <w:lang w:eastAsia="ru-RU"/>
              </w:rPr>
            </w:pP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24D68D" w14:textId="77777777" w:rsidR="00CB73BA" w:rsidRPr="00E17399"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млн. руб.</w:t>
            </w:r>
          </w:p>
        </w:tc>
        <w:tc>
          <w:tcPr>
            <w:tcW w:w="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479864" w14:textId="77777777" w:rsidR="00CB73BA" w:rsidRPr="00E17399"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AE24DF" w14:textId="77777777" w:rsidR="00CB73BA" w:rsidRPr="00E17399"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C95243" w14:textId="77777777" w:rsidR="00CB73BA" w:rsidRPr="00E17399" w:rsidRDefault="00CB73BA" w:rsidP="00CB73BA">
            <w:pPr>
              <w:spacing w:after="0" w:line="240" w:lineRule="auto"/>
              <w:ind w:left="-108"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13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65803F" w14:textId="77777777" w:rsidR="00CB73BA" w:rsidRPr="00E17399" w:rsidRDefault="00CB73BA" w:rsidP="00CB73BA">
            <w:pPr>
              <w:spacing w:after="0" w:line="240" w:lineRule="auto"/>
              <w:ind w:left="-108" w:right="-108"/>
              <w:rPr>
                <w:rFonts w:ascii="Myriad Pro" w:eastAsia="Times New Roman" w:hAnsi="Myriad Pro" w:cs="Calibri"/>
                <w:color w:val="FFFFFF" w:themeColor="background1"/>
                <w:sz w:val="20"/>
                <w:lang w:eastAsia="ru-RU"/>
              </w:rPr>
            </w:pPr>
          </w:p>
        </w:tc>
        <w:tc>
          <w:tcPr>
            <w:tcW w:w="7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F5DBA9" w14:textId="77777777" w:rsidR="00CB73BA" w:rsidRPr="00E17399" w:rsidRDefault="00CB73BA" w:rsidP="00CB73BA">
            <w:pPr>
              <w:spacing w:after="0" w:line="240" w:lineRule="auto"/>
              <w:ind w:left="-123" w:right="-29"/>
              <w:rPr>
                <w:rFonts w:ascii="Myriad Pro" w:eastAsia="Times New Roman" w:hAnsi="Myriad Pro" w:cs="Calibri"/>
                <w:color w:val="FFFFFF" w:themeColor="background1"/>
                <w:sz w:val="20"/>
                <w:lang w:eastAsia="ru-RU"/>
              </w:rPr>
            </w:pPr>
          </w:p>
        </w:tc>
        <w:tc>
          <w:tcPr>
            <w:tcW w:w="7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F8B603" w14:textId="77777777" w:rsidR="00CB73BA" w:rsidRPr="00E17399" w:rsidRDefault="00CB73BA" w:rsidP="00CB73BA">
            <w:pPr>
              <w:spacing w:after="0" w:line="240" w:lineRule="auto"/>
              <w:ind w:left="-123" w:right="-29"/>
              <w:rPr>
                <w:rFonts w:ascii="Myriad Pro" w:eastAsia="Times New Roman" w:hAnsi="Myriad Pro" w:cs="Calibri"/>
                <w:color w:val="FFFFFF" w:themeColor="background1"/>
                <w:sz w:val="20"/>
                <w:lang w:eastAsia="ru-RU"/>
              </w:rPr>
            </w:pPr>
          </w:p>
        </w:tc>
      </w:tr>
      <w:tr w:rsidR="00110236" w:rsidRPr="00E17399" w14:paraId="4B95370C" w14:textId="77777777" w:rsidTr="000F7C05">
        <w:trPr>
          <w:trHeight w:val="332"/>
        </w:trPr>
        <w:tc>
          <w:tcPr>
            <w:tcW w:w="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1084F0F" w14:textId="77777777" w:rsidR="00CB73BA" w:rsidRPr="00BD3E9F"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BD3E9F">
              <w:rPr>
                <w:rFonts w:ascii="Myriad Pro" w:eastAsia="Times New Roman" w:hAnsi="Myriad Pro" w:cs="Calibri"/>
                <w:color w:val="FFFFFF" w:themeColor="background1"/>
                <w:sz w:val="20"/>
                <w:lang w:eastAsia="ru-RU"/>
              </w:rPr>
              <w:t>1</w:t>
            </w:r>
          </w:p>
        </w:tc>
        <w:tc>
          <w:tcPr>
            <w:tcW w:w="14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6CDC7F0" w14:textId="77777777" w:rsidR="00CB73BA" w:rsidRPr="00E37282"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E37282">
              <w:rPr>
                <w:rFonts w:ascii="Myriad Pro" w:eastAsia="Times New Roman" w:hAnsi="Myriad Pro" w:cs="Calibri"/>
                <w:color w:val="FFFFFF" w:themeColor="background1"/>
                <w:sz w:val="20"/>
                <w:lang w:eastAsia="ru-RU"/>
              </w:rPr>
              <w:t>2</w:t>
            </w:r>
          </w:p>
        </w:tc>
        <w:tc>
          <w:tcPr>
            <w:tcW w:w="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7C4C0E" w14:textId="77777777" w:rsidR="00CB73BA" w:rsidRPr="00C367F0"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C367F0">
              <w:rPr>
                <w:rFonts w:ascii="Myriad Pro" w:eastAsia="Times New Roman" w:hAnsi="Myriad Pro" w:cs="Calibri"/>
                <w:color w:val="FFFFFF" w:themeColor="background1"/>
                <w:sz w:val="20"/>
                <w:lang w:eastAsia="ru-RU"/>
              </w:rPr>
              <w:t>3</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E7E9750" w14:textId="77777777" w:rsidR="00CB73BA" w:rsidRPr="005659CA"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5659CA">
              <w:rPr>
                <w:rFonts w:ascii="Myriad Pro" w:eastAsia="Times New Roman" w:hAnsi="Myriad Pro" w:cs="Calibri"/>
                <w:color w:val="FFFFFF" w:themeColor="background1"/>
                <w:sz w:val="20"/>
                <w:lang w:eastAsia="ru-RU"/>
              </w:rPr>
              <w:t>4</w:t>
            </w:r>
          </w:p>
        </w:tc>
        <w:tc>
          <w:tcPr>
            <w:tcW w:w="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7FDD4A" w14:textId="77777777" w:rsidR="00CB73BA" w:rsidRPr="00B75710"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B75710">
              <w:rPr>
                <w:rFonts w:ascii="Myriad Pro" w:eastAsia="Times New Roman" w:hAnsi="Myriad Pro" w:cs="Calibri"/>
                <w:color w:val="FFFFFF" w:themeColor="background1"/>
                <w:sz w:val="20"/>
                <w:lang w:eastAsia="ru-RU"/>
              </w:rPr>
              <w:t>5</w:t>
            </w:r>
          </w:p>
        </w:tc>
        <w:tc>
          <w:tcPr>
            <w:tcW w:w="11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5911DD" w14:textId="77777777" w:rsidR="00CB73BA" w:rsidRPr="00897FA0" w:rsidRDefault="00CB73BA" w:rsidP="00CB73BA">
            <w:pPr>
              <w:spacing w:after="0" w:line="240" w:lineRule="auto"/>
              <w:ind w:left="-93" w:right="-108"/>
              <w:jc w:val="center"/>
              <w:rPr>
                <w:rFonts w:ascii="Myriad Pro" w:eastAsia="Times New Roman" w:hAnsi="Myriad Pro" w:cs="Calibri"/>
                <w:color w:val="FFFFFF" w:themeColor="background1"/>
                <w:sz w:val="20"/>
                <w:lang w:eastAsia="ru-RU"/>
              </w:rPr>
            </w:pPr>
            <w:r w:rsidRPr="00897FA0">
              <w:rPr>
                <w:rFonts w:ascii="Myriad Pro" w:eastAsia="Times New Roman" w:hAnsi="Myriad Pro" w:cs="Calibri"/>
                <w:color w:val="FFFFFF" w:themeColor="background1"/>
                <w:sz w:val="20"/>
                <w:lang w:eastAsia="ru-RU"/>
              </w:rPr>
              <w:t>6</w:t>
            </w:r>
          </w:p>
        </w:tc>
        <w:tc>
          <w:tcPr>
            <w:tcW w:w="13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90F04AE" w14:textId="77777777" w:rsidR="00CB73BA" w:rsidRPr="00985076" w:rsidRDefault="00CB73BA" w:rsidP="00CB73BA">
            <w:pPr>
              <w:spacing w:after="0" w:line="240" w:lineRule="auto"/>
              <w:ind w:left="-108" w:right="-108"/>
              <w:jc w:val="center"/>
              <w:rPr>
                <w:rFonts w:ascii="Myriad Pro" w:eastAsia="Times New Roman" w:hAnsi="Myriad Pro" w:cs="Calibri"/>
                <w:color w:val="FFFFFF" w:themeColor="background1"/>
                <w:sz w:val="20"/>
                <w:lang w:eastAsia="ru-RU"/>
              </w:rPr>
            </w:pPr>
            <w:r w:rsidRPr="00985076">
              <w:rPr>
                <w:rFonts w:ascii="Myriad Pro" w:eastAsia="Times New Roman" w:hAnsi="Myriad Pro" w:cs="Calibri"/>
                <w:color w:val="FFFFFF" w:themeColor="background1"/>
                <w:sz w:val="20"/>
                <w:lang w:eastAsia="ru-RU"/>
              </w:rPr>
              <w:t>7</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33664C" w14:textId="77777777" w:rsidR="00CB73BA" w:rsidRPr="00901057" w:rsidRDefault="00CB73BA" w:rsidP="00CB73BA">
            <w:pPr>
              <w:spacing w:after="0" w:line="240" w:lineRule="auto"/>
              <w:ind w:left="-108" w:right="-108"/>
              <w:jc w:val="center"/>
              <w:rPr>
                <w:rFonts w:ascii="Myriad Pro" w:eastAsia="Times New Roman" w:hAnsi="Myriad Pro" w:cs="Calibri"/>
                <w:color w:val="FFFFFF" w:themeColor="background1"/>
                <w:sz w:val="20"/>
                <w:lang w:eastAsia="ru-RU"/>
              </w:rPr>
            </w:pPr>
            <w:r w:rsidRPr="00901057">
              <w:rPr>
                <w:rFonts w:ascii="Myriad Pro" w:eastAsia="Times New Roman" w:hAnsi="Myriad Pro" w:cs="Calibri"/>
                <w:color w:val="FFFFFF" w:themeColor="background1"/>
                <w:sz w:val="20"/>
                <w:lang w:eastAsia="ru-RU"/>
              </w:rPr>
              <w:t>8</w:t>
            </w:r>
          </w:p>
        </w:tc>
        <w:tc>
          <w:tcPr>
            <w:tcW w:w="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E83858" w14:textId="77777777" w:rsidR="00CB73BA" w:rsidRPr="00E17399" w:rsidRDefault="00CB73BA" w:rsidP="00CB73BA">
            <w:pPr>
              <w:spacing w:after="0" w:line="240" w:lineRule="auto"/>
              <w:ind w:left="-123" w:right="-29"/>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9</w:t>
            </w:r>
          </w:p>
        </w:tc>
        <w:tc>
          <w:tcPr>
            <w:tcW w:w="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DC64D6D" w14:textId="77777777" w:rsidR="00CB73BA" w:rsidRPr="00E17399" w:rsidRDefault="00CB73BA" w:rsidP="00CB73BA">
            <w:pPr>
              <w:spacing w:after="0" w:line="240" w:lineRule="auto"/>
              <w:ind w:left="-123" w:right="-29"/>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10</w:t>
            </w:r>
          </w:p>
        </w:tc>
      </w:tr>
      <w:tr w:rsidR="006056B6" w:rsidRPr="00E17399" w14:paraId="2993DB74" w14:textId="77777777" w:rsidTr="000F7C05">
        <w:trPr>
          <w:trHeight w:val="558"/>
        </w:trPr>
        <w:tc>
          <w:tcPr>
            <w:tcW w:w="404"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66DA924" w14:textId="77777777" w:rsidR="00CB73BA" w:rsidRPr="00BD3E9F" w:rsidRDefault="00CB73BA" w:rsidP="00CB73BA">
            <w:pPr>
              <w:spacing w:after="0" w:line="240" w:lineRule="auto"/>
              <w:ind w:left="-93" w:right="-108"/>
              <w:jc w:val="center"/>
              <w:rPr>
                <w:rFonts w:ascii="Myriad Pro" w:eastAsia="Times New Roman" w:hAnsi="Myriad Pro" w:cs="Calibri"/>
                <w:color w:val="000000"/>
                <w:sz w:val="20"/>
                <w:lang w:eastAsia="ru-RU"/>
              </w:rPr>
            </w:pPr>
            <w:r w:rsidRPr="00BD3E9F">
              <w:rPr>
                <w:rFonts w:ascii="Myriad Pro" w:eastAsia="Times New Roman" w:hAnsi="Myriad Pro" w:cs="Calibri"/>
                <w:color w:val="000000"/>
                <w:sz w:val="20"/>
                <w:lang w:eastAsia="ru-RU"/>
              </w:rPr>
              <w:t>1</w:t>
            </w:r>
          </w:p>
        </w:tc>
        <w:tc>
          <w:tcPr>
            <w:tcW w:w="1439"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7FEA57E" w14:textId="773F6757" w:rsidR="00CB73BA" w:rsidRPr="00C367F0" w:rsidRDefault="00CB73BA" w:rsidP="00CB73BA">
            <w:pPr>
              <w:spacing w:after="0" w:line="240" w:lineRule="auto"/>
              <w:ind w:left="-93" w:right="-108"/>
              <w:rPr>
                <w:rFonts w:ascii="Myriad Pro" w:eastAsia="Times New Roman" w:hAnsi="Myriad Pro" w:cs="Calibri"/>
                <w:color w:val="000000"/>
                <w:sz w:val="20"/>
                <w:lang w:eastAsia="ru-RU"/>
              </w:rPr>
            </w:pPr>
            <w:r w:rsidRPr="00E37282">
              <w:rPr>
                <w:rFonts w:ascii="Myriad Pro" w:eastAsia="Times New Roman" w:hAnsi="Myriad Pro" w:cs="Calibri"/>
                <w:color w:val="000000"/>
                <w:sz w:val="20"/>
                <w:lang w:eastAsia="ru-RU"/>
              </w:rPr>
              <w:t xml:space="preserve">Филиал </w:t>
            </w:r>
            <w:r w:rsidR="00790328">
              <w:rPr>
                <w:rFonts w:ascii="Myriad Pro" w:eastAsia="Times New Roman" w:hAnsi="Myriad Pro" w:cs="Calibri"/>
                <w:color w:val="000000"/>
                <w:sz w:val="20"/>
                <w:lang w:eastAsia="ru-RU"/>
              </w:rPr>
              <w:t>«</w:t>
            </w:r>
            <w:r w:rsidRPr="00E37282">
              <w:rPr>
                <w:rFonts w:ascii="Myriad Pro" w:eastAsia="Times New Roman" w:hAnsi="Myriad Pro" w:cs="Calibri"/>
                <w:color w:val="000000"/>
                <w:sz w:val="20"/>
                <w:lang w:eastAsia="ru-RU"/>
              </w:rPr>
              <w:t>Красноярскэнерго</w:t>
            </w:r>
            <w:r w:rsidR="00790328">
              <w:rPr>
                <w:rFonts w:ascii="Myriad Pro" w:eastAsia="Times New Roman" w:hAnsi="Myriad Pro" w:cs="Calibri"/>
                <w:color w:val="000000"/>
                <w:sz w:val="20"/>
                <w:lang w:eastAsia="ru-RU"/>
              </w:rPr>
              <w:t>»</w:t>
            </w:r>
            <w:r w:rsidRPr="00E37282">
              <w:rPr>
                <w:rFonts w:ascii="Myriad Pro" w:eastAsia="Times New Roman" w:hAnsi="Myriad Pro" w:cs="Calibri"/>
                <w:color w:val="000000"/>
                <w:sz w:val="20"/>
                <w:lang w:eastAsia="ru-RU"/>
              </w:rPr>
              <w:t xml:space="preserve"> публичного акционерного об</w:t>
            </w:r>
            <w:r w:rsidRPr="00C367F0">
              <w:rPr>
                <w:rFonts w:ascii="Myriad Pro" w:eastAsia="Times New Roman" w:hAnsi="Myriad Pro" w:cs="Calibri"/>
                <w:color w:val="000000"/>
                <w:sz w:val="20"/>
                <w:lang w:eastAsia="ru-RU"/>
              </w:rPr>
              <w:t xml:space="preserve">щества </w:t>
            </w:r>
            <w:r w:rsidR="00790328">
              <w:rPr>
                <w:rFonts w:ascii="Myriad Pro" w:eastAsia="Times New Roman" w:hAnsi="Myriad Pro" w:cs="Calibri"/>
                <w:color w:val="000000"/>
                <w:sz w:val="20"/>
                <w:lang w:eastAsia="ru-RU"/>
              </w:rPr>
              <w:t>«</w:t>
            </w:r>
            <w:r w:rsidRPr="00C367F0">
              <w:rPr>
                <w:rFonts w:ascii="Myriad Pro" w:eastAsia="Times New Roman" w:hAnsi="Myriad Pro" w:cs="Calibri"/>
                <w:color w:val="000000"/>
                <w:sz w:val="20"/>
                <w:lang w:eastAsia="ru-RU"/>
              </w:rPr>
              <w:t>Межрегиональная распределительная сетевая компания Сибири</w:t>
            </w:r>
            <w:r w:rsidR="00790328">
              <w:rPr>
                <w:rFonts w:ascii="Myriad Pro" w:eastAsia="Times New Roman" w:hAnsi="Myriad Pro" w:cs="Calibri"/>
                <w:color w:val="000000"/>
                <w:sz w:val="20"/>
                <w:lang w:eastAsia="ru-RU"/>
              </w:rPr>
              <w:t>»</w:t>
            </w:r>
            <w:r w:rsidRPr="00C367F0">
              <w:rPr>
                <w:rFonts w:ascii="Myriad Pro" w:eastAsia="Times New Roman" w:hAnsi="Myriad Pro" w:cs="Calibri"/>
                <w:color w:val="000000"/>
                <w:sz w:val="20"/>
                <w:lang w:eastAsia="ru-RU"/>
              </w:rPr>
              <w:t xml:space="preserve"> (г. Красноярск, ИНН 2460069527)</w:t>
            </w:r>
          </w:p>
        </w:tc>
        <w:tc>
          <w:tcPr>
            <w:tcW w:w="6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1F9D53" w14:textId="77777777" w:rsidR="00CB73BA" w:rsidRPr="005659CA" w:rsidRDefault="00CB73BA" w:rsidP="00CB73BA">
            <w:pPr>
              <w:spacing w:after="0" w:line="240" w:lineRule="auto"/>
              <w:ind w:left="-93" w:right="-108"/>
              <w:jc w:val="center"/>
              <w:rPr>
                <w:rFonts w:ascii="Myriad Pro" w:eastAsia="Times New Roman" w:hAnsi="Myriad Pro" w:cs="Calibri"/>
                <w:color w:val="000000"/>
                <w:sz w:val="20"/>
                <w:lang w:eastAsia="ru-RU"/>
              </w:rPr>
            </w:pPr>
            <w:r w:rsidRPr="005659CA">
              <w:rPr>
                <w:rFonts w:ascii="Myriad Pro" w:eastAsia="Times New Roman" w:hAnsi="Myriad Pro" w:cs="Calibri"/>
                <w:color w:val="000000"/>
                <w:sz w:val="20"/>
                <w:lang w:eastAsia="ru-RU"/>
              </w:rPr>
              <w:t>2018</w:t>
            </w:r>
          </w:p>
        </w:tc>
        <w:tc>
          <w:tcPr>
            <w:tcW w:w="104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E36F17" w14:textId="77777777" w:rsidR="00CB73BA" w:rsidRPr="00B75710" w:rsidRDefault="00CB73BA" w:rsidP="00CB73BA">
            <w:pPr>
              <w:spacing w:after="0" w:line="240" w:lineRule="auto"/>
              <w:ind w:left="-93" w:right="-108"/>
              <w:jc w:val="center"/>
              <w:rPr>
                <w:rFonts w:ascii="Myriad Pro" w:eastAsia="Times New Roman" w:hAnsi="Myriad Pro" w:cs="Calibri"/>
                <w:color w:val="000000"/>
                <w:sz w:val="20"/>
                <w:lang w:eastAsia="ru-RU"/>
              </w:rPr>
            </w:pPr>
            <w:r w:rsidRPr="00B75710">
              <w:rPr>
                <w:rFonts w:ascii="Myriad Pro" w:eastAsia="Times New Roman" w:hAnsi="Myriad Pro" w:cs="Calibri"/>
                <w:color w:val="000000"/>
                <w:sz w:val="20"/>
                <w:lang w:eastAsia="ru-RU"/>
              </w:rPr>
              <w:t>3298,51741</w:t>
            </w:r>
          </w:p>
        </w:tc>
        <w:tc>
          <w:tcPr>
            <w:tcW w:w="910"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72299B98" w14:textId="77777777" w:rsidR="00CB73BA" w:rsidRPr="00897FA0" w:rsidRDefault="00CB73BA" w:rsidP="00CB73BA">
            <w:pPr>
              <w:spacing w:after="0" w:line="240" w:lineRule="auto"/>
              <w:ind w:left="-93" w:right="-108"/>
              <w:jc w:val="center"/>
              <w:rPr>
                <w:rFonts w:ascii="Myriad Pro" w:eastAsia="Times New Roman" w:hAnsi="Myriad Pro" w:cs="Calibri"/>
                <w:color w:val="000000"/>
                <w:sz w:val="20"/>
                <w:lang w:eastAsia="ru-RU"/>
              </w:rPr>
            </w:pPr>
            <w:r w:rsidRPr="00897FA0">
              <w:rPr>
                <w:rFonts w:ascii="Myriad Pro" w:eastAsia="Times New Roman" w:hAnsi="Myriad Pro" w:cs="Calibri"/>
                <w:color w:val="000000"/>
                <w:sz w:val="20"/>
                <w:lang w:eastAsia="ru-RU"/>
              </w:rPr>
              <w:t>1</w:t>
            </w:r>
          </w:p>
        </w:tc>
        <w:tc>
          <w:tcPr>
            <w:tcW w:w="1171" w:type="dxa"/>
            <w:vMerge w:val="restart"/>
            <w:tcBorders>
              <w:top w:val="single" w:sz="4" w:space="0" w:color="FFFFFF" w:themeColor="background1"/>
              <w:left w:val="single" w:sz="4" w:space="0" w:color="auto"/>
              <w:bottom w:val="single" w:sz="4" w:space="0" w:color="000000"/>
              <w:right w:val="single" w:sz="4" w:space="0" w:color="auto"/>
            </w:tcBorders>
            <w:shd w:val="clear" w:color="auto" w:fill="auto"/>
            <w:noWrap/>
            <w:vAlign w:val="center"/>
            <w:hideMark/>
          </w:tcPr>
          <w:p w14:paraId="4143190B" w14:textId="77777777" w:rsidR="00CB73BA" w:rsidRPr="00985076" w:rsidRDefault="00CB73BA" w:rsidP="00CB73BA">
            <w:pPr>
              <w:spacing w:after="0" w:line="240" w:lineRule="auto"/>
              <w:ind w:left="-93" w:right="-108"/>
              <w:jc w:val="center"/>
              <w:rPr>
                <w:rFonts w:ascii="Myriad Pro" w:eastAsia="Times New Roman" w:hAnsi="Myriad Pro" w:cs="Calibri"/>
                <w:color w:val="000000"/>
                <w:sz w:val="20"/>
                <w:lang w:eastAsia="ru-RU"/>
              </w:rPr>
            </w:pPr>
            <w:r w:rsidRPr="00985076">
              <w:rPr>
                <w:rFonts w:ascii="Myriad Pro" w:eastAsia="Times New Roman" w:hAnsi="Myriad Pro" w:cs="Calibri"/>
                <w:color w:val="000000"/>
                <w:sz w:val="20"/>
                <w:lang w:eastAsia="ru-RU"/>
              </w:rPr>
              <w:t>75</w:t>
            </w:r>
          </w:p>
        </w:tc>
        <w:tc>
          <w:tcPr>
            <w:tcW w:w="13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249A88" w14:textId="77777777" w:rsidR="00CB73BA" w:rsidRPr="00901057" w:rsidRDefault="00CB73BA" w:rsidP="00CB73BA">
            <w:pPr>
              <w:spacing w:after="0" w:line="240" w:lineRule="auto"/>
              <w:ind w:left="-108" w:right="-108"/>
              <w:jc w:val="center"/>
              <w:rPr>
                <w:rFonts w:ascii="Myriad Pro" w:eastAsia="Times New Roman" w:hAnsi="Myriad Pro" w:cs="Calibri"/>
                <w:color w:val="000000"/>
                <w:sz w:val="20"/>
                <w:lang w:eastAsia="ru-RU"/>
              </w:rPr>
            </w:pPr>
            <w:r w:rsidRPr="00901057">
              <w:rPr>
                <w:rFonts w:ascii="Myriad Pro" w:eastAsia="Times New Roman" w:hAnsi="Myriad Pro" w:cs="Calibri"/>
                <w:color w:val="000000"/>
                <w:sz w:val="20"/>
                <w:lang w:eastAsia="ru-RU"/>
              </w:rPr>
              <w:t>10,46</w:t>
            </w:r>
          </w:p>
        </w:tc>
        <w:tc>
          <w:tcPr>
            <w:tcW w:w="13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491D97" w14:textId="77777777" w:rsidR="00CB73BA" w:rsidRPr="00E17399" w:rsidRDefault="00CB73BA" w:rsidP="00CB73BA">
            <w:pPr>
              <w:spacing w:after="0" w:line="240" w:lineRule="auto"/>
              <w:ind w:left="-108" w:right="-108"/>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1,1106</w:t>
            </w:r>
          </w:p>
        </w:tc>
        <w:tc>
          <w:tcPr>
            <w:tcW w:w="76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00D696" w14:textId="77777777" w:rsidR="00CB73BA" w:rsidRPr="00E17399" w:rsidRDefault="00CB73BA" w:rsidP="00CB73BA">
            <w:pPr>
              <w:spacing w:after="0" w:line="240" w:lineRule="auto"/>
              <w:ind w:left="-123" w:right="-29"/>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3,9684</w:t>
            </w:r>
          </w:p>
        </w:tc>
        <w:tc>
          <w:tcPr>
            <w:tcW w:w="78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352330" w14:textId="77777777" w:rsidR="00CB73BA" w:rsidRPr="00E17399" w:rsidRDefault="00CB73BA" w:rsidP="00CB73BA">
            <w:pPr>
              <w:spacing w:after="0" w:line="240" w:lineRule="auto"/>
              <w:ind w:left="-123" w:right="-29"/>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2,1251</w:t>
            </w:r>
          </w:p>
        </w:tc>
      </w:tr>
      <w:tr w:rsidR="006056B6" w:rsidRPr="00E17399" w14:paraId="33BE7EF6" w14:textId="77777777" w:rsidTr="000F7C05">
        <w:trPr>
          <w:trHeight w:val="558"/>
        </w:trPr>
        <w:tc>
          <w:tcPr>
            <w:tcW w:w="404" w:type="dxa"/>
            <w:vMerge/>
            <w:tcBorders>
              <w:top w:val="single" w:sz="4" w:space="0" w:color="auto"/>
              <w:left w:val="single" w:sz="4" w:space="0" w:color="auto"/>
              <w:bottom w:val="single" w:sz="4" w:space="0" w:color="auto"/>
              <w:right w:val="single" w:sz="4" w:space="0" w:color="auto"/>
            </w:tcBorders>
            <w:vAlign w:val="center"/>
            <w:hideMark/>
          </w:tcPr>
          <w:p w14:paraId="2856C417"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14:paraId="23AD5CC1"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650" w:type="dxa"/>
            <w:tcBorders>
              <w:top w:val="single" w:sz="4" w:space="0" w:color="auto"/>
              <w:left w:val="nil"/>
              <w:bottom w:val="single" w:sz="4" w:space="0" w:color="auto"/>
              <w:right w:val="single" w:sz="4" w:space="0" w:color="auto"/>
            </w:tcBorders>
            <w:shd w:val="clear" w:color="auto" w:fill="auto"/>
            <w:noWrap/>
            <w:vAlign w:val="center"/>
            <w:hideMark/>
          </w:tcPr>
          <w:p w14:paraId="4CCC2D02" w14:textId="77777777" w:rsidR="00CB73BA" w:rsidRPr="00E17399" w:rsidRDefault="00CB73BA" w:rsidP="00CB73BA">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2019</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4FE777D9" w14:textId="77777777" w:rsidR="00CB73BA" w:rsidRPr="00E17399" w:rsidRDefault="00CB73BA" w:rsidP="00CB73BA">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7DED9CAA"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171" w:type="dxa"/>
            <w:vMerge/>
            <w:tcBorders>
              <w:top w:val="single" w:sz="4" w:space="0" w:color="auto"/>
              <w:left w:val="single" w:sz="4" w:space="0" w:color="auto"/>
              <w:bottom w:val="single" w:sz="4" w:space="0" w:color="000000"/>
              <w:right w:val="single" w:sz="4" w:space="0" w:color="auto"/>
            </w:tcBorders>
            <w:vAlign w:val="center"/>
            <w:hideMark/>
          </w:tcPr>
          <w:p w14:paraId="1FA027FC"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5E2ABCB2" w14:textId="77777777" w:rsidR="00CB73BA" w:rsidRPr="00E17399" w:rsidRDefault="00CB73BA" w:rsidP="00CB73BA">
            <w:pPr>
              <w:spacing w:after="0" w:line="240" w:lineRule="auto"/>
              <w:ind w:left="-108" w:right="-108"/>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10,46</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2895E3D0" w14:textId="77777777" w:rsidR="00CB73BA" w:rsidRPr="00E17399" w:rsidRDefault="00CB73BA" w:rsidP="00CB73BA">
            <w:pPr>
              <w:spacing w:after="0" w:line="240" w:lineRule="auto"/>
              <w:ind w:left="-108" w:right="-108"/>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1,0939</w:t>
            </w:r>
          </w:p>
        </w:tc>
        <w:tc>
          <w:tcPr>
            <w:tcW w:w="766" w:type="dxa"/>
            <w:tcBorders>
              <w:top w:val="single" w:sz="4" w:space="0" w:color="auto"/>
              <w:left w:val="nil"/>
              <w:bottom w:val="single" w:sz="4" w:space="0" w:color="auto"/>
              <w:right w:val="single" w:sz="4" w:space="0" w:color="auto"/>
            </w:tcBorders>
            <w:shd w:val="clear" w:color="auto" w:fill="auto"/>
            <w:noWrap/>
            <w:vAlign w:val="center"/>
            <w:hideMark/>
          </w:tcPr>
          <w:p w14:paraId="195172AA" w14:textId="77777777" w:rsidR="00CB73BA" w:rsidRPr="00E17399" w:rsidRDefault="00CB73BA" w:rsidP="00CB73BA">
            <w:pPr>
              <w:spacing w:after="0" w:line="240" w:lineRule="auto"/>
              <w:ind w:left="-123" w:right="-29"/>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3,9088</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4A89DE6" w14:textId="77777777" w:rsidR="00CB73BA" w:rsidRPr="00E17399" w:rsidRDefault="00CB73BA" w:rsidP="00CB73BA">
            <w:pPr>
              <w:spacing w:after="0" w:line="240" w:lineRule="auto"/>
              <w:ind w:left="-123" w:right="-29"/>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2,0767</w:t>
            </w:r>
          </w:p>
        </w:tc>
      </w:tr>
      <w:tr w:rsidR="006056B6" w:rsidRPr="00E17399" w14:paraId="53A415D9" w14:textId="77777777" w:rsidTr="000F7C05">
        <w:trPr>
          <w:trHeight w:val="558"/>
        </w:trPr>
        <w:tc>
          <w:tcPr>
            <w:tcW w:w="404" w:type="dxa"/>
            <w:vMerge/>
            <w:tcBorders>
              <w:top w:val="single" w:sz="4" w:space="0" w:color="auto"/>
              <w:left w:val="single" w:sz="4" w:space="0" w:color="auto"/>
              <w:bottom w:val="single" w:sz="4" w:space="0" w:color="auto"/>
              <w:right w:val="single" w:sz="4" w:space="0" w:color="auto"/>
            </w:tcBorders>
            <w:vAlign w:val="center"/>
            <w:hideMark/>
          </w:tcPr>
          <w:p w14:paraId="2E196741"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14:paraId="1F9AF1D2"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650" w:type="dxa"/>
            <w:tcBorders>
              <w:top w:val="single" w:sz="4" w:space="0" w:color="auto"/>
              <w:left w:val="nil"/>
              <w:bottom w:val="single" w:sz="4" w:space="0" w:color="auto"/>
              <w:right w:val="single" w:sz="4" w:space="0" w:color="auto"/>
            </w:tcBorders>
            <w:shd w:val="clear" w:color="auto" w:fill="auto"/>
            <w:noWrap/>
            <w:vAlign w:val="center"/>
            <w:hideMark/>
          </w:tcPr>
          <w:p w14:paraId="163BCA87" w14:textId="77777777" w:rsidR="00CB73BA" w:rsidRPr="00E17399" w:rsidRDefault="00CB73BA" w:rsidP="00CB73BA">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2020</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0ED54A3A" w14:textId="77777777" w:rsidR="00CB73BA" w:rsidRPr="00E17399" w:rsidRDefault="00CB73BA" w:rsidP="00CB73BA">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278D5ADA"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171" w:type="dxa"/>
            <w:vMerge/>
            <w:tcBorders>
              <w:top w:val="single" w:sz="4" w:space="0" w:color="auto"/>
              <w:left w:val="single" w:sz="4" w:space="0" w:color="auto"/>
              <w:bottom w:val="single" w:sz="4" w:space="0" w:color="000000"/>
              <w:right w:val="single" w:sz="4" w:space="0" w:color="auto"/>
            </w:tcBorders>
            <w:vAlign w:val="center"/>
            <w:hideMark/>
          </w:tcPr>
          <w:p w14:paraId="74E3377B"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BD4652A" w14:textId="77777777" w:rsidR="00CB73BA" w:rsidRPr="00E17399" w:rsidRDefault="00CB73BA" w:rsidP="00CB73BA">
            <w:pPr>
              <w:spacing w:after="0" w:line="240" w:lineRule="auto"/>
              <w:ind w:left="-108" w:right="-108"/>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10,46</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2E39E349" w14:textId="77777777" w:rsidR="00CB73BA" w:rsidRPr="00E17399" w:rsidRDefault="00CB73BA" w:rsidP="00CB73BA">
            <w:pPr>
              <w:spacing w:after="0" w:line="240" w:lineRule="auto"/>
              <w:ind w:left="-108" w:right="-108"/>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1,0775</w:t>
            </w:r>
          </w:p>
        </w:tc>
        <w:tc>
          <w:tcPr>
            <w:tcW w:w="766" w:type="dxa"/>
            <w:tcBorders>
              <w:top w:val="single" w:sz="4" w:space="0" w:color="auto"/>
              <w:left w:val="nil"/>
              <w:bottom w:val="single" w:sz="4" w:space="0" w:color="auto"/>
              <w:right w:val="single" w:sz="4" w:space="0" w:color="auto"/>
            </w:tcBorders>
            <w:shd w:val="clear" w:color="auto" w:fill="auto"/>
            <w:noWrap/>
            <w:vAlign w:val="center"/>
            <w:hideMark/>
          </w:tcPr>
          <w:p w14:paraId="7DD137FD" w14:textId="77777777" w:rsidR="00CB73BA" w:rsidRPr="00E17399" w:rsidRDefault="00CB73BA" w:rsidP="00CB73BA">
            <w:pPr>
              <w:spacing w:after="0" w:line="240" w:lineRule="auto"/>
              <w:ind w:left="-123" w:right="-29"/>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3,8502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E5DE842" w14:textId="77777777" w:rsidR="00CB73BA" w:rsidRPr="00E17399" w:rsidRDefault="00CB73BA" w:rsidP="00CB73BA">
            <w:pPr>
              <w:spacing w:after="0" w:line="240" w:lineRule="auto"/>
              <w:ind w:left="-123" w:right="-29"/>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2,0294</w:t>
            </w:r>
          </w:p>
        </w:tc>
      </w:tr>
      <w:tr w:rsidR="006056B6" w:rsidRPr="00E17399" w14:paraId="6FDF579B" w14:textId="77777777" w:rsidTr="000F7C05">
        <w:trPr>
          <w:trHeight w:val="558"/>
        </w:trPr>
        <w:tc>
          <w:tcPr>
            <w:tcW w:w="404" w:type="dxa"/>
            <w:vMerge/>
            <w:tcBorders>
              <w:top w:val="single" w:sz="4" w:space="0" w:color="auto"/>
              <w:left w:val="single" w:sz="4" w:space="0" w:color="auto"/>
              <w:bottom w:val="single" w:sz="4" w:space="0" w:color="auto"/>
              <w:right w:val="single" w:sz="4" w:space="0" w:color="auto"/>
            </w:tcBorders>
            <w:vAlign w:val="center"/>
            <w:hideMark/>
          </w:tcPr>
          <w:p w14:paraId="58E718EC"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14:paraId="34B3EF93"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650" w:type="dxa"/>
            <w:tcBorders>
              <w:top w:val="single" w:sz="4" w:space="0" w:color="auto"/>
              <w:left w:val="nil"/>
              <w:bottom w:val="single" w:sz="4" w:space="0" w:color="auto"/>
              <w:right w:val="single" w:sz="4" w:space="0" w:color="auto"/>
            </w:tcBorders>
            <w:shd w:val="clear" w:color="auto" w:fill="auto"/>
            <w:noWrap/>
            <w:vAlign w:val="center"/>
            <w:hideMark/>
          </w:tcPr>
          <w:p w14:paraId="75FAAC12" w14:textId="77777777" w:rsidR="00CB73BA" w:rsidRPr="00E17399" w:rsidRDefault="00CB73BA" w:rsidP="00CB73BA">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2021</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2CA82E4B" w14:textId="77777777" w:rsidR="00CB73BA" w:rsidRPr="00E17399" w:rsidRDefault="00CB73BA" w:rsidP="00CB73BA">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4B04C18C"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171" w:type="dxa"/>
            <w:vMerge/>
            <w:tcBorders>
              <w:top w:val="single" w:sz="4" w:space="0" w:color="auto"/>
              <w:left w:val="single" w:sz="4" w:space="0" w:color="auto"/>
              <w:bottom w:val="single" w:sz="4" w:space="0" w:color="000000"/>
              <w:right w:val="single" w:sz="4" w:space="0" w:color="auto"/>
            </w:tcBorders>
            <w:vAlign w:val="center"/>
            <w:hideMark/>
          </w:tcPr>
          <w:p w14:paraId="1081EA95"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3111DFC" w14:textId="77777777" w:rsidR="00CB73BA" w:rsidRPr="00E17399" w:rsidRDefault="00CB73BA" w:rsidP="00CB73BA">
            <w:pPr>
              <w:spacing w:after="0" w:line="240" w:lineRule="auto"/>
              <w:ind w:left="-108" w:right="-108"/>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10,46</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22B82DCE" w14:textId="77777777" w:rsidR="00CB73BA" w:rsidRPr="00E17399" w:rsidRDefault="00CB73BA" w:rsidP="00CB73BA">
            <w:pPr>
              <w:spacing w:after="0" w:line="240" w:lineRule="auto"/>
              <w:ind w:left="-108" w:right="-108"/>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1,0614</w:t>
            </w:r>
          </w:p>
        </w:tc>
        <w:tc>
          <w:tcPr>
            <w:tcW w:w="766" w:type="dxa"/>
            <w:tcBorders>
              <w:top w:val="single" w:sz="4" w:space="0" w:color="auto"/>
              <w:left w:val="nil"/>
              <w:bottom w:val="single" w:sz="4" w:space="0" w:color="auto"/>
              <w:right w:val="single" w:sz="4" w:space="0" w:color="auto"/>
            </w:tcBorders>
            <w:shd w:val="clear" w:color="auto" w:fill="auto"/>
            <w:noWrap/>
            <w:vAlign w:val="center"/>
            <w:hideMark/>
          </w:tcPr>
          <w:p w14:paraId="0EC208D6" w14:textId="77777777" w:rsidR="00CB73BA" w:rsidRPr="00E17399" w:rsidRDefault="00CB73BA" w:rsidP="00CB73BA">
            <w:pPr>
              <w:spacing w:after="0" w:line="240" w:lineRule="auto"/>
              <w:ind w:left="-123" w:right="-29"/>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3,7925</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4D9BAC8" w14:textId="77777777" w:rsidR="00CB73BA" w:rsidRPr="00E17399" w:rsidRDefault="00CB73BA" w:rsidP="00CB73BA">
            <w:pPr>
              <w:spacing w:after="0" w:line="240" w:lineRule="auto"/>
              <w:ind w:left="-123" w:right="-29"/>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1,9831</w:t>
            </w:r>
          </w:p>
        </w:tc>
      </w:tr>
      <w:tr w:rsidR="006056B6" w:rsidRPr="00E17399" w14:paraId="53A6841D" w14:textId="77777777" w:rsidTr="000F7C05">
        <w:trPr>
          <w:trHeight w:val="558"/>
        </w:trPr>
        <w:tc>
          <w:tcPr>
            <w:tcW w:w="404" w:type="dxa"/>
            <w:vMerge/>
            <w:tcBorders>
              <w:top w:val="single" w:sz="4" w:space="0" w:color="auto"/>
              <w:left w:val="single" w:sz="4" w:space="0" w:color="auto"/>
              <w:bottom w:val="single" w:sz="4" w:space="0" w:color="auto"/>
              <w:right w:val="single" w:sz="4" w:space="0" w:color="auto"/>
            </w:tcBorders>
            <w:vAlign w:val="center"/>
            <w:hideMark/>
          </w:tcPr>
          <w:p w14:paraId="6630C40D"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439" w:type="dxa"/>
            <w:vMerge/>
            <w:tcBorders>
              <w:top w:val="single" w:sz="4" w:space="0" w:color="auto"/>
              <w:left w:val="single" w:sz="4" w:space="0" w:color="auto"/>
              <w:bottom w:val="single" w:sz="4" w:space="0" w:color="auto"/>
              <w:right w:val="single" w:sz="4" w:space="0" w:color="auto"/>
            </w:tcBorders>
            <w:vAlign w:val="center"/>
            <w:hideMark/>
          </w:tcPr>
          <w:p w14:paraId="77DE128B"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650" w:type="dxa"/>
            <w:tcBorders>
              <w:top w:val="single" w:sz="4" w:space="0" w:color="auto"/>
              <w:left w:val="nil"/>
              <w:bottom w:val="single" w:sz="4" w:space="0" w:color="auto"/>
              <w:right w:val="single" w:sz="4" w:space="0" w:color="auto"/>
            </w:tcBorders>
            <w:shd w:val="clear" w:color="auto" w:fill="auto"/>
            <w:noWrap/>
            <w:vAlign w:val="center"/>
            <w:hideMark/>
          </w:tcPr>
          <w:p w14:paraId="1D7A46F3" w14:textId="77777777" w:rsidR="00CB73BA" w:rsidRPr="00E17399" w:rsidRDefault="00CB73BA" w:rsidP="00CB73BA">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2022</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770093D8" w14:textId="77777777" w:rsidR="00CB73BA" w:rsidRPr="00E17399" w:rsidRDefault="00CB73BA" w:rsidP="00CB73BA">
            <w:pPr>
              <w:spacing w:after="0" w:line="240" w:lineRule="auto"/>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х</w:t>
            </w:r>
          </w:p>
        </w:tc>
        <w:tc>
          <w:tcPr>
            <w:tcW w:w="910" w:type="dxa"/>
            <w:vMerge/>
            <w:tcBorders>
              <w:top w:val="single" w:sz="4" w:space="0" w:color="auto"/>
              <w:left w:val="single" w:sz="4" w:space="0" w:color="auto"/>
              <w:bottom w:val="single" w:sz="4" w:space="0" w:color="000000"/>
              <w:right w:val="single" w:sz="4" w:space="0" w:color="auto"/>
            </w:tcBorders>
            <w:vAlign w:val="center"/>
            <w:hideMark/>
          </w:tcPr>
          <w:p w14:paraId="6C34AED1"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171" w:type="dxa"/>
            <w:vMerge/>
            <w:tcBorders>
              <w:top w:val="single" w:sz="4" w:space="0" w:color="auto"/>
              <w:left w:val="single" w:sz="4" w:space="0" w:color="auto"/>
              <w:bottom w:val="single" w:sz="4" w:space="0" w:color="000000"/>
              <w:right w:val="single" w:sz="4" w:space="0" w:color="auto"/>
            </w:tcBorders>
            <w:vAlign w:val="center"/>
            <w:hideMark/>
          </w:tcPr>
          <w:p w14:paraId="3C2370C0" w14:textId="77777777" w:rsidR="00CB73BA" w:rsidRPr="00E17399" w:rsidRDefault="00CB73BA" w:rsidP="00CB73BA">
            <w:pPr>
              <w:spacing w:after="0" w:line="240" w:lineRule="auto"/>
              <w:rPr>
                <w:rFonts w:ascii="Myriad Pro" w:eastAsia="Times New Roman" w:hAnsi="Myriad Pro" w:cs="Calibri"/>
                <w:color w:val="000000"/>
                <w:sz w:val="20"/>
                <w:lang w:eastAsia="ru-RU"/>
              </w:rPr>
            </w:pP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6A95416" w14:textId="77777777" w:rsidR="00CB73BA" w:rsidRPr="00E17399" w:rsidRDefault="00CB73BA" w:rsidP="00CB73BA">
            <w:pPr>
              <w:spacing w:after="0" w:line="240" w:lineRule="auto"/>
              <w:ind w:left="-108" w:right="-108"/>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10,46</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14:paraId="190B9DC5" w14:textId="77777777" w:rsidR="00CB73BA" w:rsidRPr="00E17399" w:rsidRDefault="00CB73BA" w:rsidP="00CB73BA">
            <w:pPr>
              <w:spacing w:after="0" w:line="240" w:lineRule="auto"/>
              <w:ind w:left="-108" w:right="-108"/>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1,0455</w:t>
            </w:r>
          </w:p>
        </w:tc>
        <w:tc>
          <w:tcPr>
            <w:tcW w:w="766" w:type="dxa"/>
            <w:tcBorders>
              <w:top w:val="single" w:sz="4" w:space="0" w:color="auto"/>
              <w:left w:val="nil"/>
              <w:bottom w:val="single" w:sz="4" w:space="0" w:color="auto"/>
              <w:right w:val="single" w:sz="4" w:space="0" w:color="auto"/>
            </w:tcBorders>
            <w:shd w:val="clear" w:color="auto" w:fill="auto"/>
            <w:noWrap/>
            <w:vAlign w:val="center"/>
            <w:hideMark/>
          </w:tcPr>
          <w:p w14:paraId="6DB056DF" w14:textId="77777777" w:rsidR="00CB73BA" w:rsidRPr="00E17399" w:rsidRDefault="00CB73BA" w:rsidP="00CB73BA">
            <w:pPr>
              <w:spacing w:after="0" w:line="240" w:lineRule="auto"/>
              <w:ind w:left="-123" w:right="-29"/>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3,7356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1018DB8" w14:textId="77777777" w:rsidR="00CB73BA" w:rsidRPr="00E17399" w:rsidRDefault="00CB73BA" w:rsidP="00CB73BA">
            <w:pPr>
              <w:spacing w:after="0" w:line="240" w:lineRule="auto"/>
              <w:ind w:left="-123" w:right="-29"/>
              <w:jc w:val="center"/>
              <w:rPr>
                <w:rFonts w:ascii="Myriad Pro" w:eastAsia="Times New Roman" w:hAnsi="Myriad Pro" w:cs="Calibri"/>
                <w:color w:val="000000"/>
                <w:sz w:val="20"/>
                <w:lang w:eastAsia="ru-RU"/>
              </w:rPr>
            </w:pPr>
            <w:r w:rsidRPr="00E17399">
              <w:rPr>
                <w:rFonts w:ascii="Myriad Pro" w:eastAsia="Times New Roman" w:hAnsi="Myriad Pro" w:cs="Calibri"/>
                <w:color w:val="000000"/>
                <w:sz w:val="20"/>
                <w:lang w:eastAsia="ru-RU"/>
              </w:rPr>
              <w:t>1,9379</w:t>
            </w:r>
          </w:p>
        </w:tc>
      </w:tr>
    </w:tbl>
    <w:p w14:paraId="3627362F" w14:textId="77777777" w:rsidR="000157B3" w:rsidRPr="00BD3E9F" w:rsidRDefault="000157B3" w:rsidP="00F84F29">
      <w:pPr>
        <w:spacing w:after="0" w:line="360" w:lineRule="auto"/>
        <w:ind w:firstLine="567"/>
        <w:jc w:val="both"/>
        <w:rPr>
          <w:rFonts w:ascii="Myriad Pro" w:hAnsi="Myriad Pro"/>
          <w:color w:val="FF0000"/>
          <w:sz w:val="26"/>
          <w:szCs w:val="26"/>
          <w:highlight w:val="yellow"/>
        </w:rPr>
      </w:pPr>
    </w:p>
    <w:p w14:paraId="19568743" w14:textId="77777777" w:rsidR="003D15D9" w:rsidRPr="00E17399" w:rsidRDefault="00121B12" w:rsidP="001943DB">
      <w:pPr>
        <w:spacing w:after="0" w:line="360" w:lineRule="auto"/>
        <w:ind w:firstLine="567"/>
        <w:jc w:val="both"/>
        <w:rPr>
          <w:rFonts w:ascii="Myriad Pro" w:hAnsi="Myriad Pro"/>
          <w:sz w:val="26"/>
          <w:szCs w:val="26"/>
        </w:rPr>
      </w:pPr>
      <w:r w:rsidRPr="00E37282">
        <w:rPr>
          <w:rFonts w:ascii="Myriad Pro" w:hAnsi="Myriad Pro"/>
          <w:sz w:val="26"/>
          <w:szCs w:val="26"/>
        </w:rPr>
        <w:t xml:space="preserve">2019 год является вторым годом долгосрочного периода регулирования 2018-2022 гг. </w:t>
      </w:r>
      <w:r w:rsidR="009B749A" w:rsidRPr="00C367F0">
        <w:rPr>
          <w:rFonts w:ascii="Myriad Pro" w:hAnsi="Myriad Pro"/>
          <w:sz w:val="26"/>
          <w:szCs w:val="26"/>
        </w:rPr>
        <w:t>НВВ</w:t>
      </w:r>
      <w:r w:rsidRPr="005659CA">
        <w:rPr>
          <w:rFonts w:ascii="Myriad Pro" w:hAnsi="Myriad Pro"/>
          <w:sz w:val="26"/>
          <w:szCs w:val="26"/>
        </w:rPr>
        <w:t xml:space="preserve"> филиала ПАО «МРСК Сибири» - «Красноярскэнерго» на 2019 год определена </w:t>
      </w:r>
      <w:r w:rsidR="000C2D61" w:rsidRPr="00B75710">
        <w:rPr>
          <w:rFonts w:ascii="Myriad Pro" w:hAnsi="Myriad Pro"/>
          <w:sz w:val="26"/>
          <w:szCs w:val="26"/>
        </w:rPr>
        <w:t xml:space="preserve">с применением </w:t>
      </w:r>
      <w:r w:rsidRPr="00897FA0">
        <w:rPr>
          <w:rFonts w:ascii="Myriad Pro" w:hAnsi="Myriad Pro"/>
          <w:sz w:val="26"/>
          <w:szCs w:val="26"/>
        </w:rPr>
        <w:t>метод</w:t>
      </w:r>
      <w:r w:rsidR="000C2D61" w:rsidRPr="00985076">
        <w:rPr>
          <w:rFonts w:ascii="Myriad Pro" w:hAnsi="Myriad Pro"/>
          <w:sz w:val="26"/>
          <w:szCs w:val="26"/>
        </w:rPr>
        <w:t>а</w:t>
      </w:r>
      <w:r w:rsidRPr="00901057">
        <w:rPr>
          <w:rFonts w:ascii="Myriad Pro" w:hAnsi="Myriad Pro"/>
          <w:sz w:val="26"/>
          <w:szCs w:val="26"/>
        </w:rPr>
        <w:t xml:space="preserve"> долгосрочной индексации.</w:t>
      </w:r>
      <w:r w:rsidR="008011FB" w:rsidRPr="00E17399">
        <w:rPr>
          <w:rFonts w:ascii="Myriad Pro" w:hAnsi="Myriad Pro"/>
          <w:sz w:val="26"/>
          <w:szCs w:val="26"/>
        </w:rPr>
        <w:t xml:space="preserve"> </w:t>
      </w:r>
      <w:r w:rsidR="003D15D9" w:rsidRPr="00E17399">
        <w:rPr>
          <w:rFonts w:ascii="Myriad Pro" w:hAnsi="Myriad Pro"/>
          <w:sz w:val="26"/>
          <w:szCs w:val="26"/>
        </w:rPr>
        <w:t>Приказом Министерства тарифной политики Красноярского края</w:t>
      </w:r>
      <w:r w:rsidR="00FF033E" w:rsidRPr="00E17399">
        <w:rPr>
          <w:rFonts w:ascii="Myriad Pro" w:hAnsi="Myriad Pro"/>
          <w:sz w:val="26"/>
          <w:szCs w:val="26"/>
        </w:rPr>
        <w:t xml:space="preserve"> </w:t>
      </w:r>
      <w:r w:rsidR="003D15D9" w:rsidRPr="00E17399">
        <w:rPr>
          <w:rFonts w:ascii="Myriad Pro" w:hAnsi="Myriad Pro"/>
          <w:sz w:val="26"/>
          <w:szCs w:val="26"/>
        </w:rPr>
        <w:t>от 27.12.2018 № 533-п «О внесении изменений в приказ Региональной энергетической комиссии Красноярского края от 19.12.2011 № 565-п «Об утверждении необходимой валовой выручки сетевых организаций, оказывающих услуги по передаче электрической энергии на территории Красноярского края» для филиала ПАО</w:t>
      </w:r>
      <w:r w:rsidR="00110236" w:rsidRPr="00E17399">
        <w:rPr>
          <w:rFonts w:ascii="Myriad Pro" w:hAnsi="Myriad Pro"/>
          <w:sz w:val="26"/>
          <w:szCs w:val="26"/>
        </w:rPr>
        <w:t> </w:t>
      </w:r>
      <w:r w:rsidR="003D15D9" w:rsidRPr="00E17399">
        <w:rPr>
          <w:rFonts w:ascii="Myriad Pro" w:hAnsi="Myriad Pro"/>
          <w:sz w:val="26"/>
          <w:szCs w:val="26"/>
        </w:rPr>
        <w:t xml:space="preserve">«МРСК Сибири» - «Красноярскэнерго» </w:t>
      </w:r>
      <w:r w:rsidR="008011FB" w:rsidRPr="00E17399">
        <w:rPr>
          <w:rFonts w:ascii="Myriad Pro" w:hAnsi="Myriad Pro"/>
          <w:sz w:val="26"/>
          <w:szCs w:val="26"/>
        </w:rPr>
        <w:t xml:space="preserve">на 2019 год </w:t>
      </w:r>
      <w:r w:rsidR="003D15D9" w:rsidRPr="00E17399">
        <w:rPr>
          <w:rFonts w:ascii="Myriad Pro" w:hAnsi="Myriad Pro"/>
          <w:sz w:val="26"/>
          <w:szCs w:val="26"/>
        </w:rPr>
        <w:t>утверждена НВВ в размере 10</w:t>
      </w:r>
      <w:r w:rsidR="000C2D61" w:rsidRPr="00E17399">
        <w:rPr>
          <w:rFonts w:ascii="Myriad Pro" w:hAnsi="Myriad Pro"/>
          <w:sz w:val="26"/>
          <w:szCs w:val="26"/>
        </w:rPr>
        <w:t> </w:t>
      </w:r>
      <w:r w:rsidR="003D15D9" w:rsidRPr="00E17399">
        <w:rPr>
          <w:rFonts w:ascii="Myriad Pro" w:hAnsi="Myriad Pro"/>
          <w:sz w:val="26"/>
          <w:szCs w:val="26"/>
        </w:rPr>
        <w:t>910</w:t>
      </w:r>
      <w:r w:rsidR="000C2D61" w:rsidRPr="00E17399">
        <w:rPr>
          <w:rFonts w:ascii="Myriad Pro" w:hAnsi="Myriad Pro"/>
          <w:sz w:val="26"/>
          <w:szCs w:val="26"/>
        </w:rPr>
        <w:t> </w:t>
      </w:r>
      <w:r w:rsidR="003D15D9" w:rsidRPr="00E17399">
        <w:rPr>
          <w:rFonts w:ascii="Myriad Pro" w:hAnsi="Myriad Pro"/>
          <w:sz w:val="26"/>
          <w:szCs w:val="26"/>
        </w:rPr>
        <w:t>485,50 тыс. руб.</w:t>
      </w:r>
      <w:r w:rsidR="00215203" w:rsidRPr="00E17399">
        <w:rPr>
          <w:rFonts w:ascii="Myriad Pro" w:hAnsi="Myriad Pro"/>
          <w:sz w:val="26"/>
          <w:szCs w:val="26"/>
        </w:rPr>
        <w:t xml:space="preserve"> (без учета оплаты потерь).</w:t>
      </w:r>
    </w:p>
    <w:p w14:paraId="278FD52E" w14:textId="77777777" w:rsidR="00942D87" w:rsidRPr="00E17399" w:rsidRDefault="00942D87" w:rsidP="001943DB">
      <w:pPr>
        <w:spacing w:after="0" w:line="360" w:lineRule="auto"/>
        <w:ind w:firstLine="567"/>
        <w:jc w:val="both"/>
        <w:rPr>
          <w:rFonts w:ascii="Myriad Pro" w:hAnsi="Myriad Pro"/>
          <w:sz w:val="26"/>
          <w:szCs w:val="26"/>
        </w:rPr>
      </w:pPr>
      <w:r w:rsidRPr="00E17399">
        <w:rPr>
          <w:rFonts w:ascii="Myriad Pro" w:hAnsi="Myriad Pro"/>
          <w:sz w:val="26"/>
          <w:szCs w:val="26"/>
        </w:rPr>
        <w:t>Приказом Министерства энергетики Российской Федерации от 20.12.2018 года №</w:t>
      </w:r>
      <w:r w:rsidR="00F867C7" w:rsidRPr="00E17399">
        <w:rPr>
          <w:rFonts w:ascii="Myriad Pro" w:hAnsi="Myriad Pro"/>
          <w:sz w:val="26"/>
          <w:szCs w:val="26"/>
        </w:rPr>
        <w:t> </w:t>
      </w:r>
      <w:r w:rsidRPr="00E17399">
        <w:rPr>
          <w:rFonts w:ascii="Myriad Pro" w:hAnsi="Myriad Pro"/>
          <w:sz w:val="26"/>
          <w:szCs w:val="26"/>
        </w:rPr>
        <w:t>25@ утверждена инвестиционная программа ПАО «МРСК Сибири» на 2019</w:t>
      </w:r>
      <w:r w:rsidR="00110236" w:rsidRPr="00E17399">
        <w:rPr>
          <w:rFonts w:ascii="Myriad Pro" w:hAnsi="Myriad Pro"/>
          <w:sz w:val="26"/>
          <w:szCs w:val="26"/>
        </w:rPr>
        <w:t> </w:t>
      </w:r>
      <w:r w:rsidRPr="00E17399">
        <w:rPr>
          <w:rFonts w:ascii="Myriad Pro" w:hAnsi="Myriad Pro"/>
          <w:sz w:val="26"/>
          <w:szCs w:val="26"/>
        </w:rPr>
        <w:t>–2023 годы, в том числе указанная инвестиционная программа предусматривает мероприятия на территории Красноярского края.</w:t>
      </w:r>
    </w:p>
    <w:p w14:paraId="53F21642" w14:textId="77777777" w:rsidR="00F37F14" w:rsidRPr="00E17399" w:rsidRDefault="00F37F14" w:rsidP="001943DB">
      <w:pPr>
        <w:spacing w:after="0" w:line="360" w:lineRule="auto"/>
        <w:ind w:firstLine="567"/>
        <w:jc w:val="both"/>
        <w:rPr>
          <w:rFonts w:ascii="Myriad Pro" w:hAnsi="Myriad Pro"/>
          <w:sz w:val="26"/>
          <w:szCs w:val="26"/>
        </w:rPr>
      </w:pPr>
      <w:r w:rsidRPr="00E17399">
        <w:rPr>
          <w:rFonts w:ascii="Myriad Pro" w:hAnsi="Myriad Pro"/>
          <w:sz w:val="26"/>
          <w:szCs w:val="26"/>
        </w:rPr>
        <w:t>Министерством была проведена экспертиза предложения филиала ПАО</w:t>
      </w:r>
      <w:r w:rsidR="00110236" w:rsidRPr="00E17399">
        <w:rPr>
          <w:rFonts w:ascii="Myriad Pro" w:hAnsi="Myriad Pro"/>
          <w:sz w:val="26"/>
          <w:szCs w:val="26"/>
        </w:rPr>
        <w:t> </w:t>
      </w:r>
      <w:r w:rsidRPr="00E17399">
        <w:rPr>
          <w:rFonts w:ascii="Myriad Pro" w:hAnsi="Myriad Pro"/>
          <w:sz w:val="26"/>
          <w:szCs w:val="26"/>
        </w:rPr>
        <w:t xml:space="preserve">«МРСК Сибири» - «Красноярскэнерго» </w:t>
      </w:r>
      <w:r w:rsidR="009B749A" w:rsidRPr="00E17399">
        <w:rPr>
          <w:rFonts w:ascii="Myriad Pro" w:hAnsi="Myriad Pro"/>
          <w:sz w:val="26"/>
          <w:szCs w:val="26"/>
        </w:rPr>
        <w:t>о корректировке</w:t>
      </w:r>
      <w:r w:rsidRPr="00E17399">
        <w:rPr>
          <w:rFonts w:ascii="Myriad Pro" w:hAnsi="Myriad Pro"/>
          <w:sz w:val="26"/>
          <w:szCs w:val="26"/>
        </w:rPr>
        <w:t xml:space="preserve"> тарифов на 2019 год.</w:t>
      </w:r>
    </w:p>
    <w:p w14:paraId="094CC5EF" w14:textId="77777777" w:rsidR="00F37F14" w:rsidRPr="00E17399" w:rsidRDefault="00F37F14" w:rsidP="001943DB">
      <w:pPr>
        <w:spacing w:after="0" w:line="360" w:lineRule="auto"/>
        <w:ind w:firstLine="567"/>
        <w:jc w:val="both"/>
        <w:rPr>
          <w:rFonts w:ascii="Myriad Pro" w:hAnsi="Myriad Pro"/>
          <w:sz w:val="26"/>
          <w:szCs w:val="26"/>
        </w:rPr>
      </w:pPr>
      <w:r w:rsidRPr="00E17399">
        <w:rPr>
          <w:rFonts w:ascii="Myriad Pro" w:hAnsi="Myriad Pro"/>
          <w:sz w:val="26"/>
          <w:szCs w:val="26"/>
        </w:rPr>
        <w:lastRenderedPageBreak/>
        <w:t>Исполнитель отмечает, что в адрес филиала ПАО «МРСК Сибири» - «Красноярскэнерго» Экспертное заключение Министерства</w:t>
      </w:r>
      <w:r w:rsidR="00FF033E" w:rsidRPr="00E17399">
        <w:rPr>
          <w:rFonts w:ascii="Myriad Pro" w:hAnsi="Myriad Pro"/>
          <w:sz w:val="26"/>
          <w:szCs w:val="26"/>
        </w:rPr>
        <w:t xml:space="preserve"> </w:t>
      </w:r>
      <w:r w:rsidRPr="00E17399">
        <w:rPr>
          <w:rFonts w:ascii="Myriad Pro" w:hAnsi="Myriad Pro"/>
          <w:sz w:val="26"/>
          <w:szCs w:val="26"/>
        </w:rPr>
        <w:t xml:space="preserve">по расчету </w:t>
      </w:r>
      <w:r w:rsidR="009B749A" w:rsidRPr="00E17399">
        <w:rPr>
          <w:rFonts w:ascii="Myriad Pro" w:hAnsi="Myriad Pro"/>
          <w:sz w:val="26"/>
          <w:szCs w:val="26"/>
        </w:rPr>
        <w:t>НВВ</w:t>
      </w:r>
      <w:r w:rsidRPr="00E17399">
        <w:rPr>
          <w:rFonts w:ascii="Myriad Pro" w:hAnsi="Myriad Pro"/>
          <w:sz w:val="26"/>
          <w:szCs w:val="26"/>
        </w:rPr>
        <w:t xml:space="preserve"> филиала ПАО</w:t>
      </w:r>
      <w:r w:rsidR="00EA6F2E" w:rsidRPr="00E17399">
        <w:rPr>
          <w:rFonts w:ascii="Myriad Pro" w:hAnsi="Myriad Pro"/>
          <w:sz w:val="26"/>
          <w:szCs w:val="26"/>
        </w:rPr>
        <w:t> </w:t>
      </w:r>
      <w:r w:rsidRPr="00E17399">
        <w:rPr>
          <w:rFonts w:ascii="Myriad Pro" w:hAnsi="Myriad Pro"/>
          <w:sz w:val="26"/>
          <w:szCs w:val="26"/>
        </w:rPr>
        <w:t>«МРСК Сибири» - «Красноярскэнерго» представлено не было.</w:t>
      </w:r>
    </w:p>
    <w:p w14:paraId="61522123" w14:textId="77777777" w:rsidR="00F37F14" w:rsidRPr="00E17399" w:rsidRDefault="00F37F14" w:rsidP="001943DB">
      <w:pPr>
        <w:spacing w:after="0" w:line="360" w:lineRule="auto"/>
        <w:ind w:firstLine="567"/>
        <w:jc w:val="both"/>
        <w:rPr>
          <w:rFonts w:ascii="Myriad Pro" w:hAnsi="Myriad Pro"/>
          <w:sz w:val="26"/>
          <w:szCs w:val="26"/>
        </w:rPr>
      </w:pPr>
      <w:r w:rsidRPr="00E17399">
        <w:rPr>
          <w:rFonts w:ascii="Myriad Pro" w:hAnsi="Myriad Pro"/>
          <w:sz w:val="26"/>
          <w:szCs w:val="26"/>
        </w:rPr>
        <w:t>В ответ на запрос филиала ПАО «МРСК Сибири» - «Красноярскэнерго» от 17.01.2019 № 1.3/02/740 письмом Министерства</w:t>
      </w:r>
      <w:r w:rsidR="00FF033E" w:rsidRPr="00E17399">
        <w:rPr>
          <w:rFonts w:ascii="Myriad Pro" w:hAnsi="Myriad Pro"/>
          <w:sz w:val="26"/>
          <w:szCs w:val="26"/>
        </w:rPr>
        <w:t xml:space="preserve"> </w:t>
      </w:r>
      <w:r w:rsidRPr="00E17399">
        <w:rPr>
          <w:rFonts w:ascii="Myriad Pro" w:hAnsi="Myriad Pro"/>
          <w:sz w:val="26"/>
          <w:szCs w:val="26"/>
        </w:rPr>
        <w:t>от 19.02.2019 № 72/375 представлена выписка из Экспертного заключения «О корректировке тарифов на услуги по передаче электрической энергии по сетям филиала «Красноярскэнерго» открытого акционерного общества «Межрегиональная распределительная сетевая компания «Сибири» на 2019 год» в части следующих показателей:</w:t>
      </w:r>
    </w:p>
    <w:p w14:paraId="26CE2836" w14:textId="77777777" w:rsidR="00F37F14" w:rsidRPr="006056B6" w:rsidRDefault="00F37F14" w:rsidP="006056B6">
      <w:pPr>
        <w:pStyle w:val="a3"/>
        <w:numPr>
          <w:ilvl w:val="0"/>
          <w:numId w:val="133"/>
        </w:numPr>
        <w:spacing w:after="0" w:line="360" w:lineRule="auto"/>
        <w:ind w:left="993" w:hanging="426"/>
        <w:jc w:val="both"/>
        <w:rPr>
          <w:rFonts w:ascii="Myriad Pro" w:hAnsi="Myriad Pro"/>
          <w:sz w:val="26"/>
          <w:szCs w:val="26"/>
        </w:rPr>
      </w:pPr>
      <w:r w:rsidRPr="006056B6">
        <w:rPr>
          <w:rFonts w:ascii="Myriad Pro" w:hAnsi="Myriad Pro"/>
          <w:sz w:val="26"/>
          <w:szCs w:val="26"/>
        </w:rPr>
        <w:t>величина мощности, в пределах которой сетевая организация принимает на себя обязательства обеспечить передачу электрической энергии потребителям услуг;</w:t>
      </w:r>
    </w:p>
    <w:p w14:paraId="4DE97A0E" w14:textId="77777777" w:rsidR="00F37F14" w:rsidRPr="006056B6" w:rsidRDefault="00F37F14" w:rsidP="006056B6">
      <w:pPr>
        <w:pStyle w:val="a3"/>
        <w:numPr>
          <w:ilvl w:val="0"/>
          <w:numId w:val="133"/>
        </w:numPr>
        <w:spacing w:after="0" w:line="360" w:lineRule="auto"/>
        <w:ind w:left="993" w:hanging="426"/>
        <w:jc w:val="both"/>
        <w:rPr>
          <w:rFonts w:ascii="Myriad Pro" w:hAnsi="Myriad Pro"/>
          <w:sz w:val="26"/>
          <w:szCs w:val="26"/>
        </w:rPr>
      </w:pPr>
      <w:r w:rsidRPr="006056B6">
        <w:rPr>
          <w:rFonts w:ascii="Myriad Pro" w:hAnsi="Myriad Pro"/>
          <w:sz w:val="26"/>
          <w:szCs w:val="26"/>
        </w:rPr>
        <w:t>величина полезного отпуска электрической энергии потребителям услуг территориальной сетевой организации;</w:t>
      </w:r>
    </w:p>
    <w:p w14:paraId="10FC4E25" w14:textId="77777777" w:rsidR="00F37F14" w:rsidRPr="006056B6" w:rsidRDefault="00F37F14" w:rsidP="006056B6">
      <w:pPr>
        <w:pStyle w:val="a3"/>
        <w:numPr>
          <w:ilvl w:val="0"/>
          <w:numId w:val="133"/>
        </w:numPr>
        <w:spacing w:after="0" w:line="360" w:lineRule="auto"/>
        <w:ind w:left="993" w:hanging="426"/>
        <w:jc w:val="both"/>
        <w:rPr>
          <w:rFonts w:ascii="Myriad Pro" w:hAnsi="Myriad Pro"/>
          <w:sz w:val="26"/>
          <w:szCs w:val="26"/>
        </w:rPr>
      </w:pPr>
      <w:r w:rsidRPr="006056B6">
        <w:rPr>
          <w:rFonts w:ascii="Myriad Pro" w:hAnsi="Myriad Pro"/>
          <w:sz w:val="26"/>
          <w:szCs w:val="26"/>
        </w:rPr>
        <w:t>величина технологического расхода (потерь) электрической энергии (уровень потерь);</w:t>
      </w:r>
    </w:p>
    <w:p w14:paraId="3A4E99DD" w14:textId="77777777" w:rsidR="00F37F14" w:rsidRPr="006056B6" w:rsidRDefault="00F37F14" w:rsidP="006056B6">
      <w:pPr>
        <w:pStyle w:val="a3"/>
        <w:numPr>
          <w:ilvl w:val="0"/>
          <w:numId w:val="133"/>
        </w:numPr>
        <w:spacing w:after="0" w:line="360" w:lineRule="auto"/>
        <w:ind w:left="993" w:hanging="426"/>
        <w:jc w:val="both"/>
        <w:rPr>
          <w:rFonts w:ascii="Myriad Pro" w:hAnsi="Myriad Pro"/>
          <w:sz w:val="26"/>
          <w:szCs w:val="26"/>
        </w:rPr>
      </w:pPr>
      <w:r w:rsidRPr="006056B6">
        <w:rPr>
          <w:rFonts w:ascii="Myriad Pro" w:hAnsi="Myriad Pro"/>
          <w:sz w:val="26"/>
          <w:szCs w:val="26"/>
        </w:rPr>
        <w:t>статья «Плата за аренду имущества и лизинг»;</w:t>
      </w:r>
    </w:p>
    <w:p w14:paraId="74718481" w14:textId="77777777" w:rsidR="00F37F14" w:rsidRPr="006056B6" w:rsidRDefault="00F37F14" w:rsidP="006056B6">
      <w:pPr>
        <w:pStyle w:val="a3"/>
        <w:numPr>
          <w:ilvl w:val="0"/>
          <w:numId w:val="133"/>
        </w:numPr>
        <w:spacing w:after="0" w:line="360" w:lineRule="auto"/>
        <w:ind w:left="993" w:hanging="426"/>
        <w:jc w:val="both"/>
        <w:rPr>
          <w:rFonts w:ascii="Myriad Pro" w:hAnsi="Myriad Pro"/>
          <w:sz w:val="26"/>
          <w:szCs w:val="26"/>
        </w:rPr>
      </w:pPr>
      <w:r w:rsidRPr="006056B6">
        <w:rPr>
          <w:rFonts w:ascii="Myriad Pro" w:hAnsi="Myriad Pro"/>
          <w:sz w:val="26"/>
          <w:szCs w:val="26"/>
        </w:rPr>
        <w:t>количество условных единиц;</w:t>
      </w:r>
    </w:p>
    <w:p w14:paraId="41F5452B" w14:textId="77777777" w:rsidR="00F37F14" w:rsidRPr="006056B6" w:rsidRDefault="00F37F14" w:rsidP="006056B6">
      <w:pPr>
        <w:pStyle w:val="a3"/>
        <w:numPr>
          <w:ilvl w:val="0"/>
          <w:numId w:val="133"/>
        </w:numPr>
        <w:spacing w:after="0" w:line="360" w:lineRule="auto"/>
        <w:ind w:left="993" w:hanging="426"/>
        <w:jc w:val="both"/>
        <w:rPr>
          <w:rFonts w:ascii="Myriad Pro" w:hAnsi="Myriad Pro"/>
          <w:sz w:val="26"/>
          <w:szCs w:val="26"/>
        </w:rPr>
      </w:pPr>
      <w:r w:rsidRPr="006056B6">
        <w:rPr>
          <w:rFonts w:ascii="Myriad Pro" w:hAnsi="Myriad Pro"/>
          <w:sz w:val="26"/>
          <w:szCs w:val="26"/>
        </w:rPr>
        <w:t>статья «Ремонт основных фондов»;</w:t>
      </w:r>
    </w:p>
    <w:p w14:paraId="796B69A5" w14:textId="77777777" w:rsidR="00F37F14" w:rsidRPr="006056B6" w:rsidRDefault="00F37F14" w:rsidP="006056B6">
      <w:pPr>
        <w:pStyle w:val="a3"/>
        <w:numPr>
          <w:ilvl w:val="0"/>
          <w:numId w:val="133"/>
        </w:numPr>
        <w:spacing w:after="0" w:line="360" w:lineRule="auto"/>
        <w:ind w:left="993" w:hanging="426"/>
        <w:jc w:val="both"/>
        <w:rPr>
          <w:rFonts w:ascii="Myriad Pro" w:hAnsi="Myriad Pro"/>
          <w:sz w:val="26"/>
          <w:szCs w:val="26"/>
        </w:rPr>
      </w:pPr>
      <w:r w:rsidRPr="006056B6">
        <w:rPr>
          <w:rFonts w:ascii="Myriad Pro" w:hAnsi="Myriad Pro"/>
          <w:sz w:val="26"/>
          <w:szCs w:val="26"/>
        </w:rPr>
        <w:t>цена (тариф) покупки потерь электрической энергии, учитываемая при установлении тарифа на услуги по передаче электрической энергии;</w:t>
      </w:r>
    </w:p>
    <w:p w14:paraId="28C0D5C8" w14:textId="77777777" w:rsidR="00F37F14" w:rsidRPr="006056B6" w:rsidRDefault="00F37F14" w:rsidP="006056B6">
      <w:pPr>
        <w:pStyle w:val="a3"/>
        <w:numPr>
          <w:ilvl w:val="0"/>
          <w:numId w:val="133"/>
        </w:numPr>
        <w:spacing w:after="0" w:line="360" w:lineRule="auto"/>
        <w:ind w:left="993" w:hanging="426"/>
        <w:jc w:val="both"/>
        <w:rPr>
          <w:rFonts w:ascii="Myriad Pro" w:hAnsi="Myriad Pro"/>
          <w:sz w:val="26"/>
          <w:szCs w:val="26"/>
        </w:rPr>
      </w:pPr>
      <w:r w:rsidRPr="006056B6">
        <w:rPr>
          <w:rFonts w:ascii="Myriad Pro" w:hAnsi="Myriad Pro"/>
          <w:sz w:val="26"/>
          <w:szCs w:val="26"/>
        </w:rPr>
        <w:t>расчет необходимой валовой выручки на оплату технологического расхода (потерь) электрической энергии;</w:t>
      </w:r>
    </w:p>
    <w:p w14:paraId="08D6106F" w14:textId="77777777" w:rsidR="00F37F14" w:rsidRPr="006056B6" w:rsidRDefault="00F37F14" w:rsidP="006056B6">
      <w:pPr>
        <w:pStyle w:val="a3"/>
        <w:numPr>
          <w:ilvl w:val="0"/>
          <w:numId w:val="133"/>
        </w:numPr>
        <w:spacing w:after="0" w:line="360" w:lineRule="auto"/>
        <w:ind w:left="993" w:hanging="426"/>
        <w:jc w:val="both"/>
        <w:rPr>
          <w:rFonts w:ascii="Myriad Pro" w:hAnsi="Myriad Pro"/>
          <w:sz w:val="26"/>
          <w:szCs w:val="26"/>
        </w:rPr>
      </w:pPr>
      <w:r w:rsidRPr="006056B6">
        <w:rPr>
          <w:rFonts w:ascii="Myriad Pro" w:hAnsi="Myriad Pro"/>
          <w:sz w:val="26"/>
          <w:szCs w:val="26"/>
        </w:rPr>
        <w:t xml:space="preserve">корректировка расходов, связанных с компенсацией незапланированных расходов (со знаком «плюс») или полученного избытка (со знаком «минус»). </w:t>
      </w:r>
    </w:p>
    <w:p w14:paraId="17411D56" w14:textId="77777777" w:rsidR="00F37F14" w:rsidRPr="00901057" w:rsidRDefault="00F37F14" w:rsidP="001943DB">
      <w:pPr>
        <w:spacing w:after="0" w:line="360" w:lineRule="auto"/>
        <w:ind w:firstLine="567"/>
        <w:jc w:val="both"/>
        <w:rPr>
          <w:rFonts w:ascii="Myriad Pro" w:hAnsi="Myriad Pro"/>
          <w:sz w:val="26"/>
          <w:szCs w:val="26"/>
        </w:rPr>
      </w:pPr>
      <w:r w:rsidRPr="00BD3E9F">
        <w:rPr>
          <w:rFonts w:ascii="Myriad Pro" w:hAnsi="Myriad Pro"/>
          <w:sz w:val="26"/>
          <w:szCs w:val="26"/>
        </w:rPr>
        <w:t xml:space="preserve"> </w:t>
      </w:r>
      <w:r w:rsidRPr="00E37282">
        <w:rPr>
          <w:rFonts w:ascii="Myriad Pro" w:hAnsi="Myriad Pro"/>
          <w:sz w:val="26"/>
          <w:szCs w:val="26"/>
        </w:rPr>
        <w:t>Учитывая вышеизложенное, Исполнитель не имеет возможности провести анализ Экспертного заключения Министерства</w:t>
      </w:r>
      <w:r w:rsidR="00A03CC5" w:rsidRPr="00C367F0">
        <w:rPr>
          <w:rFonts w:ascii="Myriad Pro" w:hAnsi="Myriad Pro"/>
          <w:sz w:val="26"/>
          <w:szCs w:val="26"/>
        </w:rPr>
        <w:t xml:space="preserve"> </w:t>
      </w:r>
      <w:r w:rsidRPr="005659CA">
        <w:rPr>
          <w:rFonts w:ascii="Myriad Pro" w:hAnsi="Myriad Pro"/>
          <w:sz w:val="26"/>
          <w:szCs w:val="26"/>
        </w:rPr>
        <w:t>на предмет его соответствия требованиям п</w:t>
      </w:r>
      <w:r w:rsidR="00B701BC" w:rsidRPr="00B75710">
        <w:rPr>
          <w:rFonts w:ascii="Myriad Pro" w:hAnsi="Myriad Pro"/>
          <w:sz w:val="26"/>
          <w:szCs w:val="26"/>
        </w:rPr>
        <w:t>ункта</w:t>
      </w:r>
      <w:r w:rsidRPr="00897FA0">
        <w:rPr>
          <w:rFonts w:ascii="Myriad Pro" w:hAnsi="Myriad Pro"/>
          <w:sz w:val="26"/>
          <w:szCs w:val="26"/>
        </w:rPr>
        <w:t xml:space="preserve"> 23 Правил</w:t>
      </w:r>
      <w:r w:rsidR="00A03CC5" w:rsidRPr="00985076">
        <w:rPr>
          <w:rFonts w:ascii="Myriad Pro" w:hAnsi="Myriad Pro"/>
          <w:sz w:val="26"/>
          <w:szCs w:val="26"/>
        </w:rPr>
        <w:t xml:space="preserve"> № 1178</w:t>
      </w:r>
      <w:r w:rsidRPr="00901057">
        <w:rPr>
          <w:rFonts w:ascii="Myriad Pro" w:hAnsi="Myriad Pro"/>
          <w:sz w:val="26"/>
          <w:szCs w:val="26"/>
        </w:rPr>
        <w:t>.</w:t>
      </w:r>
    </w:p>
    <w:p w14:paraId="380F29C2" w14:textId="77777777" w:rsidR="00CA7EF9" w:rsidRPr="00E17399" w:rsidRDefault="00CA7EF9" w:rsidP="001943DB">
      <w:pPr>
        <w:spacing w:after="0" w:line="360" w:lineRule="auto"/>
        <w:ind w:firstLine="567"/>
        <w:jc w:val="both"/>
        <w:rPr>
          <w:rFonts w:ascii="Myriad Pro" w:hAnsi="Myriad Pro"/>
          <w:sz w:val="26"/>
          <w:szCs w:val="26"/>
        </w:rPr>
      </w:pPr>
      <w:r w:rsidRPr="00901057">
        <w:rPr>
          <w:rFonts w:ascii="Myriad Pro" w:hAnsi="Myriad Pro"/>
          <w:sz w:val="26"/>
          <w:szCs w:val="26"/>
        </w:rPr>
        <w:t xml:space="preserve">Предоставленная Министерством выписка из экспертного заключения содержит сведения только о принятых решениях по вышеперечисленным </w:t>
      </w:r>
      <w:r w:rsidRPr="00901057">
        <w:rPr>
          <w:rFonts w:ascii="Myriad Pro" w:hAnsi="Myriad Pro"/>
          <w:sz w:val="26"/>
          <w:szCs w:val="26"/>
        </w:rPr>
        <w:lastRenderedPageBreak/>
        <w:t>показателям, но не содержит при этом информаци</w:t>
      </w:r>
      <w:r w:rsidR="00F867C7" w:rsidRPr="00E17399">
        <w:rPr>
          <w:rFonts w:ascii="Myriad Pro" w:hAnsi="Myriad Pro"/>
          <w:sz w:val="26"/>
          <w:szCs w:val="26"/>
        </w:rPr>
        <w:t>ю</w:t>
      </w:r>
      <w:r w:rsidRPr="00E17399">
        <w:rPr>
          <w:rFonts w:ascii="Myriad Pro" w:hAnsi="Myriad Pro"/>
          <w:sz w:val="26"/>
          <w:szCs w:val="26"/>
        </w:rPr>
        <w:t xml:space="preserve"> об основаниях принятых решений, а также сравнительного анализа динамики расходов и величины необходимой прибыли по отношению к предыдущему периоду регулирования.</w:t>
      </w:r>
    </w:p>
    <w:p w14:paraId="38C1D630" w14:textId="77777777" w:rsidR="00F867C7" w:rsidRPr="00E17399" w:rsidRDefault="00F867C7" w:rsidP="00F84F29">
      <w:pPr>
        <w:spacing w:after="0" w:line="360" w:lineRule="auto"/>
        <w:ind w:firstLine="567"/>
        <w:jc w:val="both"/>
        <w:rPr>
          <w:rFonts w:ascii="Myriad Pro" w:hAnsi="Myriad Pro"/>
          <w:sz w:val="26"/>
          <w:szCs w:val="26"/>
        </w:rPr>
      </w:pPr>
      <w:r w:rsidRPr="00E17399">
        <w:rPr>
          <w:rFonts w:ascii="Myriad Pro" w:hAnsi="Myriad Pro"/>
          <w:sz w:val="26"/>
          <w:szCs w:val="26"/>
        </w:rPr>
        <w:br w:type="page"/>
      </w:r>
    </w:p>
    <w:p w14:paraId="7F42B9B0" w14:textId="77777777" w:rsidR="0073529D" w:rsidRPr="00E17399" w:rsidRDefault="006056B6" w:rsidP="00CB0A89">
      <w:pPr>
        <w:pStyle w:val="3"/>
        <w:numPr>
          <w:ilvl w:val="0"/>
          <w:numId w:val="16"/>
        </w:numPr>
        <w:tabs>
          <w:tab w:val="left" w:pos="567"/>
        </w:tabs>
        <w:spacing w:line="360" w:lineRule="auto"/>
        <w:ind w:left="426" w:hanging="426"/>
        <w:jc w:val="both"/>
        <w:rPr>
          <w:rFonts w:ascii="Myriad Pro" w:hAnsi="Myriad Pro"/>
          <w:b/>
          <w:color w:val="4F6228"/>
          <w:sz w:val="28"/>
          <w:szCs w:val="28"/>
        </w:rPr>
      </w:pPr>
      <w:bookmarkStart w:id="27" w:name="_Toc49167667"/>
      <w:r>
        <w:rPr>
          <w:rFonts w:ascii="Myriad Pro" w:hAnsi="Myriad Pro"/>
          <w:b/>
          <w:color w:val="4F6228"/>
          <w:sz w:val="28"/>
          <w:szCs w:val="28"/>
        </w:rPr>
        <w:lastRenderedPageBreak/>
        <w:t>Экспертиза</w:t>
      </w:r>
      <w:r w:rsidR="00B26613" w:rsidRPr="00E17399">
        <w:rPr>
          <w:rFonts w:ascii="Myriad Pro" w:hAnsi="Myriad Pro"/>
          <w:b/>
          <w:color w:val="4F6228"/>
          <w:sz w:val="28"/>
          <w:szCs w:val="28"/>
        </w:rPr>
        <w:t xml:space="preserve"> обоснованности принятых </w:t>
      </w:r>
      <w:r w:rsidR="00EB3F86" w:rsidRPr="00EB3F86">
        <w:rPr>
          <w:rFonts w:ascii="Myriad Pro" w:hAnsi="Myriad Pro"/>
          <w:b/>
          <w:color w:val="4F6228"/>
          <w:sz w:val="28"/>
          <w:szCs w:val="28"/>
        </w:rPr>
        <w:t>Министерство</w:t>
      </w:r>
      <w:r w:rsidR="00EB3F86">
        <w:rPr>
          <w:rFonts w:ascii="Myriad Pro" w:hAnsi="Myriad Pro"/>
          <w:b/>
          <w:color w:val="4F6228"/>
          <w:sz w:val="28"/>
          <w:szCs w:val="28"/>
        </w:rPr>
        <w:t>м</w:t>
      </w:r>
      <w:r w:rsidR="00EB3F86" w:rsidRPr="00EB3F86">
        <w:rPr>
          <w:rFonts w:ascii="Myriad Pro" w:hAnsi="Myriad Pro"/>
          <w:b/>
          <w:color w:val="4F6228"/>
          <w:sz w:val="28"/>
          <w:szCs w:val="28"/>
        </w:rPr>
        <w:t xml:space="preserve"> тарифной политики</w:t>
      </w:r>
      <w:r w:rsidRPr="006056B6">
        <w:rPr>
          <w:rFonts w:ascii="Myriad Pro" w:hAnsi="Myriad Pro"/>
          <w:b/>
          <w:color w:val="4F6228"/>
          <w:sz w:val="28"/>
          <w:szCs w:val="28"/>
        </w:rPr>
        <w:t xml:space="preserve"> Красноярского края </w:t>
      </w:r>
      <w:r w:rsidR="00B26613" w:rsidRPr="00E17399">
        <w:rPr>
          <w:rFonts w:ascii="Myriad Pro" w:hAnsi="Myriad Pro"/>
          <w:b/>
          <w:color w:val="4F6228"/>
          <w:sz w:val="28"/>
          <w:szCs w:val="28"/>
        </w:rPr>
        <w:t>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7"/>
    </w:p>
    <w:p w14:paraId="3DDA955D" w14:textId="77777777" w:rsidR="004B4FDE" w:rsidRPr="00901057" w:rsidRDefault="004B4FDE" w:rsidP="00BB79CB">
      <w:pPr>
        <w:spacing w:after="0" w:line="360" w:lineRule="auto"/>
        <w:ind w:firstLine="567"/>
        <w:jc w:val="both"/>
        <w:rPr>
          <w:rFonts w:ascii="Myriad Pro" w:hAnsi="Myriad Pro"/>
          <w:sz w:val="26"/>
          <w:szCs w:val="26"/>
        </w:rPr>
      </w:pPr>
      <w:r w:rsidRPr="00E17399">
        <w:rPr>
          <w:rFonts w:ascii="Myriad Pro" w:hAnsi="Myriad Pro"/>
          <w:sz w:val="26"/>
          <w:szCs w:val="26"/>
        </w:rPr>
        <w:t>Во исполнени</w:t>
      </w:r>
      <w:r w:rsidR="004D7DAB" w:rsidRPr="00E17399">
        <w:rPr>
          <w:rFonts w:ascii="Myriad Pro" w:hAnsi="Myriad Pro"/>
          <w:sz w:val="26"/>
          <w:szCs w:val="26"/>
        </w:rPr>
        <w:t>е</w:t>
      </w:r>
      <w:r w:rsidRPr="00E17399">
        <w:rPr>
          <w:rFonts w:ascii="Myriad Pro" w:hAnsi="Myriad Pro"/>
          <w:sz w:val="26"/>
          <w:szCs w:val="26"/>
        </w:rPr>
        <w:t xml:space="preserve"> требований Стандартов раскрытия информации, </w:t>
      </w:r>
      <w:r w:rsidR="002D40DF" w:rsidRPr="00E17399">
        <w:rPr>
          <w:rFonts w:ascii="Myriad Pro" w:hAnsi="Myriad Pro"/>
          <w:sz w:val="26"/>
          <w:szCs w:val="26"/>
        </w:rPr>
        <w:t xml:space="preserve">на официальном сайте ПАО «МРСК </w:t>
      </w:r>
      <w:r w:rsidR="002D40DF" w:rsidRPr="00854714">
        <w:rPr>
          <w:rFonts w:ascii="Myriad Pro" w:hAnsi="Myriad Pro"/>
          <w:sz w:val="26"/>
          <w:szCs w:val="26"/>
        </w:rPr>
        <w:t>Сибири»</w:t>
      </w:r>
      <w:r w:rsidR="002D40DF" w:rsidRPr="005009B4">
        <w:rPr>
          <w:rFonts w:ascii="Myriad Pro" w:hAnsi="Myriad Pro"/>
          <w:sz w:val="26"/>
          <w:szCs w:val="26"/>
        </w:rPr>
        <w:t xml:space="preserve"> (</w:t>
      </w:r>
      <w:hyperlink r:id="rId15" w:history="1">
        <w:r w:rsidR="002D40DF" w:rsidRPr="0022718E">
          <w:rPr>
            <w:rStyle w:val="a8"/>
            <w:rFonts w:ascii="Myriad Pro" w:hAnsi="Myriad Pro"/>
            <w:color w:val="auto"/>
            <w:sz w:val="26"/>
            <w:szCs w:val="26"/>
          </w:rPr>
          <w:t>http://mrsk-sib.ru/</w:t>
        </w:r>
      </w:hyperlink>
      <w:r w:rsidR="002D40DF" w:rsidRPr="00854714">
        <w:rPr>
          <w:rFonts w:ascii="Myriad Pro" w:hAnsi="Myriad Pro"/>
          <w:sz w:val="26"/>
          <w:szCs w:val="26"/>
        </w:rPr>
        <w:t xml:space="preserve">), в </w:t>
      </w:r>
      <w:r w:rsidR="002D40DF" w:rsidRPr="00BD3E9F">
        <w:rPr>
          <w:rFonts w:ascii="Myriad Pro" w:hAnsi="Myriad Pro"/>
          <w:sz w:val="26"/>
          <w:szCs w:val="26"/>
        </w:rPr>
        <w:t>разделе «Обязательное рас</w:t>
      </w:r>
      <w:r w:rsidR="002D40DF" w:rsidRPr="00E37282">
        <w:rPr>
          <w:rFonts w:ascii="Myriad Pro" w:hAnsi="Myriad Pro"/>
          <w:sz w:val="26"/>
          <w:szCs w:val="26"/>
        </w:rPr>
        <w:t xml:space="preserve">крытие информации», подразделе «Раскрытие информации субъектом оптового и розничного рынков электроэнергии», «Предложение о размере цен (тарифов) на услуги по передаче электрической энергии по филиалам ПАО «МРСК Сибири» было размещено </w:t>
      </w:r>
      <w:r w:rsidR="003247EA" w:rsidRPr="00C367F0">
        <w:rPr>
          <w:rFonts w:ascii="Myriad Pro" w:hAnsi="Myriad Pro"/>
          <w:sz w:val="26"/>
          <w:szCs w:val="26"/>
        </w:rPr>
        <w:t xml:space="preserve">предложение </w:t>
      </w:r>
      <w:r w:rsidR="00FE3AA5" w:rsidRPr="005659CA">
        <w:rPr>
          <w:rFonts w:ascii="Myriad Pro" w:hAnsi="Myriad Pro"/>
          <w:sz w:val="26"/>
          <w:szCs w:val="26"/>
        </w:rPr>
        <w:t>о корректировке тарифов</w:t>
      </w:r>
      <w:r w:rsidR="00BD5A22" w:rsidRPr="00B75710">
        <w:rPr>
          <w:rFonts w:ascii="Myriad Pro" w:hAnsi="Myriad Pro"/>
          <w:sz w:val="26"/>
          <w:szCs w:val="26"/>
        </w:rPr>
        <w:t>, содержащее следующие показатели</w:t>
      </w:r>
      <w:r w:rsidR="00800217" w:rsidRPr="00897FA0">
        <w:rPr>
          <w:rFonts w:ascii="Myriad Pro" w:hAnsi="Myriad Pro"/>
          <w:sz w:val="26"/>
          <w:szCs w:val="26"/>
        </w:rPr>
        <w:t xml:space="preserve"> регулируемых видов деятельности организации</w:t>
      </w:r>
      <w:r w:rsidR="00BD5A22" w:rsidRPr="00985076">
        <w:rPr>
          <w:rFonts w:ascii="Myriad Pro" w:hAnsi="Myriad Pro"/>
          <w:sz w:val="26"/>
          <w:szCs w:val="26"/>
        </w:rPr>
        <w:t>:</w:t>
      </w:r>
    </w:p>
    <w:p w14:paraId="05A0F784" w14:textId="77777777" w:rsidR="00EC4640" w:rsidRPr="00E17399" w:rsidRDefault="00EC4640" w:rsidP="00BB79CB">
      <w:pPr>
        <w:spacing w:after="0" w:line="360" w:lineRule="auto"/>
        <w:ind w:firstLine="567"/>
        <w:jc w:val="both"/>
        <w:rPr>
          <w:rFonts w:ascii="Myriad Pro" w:hAnsi="Myriad Pro"/>
          <w:sz w:val="26"/>
          <w:szCs w:val="26"/>
        </w:rPr>
      </w:pPr>
    </w:p>
    <w:p w14:paraId="0B44378E" w14:textId="77777777" w:rsidR="004D7DAB" w:rsidRPr="00E17399" w:rsidRDefault="00015F9D" w:rsidP="00015F9D">
      <w:pPr>
        <w:spacing w:after="0" w:line="360" w:lineRule="auto"/>
        <w:ind w:firstLine="567"/>
        <w:jc w:val="right"/>
        <w:rPr>
          <w:rFonts w:ascii="Myriad Pro" w:hAnsi="Myriad Pro"/>
          <w:sz w:val="26"/>
          <w:szCs w:val="26"/>
        </w:rPr>
      </w:pPr>
      <w:r w:rsidRPr="00E17399">
        <w:rPr>
          <w:rFonts w:ascii="Myriad Pro" w:hAnsi="Myriad Pro"/>
          <w:sz w:val="26"/>
          <w:szCs w:val="26"/>
        </w:rPr>
        <w:t>Приложение № 2 к предложению о размере цен (тарифов), долгосрочных параметров регулирования</w:t>
      </w:r>
    </w:p>
    <w:p w14:paraId="531409B1" w14:textId="77777777" w:rsidR="00015F9D" w:rsidRPr="00E17399" w:rsidRDefault="00015F9D" w:rsidP="00015F9D">
      <w:pPr>
        <w:spacing w:after="0" w:line="360" w:lineRule="auto"/>
        <w:ind w:firstLine="567"/>
        <w:jc w:val="center"/>
        <w:rPr>
          <w:rFonts w:ascii="Myriad Pro" w:hAnsi="Myriad Pro"/>
          <w:sz w:val="26"/>
          <w:szCs w:val="26"/>
        </w:rPr>
      </w:pPr>
      <w:r w:rsidRPr="00E17399">
        <w:rPr>
          <w:rFonts w:ascii="Myriad Pro" w:hAnsi="Myriad Pro"/>
          <w:sz w:val="26"/>
          <w:szCs w:val="26"/>
        </w:rPr>
        <w:t>Раздел 2. Основные показатели деятельности организаций, относящихся к субъектам естественных монополий, а также коммерческого оператора оптового рынка электрической энергии (мощности)</w:t>
      </w:r>
    </w:p>
    <w:tbl>
      <w:tblPr>
        <w:tblW w:w="9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486"/>
        <w:gridCol w:w="1276"/>
        <w:gridCol w:w="1700"/>
        <w:gridCol w:w="1701"/>
        <w:gridCol w:w="1843"/>
      </w:tblGrid>
      <w:tr w:rsidR="00015F9D" w:rsidRPr="00E17399" w14:paraId="2BD3B077" w14:textId="77777777" w:rsidTr="006056B6">
        <w:trPr>
          <w:trHeight w:val="900"/>
          <w:tblHeader/>
          <w:jc w:val="center"/>
        </w:trPr>
        <w:tc>
          <w:tcPr>
            <w:tcW w:w="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C4B39A" w14:textId="77777777" w:rsidR="00015F9D" w:rsidRPr="00E17399" w:rsidRDefault="00015F9D" w:rsidP="00015F9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 п/п</w:t>
            </w:r>
          </w:p>
        </w:tc>
        <w:tc>
          <w:tcPr>
            <w:tcW w:w="24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2AEECB" w14:textId="77777777" w:rsidR="00015F9D" w:rsidRPr="00E17399" w:rsidRDefault="00015F9D" w:rsidP="00015F9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Наименование показателей</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179F09" w14:textId="77777777" w:rsidR="00015F9D" w:rsidRPr="00E17399" w:rsidRDefault="00015F9D" w:rsidP="00015F9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Единица измерения</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3D0C71" w14:textId="77777777" w:rsidR="00015F9D" w:rsidRPr="00E17399" w:rsidRDefault="00015F9D" w:rsidP="00015F9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Фактические показатели за 2017 год</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12FB61" w14:textId="77777777" w:rsidR="00015F9D" w:rsidRPr="00E17399" w:rsidRDefault="00015F9D" w:rsidP="00015F9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Показатели, утвержденные на 2018 год</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429826" w14:textId="77777777" w:rsidR="00015F9D" w:rsidRPr="00E17399" w:rsidRDefault="00015F9D" w:rsidP="00015F9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Предложения</w:t>
            </w:r>
            <w:r w:rsidRPr="00E17399">
              <w:rPr>
                <w:rFonts w:ascii="Myriad Pro" w:eastAsia="Times New Roman" w:hAnsi="Myriad Pro" w:cs="Calibri"/>
                <w:color w:val="FFFFFF"/>
                <w:sz w:val="20"/>
                <w:szCs w:val="20"/>
                <w:lang w:eastAsia="ru-RU"/>
              </w:rPr>
              <w:br/>
              <w:t>на расчетный период регулирования 2019 год</w:t>
            </w:r>
          </w:p>
        </w:tc>
      </w:tr>
      <w:tr w:rsidR="00110236" w:rsidRPr="00E17399" w14:paraId="6A385944" w14:textId="77777777" w:rsidTr="006056B6">
        <w:trPr>
          <w:trHeight w:val="192"/>
          <w:tblHeader/>
          <w:jc w:val="center"/>
        </w:trPr>
        <w:tc>
          <w:tcPr>
            <w:tcW w:w="6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2583B8" w14:textId="77777777" w:rsidR="00110236" w:rsidRPr="00BD3E9F" w:rsidRDefault="00110236" w:rsidP="00015F9D">
            <w:pPr>
              <w:spacing w:after="0" w:line="240" w:lineRule="auto"/>
              <w:jc w:val="center"/>
              <w:rPr>
                <w:rFonts w:ascii="Myriad Pro" w:eastAsia="Times New Roman" w:hAnsi="Myriad Pro" w:cs="Calibri"/>
                <w:color w:val="FFFFFF"/>
                <w:sz w:val="20"/>
                <w:szCs w:val="20"/>
                <w:lang w:eastAsia="ru-RU"/>
              </w:rPr>
            </w:pPr>
            <w:r w:rsidRPr="00BD3E9F">
              <w:rPr>
                <w:rFonts w:ascii="Myriad Pro" w:eastAsia="Times New Roman" w:hAnsi="Myriad Pro" w:cs="Calibri"/>
                <w:color w:val="FFFFFF"/>
                <w:sz w:val="20"/>
                <w:szCs w:val="20"/>
                <w:lang w:eastAsia="ru-RU"/>
              </w:rPr>
              <w:t>1</w:t>
            </w:r>
          </w:p>
        </w:tc>
        <w:tc>
          <w:tcPr>
            <w:tcW w:w="24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13B166B" w14:textId="77777777" w:rsidR="00110236" w:rsidRPr="00E37282" w:rsidRDefault="00110236" w:rsidP="00015F9D">
            <w:pPr>
              <w:spacing w:after="0" w:line="240" w:lineRule="auto"/>
              <w:jc w:val="center"/>
              <w:rPr>
                <w:rFonts w:ascii="Myriad Pro" w:eastAsia="Times New Roman" w:hAnsi="Myriad Pro" w:cs="Calibri"/>
                <w:color w:val="FFFFFF"/>
                <w:sz w:val="20"/>
                <w:szCs w:val="20"/>
                <w:lang w:eastAsia="ru-RU"/>
              </w:rPr>
            </w:pPr>
            <w:r w:rsidRPr="00E37282">
              <w:rPr>
                <w:rFonts w:ascii="Myriad Pro" w:eastAsia="Times New Roman" w:hAnsi="Myriad Pro" w:cs="Calibri"/>
                <w:color w:val="FFFFFF"/>
                <w:sz w:val="20"/>
                <w:szCs w:val="20"/>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D7C1FD" w14:textId="77777777" w:rsidR="00110236" w:rsidRPr="00C367F0" w:rsidRDefault="00110236" w:rsidP="00015F9D">
            <w:pPr>
              <w:spacing w:after="0" w:line="240" w:lineRule="auto"/>
              <w:jc w:val="center"/>
              <w:rPr>
                <w:rFonts w:ascii="Myriad Pro" w:eastAsia="Times New Roman" w:hAnsi="Myriad Pro" w:cs="Calibri"/>
                <w:color w:val="FFFFFF"/>
                <w:sz w:val="20"/>
                <w:szCs w:val="20"/>
                <w:lang w:eastAsia="ru-RU"/>
              </w:rPr>
            </w:pPr>
            <w:r w:rsidRPr="00C367F0">
              <w:rPr>
                <w:rFonts w:ascii="Myriad Pro" w:eastAsia="Times New Roman" w:hAnsi="Myriad Pro" w:cs="Calibri"/>
                <w:color w:val="FFFFFF"/>
                <w:sz w:val="20"/>
                <w:szCs w:val="20"/>
                <w:lang w:eastAsia="ru-RU"/>
              </w:rPr>
              <w:t>3</w:t>
            </w:r>
          </w:p>
        </w:tc>
        <w:tc>
          <w:tcPr>
            <w:tcW w:w="1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A39ECD1" w14:textId="77777777" w:rsidR="00110236" w:rsidRPr="005659CA" w:rsidRDefault="00110236" w:rsidP="00015F9D">
            <w:pPr>
              <w:spacing w:after="0" w:line="240" w:lineRule="auto"/>
              <w:jc w:val="center"/>
              <w:rPr>
                <w:rFonts w:ascii="Myriad Pro" w:eastAsia="Times New Roman" w:hAnsi="Myriad Pro" w:cs="Calibri"/>
                <w:color w:val="FFFFFF"/>
                <w:sz w:val="20"/>
                <w:szCs w:val="20"/>
                <w:lang w:eastAsia="ru-RU"/>
              </w:rPr>
            </w:pPr>
            <w:r w:rsidRPr="005659CA">
              <w:rPr>
                <w:rFonts w:ascii="Myriad Pro" w:eastAsia="Times New Roman" w:hAnsi="Myriad Pro" w:cs="Calibri"/>
                <w:color w:val="FFFFFF"/>
                <w:sz w:val="20"/>
                <w:szCs w:val="20"/>
                <w:lang w:eastAsia="ru-RU"/>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3ECE10" w14:textId="77777777" w:rsidR="00110236" w:rsidRPr="00B75710" w:rsidRDefault="00110236" w:rsidP="00015F9D">
            <w:pPr>
              <w:spacing w:after="0" w:line="240" w:lineRule="auto"/>
              <w:jc w:val="center"/>
              <w:rPr>
                <w:rFonts w:ascii="Myriad Pro" w:eastAsia="Times New Roman" w:hAnsi="Myriad Pro" w:cs="Calibri"/>
                <w:color w:val="FFFFFF"/>
                <w:sz w:val="20"/>
                <w:szCs w:val="20"/>
                <w:lang w:eastAsia="ru-RU"/>
              </w:rPr>
            </w:pPr>
            <w:r w:rsidRPr="00B75710">
              <w:rPr>
                <w:rFonts w:ascii="Myriad Pro" w:eastAsia="Times New Roman" w:hAnsi="Myriad Pro" w:cs="Calibri"/>
                <w:color w:val="FFFFFF"/>
                <w:sz w:val="20"/>
                <w:szCs w:val="20"/>
                <w:lang w:eastAsia="ru-RU"/>
              </w:rPr>
              <w:t>5</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374283D" w14:textId="77777777" w:rsidR="00110236" w:rsidRPr="00897FA0" w:rsidRDefault="00110236" w:rsidP="00015F9D">
            <w:pPr>
              <w:spacing w:after="0" w:line="240" w:lineRule="auto"/>
              <w:jc w:val="center"/>
              <w:rPr>
                <w:rFonts w:ascii="Myriad Pro" w:eastAsia="Times New Roman" w:hAnsi="Myriad Pro" w:cs="Calibri"/>
                <w:color w:val="FFFFFF"/>
                <w:sz w:val="20"/>
                <w:szCs w:val="20"/>
                <w:lang w:eastAsia="ru-RU"/>
              </w:rPr>
            </w:pPr>
            <w:r w:rsidRPr="00897FA0">
              <w:rPr>
                <w:rFonts w:ascii="Myriad Pro" w:eastAsia="Times New Roman" w:hAnsi="Myriad Pro" w:cs="Calibri"/>
                <w:color w:val="FFFFFF"/>
                <w:sz w:val="20"/>
                <w:szCs w:val="20"/>
                <w:lang w:eastAsia="ru-RU"/>
              </w:rPr>
              <w:t>6</w:t>
            </w:r>
          </w:p>
        </w:tc>
      </w:tr>
      <w:tr w:rsidR="00015F9D" w:rsidRPr="00E17399" w14:paraId="765EE84F" w14:textId="77777777" w:rsidTr="006056B6">
        <w:trPr>
          <w:trHeight w:val="600"/>
          <w:jc w:val="center"/>
        </w:trPr>
        <w:tc>
          <w:tcPr>
            <w:tcW w:w="648" w:type="dxa"/>
            <w:tcBorders>
              <w:top w:val="single" w:sz="4" w:space="0" w:color="FFFFFF" w:themeColor="background1"/>
            </w:tcBorders>
            <w:shd w:val="clear" w:color="auto" w:fill="auto"/>
            <w:noWrap/>
            <w:vAlign w:val="center"/>
            <w:hideMark/>
          </w:tcPr>
          <w:p w14:paraId="0EC56CE2" w14:textId="77777777" w:rsidR="00015F9D" w:rsidRPr="00BD3E9F" w:rsidRDefault="00015F9D" w:rsidP="00015F9D">
            <w:pPr>
              <w:spacing w:after="0" w:line="240" w:lineRule="auto"/>
              <w:jc w:val="center"/>
              <w:rPr>
                <w:rFonts w:ascii="Myriad Pro" w:eastAsia="Times New Roman" w:hAnsi="Myriad Pro" w:cs="Calibri"/>
                <w:color w:val="000000"/>
                <w:sz w:val="20"/>
                <w:szCs w:val="20"/>
                <w:lang w:eastAsia="ru-RU"/>
              </w:rPr>
            </w:pPr>
            <w:r w:rsidRPr="00BD3E9F">
              <w:rPr>
                <w:rFonts w:ascii="Myriad Pro" w:eastAsia="Times New Roman" w:hAnsi="Myriad Pro" w:cs="Calibri"/>
                <w:color w:val="000000"/>
                <w:sz w:val="20"/>
                <w:szCs w:val="20"/>
                <w:lang w:eastAsia="ru-RU"/>
              </w:rPr>
              <w:t>3,</w:t>
            </w:r>
          </w:p>
        </w:tc>
        <w:tc>
          <w:tcPr>
            <w:tcW w:w="2486" w:type="dxa"/>
            <w:tcBorders>
              <w:top w:val="single" w:sz="4" w:space="0" w:color="FFFFFF" w:themeColor="background1"/>
            </w:tcBorders>
            <w:shd w:val="clear" w:color="auto" w:fill="auto"/>
            <w:vAlign w:val="center"/>
            <w:hideMark/>
          </w:tcPr>
          <w:p w14:paraId="46EED226" w14:textId="77777777" w:rsidR="00015F9D" w:rsidRPr="00C367F0" w:rsidRDefault="00015F9D" w:rsidP="00015F9D">
            <w:pPr>
              <w:spacing w:after="0" w:line="240" w:lineRule="auto"/>
              <w:rPr>
                <w:rFonts w:ascii="Myriad Pro" w:eastAsia="Times New Roman" w:hAnsi="Myriad Pro" w:cs="Calibri"/>
                <w:color w:val="000000"/>
                <w:sz w:val="20"/>
                <w:szCs w:val="20"/>
                <w:lang w:eastAsia="ru-RU"/>
              </w:rPr>
            </w:pPr>
            <w:r w:rsidRPr="00E37282">
              <w:rPr>
                <w:rFonts w:ascii="Myriad Pro" w:eastAsia="Times New Roman" w:hAnsi="Myriad Pro" w:cs="Calibri"/>
                <w:sz w:val="20"/>
                <w:szCs w:val="20"/>
                <w:lang w:eastAsia="ru-RU"/>
              </w:rPr>
              <w:t>Показатели регулируемых</w:t>
            </w:r>
            <w:r w:rsidRPr="00E37282">
              <w:rPr>
                <w:rFonts w:ascii="Myriad Pro" w:eastAsia="Times New Roman" w:hAnsi="Myriad Pro" w:cs="Calibri"/>
                <w:sz w:val="20"/>
                <w:szCs w:val="20"/>
                <w:lang w:eastAsia="ru-RU"/>
              </w:rPr>
              <w:br/>
              <w:t>видов деятельности организации</w:t>
            </w:r>
          </w:p>
        </w:tc>
        <w:tc>
          <w:tcPr>
            <w:tcW w:w="1276" w:type="dxa"/>
            <w:tcBorders>
              <w:top w:val="single" w:sz="4" w:space="0" w:color="FFFFFF" w:themeColor="background1"/>
            </w:tcBorders>
            <w:shd w:val="clear" w:color="auto" w:fill="auto"/>
            <w:vAlign w:val="center"/>
            <w:hideMark/>
          </w:tcPr>
          <w:p w14:paraId="5300D08C" w14:textId="77777777" w:rsidR="00015F9D" w:rsidRPr="005659CA" w:rsidRDefault="00015F9D" w:rsidP="00015F9D">
            <w:pPr>
              <w:spacing w:after="0" w:line="240" w:lineRule="auto"/>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 </w:t>
            </w:r>
          </w:p>
        </w:tc>
        <w:tc>
          <w:tcPr>
            <w:tcW w:w="1700" w:type="dxa"/>
            <w:tcBorders>
              <w:top w:val="single" w:sz="4" w:space="0" w:color="FFFFFF" w:themeColor="background1"/>
            </w:tcBorders>
            <w:shd w:val="clear" w:color="auto" w:fill="auto"/>
            <w:vAlign w:val="center"/>
            <w:hideMark/>
          </w:tcPr>
          <w:p w14:paraId="614D7568" w14:textId="77777777" w:rsidR="00015F9D" w:rsidRPr="00B75710" w:rsidRDefault="00015F9D" w:rsidP="00015F9D">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 </w:t>
            </w:r>
          </w:p>
        </w:tc>
        <w:tc>
          <w:tcPr>
            <w:tcW w:w="1701" w:type="dxa"/>
            <w:tcBorders>
              <w:top w:val="single" w:sz="4" w:space="0" w:color="FFFFFF" w:themeColor="background1"/>
            </w:tcBorders>
            <w:shd w:val="clear" w:color="auto" w:fill="auto"/>
            <w:vAlign w:val="center"/>
            <w:hideMark/>
          </w:tcPr>
          <w:p w14:paraId="739DFBDB" w14:textId="77777777" w:rsidR="00015F9D" w:rsidRPr="00897FA0" w:rsidRDefault="00015F9D" w:rsidP="00015F9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 </w:t>
            </w:r>
          </w:p>
        </w:tc>
        <w:tc>
          <w:tcPr>
            <w:tcW w:w="1843" w:type="dxa"/>
            <w:tcBorders>
              <w:top w:val="single" w:sz="4" w:space="0" w:color="FFFFFF" w:themeColor="background1"/>
            </w:tcBorders>
            <w:shd w:val="clear" w:color="auto" w:fill="auto"/>
            <w:vAlign w:val="center"/>
            <w:hideMark/>
          </w:tcPr>
          <w:p w14:paraId="0ED4020A" w14:textId="77777777" w:rsidR="00015F9D" w:rsidRPr="00985076" w:rsidRDefault="00015F9D" w:rsidP="00015F9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 </w:t>
            </w:r>
          </w:p>
        </w:tc>
      </w:tr>
      <w:tr w:rsidR="00015F9D" w:rsidRPr="00E17399" w14:paraId="31C68F70" w14:textId="77777777" w:rsidTr="006056B6">
        <w:trPr>
          <w:trHeight w:val="945"/>
          <w:jc w:val="center"/>
        </w:trPr>
        <w:tc>
          <w:tcPr>
            <w:tcW w:w="648" w:type="dxa"/>
            <w:shd w:val="clear" w:color="auto" w:fill="auto"/>
            <w:vAlign w:val="center"/>
            <w:hideMark/>
          </w:tcPr>
          <w:p w14:paraId="3203251F" w14:textId="77777777" w:rsidR="00015F9D" w:rsidRPr="00BD3E9F" w:rsidRDefault="00015F9D" w:rsidP="00015F9D">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3.1.</w:t>
            </w:r>
          </w:p>
        </w:tc>
        <w:tc>
          <w:tcPr>
            <w:tcW w:w="2486" w:type="dxa"/>
            <w:shd w:val="clear" w:color="auto" w:fill="auto"/>
            <w:vAlign w:val="center"/>
            <w:hideMark/>
          </w:tcPr>
          <w:p w14:paraId="3DB3EB02" w14:textId="77777777" w:rsidR="00015F9D" w:rsidRPr="005659CA" w:rsidRDefault="00015F9D" w:rsidP="00015F9D">
            <w:pPr>
              <w:spacing w:after="0" w:line="240" w:lineRule="auto"/>
              <w:rPr>
                <w:rFonts w:ascii="Myriad Pro" w:eastAsia="Times New Roman" w:hAnsi="Myriad Pro" w:cs="Calibri"/>
                <w:color w:val="000000"/>
                <w:sz w:val="20"/>
                <w:szCs w:val="20"/>
                <w:lang w:eastAsia="ru-RU"/>
              </w:rPr>
            </w:pPr>
            <w:r w:rsidRPr="00E37282">
              <w:rPr>
                <w:rFonts w:ascii="Myriad Pro" w:eastAsia="Times New Roman" w:hAnsi="Myriad Pro" w:cs="Calibri"/>
                <w:sz w:val="20"/>
                <w:szCs w:val="20"/>
                <w:lang w:eastAsia="ru-RU"/>
              </w:rPr>
              <w:t>Расчетный объем услуг в части управления</w:t>
            </w:r>
            <w:r w:rsidRPr="00E37282">
              <w:rPr>
                <w:rFonts w:ascii="Myriad Pro" w:eastAsia="Times New Roman" w:hAnsi="Myriad Pro" w:cs="Calibri"/>
                <w:sz w:val="20"/>
                <w:szCs w:val="20"/>
                <w:lang w:eastAsia="ru-RU"/>
              </w:rPr>
              <w:br/>
              <w:t xml:space="preserve">технологическими режимами </w:t>
            </w:r>
            <w:r w:rsidRPr="00C367F0">
              <w:rPr>
                <w:rFonts w:ascii="Myriad Pro" w:eastAsia="Times New Roman" w:hAnsi="Myriad Pro" w:cs="Calibri"/>
                <w:sz w:val="20"/>
                <w:szCs w:val="20"/>
                <w:vertAlign w:val="superscript"/>
                <w:lang w:eastAsia="ru-RU"/>
              </w:rPr>
              <w:t>2</w:t>
            </w:r>
          </w:p>
        </w:tc>
        <w:tc>
          <w:tcPr>
            <w:tcW w:w="1276" w:type="dxa"/>
            <w:shd w:val="clear" w:color="auto" w:fill="auto"/>
            <w:vAlign w:val="center"/>
            <w:hideMark/>
          </w:tcPr>
          <w:p w14:paraId="3A4B6FE9" w14:textId="77777777" w:rsidR="00015F9D" w:rsidRPr="00B75710" w:rsidRDefault="00015F9D" w:rsidP="00015F9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МВт</w:t>
            </w:r>
          </w:p>
        </w:tc>
        <w:tc>
          <w:tcPr>
            <w:tcW w:w="1700" w:type="dxa"/>
            <w:shd w:val="clear" w:color="auto" w:fill="auto"/>
            <w:vAlign w:val="center"/>
            <w:hideMark/>
          </w:tcPr>
          <w:p w14:paraId="7B1122B8" w14:textId="77777777" w:rsidR="00015F9D" w:rsidRPr="00897FA0" w:rsidRDefault="00015F9D" w:rsidP="00015F9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 </w:t>
            </w:r>
          </w:p>
        </w:tc>
        <w:tc>
          <w:tcPr>
            <w:tcW w:w="1701" w:type="dxa"/>
            <w:shd w:val="clear" w:color="auto" w:fill="auto"/>
            <w:vAlign w:val="center"/>
            <w:hideMark/>
          </w:tcPr>
          <w:p w14:paraId="5B6DEE52" w14:textId="77777777" w:rsidR="00015F9D" w:rsidRPr="00985076" w:rsidRDefault="00015F9D" w:rsidP="00015F9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 </w:t>
            </w:r>
          </w:p>
        </w:tc>
        <w:tc>
          <w:tcPr>
            <w:tcW w:w="1843" w:type="dxa"/>
            <w:shd w:val="clear" w:color="auto" w:fill="auto"/>
            <w:vAlign w:val="center"/>
            <w:hideMark/>
          </w:tcPr>
          <w:p w14:paraId="235C94D6" w14:textId="77777777" w:rsidR="00015F9D" w:rsidRPr="00901057" w:rsidRDefault="00015F9D" w:rsidP="00015F9D">
            <w:pPr>
              <w:spacing w:after="0" w:line="240" w:lineRule="auto"/>
              <w:jc w:val="center"/>
              <w:rPr>
                <w:rFonts w:ascii="Myriad Pro" w:eastAsia="Times New Roman" w:hAnsi="Myriad Pro" w:cs="Calibri"/>
                <w:color w:val="000000"/>
                <w:sz w:val="20"/>
                <w:szCs w:val="20"/>
                <w:lang w:eastAsia="ru-RU"/>
              </w:rPr>
            </w:pPr>
            <w:r w:rsidRPr="00901057">
              <w:rPr>
                <w:rFonts w:ascii="Myriad Pro" w:eastAsia="Times New Roman" w:hAnsi="Myriad Pro" w:cs="Calibri"/>
                <w:color w:val="000000"/>
                <w:sz w:val="20"/>
                <w:szCs w:val="20"/>
                <w:lang w:eastAsia="ru-RU"/>
              </w:rPr>
              <w:t> </w:t>
            </w:r>
          </w:p>
        </w:tc>
      </w:tr>
      <w:tr w:rsidR="00015F9D" w:rsidRPr="00E17399" w14:paraId="1DA6C79F" w14:textId="77777777" w:rsidTr="006056B6">
        <w:trPr>
          <w:trHeight w:val="945"/>
          <w:jc w:val="center"/>
        </w:trPr>
        <w:tc>
          <w:tcPr>
            <w:tcW w:w="648" w:type="dxa"/>
            <w:shd w:val="clear" w:color="auto" w:fill="auto"/>
            <w:vAlign w:val="center"/>
            <w:hideMark/>
          </w:tcPr>
          <w:p w14:paraId="29799049" w14:textId="77777777" w:rsidR="00015F9D" w:rsidRPr="00BD3E9F" w:rsidRDefault="00015F9D" w:rsidP="00015F9D">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3.2.</w:t>
            </w:r>
          </w:p>
        </w:tc>
        <w:tc>
          <w:tcPr>
            <w:tcW w:w="2486" w:type="dxa"/>
            <w:shd w:val="clear" w:color="auto" w:fill="auto"/>
            <w:vAlign w:val="center"/>
            <w:hideMark/>
          </w:tcPr>
          <w:p w14:paraId="37A0F6C5" w14:textId="77777777" w:rsidR="00015F9D" w:rsidRPr="005659CA" w:rsidRDefault="00015F9D" w:rsidP="00015F9D">
            <w:pPr>
              <w:spacing w:after="0" w:line="240" w:lineRule="auto"/>
              <w:rPr>
                <w:rFonts w:ascii="Myriad Pro" w:eastAsia="Times New Roman" w:hAnsi="Myriad Pro" w:cs="Calibri"/>
                <w:color w:val="000000"/>
                <w:sz w:val="20"/>
                <w:szCs w:val="20"/>
                <w:lang w:eastAsia="ru-RU"/>
              </w:rPr>
            </w:pPr>
            <w:r w:rsidRPr="00E37282">
              <w:rPr>
                <w:rFonts w:ascii="Myriad Pro" w:eastAsia="Times New Roman" w:hAnsi="Myriad Pro" w:cs="Calibri"/>
                <w:sz w:val="20"/>
                <w:szCs w:val="20"/>
                <w:lang w:eastAsia="ru-RU"/>
              </w:rPr>
              <w:t>Расчетный объем услуг в части обеспечения</w:t>
            </w:r>
            <w:r w:rsidRPr="00E37282">
              <w:rPr>
                <w:rFonts w:ascii="Myriad Pro" w:eastAsia="Times New Roman" w:hAnsi="Myriad Pro" w:cs="Calibri"/>
                <w:sz w:val="20"/>
                <w:szCs w:val="20"/>
                <w:lang w:eastAsia="ru-RU"/>
              </w:rPr>
              <w:br/>
              <w:t>надежн</w:t>
            </w:r>
            <w:r w:rsidRPr="00C367F0">
              <w:rPr>
                <w:rFonts w:ascii="Myriad Pro" w:eastAsia="Times New Roman" w:hAnsi="Myriad Pro" w:cs="Calibri"/>
                <w:sz w:val="20"/>
                <w:szCs w:val="20"/>
                <w:lang w:eastAsia="ru-RU"/>
              </w:rPr>
              <w:t xml:space="preserve">ости </w:t>
            </w:r>
            <w:r w:rsidRPr="005659CA">
              <w:rPr>
                <w:rFonts w:ascii="Myriad Pro" w:eastAsia="Times New Roman" w:hAnsi="Myriad Pro" w:cs="Calibri"/>
                <w:sz w:val="20"/>
                <w:szCs w:val="20"/>
                <w:vertAlign w:val="superscript"/>
                <w:lang w:eastAsia="ru-RU"/>
              </w:rPr>
              <w:t>2</w:t>
            </w:r>
          </w:p>
        </w:tc>
        <w:tc>
          <w:tcPr>
            <w:tcW w:w="1276" w:type="dxa"/>
            <w:shd w:val="clear" w:color="auto" w:fill="auto"/>
            <w:vAlign w:val="center"/>
            <w:hideMark/>
          </w:tcPr>
          <w:p w14:paraId="3527AA86" w14:textId="77777777" w:rsidR="00015F9D" w:rsidRPr="00B75710" w:rsidRDefault="00015F9D" w:rsidP="00015F9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МВт·ч</w:t>
            </w:r>
          </w:p>
        </w:tc>
        <w:tc>
          <w:tcPr>
            <w:tcW w:w="1700" w:type="dxa"/>
            <w:shd w:val="clear" w:color="auto" w:fill="auto"/>
            <w:vAlign w:val="center"/>
            <w:hideMark/>
          </w:tcPr>
          <w:p w14:paraId="4DC5B10B" w14:textId="77777777" w:rsidR="00015F9D" w:rsidRPr="00897FA0" w:rsidRDefault="00015F9D" w:rsidP="00015F9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 </w:t>
            </w:r>
          </w:p>
        </w:tc>
        <w:tc>
          <w:tcPr>
            <w:tcW w:w="1701" w:type="dxa"/>
            <w:shd w:val="clear" w:color="auto" w:fill="auto"/>
            <w:vAlign w:val="center"/>
            <w:hideMark/>
          </w:tcPr>
          <w:p w14:paraId="3425CF16" w14:textId="77777777" w:rsidR="00015F9D" w:rsidRPr="00985076" w:rsidRDefault="00015F9D" w:rsidP="00015F9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 </w:t>
            </w:r>
          </w:p>
        </w:tc>
        <w:tc>
          <w:tcPr>
            <w:tcW w:w="1843" w:type="dxa"/>
            <w:shd w:val="clear" w:color="auto" w:fill="auto"/>
            <w:vAlign w:val="center"/>
            <w:hideMark/>
          </w:tcPr>
          <w:p w14:paraId="29863B89" w14:textId="77777777" w:rsidR="00015F9D" w:rsidRPr="00901057" w:rsidRDefault="00015F9D" w:rsidP="00015F9D">
            <w:pPr>
              <w:spacing w:after="0" w:line="240" w:lineRule="auto"/>
              <w:jc w:val="center"/>
              <w:rPr>
                <w:rFonts w:ascii="Myriad Pro" w:eastAsia="Times New Roman" w:hAnsi="Myriad Pro" w:cs="Calibri"/>
                <w:color w:val="000000"/>
                <w:sz w:val="20"/>
                <w:szCs w:val="20"/>
                <w:lang w:eastAsia="ru-RU"/>
              </w:rPr>
            </w:pPr>
            <w:r w:rsidRPr="00901057">
              <w:rPr>
                <w:rFonts w:ascii="Myriad Pro" w:eastAsia="Times New Roman" w:hAnsi="Myriad Pro" w:cs="Calibri"/>
                <w:color w:val="000000"/>
                <w:sz w:val="20"/>
                <w:szCs w:val="20"/>
                <w:lang w:eastAsia="ru-RU"/>
              </w:rPr>
              <w:t> </w:t>
            </w:r>
          </w:p>
        </w:tc>
      </w:tr>
      <w:tr w:rsidR="00015F9D" w:rsidRPr="00E17399" w14:paraId="4BECC952" w14:textId="77777777" w:rsidTr="006056B6">
        <w:trPr>
          <w:trHeight w:val="600"/>
          <w:jc w:val="center"/>
        </w:trPr>
        <w:tc>
          <w:tcPr>
            <w:tcW w:w="648" w:type="dxa"/>
            <w:shd w:val="clear" w:color="auto" w:fill="auto"/>
            <w:vAlign w:val="center"/>
            <w:hideMark/>
          </w:tcPr>
          <w:p w14:paraId="2244D1DD" w14:textId="77777777" w:rsidR="00015F9D" w:rsidRPr="00BD3E9F" w:rsidRDefault="00015F9D" w:rsidP="00015F9D">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3.3.</w:t>
            </w:r>
          </w:p>
        </w:tc>
        <w:tc>
          <w:tcPr>
            <w:tcW w:w="2486" w:type="dxa"/>
            <w:shd w:val="clear" w:color="auto" w:fill="auto"/>
            <w:vAlign w:val="center"/>
            <w:hideMark/>
          </w:tcPr>
          <w:p w14:paraId="4533E07B" w14:textId="77777777" w:rsidR="00015F9D" w:rsidRPr="005659CA" w:rsidRDefault="00015F9D" w:rsidP="00015F9D">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 xml:space="preserve">Заявленная мощность </w:t>
            </w:r>
            <w:r w:rsidRPr="00C367F0">
              <w:rPr>
                <w:rFonts w:ascii="Myriad Pro" w:eastAsia="Times New Roman" w:hAnsi="Myriad Pro" w:cs="Calibri"/>
                <w:sz w:val="20"/>
                <w:szCs w:val="20"/>
                <w:vertAlign w:val="superscript"/>
                <w:lang w:eastAsia="ru-RU"/>
              </w:rPr>
              <w:t>3</w:t>
            </w:r>
          </w:p>
        </w:tc>
        <w:tc>
          <w:tcPr>
            <w:tcW w:w="1276" w:type="dxa"/>
            <w:shd w:val="clear" w:color="auto" w:fill="auto"/>
            <w:vAlign w:val="center"/>
            <w:hideMark/>
          </w:tcPr>
          <w:p w14:paraId="72379650" w14:textId="77777777" w:rsidR="00015F9D" w:rsidRPr="00B75710" w:rsidRDefault="00015F9D" w:rsidP="00015F9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МВт</w:t>
            </w:r>
          </w:p>
        </w:tc>
        <w:tc>
          <w:tcPr>
            <w:tcW w:w="1700" w:type="dxa"/>
            <w:shd w:val="clear" w:color="auto" w:fill="auto"/>
            <w:noWrap/>
            <w:vAlign w:val="center"/>
            <w:hideMark/>
          </w:tcPr>
          <w:p w14:paraId="598E6DC7" w14:textId="77777777" w:rsidR="00015F9D" w:rsidRPr="00897FA0" w:rsidRDefault="00015F9D" w:rsidP="00015F9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1 423</w:t>
            </w:r>
          </w:p>
        </w:tc>
        <w:tc>
          <w:tcPr>
            <w:tcW w:w="1701" w:type="dxa"/>
            <w:shd w:val="clear" w:color="auto" w:fill="auto"/>
            <w:vAlign w:val="center"/>
            <w:hideMark/>
          </w:tcPr>
          <w:p w14:paraId="481648BA" w14:textId="77777777" w:rsidR="00015F9D" w:rsidRPr="00985076" w:rsidRDefault="00015F9D" w:rsidP="00015F9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Нет данных от РЭК Красноярского края</w:t>
            </w:r>
          </w:p>
        </w:tc>
        <w:tc>
          <w:tcPr>
            <w:tcW w:w="1843" w:type="dxa"/>
            <w:shd w:val="clear" w:color="auto" w:fill="auto"/>
            <w:noWrap/>
            <w:vAlign w:val="center"/>
            <w:hideMark/>
          </w:tcPr>
          <w:p w14:paraId="19F0F4D2" w14:textId="77777777" w:rsidR="00015F9D" w:rsidRPr="00901057" w:rsidRDefault="00015F9D" w:rsidP="00015F9D">
            <w:pPr>
              <w:spacing w:after="0" w:line="240" w:lineRule="auto"/>
              <w:jc w:val="center"/>
              <w:rPr>
                <w:rFonts w:ascii="Myriad Pro" w:eastAsia="Times New Roman" w:hAnsi="Myriad Pro" w:cs="Calibri"/>
                <w:color w:val="000000"/>
                <w:sz w:val="20"/>
                <w:szCs w:val="20"/>
                <w:lang w:eastAsia="ru-RU"/>
              </w:rPr>
            </w:pPr>
            <w:r w:rsidRPr="00901057">
              <w:rPr>
                <w:rFonts w:ascii="Myriad Pro" w:eastAsia="Times New Roman" w:hAnsi="Myriad Pro" w:cs="Calibri"/>
                <w:color w:val="000000"/>
                <w:sz w:val="20"/>
                <w:szCs w:val="20"/>
                <w:lang w:eastAsia="ru-RU"/>
              </w:rPr>
              <w:t>1 470</w:t>
            </w:r>
          </w:p>
        </w:tc>
      </w:tr>
      <w:tr w:rsidR="00015F9D" w:rsidRPr="00E17399" w14:paraId="37369D19" w14:textId="77777777" w:rsidTr="006056B6">
        <w:trPr>
          <w:trHeight w:val="645"/>
          <w:jc w:val="center"/>
        </w:trPr>
        <w:tc>
          <w:tcPr>
            <w:tcW w:w="648" w:type="dxa"/>
            <w:shd w:val="clear" w:color="auto" w:fill="auto"/>
            <w:vAlign w:val="center"/>
            <w:hideMark/>
          </w:tcPr>
          <w:p w14:paraId="55F42EFF" w14:textId="77777777" w:rsidR="00015F9D" w:rsidRPr="00BD3E9F" w:rsidRDefault="00015F9D" w:rsidP="00015F9D">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lastRenderedPageBreak/>
              <w:t>3.4.</w:t>
            </w:r>
          </w:p>
        </w:tc>
        <w:tc>
          <w:tcPr>
            <w:tcW w:w="2486" w:type="dxa"/>
            <w:shd w:val="clear" w:color="auto" w:fill="auto"/>
            <w:vAlign w:val="center"/>
            <w:hideMark/>
          </w:tcPr>
          <w:p w14:paraId="13BBCF2C" w14:textId="1A1A7754" w:rsidR="00015F9D" w:rsidRPr="005659CA" w:rsidRDefault="00015F9D" w:rsidP="00015F9D">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 xml:space="preserve">Объем полезного отпуска электроэнергии </w:t>
            </w:r>
            <w:r w:rsidR="00790328">
              <w:rPr>
                <w:rFonts w:ascii="Myriad Pro" w:eastAsia="Times New Roman" w:hAnsi="Myriad Pro" w:cs="Calibri"/>
                <w:sz w:val="20"/>
                <w:szCs w:val="20"/>
                <w:lang w:eastAsia="ru-RU"/>
              </w:rPr>
              <w:t>–</w:t>
            </w:r>
            <w:r w:rsidRPr="00E37282">
              <w:rPr>
                <w:rFonts w:ascii="Myriad Pro" w:eastAsia="Times New Roman" w:hAnsi="Myriad Pro" w:cs="Calibri"/>
                <w:sz w:val="20"/>
                <w:szCs w:val="20"/>
                <w:lang w:eastAsia="ru-RU"/>
              </w:rPr>
              <w:t xml:space="preserve"> всего </w:t>
            </w:r>
            <w:r w:rsidRPr="00C367F0">
              <w:rPr>
                <w:rFonts w:ascii="Myriad Pro" w:eastAsia="Times New Roman" w:hAnsi="Myriad Pro" w:cs="Calibri"/>
                <w:sz w:val="20"/>
                <w:szCs w:val="20"/>
                <w:vertAlign w:val="superscript"/>
                <w:lang w:eastAsia="ru-RU"/>
              </w:rPr>
              <w:t>3</w:t>
            </w:r>
          </w:p>
        </w:tc>
        <w:tc>
          <w:tcPr>
            <w:tcW w:w="1276" w:type="dxa"/>
            <w:shd w:val="clear" w:color="auto" w:fill="auto"/>
            <w:vAlign w:val="center"/>
            <w:hideMark/>
          </w:tcPr>
          <w:p w14:paraId="270778FE" w14:textId="77777777" w:rsidR="00015F9D" w:rsidRPr="00B75710" w:rsidRDefault="00015F9D" w:rsidP="00015F9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тыс. кВт·ч</w:t>
            </w:r>
          </w:p>
        </w:tc>
        <w:tc>
          <w:tcPr>
            <w:tcW w:w="1700" w:type="dxa"/>
            <w:shd w:val="clear" w:color="auto" w:fill="auto"/>
            <w:noWrap/>
            <w:vAlign w:val="center"/>
            <w:hideMark/>
          </w:tcPr>
          <w:p w14:paraId="64B96FFA" w14:textId="77777777" w:rsidR="00015F9D" w:rsidRPr="00897FA0" w:rsidRDefault="00015F9D" w:rsidP="00015F9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12 456 062</w:t>
            </w:r>
          </w:p>
        </w:tc>
        <w:tc>
          <w:tcPr>
            <w:tcW w:w="1701" w:type="dxa"/>
            <w:shd w:val="clear" w:color="auto" w:fill="auto"/>
            <w:vAlign w:val="center"/>
            <w:hideMark/>
          </w:tcPr>
          <w:p w14:paraId="3909C381" w14:textId="77777777" w:rsidR="00015F9D" w:rsidRPr="00985076" w:rsidRDefault="00015F9D" w:rsidP="00015F9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Нет данных от РЭК Красноярского края</w:t>
            </w:r>
          </w:p>
        </w:tc>
        <w:tc>
          <w:tcPr>
            <w:tcW w:w="1843" w:type="dxa"/>
            <w:shd w:val="clear" w:color="auto" w:fill="auto"/>
            <w:noWrap/>
            <w:vAlign w:val="center"/>
            <w:hideMark/>
          </w:tcPr>
          <w:p w14:paraId="469E051A" w14:textId="77777777" w:rsidR="00015F9D" w:rsidRPr="00901057" w:rsidRDefault="00015F9D" w:rsidP="00015F9D">
            <w:pPr>
              <w:spacing w:after="0" w:line="240" w:lineRule="auto"/>
              <w:jc w:val="center"/>
              <w:rPr>
                <w:rFonts w:ascii="Myriad Pro" w:eastAsia="Times New Roman" w:hAnsi="Myriad Pro" w:cs="Calibri"/>
                <w:color w:val="000000"/>
                <w:sz w:val="20"/>
                <w:szCs w:val="20"/>
                <w:lang w:eastAsia="ru-RU"/>
              </w:rPr>
            </w:pPr>
            <w:r w:rsidRPr="00901057">
              <w:rPr>
                <w:rFonts w:ascii="Myriad Pro" w:eastAsia="Times New Roman" w:hAnsi="Myriad Pro" w:cs="Calibri"/>
                <w:color w:val="000000"/>
                <w:sz w:val="20"/>
                <w:szCs w:val="20"/>
                <w:lang w:eastAsia="ru-RU"/>
              </w:rPr>
              <w:t>12 867 699</w:t>
            </w:r>
          </w:p>
        </w:tc>
      </w:tr>
      <w:tr w:rsidR="00015F9D" w:rsidRPr="00E17399" w14:paraId="30E90C3F" w14:textId="77777777" w:rsidTr="006056B6">
        <w:trPr>
          <w:trHeight w:val="1245"/>
          <w:jc w:val="center"/>
        </w:trPr>
        <w:tc>
          <w:tcPr>
            <w:tcW w:w="648" w:type="dxa"/>
            <w:shd w:val="clear" w:color="auto" w:fill="auto"/>
            <w:vAlign w:val="center"/>
            <w:hideMark/>
          </w:tcPr>
          <w:p w14:paraId="45359C14" w14:textId="77777777" w:rsidR="00015F9D" w:rsidRPr="00BD3E9F" w:rsidRDefault="00015F9D" w:rsidP="00015F9D">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3.5.</w:t>
            </w:r>
          </w:p>
        </w:tc>
        <w:tc>
          <w:tcPr>
            <w:tcW w:w="2486" w:type="dxa"/>
            <w:shd w:val="clear" w:color="auto" w:fill="auto"/>
            <w:vAlign w:val="center"/>
            <w:hideMark/>
          </w:tcPr>
          <w:p w14:paraId="34B1767F" w14:textId="77777777" w:rsidR="00015F9D" w:rsidRPr="005659CA" w:rsidRDefault="00015F9D" w:rsidP="00015F9D">
            <w:pPr>
              <w:spacing w:after="0" w:line="240" w:lineRule="auto"/>
              <w:rPr>
                <w:rFonts w:ascii="Myriad Pro" w:eastAsia="Times New Roman" w:hAnsi="Myriad Pro" w:cs="Calibri"/>
                <w:color w:val="000000"/>
                <w:sz w:val="20"/>
                <w:szCs w:val="20"/>
                <w:lang w:eastAsia="ru-RU"/>
              </w:rPr>
            </w:pPr>
            <w:r w:rsidRPr="00E37282">
              <w:rPr>
                <w:rFonts w:ascii="Myriad Pro" w:eastAsia="Times New Roman" w:hAnsi="Myriad Pro" w:cs="Calibri"/>
                <w:sz w:val="20"/>
                <w:szCs w:val="20"/>
                <w:lang w:eastAsia="ru-RU"/>
              </w:rPr>
              <w:t>Объем полезного отпуска э</w:t>
            </w:r>
            <w:r w:rsidRPr="00C367F0">
              <w:rPr>
                <w:rFonts w:ascii="Myriad Pro" w:eastAsia="Times New Roman" w:hAnsi="Myriad Pro" w:cs="Calibri"/>
                <w:sz w:val="20"/>
                <w:szCs w:val="20"/>
                <w:lang w:eastAsia="ru-RU"/>
              </w:rPr>
              <w:t>лектроэнергии населению и приравненным к нему</w:t>
            </w:r>
            <w:r w:rsidRPr="00C367F0">
              <w:rPr>
                <w:rFonts w:ascii="Myriad Pro" w:eastAsia="Times New Roman" w:hAnsi="Myriad Pro" w:cs="Calibri"/>
                <w:sz w:val="20"/>
                <w:szCs w:val="20"/>
                <w:lang w:eastAsia="ru-RU"/>
              </w:rPr>
              <w:br/>
              <w:t xml:space="preserve">категориям потребителей </w:t>
            </w:r>
            <w:r w:rsidRPr="005659CA">
              <w:rPr>
                <w:rFonts w:ascii="Myriad Pro" w:eastAsia="Times New Roman" w:hAnsi="Myriad Pro" w:cs="Calibri"/>
                <w:sz w:val="20"/>
                <w:szCs w:val="20"/>
                <w:vertAlign w:val="superscript"/>
                <w:lang w:eastAsia="ru-RU"/>
              </w:rPr>
              <w:t>3</w:t>
            </w:r>
          </w:p>
        </w:tc>
        <w:tc>
          <w:tcPr>
            <w:tcW w:w="1276" w:type="dxa"/>
            <w:shd w:val="clear" w:color="auto" w:fill="auto"/>
            <w:vAlign w:val="center"/>
            <w:hideMark/>
          </w:tcPr>
          <w:p w14:paraId="171BA7B4" w14:textId="77777777" w:rsidR="00015F9D" w:rsidRPr="00B75710" w:rsidRDefault="00015F9D" w:rsidP="00015F9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тыс. кВт·ч</w:t>
            </w:r>
          </w:p>
        </w:tc>
        <w:tc>
          <w:tcPr>
            <w:tcW w:w="1700" w:type="dxa"/>
            <w:shd w:val="clear" w:color="auto" w:fill="auto"/>
            <w:noWrap/>
            <w:vAlign w:val="center"/>
            <w:hideMark/>
          </w:tcPr>
          <w:p w14:paraId="1AFD5565" w14:textId="77777777" w:rsidR="00015F9D" w:rsidRPr="00897FA0" w:rsidRDefault="00015F9D" w:rsidP="00015F9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1 748 757</w:t>
            </w:r>
          </w:p>
        </w:tc>
        <w:tc>
          <w:tcPr>
            <w:tcW w:w="1701" w:type="dxa"/>
            <w:shd w:val="clear" w:color="auto" w:fill="auto"/>
            <w:vAlign w:val="center"/>
            <w:hideMark/>
          </w:tcPr>
          <w:p w14:paraId="03C1D598" w14:textId="77777777" w:rsidR="00015F9D" w:rsidRPr="00985076" w:rsidRDefault="00015F9D" w:rsidP="00015F9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Нет данных от РЭК Красноярского края</w:t>
            </w:r>
          </w:p>
        </w:tc>
        <w:tc>
          <w:tcPr>
            <w:tcW w:w="1843" w:type="dxa"/>
            <w:shd w:val="clear" w:color="auto" w:fill="auto"/>
            <w:vAlign w:val="center"/>
            <w:hideMark/>
          </w:tcPr>
          <w:p w14:paraId="3E2BC9C9" w14:textId="77777777" w:rsidR="00015F9D" w:rsidRPr="00901057" w:rsidRDefault="00015F9D" w:rsidP="00015F9D">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нет данных</w:t>
            </w:r>
          </w:p>
        </w:tc>
      </w:tr>
      <w:tr w:rsidR="00015F9D" w:rsidRPr="00E17399" w14:paraId="61FD219A" w14:textId="77777777" w:rsidTr="006056B6">
        <w:trPr>
          <w:trHeight w:val="1545"/>
          <w:jc w:val="center"/>
        </w:trPr>
        <w:tc>
          <w:tcPr>
            <w:tcW w:w="648" w:type="dxa"/>
            <w:shd w:val="clear" w:color="auto" w:fill="auto"/>
            <w:vAlign w:val="center"/>
            <w:hideMark/>
          </w:tcPr>
          <w:p w14:paraId="778799C3" w14:textId="77777777" w:rsidR="00015F9D" w:rsidRPr="00BD3E9F" w:rsidRDefault="00015F9D" w:rsidP="00015F9D">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3.6.</w:t>
            </w:r>
          </w:p>
        </w:tc>
        <w:tc>
          <w:tcPr>
            <w:tcW w:w="2486" w:type="dxa"/>
            <w:shd w:val="clear" w:color="auto" w:fill="auto"/>
            <w:vAlign w:val="center"/>
            <w:hideMark/>
          </w:tcPr>
          <w:p w14:paraId="2822B59E" w14:textId="77777777" w:rsidR="00015F9D" w:rsidRPr="005659CA" w:rsidRDefault="00015F9D" w:rsidP="00015F9D">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Норматив потерь электрической энергии (с указанием реквизитов приказа Минэнерго России, которым утверждены но</w:t>
            </w:r>
            <w:r w:rsidRPr="00C367F0">
              <w:rPr>
                <w:rFonts w:ascii="Myriad Pro" w:eastAsia="Times New Roman" w:hAnsi="Myriad Pro" w:cs="Calibri"/>
                <w:sz w:val="20"/>
                <w:szCs w:val="20"/>
                <w:lang w:eastAsia="ru-RU"/>
              </w:rPr>
              <w:t>рмативы)</w:t>
            </w:r>
            <w:r w:rsidRPr="005659CA">
              <w:rPr>
                <w:rFonts w:ascii="Myriad Pro" w:eastAsia="Times New Roman" w:hAnsi="Myriad Pro" w:cs="Calibri"/>
                <w:sz w:val="20"/>
                <w:szCs w:val="20"/>
                <w:vertAlign w:val="superscript"/>
                <w:lang w:eastAsia="ru-RU"/>
              </w:rPr>
              <w:t>3</w:t>
            </w:r>
          </w:p>
        </w:tc>
        <w:tc>
          <w:tcPr>
            <w:tcW w:w="1276" w:type="dxa"/>
            <w:shd w:val="clear" w:color="auto" w:fill="auto"/>
            <w:vAlign w:val="center"/>
            <w:hideMark/>
          </w:tcPr>
          <w:p w14:paraId="569E37E7" w14:textId="77777777" w:rsidR="00015F9D" w:rsidRPr="00B75710" w:rsidRDefault="00015F9D" w:rsidP="00015F9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процент</w:t>
            </w:r>
          </w:p>
        </w:tc>
        <w:tc>
          <w:tcPr>
            <w:tcW w:w="5244" w:type="dxa"/>
            <w:gridSpan w:val="3"/>
            <w:shd w:val="clear" w:color="auto" w:fill="auto"/>
            <w:vAlign w:val="center"/>
            <w:hideMark/>
          </w:tcPr>
          <w:p w14:paraId="0ED37A07" w14:textId="77777777" w:rsidR="00015F9D" w:rsidRPr="00897FA0" w:rsidRDefault="00015F9D" w:rsidP="00015F9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w:t>
            </w:r>
          </w:p>
        </w:tc>
      </w:tr>
      <w:tr w:rsidR="00015F9D" w:rsidRPr="00E17399" w14:paraId="35A2FADD" w14:textId="77777777" w:rsidTr="006056B6">
        <w:trPr>
          <w:trHeight w:val="1245"/>
          <w:jc w:val="center"/>
        </w:trPr>
        <w:tc>
          <w:tcPr>
            <w:tcW w:w="648" w:type="dxa"/>
            <w:shd w:val="clear" w:color="auto" w:fill="auto"/>
            <w:vAlign w:val="center"/>
            <w:hideMark/>
          </w:tcPr>
          <w:p w14:paraId="46FF0097" w14:textId="77777777" w:rsidR="00015F9D" w:rsidRPr="00BD3E9F" w:rsidRDefault="00015F9D" w:rsidP="00015F9D">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3.7.</w:t>
            </w:r>
          </w:p>
        </w:tc>
        <w:tc>
          <w:tcPr>
            <w:tcW w:w="2486" w:type="dxa"/>
            <w:shd w:val="clear" w:color="auto" w:fill="auto"/>
            <w:vAlign w:val="center"/>
            <w:hideMark/>
          </w:tcPr>
          <w:p w14:paraId="3FC66D0F" w14:textId="77777777" w:rsidR="00015F9D" w:rsidRPr="005659CA" w:rsidRDefault="00015F9D" w:rsidP="00015F9D">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Реквизиты программы энергоэффективности (кем утверждена, дата утверждения, номер приказа)</w:t>
            </w:r>
            <w:r w:rsidRPr="00C367F0">
              <w:rPr>
                <w:rFonts w:ascii="Myriad Pro" w:eastAsia="Times New Roman" w:hAnsi="Myriad Pro" w:cs="Calibri"/>
                <w:sz w:val="20"/>
                <w:szCs w:val="20"/>
                <w:vertAlign w:val="superscript"/>
                <w:lang w:eastAsia="ru-RU"/>
              </w:rPr>
              <w:t>3</w:t>
            </w:r>
          </w:p>
        </w:tc>
        <w:tc>
          <w:tcPr>
            <w:tcW w:w="1276" w:type="dxa"/>
            <w:shd w:val="clear" w:color="auto" w:fill="auto"/>
            <w:vAlign w:val="center"/>
            <w:hideMark/>
          </w:tcPr>
          <w:p w14:paraId="3A52A7E0" w14:textId="77777777" w:rsidR="00015F9D" w:rsidRPr="00B75710" w:rsidRDefault="00015F9D" w:rsidP="00015F9D">
            <w:pPr>
              <w:spacing w:after="0" w:line="240" w:lineRule="auto"/>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 </w:t>
            </w:r>
          </w:p>
        </w:tc>
        <w:tc>
          <w:tcPr>
            <w:tcW w:w="1700" w:type="dxa"/>
            <w:shd w:val="clear" w:color="auto" w:fill="auto"/>
            <w:vAlign w:val="center"/>
            <w:hideMark/>
          </w:tcPr>
          <w:p w14:paraId="0FFF0489" w14:textId="77777777" w:rsidR="00015F9D" w:rsidRPr="00E17399" w:rsidRDefault="00015F9D" w:rsidP="00015F9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xml:space="preserve">Утверждена Советом директоров ПАО </w:t>
            </w:r>
            <w:r w:rsidR="005F1502" w:rsidRPr="00985076">
              <w:rPr>
                <w:rFonts w:ascii="Myriad Pro" w:eastAsia="Times New Roman" w:hAnsi="Myriad Pro" w:cs="Calibri"/>
                <w:sz w:val="20"/>
                <w:szCs w:val="20"/>
                <w:lang w:eastAsia="ru-RU"/>
              </w:rPr>
              <w:t>«</w:t>
            </w:r>
            <w:r w:rsidRPr="00901057">
              <w:rPr>
                <w:rFonts w:ascii="Myriad Pro" w:eastAsia="Times New Roman" w:hAnsi="Myriad Pro" w:cs="Calibri"/>
                <w:sz w:val="20"/>
                <w:szCs w:val="20"/>
                <w:lang w:eastAsia="ru-RU"/>
              </w:rPr>
              <w:t>МРСК Сибири</w:t>
            </w:r>
            <w:r w:rsidR="005F1502" w:rsidRPr="00E17399">
              <w:rPr>
                <w:rFonts w:ascii="Myriad Pro" w:eastAsia="Times New Roman" w:hAnsi="Myriad Pro" w:cs="Calibri"/>
                <w:sz w:val="20"/>
                <w:szCs w:val="20"/>
                <w:lang w:eastAsia="ru-RU"/>
              </w:rPr>
              <w:t>»</w:t>
            </w:r>
            <w:r w:rsidRPr="00E17399">
              <w:rPr>
                <w:rFonts w:ascii="Myriad Pro" w:eastAsia="Times New Roman" w:hAnsi="Myriad Pro" w:cs="Calibri"/>
                <w:sz w:val="20"/>
                <w:szCs w:val="20"/>
                <w:lang w:eastAsia="ru-RU"/>
              </w:rPr>
              <w:t xml:space="preserve"> (выписка из протокола от 20.12.2016 № 215/16)</w:t>
            </w:r>
          </w:p>
        </w:tc>
        <w:tc>
          <w:tcPr>
            <w:tcW w:w="3544" w:type="dxa"/>
            <w:gridSpan w:val="2"/>
            <w:shd w:val="clear" w:color="auto" w:fill="auto"/>
            <w:vAlign w:val="center"/>
            <w:hideMark/>
          </w:tcPr>
          <w:p w14:paraId="455DAC2C" w14:textId="77777777" w:rsidR="00015F9D" w:rsidRPr="00E17399" w:rsidRDefault="00015F9D" w:rsidP="00015F9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Утверждена Советом директоров ПАО </w:t>
            </w:r>
            <w:r w:rsidR="005F1502" w:rsidRPr="00E17399">
              <w:rPr>
                <w:rFonts w:ascii="Myriad Pro" w:eastAsia="Times New Roman" w:hAnsi="Myriad Pro" w:cs="Calibri"/>
                <w:sz w:val="20"/>
                <w:szCs w:val="20"/>
                <w:lang w:eastAsia="ru-RU"/>
              </w:rPr>
              <w:t>«</w:t>
            </w:r>
            <w:r w:rsidRPr="00E17399">
              <w:rPr>
                <w:rFonts w:ascii="Myriad Pro" w:eastAsia="Times New Roman" w:hAnsi="Myriad Pro" w:cs="Calibri"/>
                <w:sz w:val="20"/>
                <w:szCs w:val="20"/>
                <w:lang w:eastAsia="ru-RU"/>
              </w:rPr>
              <w:t>МРСК Сибири</w:t>
            </w:r>
            <w:r w:rsidR="005F1502" w:rsidRPr="00E17399">
              <w:rPr>
                <w:rFonts w:ascii="Myriad Pro" w:eastAsia="Times New Roman" w:hAnsi="Myriad Pro" w:cs="Calibri"/>
                <w:sz w:val="20"/>
                <w:szCs w:val="20"/>
                <w:lang w:eastAsia="ru-RU"/>
              </w:rPr>
              <w:t>»</w:t>
            </w:r>
            <w:r w:rsidRPr="00E17399">
              <w:rPr>
                <w:rFonts w:ascii="Myriad Pro" w:eastAsia="Times New Roman" w:hAnsi="Myriad Pro" w:cs="Calibri"/>
                <w:sz w:val="20"/>
                <w:szCs w:val="20"/>
                <w:lang w:eastAsia="ru-RU"/>
              </w:rPr>
              <w:t xml:space="preserve"> (выписка из протокола от 29.12.2017 № 263/17)</w:t>
            </w:r>
          </w:p>
        </w:tc>
      </w:tr>
      <w:tr w:rsidR="00015F9D" w:rsidRPr="00E17399" w14:paraId="40D95556" w14:textId="77777777" w:rsidTr="006056B6">
        <w:trPr>
          <w:trHeight w:val="1545"/>
          <w:jc w:val="center"/>
        </w:trPr>
        <w:tc>
          <w:tcPr>
            <w:tcW w:w="648" w:type="dxa"/>
            <w:shd w:val="clear" w:color="auto" w:fill="auto"/>
            <w:vAlign w:val="center"/>
            <w:hideMark/>
          </w:tcPr>
          <w:p w14:paraId="487EB2D2" w14:textId="77777777" w:rsidR="00015F9D" w:rsidRPr="00BD3E9F" w:rsidRDefault="00015F9D" w:rsidP="00015F9D">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3.8.</w:t>
            </w:r>
          </w:p>
        </w:tc>
        <w:tc>
          <w:tcPr>
            <w:tcW w:w="2486" w:type="dxa"/>
            <w:shd w:val="clear" w:color="auto" w:fill="auto"/>
            <w:vAlign w:val="center"/>
            <w:hideMark/>
          </w:tcPr>
          <w:p w14:paraId="3F9F0784" w14:textId="77777777" w:rsidR="00015F9D" w:rsidRPr="005659CA" w:rsidRDefault="00015F9D" w:rsidP="00015F9D">
            <w:pPr>
              <w:spacing w:after="0" w:line="240" w:lineRule="auto"/>
              <w:rPr>
                <w:rFonts w:ascii="Myriad Pro" w:eastAsia="Times New Roman" w:hAnsi="Myriad Pro" w:cs="Calibri"/>
                <w:color w:val="000000"/>
                <w:sz w:val="20"/>
                <w:szCs w:val="20"/>
                <w:lang w:eastAsia="ru-RU"/>
              </w:rPr>
            </w:pPr>
            <w:r w:rsidRPr="00E37282">
              <w:rPr>
                <w:rFonts w:ascii="Myriad Pro" w:eastAsia="Times New Roman" w:hAnsi="Myriad Pro" w:cs="Calibri"/>
                <w:sz w:val="20"/>
                <w:szCs w:val="20"/>
                <w:lang w:eastAsia="ru-RU"/>
              </w:rPr>
              <w:t>Суммарный объем производства и потребления электрической энергии участниками оптового рынка электрической</w:t>
            </w:r>
            <w:r w:rsidRPr="00E37282">
              <w:rPr>
                <w:rFonts w:ascii="Myriad Pro" w:eastAsia="Times New Roman" w:hAnsi="Myriad Pro" w:cs="Calibri"/>
                <w:sz w:val="20"/>
                <w:szCs w:val="20"/>
                <w:lang w:eastAsia="ru-RU"/>
              </w:rPr>
              <w:br/>
              <w:t xml:space="preserve">энергии </w:t>
            </w:r>
            <w:r w:rsidRPr="00C367F0">
              <w:rPr>
                <w:rFonts w:ascii="Myriad Pro" w:eastAsia="Times New Roman" w:hAnsi="Myriad Pro" w:cs="Calibri"/>
                <w:sz w:val="20"/>
                <w:szCs w:val="20"/>
                <w:vertAlign w:val="superscript"/>
                <w:lang w:eastAsia="ru-RU"/>
              </w:rPr>
              <w:t>4</w:t>
            </w:r>
          </w:p>
        </w:tc>
        <w:tc>
          <w:tcPr>
            <w:tcW w:w="1276" w:type="dxa"/>
            <w:shd w:val="clear" w:color="auto" w:fill="auto"/>
            <w:vAlign w:val="center"/>
            <w:hideMark/>
          </w:tcPr>
          <w:p w14:paraId="52F03C00" w14:textId="77777777" w:rsidR="00015F9D" w:rsidRPr="00B75710" w:rsidRDefault="00015F9D" w:rsidP="00015F9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МВт·ч</w:t>
            </w:r>
          </w:p>
        </w:tc>
        <w:tc>
          <w:tcPr>
            <w:tcW w:w="1700" w:type="dxa"/>
            <w:shd w:val="clear" w:color="auto" w:fill="auto"/>
            <w:vAlign w:val="center"/>
            <w:hideMark/>
          </w:tcPr>
          <w:p w14:paraId="653ABF2A" w14:textId="77777777" w:rsidR="00015F9D" w:rsidRPr="00897FA0" w:rsidRDefault="00015F9D" w:rsidP="00015F9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 </w:t>
            </w:r>
          </w:p>
        </w:tc>
        <w:tc>
          <w:tcPr>
            <w:tcW w:w="1701" w:type="dxa"/>
            <w:shd w:val="clear" w:color="auto" w:fill="auto"/>
            <w:vAlign w:val="center"/>
            <w:hideMark/>
          </w:tcPr>
          <w:p w14:paraId="19C48F11" w14:textId="77777777" w:rsidR="00015F9D" w:rsidRPr="00985076" w:rsidRDefault="00015F9D" w:rsidP="00015F9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 </w:t>
            </w:r>
          </w:p>
        </w:tc>
        <w:tc>
          <w:tcPr>
            <w:tcW w:w="1843" w:type="dxa"/>
            <w:shd w:val="clear" w:color="auto" w:fill="auto"/>
            <w:vAlign w:val="center"/>
            <w:hideMark/>
          </w:tcPr>
          <w:p w14:paraId="24B14CBB" w14:textId="77777777" w:rsidR="00015F9D" w:rsidRPr="00901057" w:rsidRDefault="00015F9D" w:rsidP="00015F9D">
            <w:pPr>
              <w:spacing w:after="0" w:line="240" w:lineRule="auto"/>
              <w:jc w:val="center"/>
              <w:rPr>
                <w:rFonts w:ascii="Myriad Pro" w:eastAsia="Times New Roman" w:hAnsi="Myriad Pro" w:cs="Calibri"/>
                <w:color w:val="000000"/>
                <w:sz w:val="20"/>
                <w:szCs w:val="20"/>
                <w:lang w:eastAsia="ru-RU"/>
              </w:rPr>
            </w:pPr>
            <w:r w:rsidRPr="00901057">
              <w:rPr>
                <w:rFonts w:ascii="Myriad Pro" w:eastAsia="Times New Roman" w:hAnsi="Myriad Pro" w:cs="Calibri"/>
                <w:color w:val="000000"/>
                <w:sz w:val="20"/>
                <w:szCs w:val="20"/>
                <w:lang w:eastAsia="ru-RU"/>
              </w:rPr>
              <w:t> </w:t>
            </w:r>
          </w:p>
        </w:tc>
      </w:tr>
    </w:tbl>
    <w:p w14:paraId="6CAB8EF1" w14:textId="77777777" w:rsidR="002D40DF" w:rsidRPr="00BD3E9F" w:rsidRDefault="002D40DF" w:rsidP="00F84F29">
      <w:pPr>
        <w:spacing w:after="0" w:line="360" w:lineRule="auto"/>
        <w:ind w:firstLine="567"/>
        <w:jc w:val="both"/>
        <w:rPr>
          <w:rFonts w:ascii="Myriad Pro" w:hAnsi="Myriad Pro"/>
          <w:sz w:val="26"/>
          <w:szCs w:val="26"/>
        </w:rPr>
      </w:pPr>
    </w:p>
    <w:p w14:paraId="0C97B76E" w14:textId="77777777" w:rsidR="00FE43D5" w:rsidRPr="00E17399" w:rsidRDefault="00FE43D5" w:rsidP="00F84F29">
      <w:pPr>
        <w:spacing w:after="0" w:line="360" w:lineRule="auto"/>
        <w:ind w:firstLine="567"/>
        <w:jc w:val="both"/>
        <w:rPr>
          <w:rFonts w:ascii="Myriad Pro" w:hAnsi="Myriad Pro"/>
          <w:sz w:val="26"/>
          <w:szCs w:val="26"/>
        </w:rPr>
      </w:pPr>
      <w:r w:rsidRPr="00E37282">
        <w:rPr>
          <w:rFonts w:ascii="Myriad Pro" w:hAnsi="Myriad Pro"/>
          <w:sz w:val="26"/>
          <w:szCs w:val="26"/>
        </w:rPr>
        <w:t>Согласно п</w:t>
      </w:r>
      <w:r w:rsidR="003D06FA" w:rsidRPr="00C367F0">
        <w:rPr>
          <w:rFonts w:ascii="Myriad Pro" w:hAnsi="Myriad Pro"/>
          <w:sz w:val="26"/>
          <w:szCs w:val="26"/>
        </w:rPr>
        <w:t>ункту</w:t>
      </w:r>
      <w:r w:rsidRPr="005659CA">
        <w:rPr>
          <w:rFonts w:ascii="Myriad Pro" w:hAnsi="Myriad Pro"/>
          <w:sz w:val="26"/>
          <w:szCs w:val="26"/>
        </w:rPr>
        <w:t xml:space="preserve"> 17 Правил</w:t>
      </w:r>
      <w:r w:rsidR="002D40DF" w:rsidRPr="005659CA">
        <w:rPr>
          <w:rFonts w:ascii="Myriad Pro" w:hAnsi="Myriad Pro"/>
          <w:sz w:val="26"/>
          <w:szCs w:val="26"/>
        </w:rPr>
        <w:t xml:space="preserve"> № 1178</w:t>
      </w:r>
      <w:r w:rsidRPr="00B75710">
        <w:rPr>
          <w:rFonts w:ascii="Myriad Pro" w:hAnsi="Myriad Pro"/>
          <w:sz w:val="26"/>
          <w:szCs w:val="26"/>
        </w:rPr>
        <w:t xml:space="preserve"> к заявлениям, направленным в соответ</w:t>
      </w:r>
      <w:r w:rsidRPr="00897FA0">
        <w:rPr>
          <w:rFonts w:ascii="Myriad Pro" w:hAnsi="Myriad Pro"/>
          <w:sz w:val="26"/>
          <w:szCs w:val="26"/>
        </w:rPr>
        <w:t>ствии с пунктами 12, 14 и 16 Правил</w:t>
      </w:r>
      <w:r w:rsidR="002D40DF" w:rsidRPr="00985076">
        <w:rPr>
          <w:rFonts w:ascii="Myriad Pro" w:hAnsi="Myriad Pro"/>
          <w:sz w:val="26"/>
          <w:szCs w:val="26"/>
        </w:rPr>
        <w:t xml:space="preserve"> № 1178</w:t>
      </w:r>
      <w:r w:rsidRPr="00901057">
        <w:rPr>
          <w:rFonts w:ascii="Myriad Pro" w:hAnsi="Myriad Pro"/>
          <w:sz w:val="26"/>
          <w:szCs w:val="26"/>
        </w:rPr>
        <w:t>, организации, осуществляющие регулируемую деятельность, и органы исполнительной власти субъектов Российской Федерации в области государственног</w:t>
      </w:r>
      <w:r w:rsidRPr="00E17399">
        <w:rPr>
          <w:rFonts w:ascii="Myriad Pro" w:hAnsi="Myriad Pro"/>
          <w:sz w:val="26"/>
          <w:szCs w:val="26"/>
        </w:rPr>
        <w:t>о регулирования тарифов прилагают следующие обосновывающие материалы:</w:t>
      </w:r>
    </w:p>
    <w:p w14:paraId="33649E73" w14:textId="77777777" w:rsidR="00FE43D5" w:rsidRPr="00E17399" w:rsidRDefault="00FE43D5" w:rsidP="00F84F29">
      <w:pPr>
        <w:spacing w:after="0" w:line="360" w:lineRule="auto"/>
        <w:ind w:firstLine="567"/>
        <w:jc w:val="both"/>
        <w:rPr>
          <w:rFonts w:ascii="Myriad Pro" w:hAnsi="Myriad Pro"/>
          <w:sz w:val="26"/>
          <w:szCs w:val="26"/>
        </w:rPr>
      </w:pPr>
      <w:r w:rsidRPr="00E17399">
        <w:rPr>
          <w:rFonts w:ascii="Myriad Pro" w:hAnsi="Myriad Pro"/>
          <w:sz w:val="26"/>
          <w:szCs w:val="26"/>
        </w:rPr>
        <w:t>1) баланс электрической энергии;</w:t>
      </w:r>
    </w:p>
    <w:p w14:paraId="361F710D" w14:textId="77777777" w:rsidR="00FE43D5" w:rsidRPr="00E17399" w:rsidRDefault="00FE43D5" w:rsidP="00F84F29">
      <w:pPr>
        <w:spacing w:after="0" w:line="360" w:lineRule="auto"/>
        <w:ind w:firstLine="567"/>
        <w:jc w:val="both"/>
        <w:rPr>
          <w:rFonts w:ascii="Myriad Pro" w:hAnsi="Myriad Pro"/>
          <w:sz w:val="26"/>
          <w:szCs w:val="26"/>
        </w:rPr>
      </w:pPr>
      <w:r w:rsidRPr="00E17399">
        <w:rPr>
          <w:rFonts w:ascii="Myriad Pro" w:hAnsi="Myriad Pro"/>
          <w:sz w:val="26"/>
          <w:szCs w:val="26"/>
        </w:rPr>
        <w:t>2) баланс электрической мощности</w:t>
      </w:r>
      <w:r w:rsidR="0061334B" w:rsidRPr="00E17399">
        <w:rPr>
          <w:rFonts w:ascii="Myriad Pro" w:hAnsi="Myriad Pro"/>
          <w:sz w:val="26"/>
          <w:szCs w:val="26"/>
        </w:rPr>
        <w:t>;</w:t>
      </w:r>
    </w:p>
    <w:p w14:paraId="6F40E04D" w14:textId="77777777" w:rsidR="0061334B" w:rsidRPr="00E17399" w:rsidRDefault="0061334B" w:rsidP="00F84F29">
      <w:pPr>
        <w:spacing w:after="0" w:line="360" w:lineRule="auto"/>
        <w:ind w:firstLine="567"/>
        <w:jc w:val="both"/>
        <w:rPr>
          <w:rFonts w:ascii="Myriad Pro" w:hAnsi="Myriad Pro"/>
          <w:sz w:val="26"/>
          <w:szCs w:val="26"/>
        </w:rPr>
      </w:pPr>
      <w:r w:rsidRPr="00E17399">
        <w:rPr>
          <w:rFonts w:ascii="Myriad Pro" w:hAnsi="Myriad Pro"/>
          <w:sz w:val="26"/>
          <w:szCs w:val="26"/>
        </w:rPr>
        <w:t>3)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26E9EF59" w14:textId="77777777" w:rsidR="00335FF9" w:rsidRPr="00E17399" w:rsidRDefault="00FE43D5" w:rsidP="00F84F29">
      <w:pPr>
        <w:spacing w:after="0" w:line="360" w:lineRule="auto"/>
        <w:ind w:firstLine="567"/>
        <w:jc w:val="both"/>
        <w:rPr>
          <w:rFonts w:ascii="Myriad Pro" w:hAnsi="Myriad Pro"/>
          <w:sz w:val="26"/>
          <w:szCs w:val="26"/>
        </w:rPr>
      </w:pPr>
      <w:r w:rsidRPr="00E17399">
        <w:rPr>
          <w:rFonts w:ascii="Myriad Pro" w:hAnsi="Myriad Pro"/>
          <w:sz w:val="26"/>
          <w:szCs w:val="26"/>
        </w:rPr>
        <w:lastRenderedPageBreak/>
        <w:t>В соответствии с вышеуказанными требованиями</w:t>
      </w:r>
      <w:r w:rsidR="00A43165" w:rsidRPr="00E17399">
        <w:rPr>
          <w:rFonts w:ascii="Myriad Pro" w:hAnsi="Myriad Pro"/>
          <w:sz w:val="26"/>
          <w:szCs w:val="26"/>
        </w:rPr>
        <w:t xml:space="preserve"> Правил</w:t>
      </w:r>
      <w:r w:rsidR="002D40DF" w:rsidRPr="00E17399">
        <w:rPr>
          <w:rFonts w:ascii="Myriad Pro" w:hAnsi="Myriad Pro"/>
          <w:sz w:val="26"/>
          <w:szCs w:val="26"/>
        </w:rPr>
        <w:t xml:space="preserve"> № 1178</w:t>
      </w:r>
      <w:r w:rsidR="00A43165" w:rsidRPr="00E17399">
        <w:rPr>
          <w:rFonts w:ascii="Myriad Pro" w:hAnsi="Myriad Pro"/>
          <w:sz w:val="26"/>
          <w:szCs w:val="26"/>
        </w:rPr>
        <w:t>, филиалом ПАО</w:t>
      </w:r>
      <w:r w:rsidR="00F867C7" w:rsidRPr="00E17399">
        <w:rPr>
          <w:rFonts w:ascii="Myriad Pro" w:hAnsi="Myriad Pro"/>
          <w:sz w:val="26"/>
          <w:szCs w:val="26"/>
        </w:rPr>
        <w:t> </w:t>
      </w:r>
      <w:r w:rsidR="00A43165" w:rsidRPr="00E17399">
        <w:rPr>
          <w:rFonts w:ascii="Myriad Pro" w:hAnsi="Myriad Pro"/>
          <w:sz w:val="26"/>
          <w:szCs w:val="26"/>
        </w:rPr>
        <w:t xml:space="preserve">«МРСК Сибири» - «Красноярскэнерго» в рамках тарифной </w:t>
      </w:r>
      <w:r w:rsidR="00443025" w:rsidRPr="00E17399">
        <w:rPr>
          <w:rFonts w:ascii="Myriad Pro" w:hAnsi="Myriad Pro"/>
          <w:sz w:val="26"/>
          <w:szCs w:val="26"/>
        </w:rPr>
        <w:t xml:space="preserve">кампании по корректировке </w:t>
      </w:r>
      <w:r w:rsidR="00481982" w:rsidRPr="00E17399">
        <w:rPr>
          <w:rFonts w:ascii="Myriad Pro" w:hAnsi="Myriad Pro"/>
          <w:sz w:val="26"/>
          <w:szCs w:val="26"/>
        </w:rPr>
        <w:t xml:space="preserve">тарифов </w:t>
      </w:r>
      <w:r w:rsidR="00443025" w:rsidRPr="00E17399">
        <w:rPr>
          <w:rFonts w:ascii="Myriad Pro" w:hAnsi="Myriad Pro"/>
          <w:sz w:val="26"/>
          <w:szCs w:val="26"/>
        </w:rPr>
        <w:t>на 2019 год</w:t>
      </w:r>
      <w:r w:rsidR="00A3730D" w:rsidRPr="00E17399">
        <w:rPr>
          <w:rFonts w:ascii="Myriad Pro" w:hAnsi="Myriad Pro"/>
          <w:sz w:val="26"/>
          <w:szCs w:val="26"/>
        </w:rPr>
        <w:t xml:space="preserve"> к заявлению </w:t>
      </w:r>
      <w:r w:rsidR="0002733B" w:rsidRPr="00E17399">
        <w:rPr>
          <w:rFonts w:ascii="Myriad Pro" w:hAnsi="Myriad Pro"/>
          <w:sz w:val="26"/>
          <w:szCs w:val="26"/>
        </w:rPr>
        <w:t>о корректировке тарифов</w:t>
      </w:r>
      <w:r w:rsidR="00FA3738" w:rsidRPr="00E17399">
        <w:rPr>
          <w:rFonts w:ascii="Myriad Pro" w:hAnsi="Myriad Pro"/>
          <w:sz w:val="26"/>
          <w:szCs w:val="26"/>
        </w:rPr>
        <w:t xml:space="preserve"> на услуги по передаче электрической энергии по сетям филиала ПАО</w:t>
      </w:r>
      <w:r w:rsidR="00110236" w:rsidRPr="00E17399">
        <w:rPr>
          <w:rFonts w:ascii="Myriad Pro" w:hAnsi="Myriad Pro"/>
          <w:sz w:val="26"/>
          <w:szCs w:val="26"/>
        </w:rPr>
        <w:t> </w:t>
      </w:r>
      <w:r w:rsidR="00FA3738" w:rsidRPr="00E17399">
        <w:rPr>
          <w:rFonts w:ascii="Myriad Pro" w:hAnsi="Myriad Pro"/>
          <w:sz w:val="26"/>
          <w:szCs w:val="26"/>
        </w:rPr>
        <w:t>«МРСК</w:t>
      </w:r>
      <w:r w:rsidR="00110236" w:rsidRPr="00E17399">
        <w:rPr>
          <w:rFonts w:ascii="Myriad Pro" w:hAnsi="Myriad Pro"/>
          <w:sz w:val="26"/>
          <w:szCs w:val="26"/>
        </w:rPr>
        <w:t> </w:t>
      </w:r>
      <w:r w:rsidR="00FA3738" w:rsidRPr="00E17399">
        <w:rPr>
          <w:rFonts w:ascii="Myriad Pro" w:hAnsi="Myriad Pro"/>
          <w:sz w:val="26"/>
          <w:szCs w:val="26"/>
        </w:rPr>
        <w:t xml:space="preserve">Сибири» - «Красноярскэнерго» на 2019 год методом долгосрочной индексации </w:t>
      </w:r>
      <w:r w:rsidR="0002733B" w:rsidRPr="00E17399">
        <w:rPr>
          <w:rFonts w:ascii="Myriad Pro" w:hAnsi="Myriad Pro"/>
          <w:sz w:val="26"/>
          <w:szCs w:val="26"/>
        </w:rPr>
        <w:t>НВВ</w:t>
      </w:r>
      <w:r w:rsidR="00FA3738" w:rsidRPr="00E17399">
        <w:rPr>
          <w:rFonts w:ascii="Myriad Pro" w:hAnsi="Myriad Pro"/>
          <w:sz w:val="26"/>
          <w:szCs w:val="26"/>
        </w:rPr>
        <w:t xml:space="preserve">, направленному в адрес Министерства письмом </w:t>
      </w:r>
      <w:r w:rsidR="00A3730D" w:rsidRPr="00E17399">
        <w:rPr>
          <w:rFonts w:ascii="Myriad Pro" w:hAnsi="Myriad Pro"/>
          <w:sz w:val="26"/>
          <w:szCs w:val="26"/>
        </w:rPr>
        <w:t>от 28.04.2018 № 1.3/01/11129-исх</w:t>
      </w:r>
      <w:r w:rsidR="00FA3738" w:rsidRPr="00E17399">
        <w:rPr>
          <w:rFonts w:ascii="Myriad Pro" w:hAnsi="Myriad Pro"/>
          <w:sz w:val="26"/>
          <w:szCs w:val="26"/>
        </w:rPr>
        <w:t>,</w:t>
      </w:r>
      <w:r w:rsidR="00A3730D" w:rsidRPr="00E17399">
        <w:rPr>
          <w:rFonts w:ascii="Myriad Pro" w:hAnsi="Myriad Pro"/>
          <w:sz w:val="26"/>
          <w:szCs w:val="26"/>
        </w:rPr>
        <w:t xml:space="preserve"> </w:t>
      </w:r>
      <w:r w:rsidR="00443025" w:rsidRPr="00E17399">
        <w:rPr>
          <w:rFonts w:ascii="Myriad Pro" w:hAnsi="Myriad Pro"/>
          <w:sz w:val="26"/>
          <w:szCs w:val="26"/>
        </w:rPr>
        <w:t>предоставлен</w:t>
      </w:r>
      <w:r w:rsidR="003E75C8" w:rsidRPr="00E17399">
        <w:rPr>
          <w:rFonts w:ascii="Myriad Pro" w:hAnsi="Myriad Pro"/>
          <w:sz w:val="26"/>
          <w:szCs w:val="26"/>
        </w:rPr>
        <w:t xml:space="preserve">ы </w:t>
      </w:r>
      <w:r w:rsidR="00E25D15" w:rsidRPr="00E17399">
        <w:rPr>
          <w:rFonts w:ascii="Myriad Pro" w:hAnsi="Myriad Pro"/>
          <w:sz w:val="26"/>
          <w:szCs w:val="26"/>
        </w:rPr>
        <w:t xml:space="preserve">расчет технологического расхода электрической энергии (потерь) в электрических сетях по форме № П 1.3, </w:t>
      </w:r>
      <w:r w:rsidR="00544D66" w:rsidRPr="00E17399">
        <w:rPr>
          <w:rFonts w:ascii="Myriad Pro" w:hAnsi="Myriad Pro"/>
          <w:sz w:val="26"/>
          <w:szCs w:val="26"/>
        </w:rPr>
        <w:t>балансы электрической энергии и мощности по формам № П 1.4 и № П 1.5</w:t>
      </w:r>
      <w:r w:rsidR="00DF05FF" w:rsidRPr="00E17399">
        <w:rPr>
          <w:rFonts w:ascii="Myriad Pro" w:hAnsi="Myriad Pro"/>
          <w:sz w:val="26"/>
          <w:szCs w:val="26"/>
        </w:rPr>
        <w:t>,</w:t>
      </w:r>
      <w:r w:rsidR="00E25D15" w:rsidRPr="00E17399">
        <w:rPr>
          <w:rFonts w:ascii="Myriad Pro" w:hAnsi="Myriad Pro"/>
          <w:sz w:val="26"/>
          <w:szCs w:val="26"/>
        </w:rPr>
        <w:t xml:space="preserve"> структура полезного отпуска электрической энергии (мощности) по группам потребителей</w:t>
      </w:r>
      <w:r w:rsidR="00DF05FF" w:rsidRPr="00E17399">
        <w:rPr>
          <w:rFonts w:ascii="Myriad Pro" w:hAnsi="Myriad Pro"/>
          <w:sz w:val="26"/>
          <w:szCs w:val="26"/>
        </w:rPr>
        <w:t xml:space="preserve"> </w:t>
      </w:r>
      <w:r w:rsidR="00CF3ADD" w:rsidRPr="00E17399">
        <w:rPr>
          <w:rFonts w:ascii="Myriad Pro" w:hAnsi="Myriad Pro"/>
          <w:sz w:val="26"/>
          <w:szCs w:val="26"/>
        </w:rPr>
        <w:t xml:space="preserve">по форме № П 1.6, </w:t>
      </w:r>
      <w:r w:rsidR="00DF05FF" w:rsidRPr="00E17399">
        <w:rPr>
          <w:rFonts w:ascii="Myriad Pro" w:hAnsi="Myriad Pro"/>
          <w:sz w:val="26"/>
          <w:szCs w:val="26"/>
        </w:rPr>
        <w:t>утвержденны</w:t>
      </w:r>
      <w:r w:rsidR="00CF3ADD" w:rsidRPr="00E17399">
        <w:rPr>
          <w:rFonts w:ascii="Myriad Pro" w:hAnsi="Myriad Pro"/>
          <w:sz w:val="26"/>
          <w:szCs w:val="26"/>
        </w:rPr>
        <w:t>е</w:t>
      </w:r>
      <w:r w:rsidR="00DF05FF" w:rsidRPr="00E17399">
        <w:rPr>
          <w:rFonts w:ascii="Myriad Pro" w:hAnsi="Myriad Pro"/>
          <w:sz w:val="26"/>
          <w:szCs w:val="26"/>
        </w:rPr>
        <w:t xml:space="preserve"> Приказом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w:t>
      </w:r>
      <w:r w:rsidR="00EE6E9A" w:rsidRPr="00E17399">
        <w:rPr>
          <w:rFonts w:ascii="Myriad Pro" w:hAnsi="Myriad Pro"/>
          <w:sz w:val="26"/>
          <w:szCs w:val="26"/>
        </w:rPr>
        <w:t>:</w:t>
      </w:r>
    </w:p>
    <w:p w14:paraId="778FE918" w14:textId="77777777" w:rsidR="00867989" w:rsidRPr="00E17399" w:rsidRDefault="00867989" w:rsidP="00BB79CB">
      <w:pPr>
        <w:spacing w:after="0" w:line="360" w:lineRule="auto"/>
        <w:ind w:firstLine="567"/>
        <w:jc w:val="both"/>
        <w:rPr>
          <w:rFonts w:ascii="Myriad Pro" w:hAnsi="Myriad Pro"/>
          <w:sz w:val="26"/>
          <w:szCs w:val="26"/>
        </w:rPr>
      </w:pPr>
    </w:p>
    <w:p w14:paraId="66EE2DA9" w14:textId="77777777" w:rsidR="00867989" w:rsidRPr="00E17399" w:rsidRDefault="00867989" w:rsidP="00BB79CB">
      <w:pPr>
        <w:spacing w:after="0" w:line="360" w:lineRule="auto"/>
        <w:ind w:firstLine="567"/>
        <w:jc w:val="both"/>
        <w:rPr>
          <w:rFonts w:ascii="Myriad Pro" w:hAnsi="Myriad Pro"/>
          <w:sz w:val="26"/>
          <w:szCs w:val="26"/>
        </w:rPr>
      </w:pPr>
    </w:p>
    <w:p w14:paraId="5A5A949E" w14:textId="77777777" w:rsidR="00867989" w:rsidRPr="00E17399" w:rsidRDefault="00867989" w:rsidP="00BB79CB">
      <w:pPr>
        <w:spacing w:after="0" w:line="360" w:lineRule="auto"/>
        <w:ind w:firstLine="567"/>
        <w:jc w:val="both"/>
        <w:rPr>
          <w:rFonts w:ascii="Myriad Pro" w:hAnsi="Myriad Pro"/>
          <w:sz w:val="26"/>
          <w:szCs w:val="26"/>
        </w:rPr>
      </w:pPr>
    </w:p>
    <w:p w14:paraId="600464A3" w14:textId="77777777" w:rsidR="00867989" w:rsidRPr="00E17399" w:rsidRDefault="00867989" w:rsidP="00BB79CB">
      <w:pPr>
        <w:spacing w:after="0" w:line="360" w:lineRule="auto"/>
        <w:ind w:firstLine="567"/>
        <w:jc w:val="both"/>
        <w:rPr>
          <w:rFonts w:ascii="Myriad Pro" w:hAnsi="Myriad Pro"/>
          <w:sz w:val="26"/>
          <w:szCs w:val="26"/>
        </w:rPr>
      </w:pPr>
    </w:p>
    <w:p w14:paraId="2395A8FE" w14:textId="77777777" w:rsidR="00867989" w:rsidRPr="00E17399" w:rsidRDefault="00867989" w:rsidP="00BB79CB">
      <w:pPr>
        <w:spacing w:after="0" w:line="360" w:lineRule="auto"/>
        <w:ind w:firstLine="567"/>
        <w:jc w:val="both"/>
        <w:rPr>
          <w:rFonts w:ascii="Myriad Pro" w:hAnsi="Myriad Pro"/>
          <w:sz w:val="26"/>
          <w:szCs w:val="26"/>
        </w:rPr>
      </w:pPr>
    </w:p>
    <w:p w14:paraId="3F80E1B4" w14:textId="77777777" w:rsidR="00867989" w:rsidRPr="00E17399" w:rsidRDefault="00867989" w:rsidP="00BB79CB">
      <w:pPr>
        <w:spacing w:after="0" w:line="360" w:lineRule="auto"/>
        <w:ind w:firstLine="567"/>
        <w:jc w:val="both"/>
        <w:rPr>
          <w:rFonts w:ascii="Myriad Pro" w:hAnsi="Myriad Pro"/>
          <w:sz w:val="26"/>
          <w:szCs w:val="26"/>
        </w:rPr>
      </w:pPr>
    </w:p>
    <w:p w14:paraId="4E5F9087" w14:textId="77777777" w:rsidR="00867989" w:rsidRPr="00E17399" w:rsidRDefault="00867989" w:rsidP="00BB79CB">
      <w:pPr>
        <w:spacing w:after="0" w:line="360" w:lineRule="auto"/>
        <w:ind w:firstLine="567"/>
        <w:jc w:val="both"/>
        <w:rPr>
          <w:rFonts w:ascii="Myriad Pro" w:hAnsi="Myriad Pro"/>
          <w:sz w:val="26"/>
          <w:szCs w:val="26"/>
        </w:rPr>
      </w:pPr>
    </w:p>
    <w:p w14:paraId="43387897" w14:textId="77777777" w:rsidR="00867989" w:rsidRPr="00E17399" w:rsidRDefault="00867989" w:rsidP="00BB79CB">
      <w:pPr>
        <w:spacing w:after="0" w:line="360" w:lineRule="auto"/>
        <w:ind w:firstLine="567"/>
        <w:jc w:val="both"/>
        <w:rPr>
          <w:rFonts w:ascii="Myriad Pro" w:hAnsi="Myriad Pro"/>
          <w:sz w:val="26"/>
          <w:szCs w:val="26"/>
        </w:rPr>
      </w:pPr>
    </w:p>
    <w:p w14:paraId="687701C2" w14:textId="77777777" w:rsidR="00867989" w:rsidRPr="00E17399" w:rsidRDefault="00867989" w:rsidP="00BB79CB">
      <w:pPr>
        <w:spacing w:after="0" w:line="360" w:lineRule="auto"/>
        <w:ind w:firstLine="567"/>
        <w:jc w:val="both"/>
        <w:rPr>
          <w:rFonts w:ascii="Myriad Pro" w:hAnsi="Myriad Pro"/>
          <w:sz w:val="26"/>
          <w:szCs w:val="26"/>
        </w:rPr>
      </w:pPr>
    </w:p>
    <w:p w14:paraId="388B6590" w14:textId="77777777" w:rsidR="00867989" w:rsidRPr="00E17399" w:rsidRDefault="00867989" w:rsidP="00F84F29">
      <w:pPr>
        <w:spacing w:after="0" w:line="360" w:lineRule="auto"/>
        <w:ind w:firstLine="567"/>
        <w:jc w:val="right"/>
        <w:rPr>
          <w:rFonts w:ascii="Myriad Pro" w:hAnsi="Myriad Pro"/>
          <w:sz w:val="26"/>
          <w:szCs w:val="26"/>
        </w:rPr>
      </w:pPr>
    </w:p>
    <w:p w14:paraId="56C42957" w14:textId="77777777" w:rsidR="00867989" w:rsidRPr="00E17399" w:rsidRDefault="00867989" w:rsidP="00F84F29">
      <w:pPr>
        <w:spacing w:after="0" w:line="360" w:lineRule="auto"/>
        <w:ind w:firstLine="567"/>
        <w:jc w:val="right"/>
        <w:rPr>
          <w:rFonts w:ascii="Myriad Pro" w:hAnsi="Myriad Pro"/>
          <w:sz w:val="26"/>
          <w:szCs w:val="26"/>
        </w:rPr>
        <w:sectPr w:rsidR="00867989" w:rsidRPr="00E17399" w:rsidSect="000F7C05">
          <w:headerReference w:type="default" r:id="rId16"/>
          <w:footerReference w:type="default" r:id="rId17"/>
          <w:pgSz w:w="11906" w:h="16838"/>
          <w:pgMar w:top="1134" w:right="851" w:bottom="1134" w:left="1701" w:header="709" w:footer="391" w:gutter="0"/>
          <w:cols w:space="708"/>
          <w:docGrid w:linePitch="360"/>
        </w:sectPr>
      </w:pPr>
    </w:p>
    <w:p w14:paraId="3E72DB40" w14:textId="77777777" w:rsidR="00683516" w:rsidRPr="00E17399" w:rsidRDefault="00683516" w:rsidP="00F84F29">
      <w:pPr>
        <w:spacing w:after="0" w:line="360" w:lineRule="auto"/>
        <w:ind w:firstLine="567"/>
        <w:jc w:val="right"/>
        <w:rPr>
          <w:rFonts w:ascii="Myriad Pro" w:hAnsi="Myriad Pro"/>
          <w:sz w:val="26"/>
          <w:szCs w:val="26"/>
        </w:rPr>
      </w:pPr>
      <w:r w:rsidRPr="00E17399">
        <w:rPr>
          <w:rFonts w:ascii="Myriad Pro" w:hAnsi="Myriad Pro"/>
          <w:sz w:val="26"/>
          <w:szCs w:val="26"/>
        </w:rPr>
        <w:lastRenderedPageBreak/>
        <w:t>Таблица № П 1.3</w:t>
      </w:r>
    </w:p>
    <w:p w14:paraId="57520EA0" w14:textId="77777777" w:rsidR="00CF3ADD" w:rsidRPr="00E17399" w:rsidRDefault="00683516" w:rsidP="00F84F29">
      <w:pPr>
        <w:spacing w:after="0" w:line="360" w:lineRule="auto"/>
        <w:jc w:val="center"/>
        <w:rPr>
          <w:rFonts w:ascii="Myriad Pro" w:hAnsi="Myriad Pro"/>
          <w:sz w:val="26"/>
          <w:szCs w:val="26"/>
        </w:rPr>
      </w:pPr>
      <w:r w:rsidRPr="00E17399">
        <w:rPr>
          <w:rFonts w:ascii="Myriad Pro" w:hAnsi="Myriad Pro"/>
          <w:sz w:val="26"/>
          <w:szCs w:val="26"/>
        </w:rPr>
        <w:t xml:space="preserve">Расчет технологического расхода электрической энергии (потерь) в электрических сетях филиала </w:t>
      </w:r>
      <w:r w:rsidR="00110236" w:rsidRPr="00E17399">
        <w:rPr>
          <w:rFonts w:ascii="Myriad Pro" w:hAnsi="Myriad Pro"/>
          <w:sz w:val="26"/>
          <w:szCs w:val="26"/>
        </w:rPr>
        <w:br/>
      </w:r>
      <w:r w:rsidRPr="00E17399">
        <w:rPr>
          <w:rFonts w:ascii="Myriad Pro" w:hAnsi="Myriad Pro"/>
          <w:sz w:val="26"/>
          <w:szCs w:val="26"/>
        </w:rPr>
        <w:t xml:space="preserve">ПАО </w:t>
      </w:r>
      <w:r w:rsidR="005F1502" w:rsidRPr="00E17399">
        <w:rPr>
          <w:rFonts w:ascii="Myriad Pro" w:hAnsi="Myriad Pro"/>
          <w:sz w:val="26"/>
          <w:szCs w:val="26"/>
        </w:rPr>
        <w:t>«</w:t>
      </w:r>
      <w:r w:rsidRPr="00E17399">
        <w:rPr>
          <w:rFonts w:ascii="Myriad Pro" w:hAnsi="Myriad Pro"/>
          <w:sz w:val="26"/>
          <w:szCs w:val="26"/>
        </w:rPr>
        <w:t>МРСК Сибири</w:t>
      </w:r>
      <w:r w:rsidR="005F1502" w:rsidRPr="00E17399">
        <w:rPr>
          <w:rFonts w:ascii="Myriad Pro" w:hAnsi="Myriad Pro"/>
          <w:sz w:val="26"/>
          <w:szCs w:val="26"/>
        </w:rPr>
        <w:t>»</w:t>
      </w:r>
      <w:r w:rsidRPr="00E17399">
        <w:rPr>
          <w:rFonts w:ascii="Myriad Pro" w:hAnsi="Myriad Pro"/>
          <w:sz w:val="26"/>
          <w:szCs w:val="26"/>
        </w:rPr>
        <w:t xml:space="preserve"> - </w:t>
      </w:r>
      <w:r w:rsidR="005F1502" w:rsidRPr="00E17399">
        <w:rPr>
          <w:rFonts w:ascii="Myriad Pro" w:hAnsi="Myriad Pro"/>
          <w:sz w:val="26"/>
          <w:szCs w:val="26"/>
        </w:rPr>
        <w:t>«</w:t>
      </w:r>
      <w:r w:rsidRPr="00E17399">
        <w:rPr>
          <w:rFonts w:ascii="Myriad Pro" w:hAnsi="Myriad Pro"/>
          <w:sz w:val="26"/>
          <w:szCs w:val="26"/>
        </w:rPr>
        <w:t>Красноярскэнерго</w:t>
      </w:r>
      <w:r w:rsidR="005F1502" w:rsidRPr="00E17399">
        <w:rPr>
          <w:rFonts w:ascii="Myriad Pro" w:hAnsi="Myriad Pro"/>
          <w:sz w:val="26"/>
          <w:szCs w:val="26"/>
        </w:rPr>
        <w:t>»</w:t>
      </w:r>
      <w:r w:rsidRPr="00E17399">
        <w:rPr>
          <w:rFonts w:ascii="Myriad Pro" w:hAnsi="Myriad Pro"/>
          <w:sz w:val="26"/>
          <w:szCs w:val="26"/>
        </w:rPr>
        <w:t xml:space="preserve"> </w:t>
      </w:r>
    </w:p>
    <w:tbl>
      <w:tblPr>
        <w:tblW w:w="14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2676"/>
        <w:gridCol w:w="1134"/>
        <w:gridCol w:w="1076"/>
        <w:gridCol w:w="1029"/>
        <w:gridCol w:w="1076"/>
        <w:gridCol w:w="930"/>
        <w:gridCol w:w="1080"/>
        <w:gridCol w:w="19"/>
        <w:gridCol w:w="1057"/>
        <w:gridCol w:w="1073"/>
        <w:gridCol w:w="1076"/>
        <w:gridCol w:w="1075"/>
        <w:gridCol w:w="998"/>
      </w:tblGrid>
      <w:tr w:rsidR="00867989" w:rsidRPr="00E17399" w14:paraId="293B73B4" w14:textId="77777777" w:rsidTr="006056B6">
        <w:trPr>
          <w:trHeight w:val="309"/>
          <w:tblHeader/>
          <w:jc w:val="center"/>
        </w:trPr>
        <w:tc>
          <w:tcPr>
            <w:tcW w:w="5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07EAF1"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w:t>
            </w:r>
            <w:r w:rsidRPr="00E17399">
              <w:rPr>
                <w:rFonts w:ascii="Myriad Pro" w:eastAsia="Times New Roman" w:hAnsi="Myriad Pro" w:cs="Calibri"/>
                <w:color w:val="FFFFFF"/>
                <w:sz w:val="20"/>
                <w:szCs w:val="20"/>
                <w:lang w:eastAsia="ru-RU"/>
              </w:rPr>
              <w:br/>
              <w:t>п/п</w:t>
            </w:r>
          </w:p>
        </w:tc>
        <w:tc>
          <w:tcPr>
            <w:tcW w:w="26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4CCD8BA"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Показатели</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A2FB63"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Ед. изм.</w:t>
            </w:r>
          </w:p>
        </w:tc>
        <w:tc>
          <w:tcPr>
            <w:tcW w:w="521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92EF0E"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Базовый период</w:t>
            </w:r>
            <w:r w:rsidR="007249BF" w:rsidRPr="00E17399">
              <w:rPr>
                <w:rFonts w:ascii="Myriad Pro" w:eastAsia="Times New Roman" w:hAnsi="Myriad Pro" w:cs="Calibri"/>
                <w:color w:val="FFFFFF"/>
                <w:sz w:val="18"/>
                <w:szCs w:val="18"/>
                <w:lang w:eastAsia="ru-RU"/>
              </w:rPr>
              <w:t xml:space="preserve"> 2017 г.</w:t>
            </w:r>
          </w:p>
        </w:tc>
        <w:tc>
          <w:tcPr>
            <w:tcW w:w="527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3E9BE6F"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Период регулирования 2019 г.</w:t>
            </w:r>
          </w:p>
        </w:tc>
      </w:tr>
      <w:tr w:rsidR="006056B6" w:rsidRPr="00E17399" w14:paraId="225A68C6" w14:textId="77777777" w:rsidTr="006056B6">
        <w:trPr>
          <w:trHeight w:val="278"/>
          <w:tblHeader/>
          <w:jc w:val="center"/>
        </w:trPr>
        <w:tc>
          <w:tcPr>
            <w:tcW w:w="5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D28FE3" w14:textId="77777777" w:rsidR="00867989" w:rsidRPr="00E17399" w:rsidRDefault="00867989" w:rsidP="00867989">
            <w:pPr>
              <w:spacing w:after="0" w:line="240" w:lineRule="auto"/>
              <w:rPr>
                <w:rFonts w:ascii="Myriad Pro" w:eastAsia="Times New Roman" w:hAnsi="Myriad Pro" w:cs="Calibri"/>
                <w:color w:val="FFFFFF"/>
                <w:sz w:val="20"/>
                <w:szCs w:val="20"/>
                <w:lang w:eastAsia="ru-RU"/>
              </w:rPr>
            </w:pPr>
          </w:p>
        </w:tc>
        <w:tc>
          <w:tcPr>
            <w:tcW w:w="26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E6ECF3"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1D1F49" w14:textId="77777777" w:rsidR="00867989" w:rsidRPr="00E17399" w:rsidRDefault="00867989" w:rsidP="00867989">
            <w:pPr>
              <w:spacing w:after="0" w:line="240" w:lineRule="auto"/>
              <w:rPr>
                <w:rFonts w:ascii="Myriad Pro" w:eastAsia="Times New Roman" w:hAnsi="Myriad Pro" w:cs="Calibri"/>
                <w:color w:val="FFFFFF"/>
                <w:sz w:val="18"/>
                <w:szCs w:val="18"/>
                <w:lang w:eastAsia="ru-RU"/>
              </w:rPr>
            </w:pP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6461AD9"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ВН</w:t>
            </w:r>
          </w:p>
        </w:tc>
        <w:tc>
          <w:tcPr>
            <w:tcW w:w="10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A80BCD1"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w:t>
            </w: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7D86A6D"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СН11</w:t>
            </w:r>
          </w:p>
        </w:tc>
        <w:tc>
          <w:tcPr>
            <w:tcW w:w="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77C2E5"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НН</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7CA93B"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всего</w:t>
            </w:r>
          </w:p>
        </w:tc>
        <w:tc>
          <w:tcPr>
            <w:tcW w:w="10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674EE55"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ВН</w:t>
            </w:r>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E83207"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w:t>
            </w: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D44030"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СН11</w:t>
            </w:r>
          </w:p>
        </w:tc>
        <w:tc>
          <w:tcPr>
            <w:tcW w:w="1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AF3ED6"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НН</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0A89F0" w14:textId="77777777" w:rsidR="00867989" w:rsidRPr="00E17399" w:rsidRDefault="00867989" w:rsidP="0086798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всего</w:t>
            </w:r>
          </w:p>
        </w:tc>
      </w:tr>
      <w:tr w:rsidR="006056B6" w:rsidRPr="00E17399" w14:paraId="0D38F6B8" w14:textId="77777777" w:rsidTr="006056B6">
        <w:trPr>
          <w:trHeight w:val="278"/>
          <w:tblHeader/>
          <w:jc w:val="center"/>
        </w:trPr>
        <w:tc>
          <w:tcPr>
            <w:tcW w:w="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722A55" w14:textId="77777777" w:rsidR="00867989" w:rsidRPr="00BD3E9F" w:rsidRDefault="00867989" w:rsidP="00867989">
            <w:pPr>
              <w:spacing w:after="0" w:line="240" w:lineRule="auto"/>
              <w:jc w:val="center"/>
              <w:rPr>
                <w:rFonts w:ascii="Myriad Pro" w:eastAsia="Times New Roman" w:hAnsi="Myriad Pro" w:cs="Calibri"/>
                <w:color w:val="FFFFFF"/>
                <w:sz w:val="20"/>
                <w:szCs w:val="20"/>
                <w:lang w:eastAsia="ru-RU"/>
              </w:rPr>
            </w:pPr>
            <w:r w:rsidRPr="00BD3E9F">
              <w:rPr>
                <w:rFonts w:ascii="Myriad Pro" w:eastAsia="Times New Roman" w:hAnsi="Myriad Pro" w:cs="Calibri"/>
                <w:color w:val="FFFFFF"/>
                <w:sz w:val="20"/>
                <w:szCs w:val="20"/>
                <w:lang w:eastAsia="ru-RU"/>
              </w:rPr>
              <w:t>1</w:t>
            </w:r>
          </w:p>
        </w:tc>
        <w:tc>
          <w:tcPr>
            <w:tcW w:w="26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CEAD6A"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DF6744"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3</w:t>
            </w: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89840A"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4</w:t>
            </w:r>
          </w:p>
        </w:tc>
        <w:tc>
          <w:tcPr>
            <w:tcW w:w="10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9B5E42"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5</w:t>
            </w: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7BCFA9"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6</w:t>
            </w:r>
          </w:p>
        </w:tc>
        <w:tc>
          <w:tcPr>
            <w:tcW w:w="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DA5D64"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7</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3D7462"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8</w:t>
            </w:r>
          </w:p>
        </w:tc>
        <w:tc>
          <w:tcPr>
            <w:tcW w:w="10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A6B024"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9</w:t>
            </w:r>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C01511"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10</w:t>
            </w:r>
          </w:p>
        </w:tc>
        <w:tc>
          <w:tcPr>
            <w:tcW w:w="10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F50BAA"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11</w:t>
            </w:r>
          </w:p>
        </w:tc>
        <w:tc>
          <w:tcPr>
            <w:tcW w:w="1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CD2E1B"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12</w:t>
            </w:r>
          </w:p>
        </w:tc>
        <w:tc>
          <w:tcPr>
            <w:tcW w:w="9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6EA83E" w14:textId="77777777" w:rsidR="00867989" w:rsidRPr="00E17399" w:rsidRDefault="00867989" w:rsidP="00867989">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13</w:t>
            </w:r>
          </w:p>
        </w:tc>
      </w:tr>
      <w:tr w:rsidR="006056B6" w:rsidRPr="00E17399" w14:paraId="4692A6C8" w14:textId="77777777" w:rsidTr="006056B6">
        <w:trPr>
          <w:trHeight w:val="247"/>
          <w:jc w:val="center"/>
        </w:trPr>
        <w:tc>
          <w:tcPr>
            <w:tcW w:w="585" w:type="dxa"/>
            <w:tcBorders>
              <w:top w:val="single" w:sz="4" w:space="0" w:color="FFFFFF" w:themeColor="background1"/>
            </w:tcBorders>
            <w:shd w:val="clear" w:color="auto" w:fill="auto"/>
            <w:noWrap/>
            <w:vAlign w:val="center"/>
            <w:hideMark/>
          </w:tcPr>
          <w:p w14:paraId="5D5D9A0E" w14:textId="77777777" w:rsidR="00867989" w:rsidRPr="00BD3E9F" w:rsidRDefault="00867989"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w:t>
            </w:r>
          </w:p>
        </w:tc>
        <w:tc>
          <w:tcPr>
            <w:tcW w:w="2676" w:type="dxa"/>
            <w:tcBorders>
              <w:top w:val="single" w:sz="4" w:space="0" w:color="FFFFFF" w:themeColor="background1"/>
            </w:tcBorders>
            <w:shd w:val="clear" w:color="auto" w:fill="auto"/>
            <w:vAlign w:val="center"/>
            <w:hideMark/>
          </w:tcPr>
          <w:p w14:paraId="6AEBECAE" w14:textId="77777777" w:rsidR="00867989" w:rsidRPr="00E37282" w:rsidRDefault="00867989"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Технические потери</w:t>
            </w:r>
          </w:p>
        </w:tc>
        <w:tc>
          <w:tcPr>
            <w:tcW w:w="1134" w:type="dxa"/>
            <w:tcBorders>
              <w:top w:val="single" w:sz="4" w:space="0" w:color="FFFFFF" w:themeColor="background1"/>
            </w:tcBorders>
            <w:shd w:val="clear" w:color="auto" w:fill="auto"/>
            <w:noWrap/>
            <w:vAlign w:val="center"/>
            <w:hideMark/>
          </w:tcPr>
          <w:p w14:paraId="77E3AC6B" w14:textId="77777777" w:rsidR="00867989" w:rsidRPr="005659CA" w:rsidRDefault="00BB79CB"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млн.</w:t>
            </w:r>
            <w:r w:rsidR="00867989" w:rsidRPr="005659CA">
              <w:rPr>
                <w:rFonts w:ascii="Myriad Pro" w:eastAsia="Times New Roman" w:hAnsi="Myriad Pro" w:cs="Calibri"/>
                <w:sz w:val="18"/>
                <w:szCs w:val="18"/>
                <w:lang w:eastAsia="ru-RU"/>
              </w:rPr>
              <w:t xml:space="preserve"> кВт·ч</w:t>
            </w:r>
          </w:p>
        </w:tc>
        <w:tc>
          <w:tcPr>
            <w:tcW w:w="1076" w:type="dxa"/>
            <w:tcBorders>
              <w:top w:val="single" w:sz="4" w:space="0" w:color="FFFFFF" w:themeColor="background1"/>
            </w:tcBorders>
            <w:shd w:val="clear" w:color="auto" w:fill="auto"/>
            <w:noWrap/>
            <w:vAlign w:val="center"/>
            <w:hideMark/>
          </w:tcPr>
          <w:p w14:paraId="745A8392" w14:textId="77777777" w:rsidR="00867989" w:rsidRPr="00B75710" w:rsidRDefault="00867989"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490,898   </w:t>
            </w:r>
          </w:p>
        </w:tc>
        <w:tc>
          <w:tcPr>
            <w:tcW w:w="1029" w:type="dxa"/>
            <w:tcBorders>
              <w:top w:val="single" w:sz="4" w:space="0" w:color="FFFFFF" w:themeColor="background1"/>
            </w:tcBorders>
            <w:shd w:val="clear" w:color="auto" w:fill="auto"/>
            <w:noWrap/>
            <w:vAlign w:val="center"/>
            <w:hideMark/>
          </w:tcPr>
          <w:p w14:paraId="4F767E3C" w14:textId="77777777" w:rsidR="00867989" w:rsidRPr="00985076" w:rsidRDefault="00867989"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w:t>
            </w:r>
            <w:r w:rsidRPr="00985076">
              <w:rPr>
                <w:rFonts w:ascii="Myriad Pro" w:eastAsia="Times New Roman" w:hAnsi="Myriad Pro" w:cs="Calibri"/>
                <w:sz w:val="18"/>
                <w:szCs w:val="18"/>
                <w:lang w:eastAsia="ru-RU"/>
              </w:rPr>
              <w:t xml:space="preserve">39,840   </w:t>
            </w:r>
          </w:p>
        </w:tc>
        <w:tc>
          <w:tcPr>
            <w:tcW w:w="1076" w:type="dxa"/>
            <w:tcBorders>
              <w:top w:val="single" w:sz="4" w:space="0" w:color="FFFFFF" w:themeColor="background1"/>
            </w:tcBorders>
            <w:shd w:val="clear" w:color="auto" w:fill="auto"/>
            <w:noWrap/>
            <w:vAlign w:val="center"/>
            <w:hideMark/>
          </w:tcPr>
          <w:p w14:paraId="0FD5A9ED" w14:textId="77777777" w:rsidR="00867989" w:rsidRPr="00901057" w:rsidRDefault="00867989"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556,938   </w:t>
            </w:r>
          </w:p>
        </w:tc>
        <w:tc>
          <w:tcPr>
            <w:tcW w:w="930" w:type="dxa"/>
            <w:tcBorders>
              <w:top w:val="single" w:sz="4" w:space="0" w:color="FFFFFF" w:themeColor="background1"/>
            </w:tcBorders>
            <w:shd w:val="clear" w:color="auto" w:fill="auto"/>
            <w:noWrap/>
            <w:vAlign w:val="center"/>
            <w:hideMark/>
          </w:tcPr>
          <w:p w14:paraId="12E4B2AE"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383,149   </w:t>
            </w:r>
          </w:p>
        </w:tc>
        <w:tc>
          <w:tcPr>
            <w:tcW w:w="1080" w:type="dxa"/>
            <w:tcBorders>
              <w:top w:val="single" w:sz="4" w:space="0" w:color="FFFFFF" w:themeColor="background1"/>
            </w:tcBorders>
            <w:shd w:val="clear" w:color="auto" w:fill="auto"/>
            <w:noWrap/>
            <w:vAlign w:val="center"/>
            <w:hideMark/>
          </w:tcPr>
          <w:p w14:paraId="6AA77EEC"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1 570,824   </w:t>
            </w:r>
          </w:p>
        </w:tc>
        <w:tc>
          <w:tcPr>
            <w:tcW w:w="1076" w:type="dxa"/>
            <w:gridSpan w:val="2"/>
            <w:tcBorders>
              <w:top w:val="single" w:sz="4" w:space="0" w:color="FFFFFF" w:themeColor="background1"/>
            </w:tcBorders>
            <w:shd w:val="clear" w:color="auto" w:fill="auto"/>
            <w:noWrap/>
            <w:vAlign w:val="center"/>
            <w:hideMark/>
          </w:tcPr>
          <w:p w14:paraId="36BD090A"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443,444   </w:t>
            </w:r>
          </w:p>
        </w:tc>
        <w:tc>
          <w:tcPr>
            <w:tcW w:w="1073" w:type="dxa"/>
            <w:tcBorders>
              <w:top w:val="single" w:sz="4" w:space="0" w:color="FFFFFF" w:themeColor="background1"/>
            </w:tcBorders>
            <w:shd w:val="clear" w:color="auto" w:fill="auto"/>
            <w:noWrap/>
            <w:vAlign w:val="center"/>
            <w:hideMark/>
          </w:tcPr>
          <w:p w14:paraId="0D108E4A"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139,226   </w:t>
            </w:r>
          </w:p>
        </w:tc>
        <w:tc>
          <w:tcPr>
            <w:tcW w:w="1076" w:type="dxa"/>
            <w:tcBorders>
              <w:top w:val="single" w:sz="4" w:space="0" w:color="FFFFFF" w:themeColor="background1"/>
            </w:tcBorders>
            <w:shd w:val="clear" w:color="auto" w:fill="auto"/>
            <w:noWrap/>
            <w:vAlign w:val="center"/>
            <w:hideMark/>
          </w:tcPr>
          <w:p w14:paraId="4F2F7590"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504,738   </w:t>
            </w:r>
          </w:p>
        </w:tc>
        <w:tc>
          <w:tcPr>
            <w:tcW w:w="1075" w:type="dxa"/>
            <w:tcBorders>
              <w:top w:val="single" w:sz="4" w:space="0" w:color="FFFFFF" w:themeColor="background1"/>
            </w:tcBorders>
            <w:shd w:val="clear" w:color="auto" w:fill="auto"/>
            <w:noWrap/>
            <w:vAlign w:val="center"/>
            <w:hideMark/>
          </w:tcPr>
          <w:p w14:paraId="6ABDF67E"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353,561   </w:t>
            </w:r>
          </w:p>
        </w:tc>
        <w:tc>
          <w:tcPr>
            <w:tcW w:w="998" w:type="dxa"/>
            <w:tcBorders>
              <w:top w:val="single" w:sz="4" w:space="0" w:color="FFFFFF" w:themeColor="background1"/>
            </w:tcBorders>
            <w:shd w:val="clear" w:color="auto" w:fill="auto"/>
            <w:noWrap/>
            <w:vAlign w:val="center"/>
            <w:hideMark/>
          </w:tcPr>
          <w:p w14:paraId="14A6302B"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1 440,969   </w:t>
            </w:r>
          </w:p>
        </w:tc>
      </w:tr>
      <w:tr w:rsidR="006056B6" w:rsidRPr="00E17399" w14:paraId="2FD767A4" w14:textId="77777777" w:rsidTr="006056B6">
        <w:trPr>
          <w:trHeight w:val="618"/>
          <w:jc w:val="center"/>
        </w:trPr>
        <w:tc>
          <w:tcPr>
            <w:tcW w:w="585" w:type="dxa"/>
            <w:shd w:val="clear" w:color="auto" w:fill="auto"/>
            <w:noWrap/>
            <w:vAlign w:val="center"/>
            <w:hideMark/>
          </w:tcPr>
          <w:p w14:paraId="0315133D"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1.1</w:t>
            </w:r>
          </w:p>
        </w:tc>
        <w:tc>
          <w:tcPr>
            <w:tcW w:w="2676" w:type="dxa"/>
            <w:shd w:val="clear" w:color="auto" w:fill="auto"/>
            <w:vAlign w:val="center"/>
            <w:hideMark/>
          </w:tcPr>
          <w:p w14:paraId="5A8FB0B3"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Потери холостого хода в трансформаторах</w:t>
            </w:r>
            <w:r w:rsidRPr="00E37282">
              <w:rPr>
                <w:rFonts w:ascii="Myriad Pro" w:eastAsia="Times New Roman" w:hAnsi="Myriad Pro" w:cs="Calibri"/>
                <w:sz w:val="18"/>
                <w:szCs w:val="18"/>
                <w:lang w:eastAsia="ru-RU"/>
              </w:rPr>
              <w:br/>
              <w:t>(а * б * в)</w:t>
            </w:r>
          </w:p>
        </w:tc>
        <w:tc>
          <w:tcPr>
            <w:tcW w:w="1134" w:type="dxa"/>
            <w:shd w:val="clear" w:color="auto" w:fill="auto"/>
            <w:noWrap/>
            <w:vAlign w:val="center"/>
            <w:hideMark/>
          </w:tcPr>
          <w:p w14:paraId="557A9CF1" w14:textId="77777777" w:rsidR="00FF288E" w:rsidRPr="005659CA" w:rsidRDefault="00BB79CB"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млн.</w:t>
            </w:r>
            <w:r w:rsidR="00FF288E" w:rsidRPr="005659CA">
              <w:rPr>
                <w:rFonts w:ascii="Myriad Pro" w:eastAsia="Times New Roman" w:hAnsi="Myriad Pro" w:cs="Calibri"/>
                <w:sz w:val="18"/>
                <w:szCs w:val="18"/>
                <w:lang w:eastAsia="ru-RU"/>
              </w:rPr>
              <w:t xml:space="preserve"> кВт·ч</w:t>
            </w:r>
          </w:p>
        </w:tc>
        <w:tc>
          <w:tcPr>
            <w:tcW w:w="1076" w:type="dxa"/>
            <w:shd w:val="clear" w:color="auto" w:fill="auto"/>
            <w:noWrap/>
            <w:vAlign w:val="center"/>
            <w:hideMark/>
          </w:tcPr>
          <w:p w14:paraId="5BE3B931"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91,207   </w:t>
            </w:r>
          </w:p>
        </w:tc>
        <w:tc>
          <w:tcPr>
            <w:tcW w:w="1029" w:type="dxa"/>
            <w:shd w:val="clear" w:color="auto" w:fill="auto"/>
            <w:noWrap/>
            <w:vAlign w:val="center"/>
            <w:hideMark/>
          </w:tcPr>
          <w:p w14:paraId="4A447F5E"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39,565   </w:t>
            </w:r>
          </w:p>
        </w:tc>
        <w:tc>
          <w:tcPr>
            <w:tcW w:w="1076" w:type="dxa"/>
            <w:shd w:val="clear" w:color="auto" w:fill="auto"/>
            <w:noWrap/>
            <w:vAlign w:val="center"/>
            <w:hideMark/>
          </w:tcPr>
          <w:p w14:paraId="40D70893"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135,421   </w:t>
            </w:r>
          </w:p>
        </w:tc>
        <w:tc>
          <w:tcPr>
            <w:tcW w:w="930" w:type="dxa"/>
            <w:shd w:val="clear" w:color="auto" w:fill="auto"/>
            <w:noWrap/>
            <w:vAlign w:val="center"/>
            <w:hideMark/>
          </w:tcPr>
          <w:p w14:paraId="1470B790"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433EBFB7"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266,193   </w:t>
            </w:r>
          </w:p>
        </w:tc>
        <w:tc>
          <w:tcPr>
            <w:tcW w:w="1076" w:type="dxa"/>
            <w:gridSpan w:val="2"/>
            <w:shd w:val="clear" w:color="auto" w:fill="auto"/>
            <w:noWrap/>
            <w:vAlign w:val="center"/>
            <w:hideMark/>
          </w:tcPr>
          <w:p w14:paraId="594DB65B"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91,207   </w:t>
            </w:r>
          </w:p>
        </w:tc>
        <w:tc>
          <w:tcPr>
            <w:tcW w:w="1073" w:type="dxa"/>
            <w:shd w:val="clear" w:color="auto" w:fill="auto"/>
            <w:noWrap/>
            <w:vAlign w:val="center"/>
            <w:hideMark/>
          </w:tcPr>
          <w:p w14:paraId="1559A9F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39,565   </w:t>
            </w:r>
          </w:p>
        </w:tc>
        <w:tc>
          <w:tcPr>
            <w:tcW w:w="1076" w:type="dxa"/>
            <w:shd w:val="clear" w:color="auto" w:fill="auto"/>
            <w:noWrap/>
            <w:vAlign w:val="center"/>
            <w:hideMark/>
          </w:tcPr>
          <w:p w14:paraId="2BDA013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135,421   </w:t>
            </w:r>
          </w:p>
        </w:tc>
        <w:tc>
          <w:tcPr>
            <w:tcW w:w="1075" w:type="dxa"/>
            <w:shd w:val="clear" w:color="auto" w:fill="auto"/>
            <w:noWrap/>
            <w:vAlign w:val="center"/>
            <w:hideMark/>
          </w:tcPr>
          <w:p w14:paraId="656E1D7B"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4C6DEAD9"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266,193   </w:t>
            </w:r>
          </w:p>
        </w:tc>
      </w:tr>
      <w:tr w:rsidR="006056B6" w:rsidRPr="00E17399" w14:paraId="3BDDE0A5" w14:textId="77777777" w:rsidTr="006056B6">
        <w:trPr>
          <w:trHeight w:val="247"/>
          <w:jc w:val="center"/>
        </w:trPr>
        <w:tc>
          <w:tcPr>
            <w:tcW w:w="585" w:type="dxa"/>
            <w:shd w:val="clear" w:color="auto" w:fill="auto"/>
            <w:noWrap/>
            <w:vAlign w:val="center"/>
            <w:hideMark/>
          </w:tcPr>
          <w:p w14:paraId="75AFCC20"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а</w:t>
            </w:r>
          </w:p>
        </w:tc>
        <w:tc>
          <w:tcPr>
            <w:tcW w:w="2676" w:type="dxa"/>
            <w:shd w:val="clear" w:color="auto" w:fill="auto"/>
            <w:vAlign w:val="center"/>
            <w:hideMark/>
          </w:tcPr>
          <w:p w14:paraId="7436E7C0"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Норматив потерь</w:t>
            </w:r>
          </w:p>
        </w:tc>
        <w:tc>
          <w:tcPr>
            <w:tcW w:w="1134" w:type="dxa"/>
            <w:shd w:val="clear" w:color="auto" w:fill="auto"/>
            <w:noWrap/>
            <w:vAlign w:val="center"/>
            <w:hideMark/>
          </w:tcPr>
          <w:p w14:paraId="7965A1F7"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КВт/МВА</w:t>
            </w:r>
          </w:p>
        </w:tc>
        <w:tc>
          <w:tcPr>
            <w:tcW w:w="1076" w:type="dxa"/>
            <w:shd w:val="clear" w:color="auto" w:fill="auto"/>
            <w:noWrap/>
            <w:vAlign w:val="center"/>
            <w:hideMark/>
          </w:tcPr>
          <w:p w14:paraId="4B036C41"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1,800   </w:t>
            </w:r>
          </w:p>
        </w:tc>
        <w:tc>
          <w:tcPr>
            <w:tcW w:w="1029" w:type="dxa"/>
            <w:shd w:val="clear" w:color="auto" w:fill="auto"/>
            <w:noWrap/>
            <w:vAlign w:val="center"/>
            <w:hideMark/>
          </w:tcPr>
          <w:p w14:paraId="5D5CC643"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2,700   </w:t>
            </w:r>
          </w:p>
        </w:tc>
        <w:tc>
          <w:tcPr>
            <w:tcW w:w="1076" w:type="dxa"/>
            <w:shd w:val="clear" w:color="auto" w:fill="auto"/>
            <w:noWrap/>
            <w:vAlign w:val="center"/>
            <w:hideMark/>
          </w:tcPr>
          <w:p w14:paraId="4B2EF193"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4,400   </w:t>
            </w:r>
          </w:p>
        </w:tc>
        <w:tc>
          <w:tcPr>
            <w:tcW w:w="930" w:type="dxa"/>
            <w:shd w:val="clear" w:color="auto" w:fill="auto"/>
            <w:noWrap/>
            <w:vAlign w:val="center"/>
            <w:hideMark/>
          </w:tcPr>
          <w:p w14:paraId="62F66A32"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2254D92E"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2,757   </w:t>
            </w:r>
          </w:p>
        </w:tc>
        <w:tc>
          <w:tcPr>
            <w:tcW w:w="1076" w:type="dxa"/>
            <w:gridSpan w:val="2"/>
            <w:shd w:val="clear" w:color="auto" w:fill="auto"/>
            <w:noWrap/>
            <w:vAlign w:val="center"/>
            <w:hideMark/>
          </w:tcPr>
          <w:p w14:paraId="2C1C8B7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1,800   </w:t>
            </w:r>
          </w:p>
        </w:tc>
        <w:tc>
          <w:tcPr>
            <w:tcW w:w="1073" w:type="dxa"/>
            <w:shd w:val="clear" w:color="auto" w:fill="auto"/>
            <w:noWrap/>
            <w:vAlign w:val="center"/>
            <w:hideMark/>
          </w:tcPr>
          <w:p w14:paraId="5E1EE7D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2,700   </w:t>
            </w:r>
          </w:p>
        </w:tc>
        <w:tc>
          <w:tcPr>
            <w:tcW w:w="1076" w:type="dxa"/>
            <w:shd w:val="clear" w:color="auto" w:fill="auto"/>
            <w:noWrap/>
            <w:vAlign w:val="center"/>
            <w:hideMark/>
          </w:tcPr>
          <w:p w14:paraId="62B1D363"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4,400   </w:t>
            </w:r>
          </w:p>
        </w:tc>
        <w:tc>
          <w:tcPr>
            <w:tcW w:w="1075" w:type="dxa"/>
            <w:shd w:val="clear" w:color="auto" w:fill="auto"/>
            <w:noWrap/>
            <w:vAlign w:val="center"/>
            <w:hideMark/>
          </w:tcPr>
          <w:p w14:paraId="5B076F74"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474BA3F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2,757   </w:t>
            </w:r>
          </w:p>
        </w:tc>
      </w:tr>
      <w:tr w:rsidR="006056B6" w:rsidRPr="00E17399" w14:paraId="30412ADF" w14:textId="77777777" w:rsidTr="006056B6">
        <w:trPr>
          <w:trHeight w:val="247"/>
          <w:jc w:val="center"/>
        </w:trPr>
        <w:tc>
          <w:tcPr>
            <w:tcW w:w="585" w:type="dxa"/>
            <w:shd w:val="clear" w:color="auto" w:fill="auto"/>
            <w:noWrap/>
            <w:vAlign w:val="center"/>
            <w:hideMark/>
          </w:tcPr>
          <w:p w14:paraId="49FFF055"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б</w:t>
            </w:r>
          </w:p>
        </w:tc>
        <w:tc>
          <w:tcPr>
            <w:tcW w:w="2676" w:type="dxa"/>
            <w:shd w:val="clear" w:color="auto" w:fill="auto"/>
            <w:vAlign w:val="center"/>
            <w:hideMark/>
          </w:tcPr>
          <w:p w14:paraId="7AB3D746"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Суммарная мощность трансформаторов</w:t>
            </w:r>
          </w:p>
        </w:tc>
        <w:tc>
          <w:tcPr>
            <w:tcW w:w="1134" w:type="dxa"/>
            <w:shd w:val="clear" w:color="auto" w:fill="auto"/>
            <w:noWrap/>
            <w:vAlign w:val="center"/>
            <w:hideMark/>
          </w:tcPr>
          <w:p w14:paraId="605695EF"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МВА</w:t>
            </w:r>
          </w:p>
        </w:tc>
        <w:tc>
          <w:tcPr>
            <w:tcW w:w="1076" w:type="dxa"/>
            <w:shd w:val="clear" w:color="auto" w:fill="auto"/>
            <w:noWrap/>
            <w:vAlign w:val="center"/>
            <w:hideMark/>
          </w:tcPr>
          <w:p w14:paraId="74C2D540"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5 707,100   </w:t>
            </w:r>
          </w:p>
        </w:tc>
        <w:tc>
          <w:tcPr>
            <w:tcW w:w="1029" w:type="dxa"/>
            <w:shd w:val="clear" w:color="auto" w:fill="auto"/>
            <w:noWrap/>
            <w:vAlign w:val="center"/>
            <w:hideMark/>
          </w:tcPr>
          <w:p w14:paraId="717BF9E0"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1 672,800   </w:t>
            </w:r>
          </w:p>
        </w:tc>
        <w:tc>
          <w:tcPr>
            <w:tcW w:w="1076" w:type="dxa"/>
            <w:shd w:val="clear" w:color="auto" w:fill="auto"/>
            <w:noWrap/>
            <w:vAlign w:val="center"/>
            <w:hideMark/>
          </w:tcPr>
          <w:p w14:paraId="3C2DE981"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3 513,424   </w:t>
            </w:r>
          </w:p>
        </w:tc>
        <w:tc>
          <w:tcPr>
            <w:tcW w:w="930" w:type="dxa"/>
            <w:shd w:val="clear" w:color="auto" w:fill="auto"/>
            <w:noWrap/>
            <w:vAlign w:val="center"/>
            <w:hideMark/>
          </w:tcPr>
          <w:p w14:paraId="4863DFB1"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3A895D5F"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10 893,324   </w:t>
            </w:r>
          </w:p>
        </w:tc>
        <w:tc>
          <w:tcPr>
            <w:tcW w:w="1076" w:type="dxa"/>
            <w:gridSpan w:val="2"/>
            <w:shd w:val="clear" w:color="auto" w:fill="auto"/>
            <w:noWrap/>
            <w:vAlign w:val="center"/>
            <w:hideMark/>
          </w:tcPr>
          <w:p w14:paraId="42CFD7B5"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5 707,100   </w:t>
            </w:r>
          </w:p>
        </w:tc>
        <w:tc>
          <w:tcPr>
            <w:tcW w:w="1073" w:type="dxa"/>
            <w:shd w:val="clear" w:color="auto" w:fill="auto"/>
            <w:noWrap/>
            <w:vAlign w:val="center"/>
            <w:hideMark/>
          </w:tcPr>
          <w:p w14:paraId="3A931E8F"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1 672,800   </w:t>
            </w:r>
          </w:p>
        </w:tc>
        <w:tc>
          <w:tcPr>
            <w:tcW w:w="1076" w:type="dxa"/>
            <w:shd w:val="clear" w:color="auto" w:fill="auto"/>
            <w:noWrap/>
            <w:vAlign w:val="center"/>
            <w:hideMark/>
          </w:tcPr>
          <w:p w14:paraId="39082BB1"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3 513,424   </w:t>
            </w:r>
          </w:p>
        </w:tc>
        <w:tc>
          <w:tcPr>
            <w:tcW w:w="1075" w:type="dxa"/>
            <w:shd w:val="clear" w:color="auto" w:fill="auto"/>
            <w:noWrap/>
            <w:vAlign w:val="center"/>
            <w:hideMark/>
          </w:tcPr>
          <w:p w14:paraId="0980F3AE"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33110D8A"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10 893,324   </w:t>
            </w:r>
          </w:p>
        </w:tc>
      </w:tr>
      <w:tr w:rsidR="006056B6" w:rsidRPr="00E17399" w14:paraId="575FE912" w14:textId="77777777" w:rsidTr="006056B6">
        <w:trPr>
          <w:trHeight w:val="247"/>
          <w:jc w:val="center"/>
        </w:trPr>
        <w:tc>
          <w:tcPr>
            <w:tcW w:w="585" w:type="dxa"/>
            <w:shd w:val="clear" w:color="auto" w:fill="auto"/>
            <w:noWrap/>
            <w:vAlign w:val="center"/>
            <w:hideMark/>
          </w:tcPr>
          <w:p w14:paraId="4F166848"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в</w:t>
            </w:r>
          </w:p>
        </w:tc>
        <w:tc>
          <w:tcPr>
            <w:tcW w:w="2676" w:type="dxa"/>
            <w:shd w:val="clear" w:color="auto" w:fill="auto"/>
            <w:vAlign w:val="center"/>
            <w:hideMark/>
          </w:tcPr>
          <w:p w14:paraId="29AB5FA2"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Продолжительность периода</w:t>
            </w:r>
          </w:p>
        </w:tc>
        <w:tc>
          <w:tcPr>
            <w:tcW w:w="1134" w:type="dxa"/>
            <w:shd w:val="clear" w:color="auto" w:fill="auto"/>
            <w:noWrap/>
            <w:vAlign w:val="center"/>
            <w:hideMark/>
          </w:tcPr>
          <w:p w14:paraId="2E809CA6"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час</w:t>
            </w:r>
          </w:p>
        </w:tc>
        <w:tc>
          <w:tcPr>
            <w:tcW w:w="1076" w:type="dxa"/>
            <w:shd w:val="clear" w:color="auto" w:fill="auto"/>
            <w:noWrap/>
            <w:vAlign w:val="center"/>
            <w:hideMark/>
          </w:tcPr>
          <w:p w14:paraId="17065B22"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8 760,000   </w:t>
            </w:r>
          </w:p>
        </w:tc>
        <w:tc>
          <w:tcPr>
            <w:tcW w:w="1029" w:type="dxa"/>
            <w:shd w:val="clear" w:color="auto" w:fill="auto"/>
            <w:noWrap/>
            <w:vAlign w:val="center"/>
            <w:hideMark/>
          </w:tcPr>
          <w:p w14:paraId="69E2DE1F"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8 760,000   </w:t>
            </w:r>
          </w:p>
        </w:tc>
        <w:tc>
          <w:tcPr>
            <w:tcW w:w="1076" w:type="dxa"/>
            <w:shd w:val="clear" w:color="auto" w:fill="auto"/>
            <w:noWrap/>
            <w:vAlign w:val="center"/>
            <w:hideMark/>
          </w:tcPr>
          <w:p w14:paraId="3F7042FF"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8 760,000   </w:t>
            </w:r>
          </w:p>
        </w:tc>
        <w:tc>
          <w:tcPr>
            <w:tcW w:w="930" w:type="dxa"/>
            <w:shd w:val="clear" w:color="auto" w:fill="auto"/>
            <w:noWrap/>
            <w:vAlign w:val="center"/>
            <w:hideMark/>
          </w:tcPr>
          <w:p w14:paraId="50C71484"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006AEAAB"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8 760,000   </w:t>
            </w:r>
          </w:p>
        </w:tc>
        <w:tc>
          <w:tcPr>
            <w:tcW w:w="1076" w:type="dxa"/>
            <w:gridSpan w:val="2"/>
            <w:shd w:val="clear" w:color="auto" w:fill="auto"/>
            <w:noWrap/>
            <w:vAlign w:val="center"/>
            <w:hideMark/>
          </w:tcPr>
          <w:p w14:paraId="20B94604"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8 760,000   </w:t>
            </w:r>
          </w:p>
        </w:tc>
        <w:tc>
          <w:tcPr>
            <w:tcW w:w="1073" w:type="dxa"/>
            <w:shd w:val="clear" w:color="auto" w:fill="auto"/>
            <w:noWrap/>
            <w:vAlign w:val="center"/>
            <w:hideMark/>
          </w:tcPr>
          <w:p w14:paraId="7EBFBB27"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8 760,000   </w:t>
            </w:r>
          </w:p>
        </w:tc>
        <w:tc>
          <w:tcPr>
            <w:tcW w:w="1076" w:type="dxa"/>
            <w:shd w:val="clear" w:color="auto" w:fill="auto"/>
            <w:noWrap/>
            <w:vAlign w:val="center"/>
            <w:hideMark/>
          </w:tcPr>
          <w:p w14:paraId="1C7BB940"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8 760,000   </w:t>
            </w:r>
          </w:p>
        </w:tc>
        <w:tc>
          <w:tcPr>
            <w:tcW w:w="1075" w:type="dxa"/>
            <w:shd w:val="clear" w:color="auto" w:fill="auto"/>
            <w:noWrap/>
            <w:vAlign w:val="center"/>
            <w:hideMark/>
          </w:tcPr>
          <w:p w14:paraId="517E81A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7D4190E0"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8 760,000   </w:t>
            </w:r>
          </w:p>
        </w:tc>
      </w:tr>
      <w:tr w:rsidR="006056B6" w:rsidRPr="00E17399" w14:paraId="7F37FE0A" w14:textId="77777777" w:rsidTr="006056B6">
        <w:trPr>
          <w:trHeight w:val="247"/>
          <w:jc w:val="center"/>
        </w:trPr>
        <w:tc>
          <w:tcPr>
            <w:tcW w:w="585" w:type="dxa"/>
            <w:shd w:val="clear" w:color="auto" w:fill="auto"/>
            <w:noWrap/>
            <w:vAlign w:val="center"/>
            <w:hideMark/>
          </w:tcPr>
          <w:p w14:paraId="157D2F95"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1.2</w:t>
            </w:r>
          </w:p>
        </w:tc>
        <w:tc>
          <w:tcPr>
            <w:tcW w:w="2676" w:type="dxa"/>
            <w:shd w:val="clear" w:color="auto" w:fill="auto"/>
            <w:vAlign w:val="center"/>
            <w:hideMark/>
          </w:tcPr>
          <w:p w14:paraId="7E972B03"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Потери в БСК и СТК    (а * б)</w:t>
            </w:r>
          </w:p>
        </w:tc>
        <w:tc>
          <w:tcPr>
            <w:tcW w:w="1134" w:type="dxa"/>
            <w:shd w:val="clear" w:color="auto" w:fill="auto"/>
            <w:noWrap/>
            <w:vAlign w:val="center"/>
            <w:hideMark/>
          </w:tcPr>
          <w:p w14:paraId="085A01A9" w14:textId="77777777" w:rsidR="00FF288E" w:rsidRPr="005659CA" w:rsidRDefault="00BB79CB"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млн.</w:t>
            </w:r>
            <w:r w:rsidR="00FF288E" w:rsidRPr="005659CA">
              <w:rPr>
                <w:rFonts w:ascii="Myriad Pro" w:eastAsia="Times New Roman" w:hAnsi="Myriad Pro" w:cs="Calibri"/>
                <w:sz w:val="18"/>
                <w:szCs w:val="18"/>
                <w:lang w:eastAsia="ru-RU"/>
              </w:rPr>
              <w:t xml:space="preserve"> кВт·ч</w:t>
            </w:r>
          </w:p>
        </w:tc>
        <w:tc>
          <w:tcPr>
            <w:tcW w:w="1076" w:type="dxa"/>
            <w:shd w:val="clear" w:color="auto" w:fill="auto"/>
            <w:noWrap/>
            <w:vAlign w:val="center"/>
            <w:hideMark/>
          </w:tcPr>
          <w:p w14:paraId="7FFE75B3"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5FF654E7"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08240BF2"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1,138   </w:t>
            </w:r>
          </w:p>
        </w:tc>
        <w:tc>
          <w:tcPr>
            <w:tcW w:w="930" w:type="dxa"/>
            <w:shd w:val="clear" w:color="auto" w:fill="auto"/>
            <w:noWrap/>
            <w:vAlign w:val="center"/>
            <w:hideMark/>
          </w:tcPr>
          <w:p w14:paraId="69EAF736"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761ACA93"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1,138   </w:t>
            </w:r>
          </w:p>
        </w:tc>
        <w:tc>
          <w:tcPr>
            <w:tcW w:w="1076" w:type="dxa"/>
            <w:gridSpan w:val="2"/>
            <w:shd w:val="clear" w:color="auto" w:fill="auto"/>
            <w:noWrap/>
            <w:vAlign w:val="center"/>
            <w:hideMark/>
          </w:tcPr>
          <w:p w14:paraId="7CDA622F"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60F59DC8"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49B2F379"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1,138   </w:t>
            </w:r>
          </w:p>
        </w:tc>
        <w:tc>
          <w:tcPr>
            <w:tcW w:w="1075" w:type="dxa"/>
            <w:shd w:val="clear" w:color="auto" w:fill="auto"/>
            <w:noWrap/>
            <w:vAlign w:val="center"/>
            <w:hideMark/>
          </w:tcPr>
          <w:p w14:paraId="71333F6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5615039A"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1,138   </w:t>
            </w:r>
          </w:p>
        </w:tc>
      </w:tr>
      <w:tr w:rsidR="006056B6" w:rsidRPr="00E17399" w14:paraId="23FE889C" w14:textId="77777777" w:rsidTr="006056B6">
        <w:trPr>
          <w:trHeight w:val="494"/>
          <w:jc w:val="center"/>
        </w:trPr>
        <w:tc>
          <w:tcPr>
            <w:tcW w:w="585" w:type="dxa"/>
            <w:shd w:val="clear" w:color="auto" w:fill="auto"/>
            <w:noWrap/>
            <w:vAlign w:val="center"/>
            <w:hideMark/>
          </w:tcPr>
          <w:p w14:paraId="2219B055"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а</w:t>
            </w:r>
          </w:p>
        </w:tc>
        <w:tc>
          <w:tcPr>
            <w:tcW w:w="2676" w:type="dxa"/>
            <w:shd w:val="clear" w:color="auto" w:fill="auto"/>
            <w:vAlign w:val="center"/>
            <w:hideMark/>
          </w:tcPr>
          <w:p w14:paraId="4E8E7988"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Норматив потерь</w:t>
            </w:r>
          </w:p>
        </w:tc>
        <w:tc>
          <w:tcPr>
            <w:tcW w:w="1134" w:type="dxa"/>
            <w:shd w:val="clear" w:color="auto" w:fill="auto"/>
            <w:vAlign w:val="center"/>
            <w:hideMark/>
          </w:tcPr>
          <w:p w14:paraId="4AD92947"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тыс. кВт·ч в год/шт.</w:t>
            </w:r>
          </w:p>
        </w:tc>
        <w:tc>
          <w:tcPr>
            <w:tcW w:w="1076" w:type="dxa"/>
            <w:shd w:val="clear" w:color="auto" w:fill="auto"/>
            <w:noWrap/>
            <w:vAlign w:val="center"/>
            <w:hideMark/>
          </w:tcPr>
          <w:p w14:paraId="08115E97"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1D667982"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7F5041F8"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0,057   </w:t>
            </w:r>
          </w:p>
        </w:tc>
        <w:tc>
          <w:tcPr>
            <w:tcW w:w="930" w:type="dxa"/>
            <w:shd w:val="clear" w:color="auto" w:fill="auto"/>
            <w:noWrap/>
            <w:vAlign w:val="center"/>
            <w:hideMark/>
          </w:tcPr>
          <w:p w14:paraId="44FFCDD1"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2487952F"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0,057   </w:t>
            </w:r>
          </w:p>
        </w:tc>
        <w:tc>
          <w:tcPr>
            <w:tcW w:w="1076" w:type="dxa"/>
            <w:gridSpan w:val="2"/>
            <w:shd w:val="clear" w:color="auto" w:fill="auto"/>
            <w:noWrap/>
            <w:vAlign w:val="center"/>
            <w:hideMark/>
          </w:tcPr>
          <w:p w14:paraId="0072DFC7"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51FF9581"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55176941"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0,057   </w:t>
            </w:r>
          </w:p>
        </w:tc>
        <w:tc>
          <w:tcPr>
            <w:tcW w:w="1075" w:type="dxa"/>
            <w:shd w:val="clear" w:color="auto" w:fill="auto"/>
            <w:noWrap/>
            <w:vAlign w:val="center"/>
            <w:hideMark/>
          </w:tcPr>
          <w:p w14:paraId="7E2DBD6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3BC8DE22"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0,057   </w:t>
            </w:r>
          </w:p>
        </w:tc>
      </w:tr>
      <w:tr w:rsidR="006056B6" w:rsidRPr="00E17399" w14:paraId="724290DD" w14:textId="77777777" w:rsidTr="006056B6">
        <w:trPr>
          <w:trHeight w:val="247"/>
          <w:jc w:val="center"/>
        </w:trPr>
        <w:tc>
          <w:tcPr>
            <w:tcW w:w="585" w:type="dxa"/>
            <w:shd w:val="clear" w:color="auto" w:fill="auto"/>
            <w:noWrap/>
            <w:vAlign w:val="center"/>
            <w:hideMark/>
          </w:tcPr>
          <w:p w14:paraId="76CB7C5F"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б</w:t>
            </w:r>
          </w:p>
        </w:tc>
        <w:tc>
          <w:tcPr>
            <w:tcW w:w="2676" w:type="dxa"/>
            <w:shd w:val="clear" w:color="auto" w:fill="auto"/>
            <w:vAlign w:val="center"/>
            <w:hideMark/>
          </w:tcPr>
          <w:p w14:paraId="776F2F16"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Количество</w:t>
            </w:r>
          </w:p>
        </w:tc>
        <w:tc>
          <w:tcPr>
            <w:tcW w:w="1134" w:type="dxa"/>
            <w:shd w:val="clear" w:color="auto" w:fill="auto"/>
            <w:noWrap/>
            <w:vAlign w:val="center"/>
            <w:hideMark/>
          </w:tcPr>
          <w:p w14:paraId="7F6E5274"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шт.</w:t>
            </w:r>
          </w:p>
        </w:tc>
        <w:tc>
          <w:tcPr>
            <w:tcW w:w="1076" w:type="dxa"/>
            <w:shd w:val="clear" w:color="auto" w:fill="auto"/>
            <w:noWrap/>
            <w:vAlign w:val="center"/>
            <w:hideMark/>
          </w:tcPr>
          <w:p w14:paraId="465E28E5"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2553C3AB"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19862EDF"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20,000   </w:t>
            </w:r>
          </w:p>
        </w:tc>
        <w:tc>
          <w:tcPr>
            <w:tcW w:w="930" w:type="dxa"/>
            <w:shd w:val="clear" w:color="auto" w:fill="auto"/>
            <w:noWrap/>
            <w:vAlign w:val="center"/>
            <w:hideMark/>
          </w:tcPr>
          <w:p w14:paraId="4BC0D9E2"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407387C5"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20,000   </w:t>
            </w:r>
          </w:p>
        </w:tc>
        <w:tc>
          <w:tcPr>
            <w:tcW w:w="1076" w:type="dxa"/>
            <w:gridSpan w:val="2"/>
            <w:shd w:val="clear" w:color="auto" w:fill="auto"/>
            <w:noWrap/>
            <w:vAlign w:val="center"/>
            <w:hideMark/>
          </w:tcPr>
          <w:p w14:paraId="2B2C742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637098A4"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719CA650"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20,000   </w:t>
            </w:r>
          </w:p>
        </w:tc>
        <w:tc>
          <w:tcPr>
            <w:tcW w:w="1075" w:type="dxa"/>
            <w:shd w:val="clear" w:color="auto" w:fill="auto"/>
            <w:noWrap/>
            <w:vAlign w:val="center"/>
            <w:hideMark/>
          </w:tcPr>
          <w:p w14:paraId="21A549FE"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5D1463B9"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20,000   </w:t>
            </w:r>
          </w:p>
        </w:tc>
      </w:tr>
      <w:tr w:rsidR="006056B6" w:rsidRPr="00E17399" w14:paraId="7FEC90D0" w14:textId="77777777" w:rsidTr="006056B6">
        <w:trPr>
          <w:trHeight w:val="247"/>
          <w:jc w:val="center"/>
        </w:trPr>
        <w:tc>
          <w:tcPr>
            <w:tcW w:w="585" w:type="dxa"/>
            <w:shd w:val="clear" w:color="auto" w:fill="auto"/>
            <w:noWrap/>
            <w:vAlign w:val="center"/>
            <w:hideMark/>
          </w:tcPr>
          <w:p w14:paraId="7EBC5442"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1.3</w:t>
            </w:r>
          </w:p>
        </w:tc>
        <w:tc>
          <w:tcPr>
            <w:tcW w:w="2676" w:type="dxa"/>
            <w:shd w:val="clear" w:color="auto" w:fill="auto"/>
            <w:vAlign w:val="center"/>
            <w:hideMark/>
          </w:tcPr>
          <w:p w14:paraId="19F9706C" w14:textId="77777777" w:rsidR="00FF288E" w:rsidRPr="00C367F0"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Потери</w:t>
            </w:r>
            <w:r w:rsidRPr="00E37282">
              <w:rPr>
                <w:rFonts w:ascii="Myriad Pro" w:eastAsia="Times New Roman" w:hAnsi="Myriad Pro" w:cs="Calibri"/>
                <w:sz w:val="18"/>
                <w:szCs w:val="18"/>
                <w:lang w:eastAsia="ru-RU"/>
              </w:rPr>
              <w:br/>
              <w:t>в шунтирующих р</w:t>
            </w:r>
            <w:r w:rsidRPr="00C367F0">
              <w:rPr>
                <w:rFonts w:ascii="Myriad Pro" w:eastAsia="Times New Roman" w:hAnsi="Myriad Pro" w:cs="Calibri"/>
                <w:sz w:val="18"/>
                <w:szCs w:val="18"/>
                <w:lang w:eastAsia="ru-RU"/>
              </w:rPr>
              <w:t>еакторах (а * б)</w:t>
            </w:r>
          </w:p>
        </w:tc>
        <w:tc>
          <w:tcPr>
            <w:tcW w:w="1134" w:type="dxa"/>
            <w:shd w:val="clear" w:color="auto" w:fill="auto"/>
            <w:noWrap/>
            <w:vAlign w:val="center"/>
            <w:hideMark/>
          </w:tcPr>
          <w:p w14:paraId="115AB03C" w14:textId="77777777" w:rsidR="00FF288E" w:rsidRPr="005659CA" w:rsidRDefault="00BB79CB"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млн.</w:t>
            </w:r>
            <w:r w:rsidR="00FF288E" w:rsidRPr="005659CA">
              <w:rPr>
                <w:rFonts w:ascii="Myriad Pro" w:eastAsia="Times New Roman" w:hAnsi="Myriad Pro" w:cs="Calibri"/>
                <w:sz w:val="18"/>
                <w:szCs w:val="18"/>
                <w:lang w:eastAsia="ru-RU"/>
              </w:rPr>
              <w:t xml:space="preserve"> кВт·ч</w:t>
            </w:r>
          </w:p>
        </w:tc>
        <w:tc>
          <w:tcPr>
            <w:tcW w:w="1076" w:type="dxa"/>
            <w:shd w:val="clear" w:color="auto" w:fill="auto"/>
            <w:noWrap/>
            <w:vAlign w:val="center"/>
            <w:hideMark/>
          </w:tcPr>
          <w:p w14:paraId="5F27AED5"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106B14B2"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7705B90B"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3198C6AB"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4D0A68B5"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235FD8BF"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2F0AEDEE"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5156956F"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01AF923A"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478978D0"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3FA08A4D" w14:textId="77777777" w:rsidTr="006056B6">
        <w:trPr>
          <w:trHeight w:val="494"/>
          <w:jc w:val="center"/>
        </w:trPr>
        <w:tc>
          <w:tcPr>
            <w:tcW w:w="585" w:type="dxa"/>
            <w:shd w:val="clear" w:color="auto" w:fill="auto"/>
            <w:noWrap/>
            <w:vAlign w:val="center"/>
            <w:hideMark/>
          </w:tcPr>
          <w:p w14:paraId="317C76D2"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а</w:t>
            </w:r>
          </w:p>
        </w:tc>
        <w:tc>
          <w:tcPr>
            <w:tcW w:w="2676" w:type="dxa"/>
            <w:shd w:val="clear" w:color="auto" w:fill="auto"/>
            <w:vAlign w:val="center"/>
            <w:hideMark/>
          </w:tcPr>
          <w:p w14:paraId="0EE7287D"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Норматив потерь</w:t>
            </w:r>
          </w:p>
        </w:tc>
        <w:tc>
          <w:tcPr>
            <w:tcW w:w="1134" w:type="dxa"/>
            <w:shd w:val="clear" w:color="auto" w:fill="auto"/>
            <w:vAlign w:val="center"/>
            <w:hideMark/>
          </w:tcPr>
          <w:p w14:paraId="550900DA"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тыс. кВт·ч в год/шт.</w:t>
            </w:r>
          </w:p>
        </w:tc>
        <w:tc>
          <w:tcPr>
            <w:tcW w:w="1076" w:type="dxa"/>
            <w:shd w:val="clear" w:color="auto" w:fill="auto"/>
            <w:noWrap/>
            <w:vAlign w:val="center"/>
            <w:hideMark/>
          </w:tcPr>
          <w:p w14:paraId="557282EF"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2515FF91"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57FA1100"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2F6B171A"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3A61FBB7"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5C0268F4"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638151C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732BF44B"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7847E4BE"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791F44D5"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5A17FAC8" w14:textId="77777777" w:rsidTr="006056B6">
        <w:trPr>
          <w:trHeight w:val="247"/>
          <w:jc w:val="center"/>
        </w:trPr>
        <w:tc>
          <w:tcPr>
            <w:tcW w:w="585" w:type="dxa"/>
            <w:shd w:val="clear" w:color="auto" w:fill="auto"/>
            <w:noWrap/>
            <w:vAlign w:val="center"/>
            <w:hideMark/>
          </w:tcPr>
          <w:p w14:paraId="0CE68D9C"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б</w:t>
            </w:r>
          </w:p>
        </w:tc>
        <w:tc>
          <w:tcPr>
            <w:tcW w:w="2676" w:type="dxa"/>
            <w:shd w:val="clear" w:color="auto" w:fill="auto"/>
            <w:vAlign w:val="center"/>
            <w:hideMark/>
          </w:tcPr>
          <w:p w14:paraId="03D340CA"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Количество</w:t>
            </w:r>
          </w:p>
        </w:tc>
        <w:tc>
          <w:tcPr>
            <w:tcW w:w="1134" w:type="dxa"/>
            <w:shd w:val="clear" w:color="auto" w:fill="auto"/>
            <w:noWrap/>
            <w:vAlign w:val="center"/>
            <w:hideMark/>
          </w:tcPr>
          <w:p w14:paraId="5A6931D0"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шт.</w:t>
            </w:r>
          </w:p>
        </w:tc>
        <w:tc>
          <w:tcPr>
            <w:tcW w:w="1076" w:type="dxa"/>
            <w:shd w:val="clear" w:color="auto" w:fill="auto"/>
            <w:noWrap/>
            <w:vAlign w:val="center"/>
            <w:hideMark/>
          </w:tcPr>
          <w:p w14:paraId="10A8EDC1"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3BB5BBE3"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45F5C4D6"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008D29A0"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42829779"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26F9C737"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575C4825"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0A489201"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1D15ECAF"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6D25B184"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056AED08" w14:textId="77777777" w:rsidTr="006056B6">
        <w:trPr>
          <w:trHeight w:val="262"/>
          <w:jc w:val="center"/>
        </w:trPr>
        <w:tc>
          <w:tcPr>
            <w:tcW w:w="585" w:type="dxa"/>
            <w:shd w:val="clear" w:color="auto" w:fill="auto"/>
            <w:noWrap/>
            <w:vAlign w:val="center"/>
            <w:hideMark/>
          </w:tcPr>
          <w:p w14:paraId="64FC9ECC"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а</w:t>
            </w:r>
          </w:p>
        </w:tc>
        <w:tc>
          <w:tcPr>
            <w:tcW w:w="2676" w:type="dxa"/>
            <w:shd w:val="clear" w:color="auto" w:fill="auto"/>
            <w:vAlign w:val="center"/>
            <w:hideMark/>
          </w:tcPr>
          <w:p w14:paraId="4A64F7A3" w14:textId="77777777" w:rsidR="00FF288E" w:rsidRPr="00C367F0"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Но</w:t>
            </w:r>
            <w:r w:rsidRPr="00C367F0">
              <w:rPr>
                <w:rFonts w:ascii="Myriad Pro" w:eastAsia="Times New Roman" w:hAnsi="Myriad Pro" w:cs="Calibri"/>
                <w:sz w:val="18"/>
                <w:szCs w:val="18"/>
                <w:lang w:eastAsia="ru-RU"/>
              </w:rPr>
              <w:t>рматив потерь</w:t>
            </w:r>
          </w:p>
        </w:tc>
        <w:tc>
          <w:tcPr>
            <w:tcW w:w="1134" w:type="dxa"/>
            <w:shd w:val="clear" w:color="auto" w:fill="auto"/>
            <w:vAlign w:val="center"/>
            <w:hideMark/>
          </w:tcPr>
          <w:p w14:paraId="1E7D07E7"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тыс. кВт·ч в год/шт.</w:t>
            </w:r>
          </w:p>
        </w:tc>
        <w:tc>
          <w:tcPr>
            <w:tcW w:w="1076" w:type="dxa"/>
            <w:shd w:val="clear" w:color="auto" w:fill="auto"/>
            <w:noWrap/>
            <w:vAlign w:val="center"/>
            <w:hideMark/>
          </w:tcPr>
          <w:p w14:paraId="3DA4DAAC"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7865C356"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7303A5B0"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6DF83D0E"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674B467B"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4DDBDB63"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067C44BA"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68654C4A"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112C9FFB"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780225A4"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3B2337E1" w14:textId="77777777" w:rsidTr="006056B6">
        <w:trPr>
          <w:trHeight w:val="262"/>
          <w:jc w:val="center"/>
        </w:trPr>
        <w:tc>
          <w:tcPr>
            <w:tcW w:w="585" w:type="dxa"/>
            <w:shd w:val="clear" w:color="auto" w:fill="auto"/>
            <w:noWrap/>
            <w:vAlign w:val="center"/>
            <w:hideMark/>
          </w:tcPr>
          <w:p w14:paraId="72140779"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б</w:t>
            </w:r>
          </w:p>
        </w:tc>
        <w:tc>
          <w:tcPr>
            <w:tcW w:w="2676" w:type="dxa"/>
            <w:shd w:val="clear" w:color="auto" w:fill="auto"/>
            <w:vAlign w:val="center"/>
            <w:hideMark/>
          </w:tcPr>
          <w:p w14:paraId="056F964F"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Количество</w:t>
            </w:r>
          </w:p>
        </w:tc>
        <w:tc>
          <w:tcPr>
            <w:tcW w:w="1134" w:type="dxa"/>
            <w:shd w:val="clear" w:color="auto" w:fill="auto"/>
            <w:noWrap/>
            <w:vAlign w:val="center"/>
            <w:hideMark/>
          </w:tcPr>
          <w:p w14:paraId="24E6172A"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шт.</w:t>
            </w:r>
          </w:p>
        </w:tc>
        <w:tc>
          <w:tcPr>
            <w:tcW w:w="1076" w:type="dxa"/>
            <w:shd w:val="clear" w:color="auto" w:fill="auto"/>
            <w:noWrap/>
            <w:vAlign w:val="center"/>
            <w:hideMark/>
          </w:tcPr>
          <w:p w14:paraId="2A135E28"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440FEB57"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31C43509"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4F33583C"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7FCCD7F3"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70858387" w14:textId="77777777" w:rsidR="00FF288E" w:rsidRPr="00E17399" w:rsidRDefault="00FF288E" w:rsidP="00FF288E">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4D13D4CB"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0CD7483D"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39FB137E"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70279F9D"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2CC7F291" w14:textId="77777777" w:rsidTr="006056B6">
        <w:trPr>
          <w:trHeight w:val="247"/>
          <w:jc w:val="center"/>
        </w:trPr>
        <w:tc>
          <w:tcPr>
            <w:tcW w:w="585" w:type="dxa"/>
            <w:shd w:val="clear" w:color="auto" w:fill="auto"/>
            <w:noWrap/>
            <w:vAlign w:val="center"/>
            <w:hideMark/>
          </w:tcPr>
          <w:p w14:paraId="512397AA" w14:textId="77777777" w:rsidR="00867989" w:rsidRPr="00BD3E9F" w:rsidRDefault="00867989"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1.4.3</w:t>
            </w:r>
          </w:p>
        </w:tc>
        <w:tc>
          <w:tcPr>
            <w:tcW w:w="2676" w:type="dxa"/>
            <w:shd w:val="clear" w:color="auto" w:fill="auto"/>
            <w:vAlign w:val="center"/>
            <w:hideMark/>
          </w:tcPr>
          <w:p w14:paraId="5D7E484C" w14:textId="77777777" w:rsidR="00867989" w:rsidRPr="00E17399" w:rsidRDefault="00867989"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Прочие (ВР,</w:t>
            </w:r>
            <w:r w:rsidR="00F6294B" w:rsidRPr="00C367F0">
              <w:rPr>
                <w:rFonts w:ascii="Myriad Pro" w:eastAsia="Times New Roman" w:hAnsi="Myriad Pro" w:cs="Calibri"/>
                <w:sz w:val="18"/>
                <w:szCs w:val="18"/>
                <w:lang w:eastAsia="ru-RU"/>
              </w:rPr>
              <w:t xml:space="preserve"> </w:t>
            </w:r>
            <w:r w:rsidRPr="005659CA">
              <w:rPr>
                <w:rFonts w:ascii="Myriad Pro" w:eastAsia="Times New Roman" w:hAnsi="Myriad Pro" w:cs="Calibri"/>
                <w:sz w:val="18"/>
                <w:szCs w:val="18"/>
                <w:lang w:eastAsia="ru-RU"/>
              </w:rPr>
              <w:t>ОПН,</w:t>
            </w:r>
            <w:r w:rsidR="00F6294B" w:rsidRPr="005659CA">
              <w:rPr>
                <w:rFonts w:ascii="Myriad Pro" w:eastAsia="Times New Roman" w:hAnsi="Myriad Pro" w:cs="Calibri"/>
                <w:sz w:val="18"/>
                <w:szCs w:val="18"/>
                <w:lang w:eastAsia="ru-RU"/>
              </w:rPr>
              <w:t xml:space="preserve"> </w:t>
            </w:r>
            <w:r w:rsidRPr="00B75710">
              <w:rPr>
                <w:rFonts w:ascii="Myriad Pro" w:eastAsia="Times New Roman" w:hAnsi="Myriad Pro" w:cs="Calibri"/>
                <w:sz w:val="18"/>
                <w:szCs w:val="18"/>
                <w:lang w:eastAsia="ru-RU"/>
              </w:rPr>
              <w:t>УПВЧ,</w:t>
            </w:r>
            <w:r w:rsidR="00F6294B" w:rsidRPr="00897FA0">
              <w:rPr>
                <w:rFonts w:ascii="Myriad Pro" w:eastAsia="Times New Roman" w:hAnsi="Myriad Pro" w:cs="Calibri"/>
                <w:sz w:val="18"/>
                <w:szCs w:val="18"/>
                <w:lang w:eastAsia="ru-RU"/>
              </w:rPr>
              <w:t xml:space="preserve"> </w:t>
            </w:r>
            <w:r w:rsidRPr="00985076">
              <w:rPr>
                <w:rFonts w:ascii="Myriad Pro" w:eastAsia="Times New Roman" w:hAnsi="Myriad Pro" w:cs="Calibri"/>
                <w:sz w:val="18"/>
                <w:szCs w:val="18"/>
                <w:lang w:eastAsia="ru-RU"/>
              </w:rPr>
              <w:t>СППС,</w:t>
            </w:r>
            <w:r w:rsidR="00F6294B" w:rsidRPr="00901057">
              <w:rPr>
                <w:rFonts w:ascii="Myriad Pro" w:eastAsia="Times New Roman" w:hAnsi="Myriad Pro" w:cs="Calibri"/>
                <w:sz w:val="18"/>
                <w:szCs w:val="18"/>
                <w:lang w:eastAsia="ru-RU"/>
              </w:rPr>
              <w:t xml:space="preserve"> </w:t>
            </w:r>
            <w:r w:rsidRPr="00E17399">
              <w:rPr>
                <w:rFonts w:ascii="Myriad Pro" w:eastAsia="Times New Roman" w:hAnsi="Myriad Pro" w:cs="Calibri"/>
                <w:sz w:val="18"/>
                <w:szCs w:val="18"/>
                <w:lang w:eastAsia="ru-RU"/>
              </w:rPr>
              <w:t>ТТ,</w:t>
            </w:r>
            <w:r w:rsidR="00F6294B" w:rsidRPr="00E17399">
              <w:rPr>
                <w:rFonts w:ascii="Myriad Pro" w:eastAsia="Times New Roman" w:hAnsi="Myriad Pro" w:cs="Calibri"/>
                <w:sz w:val="18"/>
                <w:szCs w:val="18"/>
                <w:lang w:eastAsia="ru-RU"/>
              </w:rPr>
              <w:t xml:space="preserve"> </w:t>
            </w:r>
            <w:r w:rsidRPr="00E17399">
              <w:rPr>
                <w:rFonts w:ascii="Myriad Pro" w:eastAsia="Times New Roman" w:hAnsi="Myriad Pro" w:cs="Calibri"/>
                <w:sz w:val="18"/>
                <w:szCs w:val="18"/>
                <w:lang w:eastAsia="ru-RU"/>
              </w:rPr>
              <w:t>ТН,</w:t>
            </w:r>
            <w:r w:rsidR="00F6294B" w:rsidRPr="00E17399">
              <w:rPr>
                <w:rFonts w:ascii="Myriad Pro" w:eastAsia="Times New Roman" w:hAnsi="Myriad Pro" w:cs="Calibri"/>
                <w:sz w:val="18"/>
                <w:szCs w:val="18"/>
                <w:lang w:eastAsia="ru-RU"/>
              </w:rPr>
              <w:t xml:space="preserve"> </w:t>
            </w:r>
            <w:r w:rsidRPr="00E17399">
              <w:rPr>
                <w:rFonts w:ascii="Myriad Pro" w:eastAsia="Times New Roman" w:hAnsi="Myriad Pro" w:cs="Calibri"/>
                <w:sz w:val="18"/>
                <w:szCs w:val="18"/>
                <w:lang w:eastAsia="ru-RU"/>
              </w:rPr>
              <w:t>счётчики)</w:t>
            </w:r>
          </w:p>
        </w:tc>
        <w:tc>
          <w:tcPr>
            <w:tcW w:w="1134" w:type="dxa"/>
            <w:shd w:val="clear" w:color="auto" w:fill="auto"/>
            <w:noWrap/>
            <w:vAlign w:val="center"/>
            <w:hideMark/>
          </w:tcPr>
          <w:p w14:paraId="50A868E5" w14:textId="77777777" w:rsidR="00867989" w:rsidRPr="00E17399" w:rsidRDefault="00BB79CB"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млн.</w:t>
            </w:r>
            <w:r w:rsidR="00867989" w:rsidRPr="00E17399">
              <w:rPr>
                <w:rFonts w:ascii="Myriad Pro" w:eastAsia="Times New Roman" w:hAnsi="Myriad Pro" w:cs="Calibri"/>
                <w:sz w:val="18"/>
                <w:szCs w:val="18"/>
                <w:lang w:eastAsia="ru-RU"/>
              </w:rPr>
              <w:t xml:space="preserve"> кВт·ч</w:t>
            </w:r>
          </w:p>
        </w:tc>
        <w:tc>
          <w:tcPr>
            <w:tcW w:w="1076" w:type="dxa"/>
            <w:shd w:val="clear" w:color="auto" w:fill="auto"/>
            <w:noWrap/>
            <w:vAlign w:val="center"/>
            <w:hideMark/>
          </w:tcPr>
          <w:p w14:paraId="67CCF880"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6,252   </w:t>
            </w:r>
          </w:p>
        </w:tc>
        <w:tc>
          <w:tcPr>
            <w:tcW w:w="1029" w:type="dxa"/>
            <w:shd w:val="clear" w:color="auto" w:fill="auto"/>
            <w:noWrap/>
            <w:vAlign w:val="center"/>
            <w:hideMark/>
          </w:tcPr>
          <w:p w14:paraId="3D662223"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2,680   </w:t>
            </w:r>
          </w:p>
        </w:tc>
        <w:tc>
          <w:tcPr>
            <w:tcW w:w="1076" w:type="dxa"/>
            <w:shd w:val="clear" w:color="auto" w:fill="auto"/>
            <w:noWrap/>
            <w:vAlign w:val="center"/>
            <w:hideMark/>
          </w:tcPr>
          <w:p w14:paraId="1238782D"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4,275   </w:t>
            </w:r>
          </w:p>
        </w:tc>
        <w:tc>
          <w:tcPr>
            <w:tcW w:w="930" w:type="dxa"/>
            <w:shd w:val="clear" w:color="auto" w:fill="auto"/>
            <w:noWrap/>
            <w:vAlign w:val="center"/>
            <w:hideMark/>
          </w:tcPr>
          <w:p w14:paraId="1B671990"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20,722   </w:t>
            </w:r>
          </w:p>
        </w:tc>
        <w:tc>
          <w:tcPr>
            <w:tcW w:w="1080" w:type="dxa"/>
            <w:shd w:val="clear" w:color="auto" w:fill="auto"/>
            <w:noWrap/>
            <w:vAlign w:val="center"/>
            <w:hideMark/>
          </w:tcPr>
          <w:p w14:paraId="5D4C5A2A"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33,929   </w:t>
            </w:r>
          </w:p>
        </w:tc>
        <w:tc>
          <w:tcPr>
            <w:tcW w:w="1076" w:type="dxa"/>
            <w:gridSpan w:val="2"/>
            <w:shd w:val="clear" w:color="auto" w:fill="auto"/>
            <w:noWrap/>
            <w:vAlign w:val="center"/>
            <w:hideMark/>
          </w:tcPr>
          <w:p w14:paraId="552BE795"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6,252   </w:t>
            </w:r>
          </w:p>
        </w:tc>
        <w:tc>
          <w:tcPr>
            <w:tcW w:w="1073" w:type="dxa"/>
            <w:shd w:val="clear" w:color="auto" w:fill="auto"/>
            <w:noWrap/>
            <w:vAlign w:val="center"/>
            <w:hideMark/>
          </w:tcPr>
          <w:p w14:paraId="10600F4E"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2,680   </w:t>
            </w:r>
          </w:p>
        </w:tc>
        <w:tc>
          <w:tcPr>
            <w:tcW w:w="1076" w:type="dxa"/>
            <w:shd w:val="clear" w:color="auto" w:fill="auto"/>
            <w:noWrap/>
            <w:vAlign w:val="center"/>
            <w:hideMark/>
          </w:tcPr>
          <w:p w14:paraId="5037E473"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4,275   </w:t>
            </w:r>
          </w:p>
        </w:tc>
        <w:tc>
          <w:tcPr>
            <w:tcW w:w="1075" w:type="dxa"/>
            <w:shd w:val="clear" w:color="auto" w:fill="auto"/>
            <w:noWrap/>
            <w:vAlign w:val="center"/>
            <w:hideMark/>
          </w:tcPr>
          <w:p w14:paraId="0B43E3B3"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20,722   </w:t>
            </w:r>
          </w:p>
        </w:tc>
        <w:tc>
          <w:tcPr>
            <w:tcW w:w="998" w:type="dxa"/>
            <w:shd w:val="clear" w:color="auto" w:fill="auto"/>
            <w:noWrap/>
            <w:vAlign w:val="center"/>
            <w:hideMark/>
          </w:tcPr>
          <w:p w14:paraId="46830E49"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33,929   </w:t>
            </w:r>
          </w:p>
        </w:tc>
      </w:tr>
      <w:tr w:rsidR="006056B6" w:rsidRPr="00E17399" w14:paraId="3D4F620C" w14:textId="77777777" w:rsidTr="006056B6">
        <w:trPr>
          <w:trHeight w:val="618"/>
          <w:jc w:val="center"/>
        </w:trPr>
        <w:tc>
          <w:tcPr>
            <w:tcW w:w="585" w:type="dxa"/>
            <w:shd w:val="clear" w:color="auto" w:fill="auto"/>
            <w:noWrap/>
            <w:vAlign w:val="center"/>
            <w:hideMark/>
          </w:tcPr>
          <w:p w14:paraId="0DB17BAC"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1.5</w:t>
            </w:r>
          </w:p>
        </w:tc>
        <w:tc>
          <w:tcPr>
            <w:tcW w:w="2676" w:type="dxa"/>
            <w:shd w:val="clear" w:color="auto" w:fill="auto"/>
            <w:vAlign w:val="center"/>
            <w:hideMark/>
          </w:tcPr>
          <w:p w14:paraId="6CE22489"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Потери электрической энергии на корону, всего</w:t>
            </w:r>
          </w:p>
        </w:tc>
        <w:tc>
          <w:tcPr>
            <w:tcW w:w="1134" w:type="dxa"/>
            <w:shd w:val="clear" w:color="auto" w:fill="auto"/>
            <w:noWrap/>
            <w:vAlign w:val="center"/>
            <w:hideMark/>
          </w:tcPr>
          <w:p w14:paraId="3AA09EAB" w14:textId="77777777" w:rsidR="00FF288E" w:rsidRPr="005659CA" w:rsidRDefault="00BB79CB"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млн.</w:t>
            </w:r>
            <w:r w:rsidR="00FF288E" w:rsidRPr="005659CA">
              <w:rPr>
                <w:rFonts w:ascii="Myriad Pro" w:eastAsia="Times New Roman" w:hAnsi="Myriad Pro" w:cs="Calibri"/>
                <w:sz w:val="18"/>
                <w:szCs w:val="18"/>
                <w:lang w:eastAsia="ru-RU"/>
              </w:rPr>
              <w:t xml:space="preserve"> кВт·ч</w:t>
            </w:r>
          </w:p>
        </w:tc>
        <w:tc>
          <w:tcPr>
            <w:tcW w:w="1076" w:type="dxa"/>
            <w:shd w:val="clear" w:color="auto" w:fill="auto"/>
            <w:noWrap/>
            <w:vAlign w:val="center"/>
            <w:hideMark/>
          </w:tcPr>
          <w:p w14:paraId="3EF3EC8C"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12,146   </w:t>
            </w:r>
          </w:p>
        </w:tc>
        <w:tc>
          <w:tcPr>
            <w:tcW w:w="1029" w:type="dxa"/>
            <w:shd w:val="clear" w:color="auto" w:fill="auto"/>
            <w:noWrap/>
            <w:vAlign w:val="center"/>
            <w:hideMark/>
          </w:tcPr>
          <w:p w14:paraId="2EC69C50"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146780A8"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61BF6D78"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07D77687"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12,442   </w:t>
            </w:r>
          </w:p>
        </w:tc>
        <w:tc>
          <w:tcPr>
            <w:tcW w:w="1076" w:type="dxa"/>
            <w:gridSpan w:val="2"/>
            <w:shd w:val="clear" w:color="auto" w:fill="auto"/>
            <w:noWrap/>
            <w:vAlign w:val="center"/>
            <w:hideMark/>
          </w:tcPr>
          <w:p w14:paraId="6FEADC07"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12,146   </w:t>
            </w:r>
          </w:p>
        </w:tc>
        <w:tc>
          <w:tcPr>
            <w:tcW w:w="1073" w:type="dxa"/>
            <w:shd w:val="clear" w:color="auto" w:fill="auto"/>
            <w:noWrap/>
            <w:vAlign w:val="center"/>
            <w:hideMark/>
          </w:tcPr>
          <w:p w14:paraId="2007E138"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6957F1BD"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6DE1DC0A"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0CC3598E"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12,442   </w:t>
            </w:r>
          </w:p>
        </w:tc>
      </w:tr>
      <w:tr w:rsidR="006056B6" w:rsidRPr="00E17399" w14:paraId="33018929" w14:textId="77777777" w:rsidTr="006056B6">
        <w:trPr>
          <w:trHeight w:val="247"/>
          <w:jc w:val="center"/>
        </w:trPr>
        <w:tc>
          <w:tcPr>
            <w:tcW w:w="585" w:type="dxa"/>
            <w:shd w:val="clear" w:color="auto" w:fill="auto"/>
            <w:noWrap/>
            <w:vAlign w:val="center"/>
            <w:hideMark/>
          </w:tcPr>
          <w:p w14:paraId="29712873"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1.5.1</w:t>
            </w:r>
          </w:p>
        </w:tc>
        <w:tc>
          <w:tcPr>
            <w:tcW w:w="2676" w:type="dxa"/>
            <w:shd w:val="clear" w:color="auto" w:fill="auto"/>
            <w:vAlign w:val="center"/>
            <w:hideMark/>
          </w:tcPr>
          <w:p w14:paraId="75297F31" w14:textId="77777777" w:rsidR="00FF288E" w:rsidRPr="00C367F0"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Потери на корону</w:t>
            </w:r>
            <w:r w:rsidRPr="00E37282">
              <w:rPr>
                <w:rFonts w:ascii="Myriad Pro" w:eastAsia="Times New Roman" w:hAnsi="Myriad Pro" w:cs="Calibri"/>
                <w:sz w:val="18"/>
                <w:szCs w:val="18"/>
                <w:lang w:eastAsia="ru-RU"/>
              </w:rPr>
              <w:br/>
              <w:t xml:space="preserve">в линиях напряжением 110 кВ (а </w:t>
            </w:r>
            <w:r w:rsidRPr="00C367F0">
              <w:rPr>
                <w:rFonts w:ascii="Myriad Pro" w:eastAsia="Times New Roman" w:hAnsi="Myriad Pro" w:cs="Calibri"/>
                <w:sz w:val="18"/>
                <w:szCs w:val="18"/>
                <w:lang w:eastAsia="ru-RU"/>
              </w:rPr>
              <w:t>* б)</w:t>
            </w:r>
          </w:p>
        </w:tc>
        <w:tc>
          <w:tcPr>
            <w:tcW w:w="1134" w:type="dxa"/>
            <w:shd w:val="clear" w:color="auto" w:fill="auto"/>
            <w:noWrap/>
            <w:vAlign w:val="center"/>
            <w:hideMark/>
          </w:tcPr>
          <w:p w14:paraId="54017C93" w14:textId="77777777" w:rsidR="00FF288E" w:rsidRPr="005659CA" w:rsidRDefault="00BB79CB"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млн.</w:t>
            </w:r>
            <w:r w:rsidR="00FF288E" w:rsidRPr="005659CA">
              <w:rPr>
                <w:rFonts w:ascii="Myriad Pro" w:eastAsia="Times New Roman" w:hAnsi="Myriad Pro" w:cs="Calibri"/>
                <w:sz w:val="18"/>
                <w:szCs w:val="18"/>
                <w:lang w:eastAsia="ru-RU"/>
              </w:rPr>
              <w:t xml:space="preserve"> кВт·ч</w:t>
            </w:r>
          </w:p>
        </w:tc>
        <w:tc>
          <w:tcPr>
            <w:tcW w:w="1076" w:type="dxa"/>
            <w:shd w:val="clear" w:color="auto" w:fill="auto"/>
            <w:noWrap/>
            <w:vAlign w:val="center"/>
            <w:hideMark/>
          </w:tcPr>
          <w:p w14:paraId="58150451"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12,146   </w:t>
            </w:r>
          </w:p>
        </w:tc>
        <w:tc>
          <w:tcPr>
            <w:tcW w:w="1029" w:type="dxa"/>
            <w:shd w:val="clear" w:color="auto" w:fill="auto"/>
            <w:noWrap/>
            <w:vAlign w:val="center"/>
            <w:hideMark/>
          </w:tcPr>
          <w:p w14:paraId="39538D5D"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5562FEE0"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51D8CC43"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05210DF8"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12,442   </w:t>
            </w:r>
          </w:p>
        </w:tc>
        <w:tc>
          <w:tcPr>
            <w:tcW w:w="1076" w:type="dxa"/>
            <w:gridSpan w:val="2"/>
            <w:shd w:val="clear" w:color="auto" w:fill="auto"/>
            <w:noWrap/>
            <w:vAlign w:val="center"/>
            <w:hideMark/>
          </w:tcPr>
          <w:p w14:paraId="60219E9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12,146   </w:t>
            </w:r>
          </w:p>
        </w:tc>
        <w:tc>
          <w:tcPr>
            <w:tcW w:w="1073" w:type="dxa"/>
            <w:shd w:val="clear" w:color="auto" w:fill="auto"/>
            <w:noWrap/>
            <w:vAlign w:val="center"/>
            <w:hideMark/>
          </w:tcPr>
          <w:p w14:paraId="04CDC2E1"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64B9D1CE"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47B2C22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2FCEFE61"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12,442   </w:t>
            </w:r>
          </w:p>
        </w:tc>
      </w:tr>
      <w:tr w:rsidR="006056B6" w:rsidRPr="00E17399" w14:paraId="35AECC5E" w14:textId="77777777" w:rsidTr="006056B6">
        <w:trPr>
          <w:trHeight w:val="494"/>
          <w:jc w:val="center"/>
        </w:trPr>
        <w:tc>
          <w:tcPr>
            <w:tcW w:w="585" w:type="dxa"/>
            <w:shd w:val="clear" w:color="auto" w:fill="auto"/>
            <w:noWrap/>
            <w:vAlign w:val="center"/>
            <w:hideMark/>
          </w:tcPr>
          <w:p w14:paraId="5CF7AD07"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а</w:t>
            </w:r>
          </w:p>
        </w:tc>
        <w:tc>
          <w:tcPr>
            <w:tcW w:w="2676" w:type="dxa"/>
            <w:shd w:val="clear" w:color="auto" w:fill="auto"/>
            <w:vAlign w:val="center"/>
            <w:hideMark/>
          </w:tcPr>
          <w:p w14:paraId="24B5DC28"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Норматив потерь</w:t>
            </w:r>
          </w:p>
        </w:tc>
        <w:tc>
          <w:tcPr>
            <w:tcW w:w="1134" w:type="dxa"/>
            <w:shd w:val="clear" w:color="auto" w:fill="auto"/>
            <w:vAlign w:val="center"/>
            <w:hideMark/>
          </w:tcPr>
          <w:p w14:paraId="6FCBB29C" w14:textId="77777777" w:rsidR="00FF288E" w:rsidRPr="005659CA" w:rsidRDefault="00BB79CB"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млн.</w:t>
            </w:r>
            <w:r w:rsidR="00FF288E" w:rsidRPr="005659CA">
              <w:rPr>
                <w:rFonts w:ascii="Myriad Pro" w:eastAsia="Times New Roman" w:hAnsi="Myriad Pro" w:cs="Calibri"/>
                <w:sz w:val="18"/>
                <w:szCs w:val="18"/>
                <w:lang w:eastAsia="ru-RU"/>
              </w:rPr>
              <w:t xml:space="preserve"> кВт·ч в год/км</w:t>
            </w:r>
          </w:p>
        </w:tc>
        <w:tc>
          <w:tcPr>
            <w:tcW w:w="1076" w:type="dxa"/>
            <w:shd w:val="clear" w:color="auto" w:fill="auto"/>
            <w:noWrap/>
            <w:vAlign w:val="center"/>
            <w:hideMark/>
          </w:tcPr>
          <w:p w14:paraId="749000D5"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1,600   </w:t>
            </w:r>
          </w:p>
        </w:tc>
        <w:tc>
          <w:tcPr>
            <w:tcW w:w="1029" w:type="dxa"/>
            <w:shd w:val="clear" w:color="auto" w:fill="auto"/>
            <w:noWrap/>
            <w:vAlign w:val="center"/>
            <w:hideMark/>
          </w:tcPr>
          <w:p w14:paraId="537CD673"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773BE958"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5073C091"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03AF4E3A"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1,639   </w:t>
            </w:r>
          </w:p>
        </w:tc>
        <w:tc>
          <w:tcPr>
            <w:tcW w:w="1076" w:type="dxa"/>
            <w:gridSpan w:val="2"/>
            <w:shd w:val="clear" w:color="auto" w:fill="auto"/>
            <w:noWrap/>
            <w:vAlign w:val="center"/>
            <w:hideMark/>
          </w:tcPr>
          <w:p w14:paraId="7758A87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1,600   </w:t>
            </w:r>
          </w:p>
        </w:tc>
        <w:tc>
          <w:tcPr>
            <w:tcW w:w="1073" w:type="dxa"/>
            <w:shd w:val="clear" w:color="auto" w:fill="auto"/>
            <w:noWrap/>
            <w:vAlign w:val="center"/>
            <w:hideMark/>
          </w:tcPr>
          <w:p w14:paraId="1F449DB3"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2662B139"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33359F57"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2B2E98F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1,639   </w:t>
            </w:r>
          </w:p>
        </w:tc>
      </w:tr>
      <w:tr w:rsidR="006056B6" w:rsidRPr="00E17399" w14:paraId="4753DBF3" w14:textId="77777777" w:rsidTr="006056B6">
        <w:trPr>
          <w:trHeight w:val="247"/>
          <w:jc w:val="center"/>
        </w:trPr>
        <w:tc>
          <w:tcPr>
            <w:tcW w:w="585" w:type="dxa"/>
            <w:shd w:val="clear" w:color="auto" w:fill="auto"/>
            <w:noWrap/>
            <w:vAlign w:val="center"/>
            <w:hideMark/>
          </w:tcPr>
          <w:p w14:paraId="0DE2F211"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lastRenderedPageBreak/>
              <w:t>б</w:t>
            </w:r>
          </w:p>
        </w:tc>
        <w:tc>
          <w:tcPr>
            <w:tcW w:w="2676" w:type="dxa"/>
            <w:shd w:val="clear" w:color="auto" w:fill="auto"/>
            <w:vAlign w:val="center"/>
            <w:hideMark/>
          </w:tcPr>
          <w:p w14:paraId="566D2754"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Протяженность линий</w:t>
            </w:r>
          </w:p>
        </w:tc>
        <w:tc>
          <w:tcPr>
            <w:tcW w:w="1134" w:type="dxa"/>
            <w:shd w:val="clear" w:color="auto" w:fill="auto"/>
            <w:noWrap/>
            <w:vAlign w:val="center"/>
            <w:hideMark/>
          </w:tcPr>
          <w:p w14:paraId="348AA15A"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км</w:t>
            </w:r>
          </w:p>
        </w:tc>
        <w:tc>
          <w:tcPr>
            <w:tcW w:w="1076" w:type="dxa"/>
            <w:shd w:val="clear" w:color="auto" w:fill="auto"/>
            <w:noWrap/>
            <w:vAlign w:val="center"/>
            <w:hideMark/>
          </w:tcPr>
          <w:p w14:paraId="455CB962"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7 591,100   </w:t>
            </w:r>
          </w:p>
        </w:tc>
        <w:tc>
          <w:tcPr>
            <w:tcW w:w="1029" w:type="dxa"/>
            <w:shd w:val="clear" w:color="auto" w:fill="auto"/>
            <w:noWrap/>
            <w:vAlign w:val="center"/>
            <w:hideMark/>
          </w:tcPr>
          <w:p w14:paraId="1140CD94"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7E1B6C98"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7D220E82"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r w:rsidRPr="00901057">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1E9384D8"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7 591,100   </w:t>
            </w:r>
          </w:p>
        </w:tc>
        <w:tc>
          <w:tcPr>
            <w:tcW w:w="1076" w:type="dxa"/>
            <w:gridSpan w:val="2"/>
            <w:shd w:val="clear" w:color="auto" w:fill="auto"/>
            <w:noWrap/>
            <w:vAlign w:val="center"/>
            <w:hideMark/>
          </w:tcPr>
          <w:p w14:paraId="1C5C1070"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7 591,100   </w:t>
            </w:r>
          </w:p>
        </w:tc>
        <w:tc>
          <w:tcPr>
            <w:tcW w:w="1073" w:type="dxa"/>
            <w:shd w:val="clear" w:color="auto" w:fill="auto"/>
            <w:noWrap/>
            <w:vAlign w:val="center"/>
            <w:hideMark/>
          </w:tcPr>
          <w:p w14:paraId="12EF547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0288CA94"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54D045B7"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550F4EEE"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7 591,100   </w:t>
            </w:r>
          </w:p>
        </w:tc>
      </w:tr>
      <w:tr w:rsidR="006056B6" w:rsidRPr="00E17399" w14:paraId="6D315213" w14:textId="77777777" w:rsidTr="006056B6">
        <w:trPr>
          <w:trHeight w:val="247"/>
          <w:jc w:val="center"/>
        </w:trPr>
        <w:tc>
          <w:tcPr>
            <w:tcW w:w="585" w:type="dxa"/>
            <w:shd w:val="clear" w:color="auto" w:fill="auto"/>
            <w:noWrap/>
            <w:vAlign w:val="center"/>
            <w:hideMark/>
          </w:tcPr>
          <w:p w14:paraId="7729CACC" w14:textId="77777777" w:rsidR="00867989" w:rsidRPr="00BD3E9F" w:rsidRDefault="00867989"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1.6</w:t>
            </w:r>
          </w:p>
        </w:tc>
        <w:tc>
          <w:tcPr>
            <w:tcW w:w="2676" w:type="dxa"/>
            <w:shd w:val="clear" w:color="auto" w:fill="auto"/>
            <w:vAlign w:val="center"/>
            <w:hideMark/>
          </w:tcPr>
          <w:p w14:paraId="1955E5EE" w14:textId="77777777" w:rsidR="00867989" w:rsidRPr="00E37282" w:rsidRDefault="00867989"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Нагрузочные потери, всего</w:t>
            </w:r>
          </w:p>
        </w:tc>
        <w:tc>
          <w:tcPr>
            <w:tcW w:w="1134" w:type="dxa"/>
            <w:shd w:val="clear" w:color="auto" w:fill="auto"/>
            <w:noWrap/>
            <w:vAlign w:val="center"/>
            <w:hideMark/>
          </w:tcPr>
          <w:p w14:paraId="0F628BA5" w14:textId="77777777" w:rsidR="00867989" w:rsidRPr="00C367F0" w:rsidRDefault="00867989"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1076" w:type="dxa"/>
            <w:shd w:val="clear" w:color="auto" w:fill="auto"/>
            <w:noWrap/>
            <w:vAlign w:val="center"/>
            <w:hideMark/>
          </w:tcPr>
          <w:p w14:paraId="5293E48D" w14:textId="77777777" w:rsidR="00867989" w:rsidRPr="005659CA" w:rsidRDefault="00867989"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381,294   </w:t>
            </w:r>
          </w:p>
        </w:tc>
        <w:tc>
          <w:tcPr>
            <w:tcW w:w="1029" w:type="dxa"/>
            <w:shd w:val="clear" w:color="auto" w:fill="auto"/>
            <w:noWrap/>
            <w:vAlign w:val="center"/>
            <w:hideMark/>
          </w:tcPr>
          <w:p w14:paraId="0EB3C420" w14:textId="77777777" w:rsidR="00867989" w:rsidRPr="00B75710" w:rsidRDefault="00867989"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97,595   </w:t>
            </w:r>
          </w:p>
        </w:tc>
        <w:tc>
          <w:tcPr>
            <w:tcW w:w="1076" w:type="dxa"/>
            <w:shd w:val="clear" w:color="auto" w:fill="auto"/>
            <w:noWrap/>
            <w:vAlign w:val="center"/>
            <w:hideMark/>
          </w:tcPr>
          <w:p w14:paraId="2177BD5E" w14:textId="77777777" w:rsidR="00867989" w:rsidRPr="00897FA0" w:rsidRDefault="00867989"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416,103   </w:t>
            </w:r>
          </w:p>
        </w:tc>
        <w:tc>
          <w:tcPr>
            <w:tcW w:w="930" w:type="dxa"/>
            <w:shd w:val="clear" w:color="auto" w:fill="auto"/>
            <w:noWrap/>
            <w:vAlign w:val="center"/>
            <w:hideMark/>
          </w:tcPr>
          <w:p w14:paraId="09A88C67" w14:textId="77777777" w:rsidR="00867989" w:rsidRPr="00985076" w:rsidRDefault="00867989"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362,426   </w:t>
            </w:r>
          </w:p>
        </w:tc>
        <w:tc>
          <w:tcPr>
            <w:tcW w:w="1080" w:type="dxa"/>
            <w:shd w:val="clear" w:color="auto" w:fill="auto"/>
            <w:noWrap/>
            <w:vAlign w:val="center"/>
            <w:hideMark/>
          </w:tcPr>
          <w:p w14:paraId="221F0950" w14:textId="77777777" w:rsidR="00867989" w:rsidRPr="00901057" w:rsidRDefault="00867989"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1 257,418   </w:t>
            </w:r>
          </w:p>
        </w:tc>
        <w:tc>
          <w:tcPr>
            <w:tcW w:w="1076" w:type="dxa"/>
            <w:gridSpan w:val="2"/>
            <w:shd w:val="clear" w:color="auto" w:fill="auto"/>
            <w:noWrap/>
            <w:vAlign w:val="center"/>
            <w:hideMark/>
          </w:tcPr>
          <w:p w14:paraId="1BB4F6E4"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333,840   </w:t>
            </w:r>
          </w:p>
        </w:tc>
        <w:tc>
          <w:tcPr>
            <w:tcW w:w="1073" w:type="dxa"/>
            <w:shd w:val="clear" w:color="auto" w:fill="auto"/>
            <w:noWrap/>
            <w:vAlign w:val="center"/>
            <w:hideMark/>
          </w:tcPr>
          <w:p w14:paraId="08703E7B"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96,981   </w:t>
            </w:r>
          </w:p>
        </w:tc>
        <w:tc>
          <w:tcPr>
            <w:tcW w:w="1076" w:type="dxa"/>
            <w:shd w:val="clear" w:color="auto" w:fill="auto"/>
            <w:noWrap/>
            <w:vAlign w:val="center"/>
            <w:hideMark/>
          </w:tcPr>
          <w:p w14:paraId="5519AA42"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363,903   </w:t>
            </w:r>
          </w:p>
        </w:tc>
        <w:tc>
          <w:tcPr>
            <w:tcW w:w="1075" w:type="dxa"/>
            <w:shd w:val="clear" w:color="auto" w:fill="auto"/>
            <w:noWrap/>
            <w:vAlign w:val="center"/>
            <w:hideMark/>
          </w:tcPr>
          <w:p w14:paraId="54A57AF2"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332,839   </w:t>
            </w:r>
          </w:p>
        </w:tc>
        <w:tc>
          <w:tcPr>
            <w:tcW w:w="998" w:type="dxa"/>
            <w:shd w:val="clear" w:color="auto" w:fill="auto"/>
            <w:noWrap/>
            <w:vAlign w:val="center"/>
            <w:hideMark/>
          </w:tcPr>
          <w:p w14:paraId="6B6A6F00"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1 127,564   </w:t>
            </w:r>
          </w:p>
        </w:tc>
      </w:tr>
      <w:tr w:rsidR="006056B6" w:rsidRPr="00E17399" w14:paraId="46980531" w14:textId="77777777" w:rsidTr="006056B6">
        <w:trPr>
          <w:trHeight w:val="247"/>
          <w:jc w:val="center"/>
        </w:trPr>
        <w:tc>
          <w:tcPr>
            <w:tcW w:w="585" w:type="dxa"/>
            <w:shd w:val="clear" w:color="auto" w:fill="auto"/>
            <w:noWrap/>
            <w:vAlign w:val="center"/>
            <w:hideMark/>
          </w:tcPr>
          <w:p w14:paraId="1826A581"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1.6.1</w:t>
            </w:r>
          </w:p>
        </w:tc>
        <w:tc>
          <w:tcPr>
            <w:tcW w:w="2676" w:type="dxa"/>
            <w:shd w:val="clear" w:color="auto" w:fill="auto"/>
            <w:vAlign w:val="center"/>
            <w:hideMark/>
          </w:tcPr>
          <w:p w14:paraId="1DA8106B" w14:textId="77777777" w:rsidR="00FF288E" w:rsidRPr="00C367F0"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Нагрузочные потери</w:t>
            </w:r>
            <w:r w:rsidRPr="00E37282">
              <w:rPr>
                <w:rFonts w:ascii="Myriad Pro" w:eastAsia="Times New Roman" w:hAnsi="Myriad Pro" w:cs="Calibri"/>
                <w:sz w:val="18"/>
                <w:szCs w:val="18"/>
                <w:lang w:eastAsia="ru-RU"/>
              </w:rPr>
              <w:br/>
              <w:t>в сетях ВН, СН1, СН11 (а * б * в)</w:t>
            </w:r>
          </w:p>
        </w:tc>
        <w:tc>
          <w:tcPr>
            <w:tcW w:w="1134" w:type="dxa"/>
            <w:shd w:val="clear" w:color="auto" w:fill="auto"/>
            <w:noWrap/>
            <w:vAlign w:val="center"/>
            <w:hideMark/>
          </w:tcPr>
          <w:p w14:paraId="538AA872"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1076" w:type="dxa"/>
            <w:shd w:val="clear" w:color="auto" w:fill="auto"/>
            <w:noWrap/>
            <w:vAlign w:val="center"/>
            <w:hideMark/>
          </w:tcPr>
          <w:p w14:paraId="096CF383"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381,294   </w:t>
            </w:r>
          </w:p>
        </w:tc>
        <w:tc>
          <w:tcPr>
            <w:tcW w:w="1029" w:type="dxa"/>
            <w:shd w:val="clear" w:color="auto" w:fill="auto"/>
            <w:noWrap/>
            <w:vAlign w:val="center"/>
            <w:hideMark/>
          </w:tcPr>
          <w:p w14:paraId="33C690C1"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97,595   </w:t>
            </w:r>
          </w:p>
        </w:tc>
        <w:tc>
          <w:tcPr>
            <w:tcW w:w="1076" w:type="dxa"/>
            <w:shd w:val="clear" w:color="auto" w:fill="auto"/>
            <w:noWrap/>
            <w:vAlign w:val="center"/>
            <w:hideMark/>
          </w:tcPr>
          <w:p w14:paraId="63ABFD60"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416,103   </w:t>
            </w:r>
          </w:p>
        </w:tc>
        <w:tc>
          <w:tcPr>
            <w:tcW w:w="930" w:type="dxa"/>
            <w:shd w:val="clear" w:color="auto" w:fill="auto"/>
            <w:noWrap/>
            <w:vAlign w:val="center"/>
            <w:hideMark/>
          </w:tcPr>
          <w:p w14:paraId="58242DBB"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7EFB4150"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080586DD"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333,840   </w:t>
            </w:r>
          </w:p>
        </w:tc>
        <w:tc>
          <w:tcPr>
            <w:tcW w:w="1073" w:type="dxa"/>
            <w:shd w:val="clear" w:color="auto" w:fill="auto"/>
            <w:noWrap/>
            <w:vAlign w:val="center"/>
            <w:hideMark/>
          </w:tcPr>
          <w:p w14:paraId="571375DF"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96,981   </w:t>
            </w:r>
          </w:p>
        </w:tc>
        <w:tc>
          <w:tcPr>
            <w:tcW w:w="1076" w:type="dxa"/>
            <w:shd w:val="clear" w:color="auto" w:fill="auto"/>
            <w:noWrap/>
            <w:vAlign w:val="center"/>
            <w:hideMark/>
          </w:tcPr>
          <w:p w14:paraId="209DBE9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363,903   </w:t>
            </w:r>
          </w:p>
        </w:tc>
        <w:tc>
          <w:tcPr>
            <w:tcW w:w="1075" w:type="dxa"/>
            <w:shd w:val="clear" w:color="auto" w:fill="auto"/>
            <w:noWrap/>
            <w:vAlign w:val="center"/>
            <w:hideMark/>
          </w:tcPr>
          <w:p w14:paraId="5EA53A69"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03BEB7A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77AE1D13" w14:textId="77777777" w:rsidTr="006056B6">
        <w:trPr>
          <w:trHeight w:val="247"/>
          <w:jc w:val="center"/>
        </w:trPr>
        <w:tc>
          <w:tcPr>
            <w:tcW w:w="585" w:type="dxa"/>
            <w:shd w:val="clear" w:color="auto" w:fill="auto"/>
            <w:noWrap/>
            <w:vAlign w:val="center"/>
            <w:hideMark/>
          </w:tcPr>
          <w:p w14:paraId="510BF0E2"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а</w:t>
            </w:r>
          </w:p>
        </w:tc>
        <w:tc>
          <w:tcPr>
            <w:tcW w:w="2676" w:type="dxa"/>
            <w:shd w:val="clear" w:color="auto" w:fill="auto"/>
            <w:vAlign w:val="center"/>
            <w:hideMark/>
          </w:tcPr>
          <w:p w14:paraId="5224DDE6"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Норматив потерь</w:t>
            </w:r>
          </w:p>
        </w:tc>
        <w:tc>
          <w:tcPr>
            <w:tcW w:w="1134" w:type="dxa"/>
            <w:shd w:val="clear" w:color="auto" w:fill="auto"/>
            <w:noWrap/>
            <w:vAlign w:val="center"/>
            <w:hideMark/>
          </w:tcPr>
          <w:p w14:paraId="6B61AB8D"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w:t>
            </w:r>
          </w:p>
        </w:tc>
        <w:tc>
          <w:tcPr>
            <w:tcW w:w="1076" w:type="dxa"/>
            <w:shd w:val="clear" w:color="auto" w:fill="auto"/>
            <w:noWrap/>
            <w:vAlign w:val="center"/>
            <w:hideMark/>
          </w:tcPr>
          <w:p w14:paraId="1CFF28C0"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4,820   </w:t>
            </w:r>
          </w:p>
        </w:tc>
        <w:tc>
          <w:tcPr>
            <w:tcW w:w="1029" w:type="dxa"/>
            <w:shd w:val="clear" w:color="auto" w:fill="auto"/>
            <w:noWrap/>
            <w:vAlign w:val="center"/>
            <w:hideMark/>
          </w:tcPr>
          <w:p w14:paraId="03CB1037"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5,450   </w:t>
            </w:r>
          </w:p>
        </w:tc>
        <w:tc>
          <w:tcPr>
            <w:tcW w:w="1076" w:type="dxa"/>
            <w:shd w:val="clear" w:color="auto" w:fill="auto"/>
            <w:noWrap/>
            <w:vAlign w:val="center"/>
            <w:hideMark/>
          </w:tcPr>
          <w:p w14:paraId="2039C5E1"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10,590   </w:t>
            </w:r>
          </w:p>
        </w:tc>
        <w:tc>
          <w:tcPr>
            <w:tcW w:w="930" w:type="dxa"/>
            <w:shd w:val="clear" w:color="auto" w:fill="auto"/>
            <w:noWrap/>
            <w:vAlign w:val="center"/>
            <w:hideMark/>
          </w:tcPr>
          <w:p w14:paraId="63690F8B"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50863A49"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4876E6D9"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4,820   </w:t>
            </w:r>
          </w:p>
        </w:tc>
        <w:tc>
          <w:tcPr>
            <w:tcW w:w="1073" w:type="dxa"/>
            <w:shd w:val="clear" w:color="auto" w:fill="auto"/>
            <w:noWrap/>
            <w:vAlign w:val="center"/>
            <w:hideMark/>
          </w:tcPr>
          <w:p w14:paraId="1482F4FE"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5,450   </w:t>
            </w:r>
          </w:p>
        </w:tc>
        <w:tc>
          <w:tcPr>
            <w:tcW w:w="1076" w:type="dxa"/>
            <w:shd w:val="clear" w:color="auto" w:fill="auto"/>
            <w:noWrap/>
            <w:vAlign w:val="center"/>
            <w:hideMark/>
          </w:tcPr>
          <w:p w14:paraId="7EFD65C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10,590   </w:t>
            </w:r>
          </w:p>
        </w:tc>
        <w:tc>
          <w:tcPr>
            <w:tcW w:w="1075" w:type="dxa"/>
            <w:shd w:val="clear" w:color="auto" w:fill="auto"/>
            <w:noWrap/>
            <w:vAlign w:val="center"/>
            <w:hideMark/>
          </w:tcPr>
          <w:p w14:paraId="5A3745C8"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157D0178"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2CEC692E" w14:textId="77777777" w:rsidTr="006056B6">
        <w:trPr>
          <w:trHeight w:val="247"/>
          <w:jc w:val="center"/>
        </w:trPr>
        <w:tc>
          <w:tcPr>
            <w:tcW w:w="585" w:type="dxa"/>
            <w:shd w:val="clear" w:color="auto" w:fill="auto"/>
            <w:noWrap/>
            <w:vAlign w:val="center"/>
            <w:hideMark/>
          </w:tcPr>
          <w:p w14:paraId="6D9E62DA"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б</w:t>
            </w:r>
          </w:p>
        </w:tc>
        <w:tc>
          <w:tcPr>
            <w:tcW w:w="2676" w:type="dxa"/>
            <w:shd w:val="clear" w:color="auto" w:fill="auto"/>
            <w:vAlign w:val="center"/>
            <w:hideMark/>
          </w:tcPr>
          <w:p w14:paraId="70433642"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Поправочный коэффициент</w:t>
            </w:r>
          </w:p>
        </w:tc>
        <w:tc>
          <w:tcPr>
            <w:tcW w:w="1134" w:type="dxa"/>
            <w:shd w:val="clear" w:color="auto" w:fill="auto"/>
            <w:noWrap/>
            <w:vAlign w:val="center"/>
            <w:hideMark/>
          </w:tcPr>
          <w:p w14:paraId="5D8585EC"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1076" w:type="dxa"/>
            <w:shd w:val="clear" w:color="auto" w:fill="auto"/>
            <w:noWrap/>
            <w:vAlign w:val="center"/>
            <w:hideMark/>
          </w:tcPr>
          <w:p w14:paraId="666FA9FD"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0,611   </w:t>
            </w:r>
          </w:p>
        </w:tc>
        <w:tc>
          <w:tcPr>
            <w:tcW w:w="1029" w:type="dxa"/>
            <w:shd w:val="clear" w:color="auto" w:fill="auto"/>
            <w:noWrap/>
            <w:vAlign w:val="center"/>
            <w:hideMark/>
          </w:tcPr>
          <w:p w14:paraId="64D94765"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0,774   </w:t>
            </w:r>
          </w:p>
        </w:tc>
        <w:tc>
          <w:tcPr>
            <w:tcW w:w="1076" w:type="dxa"/>
            <w:shd w:val="clear" w:color="auto" w:fill="auto"/>
            <w:noWrap/>
            <w:vAlign w:val="center"/>
            <w:hideMark/>
          </w:tcPr>
          <w:p w14:paraId="7E94CA86"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0,452   </w:t>
            </w:r>
          </w:p>
        </w:tc>
        <w:tc>
          <w:tcPr>
            <w:tcW w:w="930" w:type="dxa"/>
            <w:shd w:val="clear" w:color="auto" w:fill="auto"/>
            <w:noWrap/>
            <w:vAlign w:val="center"/>
            <w:hideMark/>
          </w:tcPr>
          <w:p w14:paraId="2D2A78E8"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516D2A6E"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6401A91B"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0,524   </w:t>
            </w:r>
          </w:p>
        </w:tc>
        <w:tc>
          <w:tcPr>
            <w:tcW w:w="1073" w:type="dxa"/>
            <w:shd w:val="clear" w:color="auto" w:fill="auto"/>
            <w:noWrap/>
            <w:vAlign w:val="center"/>
            <w:hideMark/>
          </w:tcPr>
          <w:p w14:paraId="2EC1674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0,754   </w:t>
            </w:r>
          </w:p>
        </w:tc>
        <w:tc>
          <w:tcPr>
            <w:tcW w:w="1076" w:type="dxa"/>
            <w:shd w:val="clear" w:color="auto" w:fill="auto"/>
            <w:noWrap/>
            <w:vAlign w:val="center"/>
            <w:hideMark/>
          </w:tcPr>
          <w:p w14:paraId="4CA3A293"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0,387   </w:t>
            </w:r>
          </w:p>
        </w:tc>
        <w:tc>
          <w:tcPr>
            <w:tcW w:w="1075" w:type="dxa"/>
            <w:shd w:val="clear" w:color="auto" w:fill="auto"/>
            <w:noWrap/>
            <w:vAlign w:val="center"/>
            <w:hideMark/>
          </w:tcPr>
          <w:p w14:paraId="3CA0B972"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7CF70E4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5E6D1DE8" w14:textId="77777777" w:rsidTr="006056B6">
        <w:trPr>
          <w:trHeight w:val="247"/>
          <w:jc w:val="center"/>
        </w:trPr>
        <w:tc>
          <w:tcPr>
            <w:tcW w:w="585" w:type="dxa"/>
            <w:shd w:val="clear" w:color="auto" w:fill="auto"/>
            <w:noWrap/>
            <w:vAlign w:val="center"/>
            <w:hideMark/>
          </w:tcPr>
          <w:p w14:paraId="048BCF06" w14:textId="77777777" w:rsidR="00867989" w:rsidRPr="00BD3E9F" w:rsidRDefault="00867989"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в</w:t>
            </w:r>
          </w:p>
        </w:tc>
        <w:tc>
          <w:tcPr>
            <w:tcW w:w="2676" w:type="dxa"/>
            <w:shd w:val="clear" w:color="auto" w:fill="auto"/>
            <w:vAlign w:val="center"/>
            <w:hideMark/>
          </w:tcPr>
          <w:p w14:paraId="0291CD55" w14:textId="77777777" w:rsidR="00867989" w:rsidRPr="00E37282" w:rsidRDefault="00867989"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Отпуск в сеть ВН, СН1 и СН11</w:t>
            </w:r>
          </w:p>
        </w:tc>
        <w:tc>
          <w:tcPr>
            <w:tcW w:w="1134" w:type="dxa"/>
            <w:shd w:val="clear" w:color="auto" w:fill="auto"/>
            <w:noWrap/>
            <w:vAlign w:val="center"/>
            <w:hideMark/>
          </w:tcPr>
          <w:p w14:paraId="2E7EF98A" w14:textId="77777777" w:rsidR="00867989" w:rsidRPr="005659CA" w:rsidRDefault="00BB79CB"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млн.</w:t>
            </w:r>
            <w:r w:rsidR="00867989" w:rsidRPr="005659CA">
              <w:rPr>
                <w:rFonts w:ascii="Myriad Pro" w:eastAsia="Times New Roman" w:hAnsi="Myriad Pro" w:cs="Calibri"/>
                <w:sz w:val="18"/>
                <w:szCs w:val="18"/>
                <w:lang w:eastAsia="ru-RU"/>
              </w:rPr>
              <w:t xml:space="preserve"> кВт·ч</w:t>
            </w:r>
          </w:p>
        </w:tc>
        <w:tc>
          <w:tcPr>
            <w:tcW w:w="1076" w:type="dxa"/>
            <w:shd w:val="clear" w:color="auto" w:fill="auto"/>
            <w:noWrap/>
            <w:vAlign w:val="center"/>
            <w:hideMark/>
          </w:tcPr>
          <w:p w14:paraId="5837FDCC" w14:textId="77777777" w:rsidR="00867989" w:rsidRPr="00B75710" w:rsidRDefault="00867989" w:rsidP="00FF288E">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12 948,847</w:t>
            </w:r>
          </w:p>
        </w:tc>
        <w:tc>
          <w:tcPr>
            <w:tcW w:w="1029" w:type="dxa"/>
            <w:shd w:val="clear" w:color="auto" w:fill="auto"/>
            <w:noWrap/>
            <w:vAlign w:val="center"/>
            <w:hideMark/>
          </w:tcPr>
          <w:p w14:paraId="771063B5" w14:textId="77777777" w:rsidR="00867989" w:rsidRPr="00985076"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2 314,82</w:t>
            </w:r>
            <w:r w:rsidR="00867989" w:rsidRPr="00985076">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4ACE0679" w14:textId="77777777" w:rsidR="00867989" w:rsidRPr="00901057" w:rsidRDefault="00867989"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8 699,027   </w:t>
            </w:r>
          </w:p>
        </w:tc>
        <w:tc>
          <w:tcPr>
            <w:tcW w:w="930" w:type="dxa"/>
            <w:shd w:val="clear" w:color="auto" w:fill="auto"/>
            <w:noWrap/>
            <w:vAlign w:val="center"/>
            <w:hideMark/>
          </w:tcPr>
          <w:p w14:paraId="5CDB2333"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3 249,612   </w:t>
            </w:r>
          </w:p>
        </w:tc>
        <w:tc>
          <w:tcPr>
            <w:tcW w:w="1080" w:type="dxa"/>
            <w:shd w:val="clear" w:color="auto" w:fill="auto"/>
            <w:noWrap/>
            <w:vAlign w:val="center"/>
            <w:hideMark/>
          </w:tcPr>
          <w:p w14:paraId="5DE25429"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14 089,113   </w:t>
            </w:r>
          </w:p>
        </w:tc>
        <w:tc>
          <w:tcPr>
            <w:tcW w:w="1076" w:type="dxa"/>
            <w:gridSpan w:val="2"/>
            <w:shd w:val="clear" w:color="auto" w:fill="auto"/>
            <w:noWrap/>
            <w:vAlign w:val="center"/>
            <w:hideMark/>
          </w:tcPr>
          <w:p w14:paraId="4EC393AB"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13 207,824   </w:t>
            </w:r>
          </w:p>
        </w:tc>
        <w:tc>
          <w:tcPr>
            <w:tcW w:w="1073" w:type="dxa"/>
            <w:shd w:val="clear" w:color="auto" w:fill="auto"/>
            <w:noWrap/>
            <w:vAlign w:val="center"/>
            <w:hideMark/>
          </w:tcPr>
          <w:p w14:paraId="4004DABE"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2 361,116   </w:t>
            </w:r>
          </w:p>
        </w:tc>
        <w:tc>
          <w:tcPr>
            <w:tcW w:w="1076" w:type="dxa"/>
            <w:shd w:val="clear" w:color="auto" w:fill="auto"/>
            <w:noWrap/>
            <w:vAlign w:val="center"/>
            <w:hideMark/>
          </w:tcPr>
          <w:p w14:paraId="154879C7"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8 873,008   </w:t>
            </w:r>
          </w:p>
        </w:tc>
        <w:tc>
          <w:tcPr>
            <w:tcW w:w="1075" w:type="dxa"/>
            <w:shd w:val="clear" w:color="auto" w:fill="auto"/>
            <w:noWrap/>
            <w:vAlign w:val="center"/>
            <w:hideMark/>
          </w:tcPr>
          <w:p w14:paraId="1874771A"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3 314,604   </w:t>
            </w:r>
          </w:p>
        </w:tc>
        <w:tc>
          <w:tcPr>
            <w:tcW w:w="998" w:type="dxa"/>
            <w:shd w:val="clear" w:color="auto" w:fill="auto"/>
            <w:noWrap/>
            <w:vAlign w:val="center"/>
            <w:hideMark/>
          </w:tcPr>
          <w:p w14:paraId="4709CF93"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14 370,895   </w:t>
            </w:r>
          </w:p>
        </w:tc>
      </w:tr>
      <w:tr w:rsidR="006056B6" w:rsidRPr="00E17399" w14:paraId="3C365A8F" w14:textId="77777777" w:rsidTr="006056B6">
        <w:trPr>
          <w:trHeight w:val="247"/>
          <w:jc w:val="center"/>
        </w:trPr>
        <w:tc>
          <w:tcPr>
            <w:tcW w:w="585" w:type="dxa"/>
            <w:shd w:val="clear" w:color="auto" w:fill="auto"/>
            <w:noWrap/>
            <w:vAlign w:val="center"/>
            <w:hideMark/>
          </w:tcPr>
          <w:p w14:paraId="1B212F84"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1.6.2</w:t>
            </w:r>
          </w:p>
        </w:tc>
        <w:tc>
          <w:tcPr>
            <w:tcW w:w="2676" w:type="dxa"/>
            <w:shd w:val="clear" w:color="auto" w:fill="auto"/>
            <w:vAlign w:val="center"/>
            <w:hideMark/>
          </w:tcPr>
          <w:p w14:paraId="63289372"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Нагрузочные потери</w:t>
            </w:r>
            <w:r w:rsidRPr="00E37282">
              <w:rPr>
                <w:rFonts w:ascii="Myriad Pro" w:eastAsia="Times New Roman" w:hAnsi="Myriad Pro" w:cs="Calibri"/>
                <w:sz w:val="18"/>
                <w:szCs w:val="18"/>
                <w:lang w:eastAsia="ru-RU"/>
              </w:rPr>
              <w:br/>
              <w:t>в сети НН (а * б)</w:t>
            </w:r>
          </w:p>
        </w:tc>
        <w:tc>
          <w:tcPr>
            <w:tcW w:w="1134" w:type="dxa"/>
            <w:shd w:val="clear" w:color="auto" w:fill="auto"/>
            <w:noWrap/>
            <w:vAlign w:val="center"/>
            <w:hideMark/>
          </w:tcPr>
          <w:p w14:paraId="26AD7AF8" w14:textId="77777777" w:rsidR="00FF288E" w:rsidRPr="005659CA" w:rsidRDefault="00BB79CB"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мл</w:t>
            </w:r>
            <w:r w:rsidRPr="005659CA">
              <w:rPr>
                <w:rFonts w:ascii="Myriad Pro" w:eastAsia="Times New Roman" w:hAnsi="Myriad Pro" w:cs="Calibri"/>
                <w:sz w:val="18"/>
                <w:szCs w:val="18"/>
                <w:lang w:eastAsia="ru-RU"/>
              </w:rPr>
              <w:t>н.</w:t>
            </w:r>
            <w:r w:rsidR="00FF288E" w:rsidRPr="005659CA">
              <w:rPr>
                <w:rFonts w:ascii="Myriad Pro" w:eastAsia="Times New Roman" w:hAnsi="Myriad Pro" w:cs="Calibri"/>
                <w:sz w:val="18"/>
                <w:szCs w:val="18"/>
                <w:lang w:eastAsia="ru-RU"/>
              </w:rPr>
              <w:t xml:space="preserve"> кВт·ч</w:t>
            </w:r>
          </w:p>
        </w:tc>
        <w:tc>
          <w:tcPr>
            <w:tcW w:w="1076" w:type="dxa"/>
            <w:shd w:val="clear" w:color="auto" w:fill="auto"/>
            <w:noWrap/>
            <w:vAlign w:val="center"/>
            <w:hideMark/>
          </w:tcPr>
          <w:p w14:paraId="68534DEA"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5EE0F155"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76973639"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22081B93"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362,426   </w:t>
            </w:r>
          </w:p>
        </w:tc>
        <w:tc>
          <w:tcPr>
            <w:tcW w:w="1080" w:type="dxa"/>
            <w:shd w:val="clear" w:color="auto" w:fill="auto"/>
            <w:noWrap/>
            <w:vAlign w:val="center"/>
            <w:hideMark/>
          </w:tcPr>
          <w:p w14:paraId="2C169B6A"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7A54F025"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278DB5F3"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028A0485"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03DC229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332,839   </w:t>
            </w:r>
          </w:p>
        </w:tc>
        <w:tc>
          <w:tcPr>
            <w:tcW w:w="998" w:type="dxa"/>
            <w:shd w:val="clear" w:color="auto" w:fill="auto"/>
            <w:noWrap/>
            <w:vAlign w:val="center"/>
            <w:hideMark/>
          </w:tcPr>
          <w:p w14:paraId="2F28684F"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26C2A8CF" w14:textId="77777777" w:rsidTr="006056B6">
        <w:trPr>
          <w:trHeight w:val="494"/>
          <w:jc w:val="center"/>
        </w:trPr>
        <w:tc>
          <w:tcPr>
            <w:tcW w:w="585" w:type="dxa"/>
            <w:shd w:val="clear" w:color="auto" w:fill="auto"/>
            <w:noWrap/>
            <w:vAlign w:val="center"/>
            <w:hideMark/>
          </w:tcPr>
          <w:p w14:paraId="0C3CEF90"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а</w:t>
            </w:r>
          </w:p>
        </w:tc>
        <w:tc>
          <w:tcPr>
            <w:tcW w:w="2676" w:type="dxa"/>
            <w:shd w:val="clear" w:color="auto" w:fill="auto"/>
            <w:vAlign w:val="center"/>
            <w:hideMark/>
          </w:tcPr>
          <w:p w14:paraId="18BF2DBF"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Норматив потерь</w:t>
            </w:r>
          </w:p>
        </w:tc>
        <w:tc>
          <w:tcPr>
            <w:tcW w:w="1134" w:type="dxa"/>
            <w:shd w:val="clear" w:color="auto" w:fill="auto"/>
            <w:vAlign w:val="center"/>
            <w:hideMark/>
          </w:tcPr>
          <w:p w14:paraId="794AC855"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тыс. кВт·ч в год/км</w:t>
            </w:r>
          </w:p>
        </w:tc>
        <w:tc>
          <w:tcPr>
            <w:tcW w:w="1076" w:type="dxa"/>
            <w:shd w:val="clear" w:color="auto" w:fill="auto"/>
            <w:noWrap/>
            <w:vAlign w:val="center"/>
            <w:hideMark/>
          </w:tcPr>
          <w:p w14:paraId="44F45DD0"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6DBFD4FE"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735B0BB5"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06DD0D47"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0,031   </w:t>
            </w:r>
          </w:p>
        </w:tc>
        <w:tc>
          <w:tcPr>
            <w:tcW w:w="1080" w:type="dxa"/>
            <w:shd w:val="clear" w:color="auto" w:fill="auto"/>
            <w:noWrap/>
            <w:vAlign w:val="center"/>
            <w:hideMark/>
          </w:tcPr>
          <w:p w14:paraId="69530D45"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3230FDEA"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1C89B86D"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6A74ECD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22AEB34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0,028   </w:t>
            </w:r>
          </w:p>
        </w:tc>
        <w:tc>
          <w:tcPr>
            <w:tcW w:w="998" w:type="dxa"/>
            <w:shd w:val="clear" w:color="auto" w:fill="auto"/>
            <w:noWrap/>
            <w:vAlign w:val="center"/>
            <w:hideMark/>
          </w:tcPr>
          <w:p w14:paraId="23203CA1"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54029356" w14:textId="77777777" w:rsidTr="006056B6">
        <w:trPr>
          <w:trHeight w:val="247"/>
          <w:jc w:val="center"/>
        </w:trPr>
        <w:tc>
          <w:tcPr>
            <w:tcW w:w="585" w:type="dxa"/>
            <w:shd w:val="clear" w:color="auto" w:fill="auto"/>
            <w:noWrap/>
            <w:vAlign w:val="center"/>
            <w:hideMark/>
          </w:tcPr>
          <w:p w14:paraId="14D2C925"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б</w:t>
            </w:r>
          </w:p>
        </w:tc>
        <w:tc>
          <w:tcPr>
            <w:tcW w:w="2676" w:type="dxa"/>
            <w:shd w:val="clear" w:color="auto" w:fill="auto"/>
            <w:vAlign w:val="center"/>
            <w:hideMark/>
          </w:tcPr>
          <w:p w14:paraId="757B4FE7"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Протяженность линий 0,4 кВ</w:t>
            </w:r>
          </w:p>
        </w:tc>
        <w:tc>
          <w:tcPr>
            <w:tcW w:w="1134" w:type="dxa"/>
            <w:shd w:val="clear" w:color="auto" w:fill="auto"/>
            <w:noWrap/>
            <w:vAlign w:val="center"/>
            <w:hideMark/>
          </w:tcPr>
          <w:p w14:paraId="16B54B5B" w14:textId="77777777" w:rsidR="00FF288E" w:rsidRPr="00C367F0" w:rsidRDefault="00FF288E"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км</w:t>
            </w:r>
          </w:p>
        </w:tc>
        <w:tc>
          <w:tcPr>
            <w:tcW w:w="1076" w:type="dxa"/>
            <w:shd w:val="clear" w:color="auto" w:fill="auto"/>
            <w:noWrap/>
            <w:vAlign w:val="center"/>
            <w:hideMark/>
          </w:tcPr>
          <w:p w14:paraId="44188E0B" w14:textId="77777777" w:rsidR="00FF288E" w:rsidRPr="005659CA" w:rsidRDefault="00FF288E" w:rsidP="00867989">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029" w:type="dxa"/>
            <w:shd w:val="clear" w:color="auto" w:fill="auto"/>
            <w:noWrap/>
            <w:vAlign w:val="center"/>
            <w:hideMark/>
          </w:tcPr>
          <w:p w14:paraId="7D0E075F"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1E3DBD60"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4196DB13"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11 827,00  </w:t>
            </w:r>
          </w:p>
        </w:tc>
        <w:tc>
          <w:tcPr>
            <w:tcW w:w="1080" w:type="dxa"/>
            <w:shd w:val="clear" w:color="auto" w:fill="auto"/>
            <w:noWrap/>
            <w:vAlign w:val="center"/>
            <w:hideMark/>
          </w:tcPr>
          <w:p w14:paraId="535F4184"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76" w:type="dxa"/>
            <w:gridSpan w:val="2"/>
            <w:shd w:val="clear" w:color="auto" w:fill="auto"/>
            <w:noWrap/>
            <w:vAlign w:val="center"/>
            <w:hideMark/>
          </w:tcPr>
          <w:p w14:paraId="08614816"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3" w:type="dxa"/>
            <w:shd w:val="clear" w:color="auto" w:fill="auto"/>
            <w:noWrap/>
            <w:vAlign w:val="center"/>
            <w:hideMark/>
          </w:tcPr>
          <w:p w14:paraId="17173362"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6" w:type="dxa"/>
            <w:shd w:val="clear" w:color="auto" w:fill="auto"/>
            <w:noWrap/>
            <w:vAlign w:val="center"/>
            <w:hideMark/>
          </w:tcPr>
          <w:p w14:paraId="701B03B3"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5769E6B5"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11 827,00</w:t>
            </w:r>
          </w:p>
        </w:tc>
        <w:tc>
          <w:tcPr>
            <w:tcW w:w="998" w:type="dxa"/>
            <w:shd w:val="clear" w:color="auto" w:fill="auto"/>
            <w:noWrap/>
            <w:vAlign w:val="center"/>
            <w:hideMark/>
          </w:tcPr>
          <w:p w14:paraId="14C49130"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44133A10" w14:textId="77777777" w:rsidTr="006056B6">
        <w:trPr>
          <w:trHeight w:val="247"/>
          <w:jc w:val="center"/>
        </w:trPr>
        <w:tc>
          <w:tcPr>
            <w:tcW w:w="585" w:type="dxa"/>
            <w:shd w:val="clear" w:color="auto" w:fill="auto"/>
            <w:noWrap/>
            <w:vAlign w:val="center"/>
            <w:hideMark/>
          </w:tcPr>
          <w:p w14:paraId="01DB2D3A" w14:textId="77777777" w:rsidR="00FF288E" w:rsidRPr="00BD3E9F" w:rsidRDefault="00FF288E"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2</w:t>
            </w:r>
          </w:p>
        </w:tc>
        <w:tc>
          <w:tcPr>
            <w:tcW w:w="2676" w:type="dxa"/>
            <w:shd w:val="clear" w:color="auto" w:fill="auto"/>
            <w:vAlign w:val="center"/>
            <w:hideMark/>
          </w:tcPr>
          <w:p w14:paraId="5062BB86" w14:textId="77777777" w:rsidR="00FF288E" w:rsidRPr="00E37282" w:rsidRDefault="00FF288E"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Расход электроэнергии на собственные нужды подстанций</w:t>
            </w:r>
          </w:p>
        </w:tc>
        <w:tc>
          <w:tcPr>
            <w:tcW w:w="1134" w:type="dxa"/>
            <w:shd w:val="clear" w:color="auto" w:fill="auto"/>
            <w:noWrap/>
            <w:vAlign w:val="center"/>
            <w:hideMark/>
          </w:tcPr>
          <w:p w14:paraId="76C0D906" w14:textId="77777777" w:rsidR="00FF288E" w:rsidRPr="005659CA" w:rsidRDefault="00BB79CB"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млн.</w:t>
            </w:r>
            <w:r w:rsidR="00FF288E" w:rsidRPr="005659CA">
              <w:rPr>
                <w:rFonts w:ascii="Myriad Pro" w:eastAsia="Times New Roman" w:hAnsi="Myriad Pro" w:cs="Calibri"/>
                <w:sz w:val="18"/>
                <w:szCs w:val="18"/>
                <w:lang w:eastAsia="ru-RU"/>
              </w:rPr>
              <w:t xml:space="preserve"> кВт·ч</w:t>
            </w:r>
          </w:p>
        </w:tc>
        <w:tc>
          <w:tcPr>
            <w:tcW w:w="1076" w:type="dxa"/>
            <w:shd w:val="clear" w:color="auto" w:fill="auto"/>
            <w:noWrap/>
            <w:vAlign w:val="center"/>
            <w:hideMark/>
          </w:tcPr>
          <w:p w14:paraId="5F52A7C0" w14:textId="77777777" w:rsidR="00FF288E" w:rsidRPr="00B75710" w:rsidRDefault="00FF288E"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14,679   </w:t>
            </w:r>
          </w:p>
        </w:tc>
        <w:tc>
          <w:tcPr>
            <w:tcW w:w="1029" w:type="dxa"/>
            <w:shd w:val="clear" w:color="auto" w:fill="auto"/>
            <w:noWrap/>
            <w:vAlign w:val="center"/>
            <w:hideMark/>
          </w:tcPr>
          <w:p w14:paraId="00FA523C" w14:textId="77777777" w:rsidR="00FF288E" w:rsidRPr="00897FA0" w:rsidRDefault="00FF288E" w:rsidP="00867989">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6,742   </w:t>
            </w:r>
          </w:p>
        </w:tc>
        <w:tc>
          <w:tcPr>
            <w:tcW w:w="1076" w:type="dxa"/>
            <w:shd w:val="clear" w:color="auto" w:fill="auto"/>
            <w:noWrap/>
            <w:vAlign w:val="center"/>
            <w:hideMark/>
          </w:tcPr>
          <w:p w14:paraId="1E318757" w14:textId="77777777" w:rsidR="00FF288E" w:rsidRPr="00985076" w:rsidRDefault="00FF288E"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930" w:type="dxa"/>
            <w:shd w:val="clear" w:color="auto" w:fill="auto"/>
            <w:noWrap/>
            <w:vAlign w:val="center"/>
            <w:hideMark/>
          </w:tcPr>
          <w:p w14:paraId="6D21C947" w14:textId="77777777" w:rsidR="00FF288E" w:rsidRPr="00901057" w:rsidRDefault="00FF288E"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080" w:type="dxa"/>
            <w:shd w:val="clear" w:color="auto" w:fill="auto"/>
            <w:noWrap/>
            <w:vAlign w:val="center"/>
            <w:hideMark/>
          </w:tcPr>
          <w:p w14:paraId="4433A8BC"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21,421   </w:t>
            </w:r>
          </w:p>
        </w:tc>
        <w:tc>
          <w:tcPr>
            <w:tcW w:w="1076" w:type="dxa"/>
            <w:gridSpan w:val="2"/>
            <w:shd w:val="clear" w:color="auto" w:fill="auto"/>
            <w:noWrap/>
            <w:vAlign w:val="center"/>
            <w:hideMark/>
          </w:tcPr>
          <w:p w14:paraId="0CDD00CD"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14,679   </w:t>
            </w:r>
          </w:p>
        </w:tc>
        <w:tc>
          <w:tcPr>
            <w:tcW w:w="1073" w:type="dxa"/>
            <w:shd w:val="clear" w:color="auto" w:fill="auto"/>
            <w:noWrap/>
            <w:vAlign w:val="center"/>
            <w:hideMark/>
          </w:tcPr>
          <w:p w14:paraId="15747D69"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6,742   </w:t>
            </w:r>
          </w:p>
        </w:tc>
        <w:tc>
          <w:tcPr>
            <w:tcW w:w="1076" w:type="dxa"/>
            <w:shd w:val="clear" w:color="auto" w:fill="auto"/>
            <w:noWrap/>
            <w:vAlign w:val="center"/>
            <w:hideMark/>
          </w:tcPr>
          <w:p w14:paraId="30FBDCD1"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075" w:type="dxa"/>
            <w:shd w:val="clear" w:color="auto" w:fill="auto"/>
            <w:noWrap/>
            <w:vAlign w:val="center"/>
            <w:hideMark/>
          </w:tcPr>
          <w:p w14:paraId="49531631"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998" w:type="dxa"/>
            <w:shd w:val="clear" w:color="auto" w:fill="auto"/>
            <w:noWrap/>
            <w:vAlign w:val="center"/>
            <w:hideMark/>
          </w:tcPr>
          <w:p w14:paraId="13872E98" w14:textId="77777777" w:rsidR="00FF288E" w:rsidRPr="00E17399" w:rsidRDefault="00FF288E"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21,421   </w:t>
            </w:r>
          </w:p>
        </w:tc>
      </w:tr>
      <w:tr w:rsidR="006056B6" w:rsidRPr="00E17399" w14:paraId="1EEC3E34" w14:textId="77777777" w:rsidTr="006056B6">
        <w:trPr>
          <w:trHeight w:val="247"/>
          <w:jc w:val="center"/>
        </w:trPr>
        <w:tc>
          <w:tcPr>
            <w:tcW w:w="585" w:type="dxa"/>
            <w:shd w:val="clear" w:color="auto" w:fill="auto"/>
            <w:noWrap/>
            <w:vAlign w:val="center"/>
            <w:hideMark/>
          </w:tcPr>
          <w:p w14:paraId="30A73E2C" w14:textId="77777777" w:rsidR="00867989" w:rsidRPr="00BD3E9F" w:rsidRDefault="00867989" w:rsidP="00867989">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3</w:t>
            </w:r>
          </w:p>
        </w:tc>
        <w:tc>
          <w:tcPr>
            <w:tcW w:w="2676" w:type="dxa"/>
            <w:shd w:val="clear" w:color="auto" w:fill="auto"/>
            <w:vAlign w:val="center"/>
            <w:hideMark/>
          </w:tcPr>
          <w:p w14:paraId="1B08E6F8" w14:textId="77777777" w:rsidR="00867989" w:rsidRPr="00E37282" w:rsidRDefault="00867989" w:rsidP="00867989">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Потери, обусловленные погрешностями приборов учета</w:t>
            </w:r>
          </w:p>
        </w:tc>
        <w:tc>
          <w:tcPr>
            <w:tcW w:w="1134" w:type="dxa"/>
            <w:shd w:val="clear" w:color="auto" w:fill="auto"/>
            <w:noWrap/>
            <w:vAlign w:val="center"/>
            <w:hideMark/>
          </w:tcPr>
          <w:p w14:paraId="3F91686C" w14:textId="77777777" w:rsidR="00867989" w:rsidRPr="005659CA" w:rsidRDefault="00BB79CB" w:rsidP="00867989">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млн.</w:t>
            </w:r>
            <w:r w:rsidR="00867989" w:rsidRPr="005659CA">
              <w:rPr>
                <w:rFonts w:ascii="Myriad Pro" w:eastAsia="Times New Roman" w:hAnsi="Myriad Pro" w:cs="Calibri"/>
                <w:sz w:val="18"/>
                <w:szCs w:val="18"/>
                <w:lang w:eastAsia="ru-RU"/>
              </w:rPr>
              <w:t xml:space="preserve"> кВт·ч</w:t>
            </w:r>
          </w:p>
        </w:tc>
        <w:tc>
          <w:tcPr>
            <w:tcW w:w="1076" w:type="dxa"/>
            <w:shd w:val="clear" w:color="auto" w:fill="auto"/>
            <w:noWrap/>
            <w:vAlign w:val="center"/>
            <w:hideMark/>
          </w:tcPr>
          <w:p w14:paraId="485FD724" w14:textId="77777777" w:rsidR="00867989" w:rsidRPr="00897FA0" w:rsidRDefault="00867989" w:rsidP="00867989">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19,379   </w:t>
            </w:r>
          </w:p>
        </w:tc>
        <w:tc>
          <w:tcPr>
            <w:tcW w:w="1029" w:type="dxa"/>
            <w:shd w:val="clear" w:color="auto" w:fill="auto"/>
            <w:noWrap/>
            <w:vAlign w:val="center"/>
            <w:hideMark/>
          </w:tcPr>
          <w:p w14:paraId="1FCD6D1A" w14:textId="77777777" w:rsidR="00867989" w:rsidRPr="00985076" w:rsidRDefault="00867989" w:rsidP="00867989">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3,660   </w:t>
            </w:r>
          </w:p>
        </w:tc>
        <w:tc>
          <w:tcPr>
            <w:tcW w:w="1076" w:type="dxa"/>
            <w:shd w:val="clear" w:color="auto" w:fill="auto"/>
            <w:noWrap/>
            <w:vAlign w:val="center"/>
            <w:hideMark/>
          </w:tcPr>
          <w:p w14:paraId="26DF3CF0" w14:textId="77777777" w:rsidR="00867989" w:rsidRPr="00901057" w:rsidRDefault="00867989" w:rsidP="00867989">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13,255   </w:t>
            </w:r>
          </w:p>
        </w:tc>
        <w:tc>
          <w:tcPr>
            <w:tcW w:w="930" w:type="dxa"/>
            <w:shd w:val="clear" w:color="auto" w:fill="auto"/>
            <w:noWrap/>
            <w:vAlign w:val="center"/>
            <w:hideMark/>
          </w:tcPr>
          <w:p w14:paraId="5D318965"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4,512   </w:t>
            </w:r>
          </w:p>
        </w:tc>
        <w:tc>
          <w:tcPr>
            <w:tcW w:w="1080" w:type="dxa"/>
            <w:shd w:val="clear" w:color="auto" w:fill="auto"/>
            <w:noWrap/>
            <w:vAlign w:val="center"/>
            <w:hideMark/>
          </w:tcPr>
          <w:p w14:paraId="5070C919"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40,806   </w:t>
            </w:r>
          </w:p>
        </w:tc>
        <w:tc>
          <w:tcPr>
            <w:tcW w:w="1076" w:type="dxa"/>
            <w:gridSpan w:val="2"/>
            <w:shd w:val="clear" w:color="auto" w:fill="auto"/>
            <w:noWrap/>
            <w:vAlign w:val="center"/>
            <w:hideMark/>
          </w:tcPr>
          <w:p w14:paraId="11DFA305"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19,379   </w:t>
            </w:r>
          </w:p>
        </w:tc>
        <w:tc>
          <w:tcPr>
            <w:tcW w:w="1073" w:type="dxa"/>
            <w:shd w:val="clear" w:color="auto" w:fill="auto"/>
            <w:noWrap/>
            <w:vAlign w:val="center"/>
            <w:hideMark/>
          </w:tcPr>
          <w:p w14:paraId="4B7DAF9D"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3,660   </w:t>
            </w:r>
          </w:p>
        </w:tc>
        <w:tc>
          <w:tcPr>
            <w:tcW w:w="1076" w:type="dxa"/>
            <w:shd w:val="clear" w:color="auto" w:fill="auto"/>
            <w:noWrap/>
            <w:vAlign w:val="center"/>
            <w:hideMark/>
          </w:tcPr>
          <w:p w14:paraId="2FC6E7BD"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13,255   </w:t>
            </w:r>
          </w:p>
        </w:tc>
        <w:tc>
          <w:tcPr>
            <w:tcW w:w="1075" w:type="dxa"/>
            <w:shd w:val="clear" w:color="auto" w:fill="auto"/>
            <w:noWrap/>
            <w:vAlign w:val="center"/>
            <w:hideMark/>
          </w:tcPr>
          <w:p w14:paraId="7CB4FEFF"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4,512   </w:t>
            </w:r>
          </w:p>
        </w:tc>
        <w:tc>
          <w:tcPr>
            <w:tcW w:w="998" w:type="dxa"/>
            <w:shd w:val="clear" w:color="auto" w:fill="auto"/>
            <w:noWrap/>
            <w:vAlign w:val="center"/>
            <w:hideMark/>
          </w:tcPr>
          <w:p w14:paraId="46A76576" w14:textId="77777777" w:rsidR="00867989" w:rsidRPr="00E17399" w:rsidRDefault="00867989" w:rsidP="00867989">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40,806   </w:t>
            </w:r>
          </w:p>
        </w:tc>
      </w:tr>
      <w:tr w:rsidR="006056B6" w:rsidRPr="00E17399" w14:paraId="496EEC90" w14:textId="77777777" w:rsidTr="006056B6">
        <w:trPr>
          <w:trHeight w:val="262"/>
          <w:jc w:val="center"/>
        </w:trPr>
        <w:tc>
          <w:tcPr>
            <w:tcW w:w="585" w:type="dxa"/>
            <w:shd w:val="clear" w:color="auto" w:fill="auto"/>
            <w:noWrap/>
            <w:vAlign w:val="center"/>
            <w:hideMark/>
          </w:tcPr>
          <w:p w14:paraId="681B1EAA" w14:textId="77777777" w:rsidR="00867989" w:rsidRPr="00BD3E9F" w:rsidRDefault="00867989" w:rsidP="00867989">
            <w:pPr>
              <w:spacing w:after="0" w:line="240" w:lineRule="auto"/>
              <w:jc w:val="center"/>
              <w:rPr>
                <w:rFonts w:ascii="Myriad Pro" w:eastAsia="Times New Roman" w:hAnsi="Myriad Pro" w:cs="Calibri"/>
                <w:b/>
                <w:bCs/>
                <w:sz w:val="18"/>
                <w:szCs w:val="18"/>
                <w:lang w:eastAsia="ru-RU"/>
              </w:rPr>
            </w:pPr>
            <w:r w:rsidRPr="00BD3E9F">
              <w:rPr>
                <w:rFonts w:ascii="Myriad Pro" w:eastAsia="Times New Roman" w:hAnsi="Myriad Pro" w:cs="Calibri"/>
                <w:b/>
                <w:bCs/>
                <w:sz w:val="18"/>
                <w:szCs w:val="18"/>
                <w:lang w:eastAsia="ru-RU"/>
              </w:rPr>
              <w:t>4</w:t>
            </w:r>
          </w:p>
        </w:tc>
        <w:tc>
          <w:tcPr>
            <w:tcW w:w="2676" w:type="dxa"/>
            <w:shd w:val="clear" w:color="auto" w:fill="auto"/>
            <w:vAlign w:val="center"/>
            <w:hideMark/>
          </w:tcPr>
          <w:p w14:paraId="73744E6D" w14:textId="77777777" w:rsidR="00867989" w:rsidRPr="00E37282" w:rsidRDefault="00867989" w:rsidP="00867989">
            <w:pPr>
              <w:spacing w:after="0" w:line="240" w:lineRule="auto"/>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Итого</w:t>
            </w:r>
          </w:p>
        </w:tc>
        <w:tc>
          <w:tcPr>
            <w:tcW w:w="1134" w:type="dxa"/>
            <w:shd w:val="clear" w:color="auto" w:fill="auto"/>
            <w:noWrap/>
            <w:vAlign w:val="center"/>
            <w:hideMark/>
          </w:tcPr>
          <w:p w14:paraId="4FF1904D" w14:textId="77777777" w:rsidR="00867989" w:rsidRPr="005659CA" w:rsidRDefault="00BB79CB" w:rsidP="00867989">
            <w:pPr>
              <w:spacing w:after="0" w:line="240" w:lineRule="auto"/>
              <w:jc w:val="center"/>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млн.</w:t>
            </w:r>
            <w:r w:rsidR="00867989" w:rsidRPr="005659CA">
              <w:rPr>
                <w:rFonts w:ascii="Myriad Pro" w:eastAsia="Times New Roman" w:hAnsi="Myriad Pro" w:cs="Calibri"/>
                <w:b/>
                <w:bCs/>
                <w:sz w:val="18"/>
                <w:szCs w:val="18"/>
                <w:lang w:eastAsia="ru-RU"/>
              </w:rPr>
              <w:t xml:space="preserve"> кВт·ч</w:t>
            </w:r>
          </w:p>
        </w:tc>
        <w:tc>
          <w:tcPr>
            <w:tcW w:w="1076" w:type="dxa"/>
            <w:shd w:val="clear" w:color="auto" w:fill="auto"/>
            <w:noWrap/>
            <w:vAlign w:val="center"/>
            <w:hideMark/>
          </w:tcPr>
          <w:p w14:paraId="0139B89C" w14:textId="77777777" w:rsidR="00867989" w:rsidRPr="00B75710" w:rsidRDefault="00867989" w:rsidP="00867989">
            <w:pPr>
              <w:spacing w:after="0" w:line="240" w:lineRule="auto"/>
              <w:jc w:val="center"/>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 xml:space="preserve">524,956   </w:t>
            </w:r>
          </w:p>
        </w:tc>
        <w:tc>
          <w:tcPr>
            <w:tcW w:w="1029" w:type="dxa"/>
            <w:shd w:val="clear" w:color="auto" w:fill="auto"/>
            <w:noWrap/>
            <w:vAlign w:val="center"/>
            <w:hideMark/>
          </w:tcPr>
          <w:p w14:paraId="1E6BFBF6" w14:textId="77777777" w:rsidR="00867989" w:rsidRPr="00897FA0" w:rsidRDefault="00867989" w:rsidP="00867989">
            <w:pPr>
              <w:spacing w:after="0" w:line="240" w:lineRule="auto"/>
              <w:jc w:val="center"/>
              <w:rPr>
                <w:rFonts w:ascii="Myriad Pro" w:eastAsia="Times New Roman" w:hAnsi="Myriad Pro" w:cs="Calibri"/>
                <w:b/>
                <w:bCs/>
                <w:sz w:val="18"/>
                <w:szCs w:val="18"/>
                <w:lang w:eastAsia="ru-RU"/>
              </w:rPr>
            </w:pPr>
            <w:r w:rsidRPr="00897FA0">
              <w:rPr>
                <w:rFonts w:ascii="Myriad Pro" w:eastAsia="Times New Roman" w:hAnsi="Myriad Pro" w:cs="Calibri"/>
                <w:b/>
                <w:bCs/>
                <w:sz w:val="18"/>
                <w:szCs w:val="18"/>
                <w:lang w:eastAsia="ru-RU"/>
              </w:rPr>
              <w:t xml:space="preserve">150,241   </w:t>
            </w:r>
          </w:p>
        </w:tc>
        <w:tc>
          <w:tcPr>
            <w:tcW w:w="1076" w:type="dxa"/>
            <w:shd w:val="clear" w:color="auto" w:fill="auto"/>
            <w:noWrap/>
            <w:vAlign w:val="center"/>
            <w:hideMark/>
          </w:tcPr>
          <w:p w14:paraId="2FADC431" w14:textId="77777777" w:rsidR="00867989" w:rsidRPr="00985076" w:rsidRDefault="00867989" w:rsidP="00867989">
            <w:pPr>
              <w:spacing w:after="0" w:line="240" w:lineRule="auto"/>
              <w:jc w:val="center"/>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 xml:space="preserve">570,193   </w:t>
            </w:r>
          </w:p>
        </w:tc>
        <w:tc>
          <w:tcPr>
            <w:tcW w:w="930" w:type="dxa"/>
            <w:shd w:val="clear" w:color="auto" w:fill="auto"/>
            <w:noWrap/>
            <w:vAlign w:val="center"/>
            <w:hideMark/>
          </w:tcPr>
          <w:p w14:paraId="384C5724" w14:textId="77777777" w:rsidR="00867989" w:rsidRPr="00E17399" w:rsidRDefault="00FF288E" w:rsidP="00867989">
            <w:pPr>
              <w:spacing w:after="0" w:line="240" w:lineRule="auto"/>
              <w:jc w:val="center"/>
              <w:rPr>
                <w:rFonts w:ascii="Myriad Pro" w:eastAsia="Times New Roman" w:hAnsi="Myriad Pro" w:cs="Calibri"/>
                <w:b/>
                <w:bCs/>
                <w:sz w:val="18"/>
                <w:szCs w:val="18"/>
                <w:lang w:eastAsia="ru-RU"/>
              </w:rPr>
            </w:pPr>
            <w:r w:rsidRPr="00901057">
              <w:rPr>
                <w:rFonts w:ascii="Myriad Pro" w:eastAsia="Times New Roman" w:hAnsi="Myriad Pro" w:cs="Calibri"/>
                <w:b/>
                <w:bCs/>
                <w:sz w:val="18"/>
                <w:szCs w:val="18"/>
                <w:lang w:eastAsia="ru-RU"/>
              </w:rPr>
              <w:t>387,66</w:t>
            </w:r>
            <w:r w:rsidR="00867989" w:rsidRPr="00E17399">
              <w:rPr>
                <w:rFonts w:ascii="Myriad Pro" w:eastAsia="Times New Roman" w:hAnsi="Myriad Pro" w:cs="Calibri"/>
                <w:b/>
                <w:bCs/>
                <w:sz w:val="18"/>
                <w:szCs w:val="18"/>
                <w:lang w:eastAsia="ru-RU"/>
              </w:rPr>
              <w:t xml:space="preserve">  </w:t>
            </w:r>
          </w:p>
        </w:tc>
        <w:tc>
          <w:tcPr>
            <w:tcW w:w="1080" w:type="dxa"/>
            <w:shd w:val="clear" w:color="auto" w:fill="auto"/>
            <w:noWrap/>
            <w:vAlign w:val="center"/>
            <w:hideMark/>
          </w:tcPr>
          <w:p w14:paraId="63B7DF46" w14:textId="77777777" w:rsidR="00867989" w:rsidRPr="00E17399" w:rsidRDefault="00FF288E" w:rsidP="00867989">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1 633,05</w:t>
            </w:r>
          </w:p>
        </w:tc>
        <w:tc>
          <w:tcPr>
            <w:tcW w:w="1076" w:type="dxa"/>
            <w:gridSpan w:val="2"/>
            <w:shd w:val="clear" w:color="auto" w:fill="auto"/>
            <w:noWrap/>
            <w:vAlign w:val="center"/>
            <w:hideMark/>
          </w:tcPr>
          <w:p w14:paraId="1FFD64D6" w14:textId="77777777" w:rsidR="00867989" w:rsidRPr="00E17399" w:rsidRDefault="00867989" w:rsidP="00867989">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477,502   </w:t>
            </w:r>
          </w:p>
        </w:tc>
        <w:tc>
          <w:tcPr>
            <w:tcW w:w="1073" w:type="dxa"/>
            <w:shd w:val="clear" w:color="auto" w:fill="auto"/>
            <w:noWrap/>
            <w:vAlign w:val="center"/>
            <w:hideMark/>
          </w:tcPr>
          <w:p w14:paraId="57122881" w14:textId="77777777" w:rsidR="00867989" w:rsidRPr="00E17399" w:rsidRDefault="00867989" w:rsidP="00867989">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149,627   </w:t>
            </w:r>
          </w:p>
        </w:tc>
        <w:tc>
          <w:tcPr>
            <w:tcW w:w="1076" w:type="dxa"/>
            <w:shd w:val="clear" w:color="auto" w:fill="auto"/>
            <w:noWrap/>
            <w:vAlign w:val="center"/>
            <w:hideMark/>
          </w:tcPr>
          <w:p w14:paraId="6EA8B0A1" w14:textId="77777777" w:rsidR="00867989" w:rsidRPr="00E17399" w:rsidRDefault="00867989" w:rsidP="00867989">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517,992   </w:t>
            </w:r>
          </w:p>
        </w:tc>
        <w:tc>
          <w:tcPr>
            <w:tcW w:w="1075" w:type="dxa"/>
            <w:shd w:val="clear" w:color="auto" w:fill="auto"/>
            <w:noWrap/>
            <w:vAlign w:val="center"/>
            <w:hideMark/>
          </w:tcPr>
          <w:p w14:paraId="588D1389" w14:textId="77777777" w:rsidR="00867989" w:rsidRPr="00E17399" w:rsidRDefault="00867989" w:rsidP="00867989">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358,073   </w:t>
            </w:r>
          </w:p>
        </w:tc>
        <w:tc>
          <w:tcPr>
            <w:tcW w:w="998" w:type="dxa"/>
            <w:shd w:val="clear" w:color="auto" w:fill="auto"/>
            <w:noWrap/>
            <w:vAlign w:val="center"/>
            <w:hideMark/>
          </w:tcPr>
          <w:p w14:paraId="37336322" w14:textId="77777777" w:rsidR="00867989" w:rsidRPr="00E17399" w:rsidRDefault="00867989" w:rsidP="00867989">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1 503,196   </w:t>
            </w:r>
          </w:p>
        </w:tc>
      </w:tr>
    </w:tbl>
    <w:p w14:paraId="3F7628A7" w14:textId="77777777" w:rsidR="00BC39C2" w:rsidRPr="00BD3E9F" w:rsidRDefault="00BC39C2" w:rsidP="00F84F29">
      <w:pPr>
        <w:spacing w:after="0" w:line="360" w:lineRule="auto"/>
        <w:jc w:val="both"/>
        <w:rPr>
          <w:rFonts w:ascii="Myriad Pro" w:hAnsi="Myriad Pro"/>
          <w:sz w:val="26"/>
          <w:szCs w:val="26"/>
        </w:rPr>
      </w:pPr>
    </w:p>
    <w:p w14:paraId="33026E6D" w14:textId="77777777" w:rsidR="006F56C5" w:rsidRPr="00E37282" w:rsidRDefault="006F56C5" w:rsidP="00F84F29">
      <w:pPr>
        <w:spacing w:after="0" w:line="360" w:lineRule="auto"/>
        <w:jc w:val="right"/>
        <w:rPr>
          <w:rFonts w:ascii="Myriad Pro" w:hAnsi="Myriad Pro"/>
          <w:sz w:val="26"/>
          <w:szCs w:val="26"/>
        </w:rPr>
      </w:pPr>
    </w:p>
    <w:p w14:paraId="7F532AAE" w14:textId="77777777" w:rsidR="006F56C5" w:rsidRPr="00C367F0" w:rsidRDefault="006F56C5" w:rsidP="00F84F29">
      <w:pPr>
        <w:spacing w:after="0" w:line="360" w:lineRule="auto"/>
        <w:jc w:val="right"/>
        <w:rPr>
          <w:rFonts w:ascii="Myriad Pro" w:hAnsi="Myriad Pro"/>
          <w:sz w:val="26"/>
          <w:szCs w:val="26"/>
        </w:rPr>
      </w:pPr>
    </w:p>
    <w:p w14:paraId="3499424F" w14:textId="77777777" w:rsidR="00BD78C6" w:rsidRPr="005659CA" w:rsidRDefault="00BD78C6">
      <w:pPr>
        <w:rPr>
          <w:rFonts w:ascii="Myriad Pro" w:hAnsi="Myriad Pro"/>
          <w:sz w:val="26"/>
          <w:szCs w:val="26"/>
        </w:rPr>
      </w:pPr>
      <w:r w:rsidRPr="005659CA">
        <w:rPr>
          <w:rFonts w:ascii="Myriad Pro" w:hAnsi="Myriad Pro"/>
          <w:sz w:val="26"/>
          <w:szCs w:val="26"/>
        </w:rPr>
        <w:br w:type="page"/>
      </w:r>
    </w:p>
    <w:p w14:paraId="76919628" w14:textId="77777777" w:rsidR="00BC39C2" w:rsidRPr="005659CA" w:rsidRDefault="00BC39C2" w:rsidP="00F84F29">
      <w:pPr>
        <w:spacing w:after="0" w:line="360" w:lineRule="auto"/>
        <w:jc w:val="right"/>
        <w:rPr>
          <w:rFonts w:ascii="Myriad Pro" w:hAnsi="Myriad Pro"/>
          <w:sz w:val="26"/>
          <w:szCs w:val="26"/>
        </w:rPr>
      </w:pPr>
      <w:r w:rsidRPr="005659CA">
        <w:rPr>
          <w:rFonts w:ascii="Myriad Pro" w:hAnsi="Myriad Pro"/>
          <w:sz w:val="26"/>
          <w:szCs w:val="26"/>
        </w:rPr>
        <w:lastRenderedPageBreak/>
        <w:t>Таблица № П 1.4</w:t>
      </w:r>
    </w:p>
    <w:p w14:paraId="4A3A64FB" w14:textId="77777777" w:rsidR="00BC39C2" w:rsidRPr="00E17399" w:rsidRDefault="00FE2101" w:rsidP="00F84F29">
      <w:pPr>
        <w:spacing w:after="0" w:line="360" w:lineRule="auto"/>
        <w:jc w:val="center"/>
        <w:rPr>
          <w:rFonts w:ascii="Myriad Pro" w:hAnsi="Myriad Pro"/>
          <w:sz w:val="26"/>
          <w:szCs w:val="26"/>
        </w:rPr>
      </w:pPr>
      <w:r w:rsidRPr="00B75710">
        <w:rPr>
          <w:rFonts w:ascii="Myriad Pro" w:hAnsi="Myriad Pro"/>
          <w:sz w:val="26"/>
          <w:szCs w:val="26"/>
        </w:rPr>
        <w:t>Баланс электрическо</w:t>
      </w:r>
      <w:r w:rsidRPr="00897FA0">
        <w:rPr>
          <w:rFonts w:ascii="Myriad Pro" w:hAnsi="Myriad Pro"/>
          <w:sz w:val="26"/>
          <w:szCs w:val="26"/>
        </w:rPr>
        <w:t xml:space="preserve">й энергии по сетям ВН, СН1, СН11 и НН по филиалу ПАО </w:t>
      </w:r>
      <w:r w:rsidR="00F867C7" w:rsidRPr="00985076">
        <w:rPr>
          <w:rFonts w:ascii="Myriad Pro" w:hAnsi="Myriad Pro"/>
          <w:sz w:val="26"/>
          <w:szCs w:val="26"/>
        </w:rPr>
        <w:t>«</w:t>
      </w:r>
      <w:r w:rsidRPr="00901057">
        <w:rPr>
          <w:rFonts w:ascii="Myriad Pro" w:hAnsi="Myriad Pro"/>
          <w:sz w:val="26"/>
          <w:szCs w:val="26"/>
        </w:rPr>
        <w:t>МРСК Сибири</w:t>
      </w:r>
      <w:r w:rsidR="00F867C7" w:rsidRPr="00E17399">
        <w:rPr>
          <w:rFonts w:ascii="Myriad Pro" w:hAnsi="Myriad Pro"/>
          <w:sz w:val="26"/>
          <w:szCs w:val="26"/>
        </w:rPr>
        <w:t>»</w:t>
      </w:r>
      <w:r w:rsidRPr="00E17399">
        <w:rPr>
          <w:rFonts w:ascii="Myriad Pro" w:hAnsi="Myriad Pro"/>
          <w:sz w:val="26"/>
          <w:szCs w:val="26"/>
        </w:rPr>
        <w:t xml:space="preserve"> </w:t>
      </w:r>
      <w:r w:rsidR="00F867C7" w:rsidRPr="00E17399">
        <w:rPr>
          <w:rFonts w:ascii="Myriad Pro" w:hAnsi="Myriad Pro"/>
          <w:sz w:val="26"/>
          <w:szCs w:val="26"/>
        </w:rPr>
        <w:t>–</w:t>
      </w:r>
      <w:r w:rsidRPr="00E17399">
        <w:rPr>
          <w:rFonts w:ascii="Myriad Pro" w:hAnsi="Myriad Pro"/>
          <w:sz w:val="26"/>
          <w:szCs w:val="26"/>
        </w:rPr>
        <w:t xml:space="preserve"> </w:t>
      </w:r>
      <w:r w:rsidR="00F867C7" w:rsidRPr="00E17399">
        <w:rPr>
          <w:rFonts w:ascii="Myriad Pro" w:hAnsi="Myriad Pro"/>
          <w:sz w:val="26"/>
          <w:szCs w:val="26"/>
        </w:rPr>
        <w:t>«</w:t>
      </w:r>
      <w:r w:rsidRPr="00E17399">
        <w:rPr>
          <w:rFonts w:ascii="Myriad Pro" w:hAnsi="Myriad Pro"/>
          <w:sz w:val="26"/>
          <w:szCs w:val="26"/>
        </w:rPr>
        <w:t>Красноярскэнерго</w:t>
      </w:r>
      <w:r w:rsidR="00F867C7" w:rsidRPr="00E17399">
        <w:rPr>
          <w:rFonts w:ascii="Myriad Pro" w:hAnsi="Myriad Pro"/>
          <w:sz w:val="26"/>
          <w:szCs w:val="26"/>
        </w:rPr>
        <w:t>»</w:t>
      </w:r>
    </w:p>
    <w:tbl>
      <w:tblPr>
        <w:tblW w:w="14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
        <w:gridCol w:w="2966"/>
        <w:gridCol w:w="1102"/>
        <w:gridCol w:w="1103"/>
        <w:gridCol w:w="1102"/>
        <w:gridCol w:w="1103"/>
        <w:gridCol w:w="1105"/>
        <w:gridCol w:w="1132"/>
        <w:gridCol w:w="1132"/>
        <w:gridCol w:w="1132"/>
        <w:gridCol w:w="1132"/>
        <w:gridCol w:w="1136"/>
      </w:tblGrid>
      <w:tr w:rsidR="00FF288E" w:rsidRPr="00E17399" w14:paraId="73873451" w14:textId="77777777" w:rsidTr="006056B6">
        <w:trPr>
          <w:trHeight w:val="176"/>
          <w:tblHeader/>
          <w:jc w:val="center"/>
        </w:trPr>
        <w:tc>
          <w:tcPr>
            <w:tcW w:w="6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40D31E"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w:t>
            </w:r>
            <w:r w:rsidRPr="00E17399">
              <w:rPr>
                <w:rFonts w:ascii="Myriad Pro" w:eastAsia="Times New Roman" w:hAnsi="Myriad Pro" w:cs="Calibri"/>
                <w:color w:val="FFFFFF"/>
                <w:sz w:val="18"/>
                <w:szCs w:val="18"/>
                <w:lang w:eastAsia="ru-RU"/>
              </w:rPr>
              <w:br/>
              <w:t>п/п</w:t>
            </w:r>
          </w:p>
        </w:tc>
        <w:tc>
          <w:tcPr>
            <w:tcW w:w="29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EFE8E2"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Показатели</w:t>
            </w:r>
          </w:p>
        </w:tc>
        <w:tc>
          <w:tcPr>
            <w:tcW w:w="551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C60EC6"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Базовый период</w:t>
            </w:r>
            <w:r w:rsidR="007249BF" w:rsidRPr="00E17399">
              <w:rPr>
                <w:rFonts w:ascii="Myriad Pro" w:eastAsia="Times New Roman" w:hAnsi="Myriad Pro" w:cs="Calibri"/>
                <w:color w:val="FFFFFF"/>
                <w:sz w:val="18"/>
                <w:szCs w:val="18"/>
                <w:lang w:eastAsia="ru-RU"/>
              </w:rPr>
              <w:t xml:space="preserve"> 2017 г.</w:t>
            </w:r>
          </w:p>
        </w:tc>
        <w:tc>
          <w:tcPr>
            <w:tcW w:w="566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931B8B1"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Период регулирования 2019 г.</w:t>
            </w:r>
          </w:p>
        </w:tc>
      </w:tr>
      <w:tr w:rsidR="00DC546F" w:rsidRPr="00E17399" w14:paraId="0776225D" w14:textId="77777777" w:rsidTr="00940ECE">
        <w:trPr>
          <w:trHeight w:val="185"/>
          <w:tblHeader/>
          <w:jc w:val="center"/>
        </w:trPr>
        <w:tc>
          <w:tcPr>
            <w:tcW w:w="6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EEF559" w14:textId="77777777" w:rsidR="00FF288E" w:rsidRPr="00E17399" w:rsidRDefault="00FF288E" w:rsidP="00FF288E">
            <w:pPr>
              <w:spacing w:after="0" w:line="240" w:lineRule="auto"/>
              <w:rPr>
                <w:rFonts w:ascii="Myriad Pro" w:eastAsia="Times New Roman" w:hAnsi="Myriad Pro" w:cs="Calibri"/>
                <w:color w:val="FFFFFF"/>
                <w:sz w:val="18"/>
                <w:szCs w:val="18"/>
                <w:lang w:eastAsia="ru-RU"/>
              </w:rPr>
            </w:pPr>
          </w:p>
        </w:tc>
        <w:tc>
          <w:tcPr>
            <w:tcW w:w="29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471CC9" w14:textId="77777777" w:rsidR="00FF288E" w:rsidRPr="00E17399" w:rsidRDefault="00FF288E" w:rsidP="00FF288E">
            <w:pPr>
              <w:spacing w:after="0" w:line="240" w:lineRule="auto"/>
              <w:rPr>
                <w:rFonts w:ascii="Myriad Pro" w:eastAsia="Times New Roman" w:hAnsi="Myriad Pro" w:cs="Calibri"/>
                <w:color w:val="FFFFFF"/>
                <w:sz w:val="18"/>
                <w:szCs w:val="18"/>
                <w:lang w:eastAsia="ru-RU"/>
              </w:rPr>
            </w:pP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2859D6"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Всего</w:t>
            </w:r>
          </w:p>
        </w:tc>
        <w:tc>
          <w:tcPr>
            <w:tcW w:w="1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C0B224F"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ВН</w:t>
            </w: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2301A0D"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w:t>
            </w:r>
          </w:p>
        </w:tc>
        <w:tc>
          <w:tcPr>
            <w:tcW w:w="1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642730"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СН11</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F401456"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НН</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859050C"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Всего</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A235170"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ВН</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F7F262"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E1A5205"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СН11</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2C98168"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НН</w:t>
            </w:r>
          </w:p>
        </w:tc>
      </w:tr>
      <w:tr w:rsidR="00DC546F" w:rsidRPr="00E17399" w14:paraId="48EF9DCE" w14:textId="77777777" w:rsidTr="00940ECE">
        <w:trPr>
          <w:trHeight w:val="185"/>
          <w:tblHeader/>
          <w:jc w:val="center"/>
        </w:trPr>
        <w:tc>
          <w:tcPr>
            <w:tcW w:w="6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110A60" w14:textId="77777777" w:rsidR="00FF288E" w:rsidRPr="00BD3E9F" w:rsidRDefault="00FF288E" w:rsidP="00FF288E">
            <w:pPr>
              <w:spacing w:after="0" w:line="240" w:lineRule="auto"/>
              <w:jc w:val="center"/>
              <w:rPr>
                <w:rFonts w:ascii="Myriad Pro" w:eastAsia="Times New Roman" w:hAnsi="Myriad Pro" w:cs="Calibri"/>
                <w:color w:val="FFFFFF"/>
                <w:sz w:val="18"/>
                <w:szCs w:val="18"/>
                <w:lang w:eastAsia="ru-RU"/>
              </w:rPr>
            </w:pPr>
            <w:r w:rsidRPr="00BD3E9F">
              <w:rPr>
                <w:rFonts w:ascii="Myriad Pro" w:eastAsia="Times New Roman" w:hAnsi="Myriad Pro" w:cs="Calibri"/>
                <w:color w:val="FFFFFF"/>
                <w:sz w:val="18"/>
                <w:szCs w:val="18"/>
                <w:lang w:eastAsia="ru-RU"/>
              </w:rPr>
              <w:t>1</w:t>
            </w:r>
          </w:p>
        </w:tc>
        <w:tc>
          <w:tcPr>
            <w:tcW w:w="2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C7E55F" w14:textId="77777777" w:rsidR="00FF288E" w:rsidRPr="00E37282" w:rsidRDefault="00FF288E" w:rsidP="00FF288E">
            <w:pPr>
              <w:spacing w:after="0" w:line="240" w:lineRule="auto"/>
              <w:jc w:val="center"/>
              <w:rPr>
                <w:rFonts w:ascii="Myriad Pro" w:eastAsia="Times New Roman" w:hAnsi="Myriad Pro" w:cs="Calibri"/>
                <w:color w:val="FFFFFF"/>
                <w:sz w:val="18"/>
                <w:szCs w:val="18"/>
                <w:lang w:eastAsia="ru-RU"/>
              </w:rPr>
            </w:pPr>
            <w:r w:rsidRPr="00E37282">
              <w:rPr>
                <w:rFonts w:ascii="Myriad Pro" w:eastAsia="Times New Roman" w:hAnsi="Myriad Pro" w:cs="Calibri"/>
                <w:color w:val="FFFFFF"/>
                <w:sz w:val="18"/>
                <w:szCs w:val="18"/>
                <w:lang w:eastAsia="ru-RU"/>
              </w:rPr>
              <w:t>2</w:t>
            </w: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B75CA1" w14:textId="77777777" w:rsidR="00FF288E" w:rsidRPr="00C367F0" w:rsidRDefault="00FF288E" w:rsidP="00FF288E">
            <w:pPr>
              <w:spacing w:after="0" w:line="240" w:lineRule="auto"/>
              <w:jc w:val="center"/>
              <w:rPr>
                <w:rFonts w:ascii="Myriad Pro" w:eastAsia="Times New Roman" w:hAnsi="Myriad Pro" w:cs="Calibri"/>
                <w:color w:val="FFFFFF"/>
                <w:sz w:val="18"/>
                <w:szCs w:val="18"/>
                <w:lang w:eastAsia="ru-RU"/>
              </w:rPr>
            </w:pPr>
            <w:r w:rsidRPr="00C367F0">
              <w:rPr>
                <w:rFonts w:ascii="Myriad Pro" w:eastAsia="Times New Roman" w:hAnsi="Myriad Pro" w:cs="Calibri"/>
                <w:color w:val="FFFFFF"/>
                <w:sz w:val="18"/>
                <w:szCs w:val="18"/>
                <w:lang w:eastAsia="ru-RU"/>
              </w:rPr>
              <w:t>3</w:t>
            </w:r>
          </w:p>
        </w:tc>
        <w:tc>
          <w:tcPr>
            <w:tcW w:w="1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6974A4" w14:textId="77777777" w:rsidR="00FF288E" w:rsidRPr="005659CA" w:rsidRDefault="00FF288E" w:rsidP="00FF288E">
            <w:pPr>
              <w:spacing w:after="0" w:line="240" w:lineRule="auto"/>
              <w:jc w:val="center"/>
              <w:rPr>
                <w:rFonts w:ascii="Myriad Pro" w:eastAsia="Times New Roman" w:hAnsi="Myriad Pro" w:cs="Calibri"/>
                <w:color w:val="FFFFFF"/>
                <w:sz w:val="18"/>
                <w:szCs w:val="18"/>
                <w:lang w:eastAsia="ru-RU"/>
              </w:rPr>
            </w:pPr>
            <w:r w:rsidRPr="005659CA">
              <w:rPr>
                <w:rFonts w:ascii="Myriad Pro" w:eastAsia="Times New Roman" w:hAnsi="Myriad Pro" w:cs="Calibri"/>
                <w:color w:val="FFFFFF"/>
                <w:sz w:val="18"/>
                <w:szCs w:val="18"/>
                <w:lang w:eastAsia="ru-RU"/>
              </w:rPr>
              <w:t>4</w:t>
            </w:r>
          </w:p>
        </w:tc>
        <w:tc>
          <w:tcPr>
            <w:tcW w:w="1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AC7D7D" w14:textId="77777777" w:rsidR="00FF288E" w:rsidRPr="00B75710" w:rsidRDefault="00FF288E" w:rsidP="00FF288E">
            <w:pPr>
              <w:spacing w:after="0" w:line="240" w:lineRule="auto"/>
              <w:jc w:val="center"/>
              <w:rPr>
                <w:rFonts w:ascii="Myriad Pro" w:eastAsia="Times New Roman" w:hAnsi="Myriad Pro" w:cs="Calibri"/>
                <w:color w:val="FFFFFF"/>
                <w:sz w:val="18"/>
                <w:szCs w:val="18"/>
                <w:lang w:eastAsia="ru-RU"/>
              </w:rPr>
            </w:pPr>
            <w:r w:rsidRPr="00B75710">
              <w:rPr>
                <w:rFonts w:ascii="Myriad Pro" w:eastAsia="Times New Roman" w:hAnsi="Myriad Pro" w:cs="Calibri"/>
                <w:color w:val="FFFFFF"/>
                <w:sz w:val="18"/>
                <w:szCs w:val="18"/>
                <w:lang w:eastAsia="ru-RU"/>
              </w:rPr>
              <w:t>5</w:t>
            </w:r>
          </w:p>
        </w:tc>
        <w:tc>
          <w:tcPr>
            <w:tcW w:w="11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56E9F1" w14:textId="77777777" w:rsidR="00FF288E" w:rsidRPr="00897FA0" w:rsidRDefault="00FF288E" w:rsidP="00FF288E">
            <w:pPr>
              <w:spacing w:after="0" w:line="240" w:lineRule="auto"/>
              <w:jc w:val="center"/>
              <w:rPr>
                <w:rFonts w:ascii="Myriad Pro" w:eastAsia="Times New Roman" w:hAnsi="Myriad Pro" w:cs="Calibri"/>
                <w:color w:val="FFFFFF"/>
                <w:sz w:val="18"/>
                <w:szCs w:val="18"/>
                <w:lang w:eastAsia="ru-RU"/>
              </w:rPr>
            </w:pPr>
            <w:r w:rsidRPr="00897FA0">
              <w:rPr>
                <w:rFonts w:ascii="Myriad Pro" w:eastAsia="Times New Roman" w:hAnsi="Myriad Pro" w:cs="Calibri"/>
                <w:color w:val="FFFFFF"/>
                <w:sz w:val="18"/>
                <w:szCs w:val="18"/>
                <w:lang w:eastAsia="ru-RU"/>
              </w:rPr>
              <w:t>6</w:t>
            </w:r>
          </w:p>
        </w:tc>
        <w:tc>
          <w:tcPr>
            <w:tcW w:w="11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59B1F8" w14:textId="77777777" w:rsidR="00FF288E" w:rsidRPr="00985076" w:rsidRDefault="00FF288E" w:rsidP="00FF288E">
            <w:pPr>
              <w:spacing w:after="0" w:line="240" w:lineRule="auto"/>
              <w:jc w:val="center"/>
              <w:rPr>
                <w:rFonts w:ascii="Myriad Pro" w:eastAsia="Times New Roman" w:hAnsi="Myriad Pro" w:cs="Calibri"/>
                <w:color w:val="FFFFFF"/>
                <w:sz w:val="18"/>
                <w:szCs w:val="18"/>
                <w:lang w:eastAsia="ru-RU"/>
              </w:rPr>
            </w:pPr>
            <w:r w:rsidRPr="00985076">
              <w:rPr>
                <w:rFonts w:ascii="Myriad Pro" w:eastAsia="Times New Roman" w:hAnsi="Myriad Pro" w:cs="Calibri"/>
                <w:color w:val="FFFFFF"/>
                <w:sz w:val="18"/>
                <w:szCs w:val="18"/>
                <w:lang w:eastAsia="ru-RU"/>
              </w:rPr>
              <w:t>7</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0D54D3" w14:textId="77777777" w:rsidR="00FF288E" w:rsidRPr="00901057" w:rsidRDefault="00FF288E" w:rsidP="00FF288E">
            <w:pPr>
              <w:spacing w:after="0" w:line="240" w:lineRule="auto"/>
              <w:jc w:val="center"/>
              <w:rPr>
                <w:rFonts w:ascii="Myriad Pro" w:eastAsia="Times New Roman" w:hAnsi="Myriad Pro" w:cs="Calibri"/>
                <w:color w:val="FFFFFF"/>
                <w:sz w:val="18"/>
                <w:szCs w:val="18"/>
                <w:lang w:eastAsia="ru-RU"/>
              </w:rPr>
            </w:pPr>
            <w:r w:rsidRPr="00901057">
              <w:rPr>
                <w:rFonts w:ascii="Myriad Pro" w:eastAsia="Times New Roman" w:hAnsi="Myriad Pro" w:cs="Calibri"/>
                <w:color w:val="FFFFFF"/>
                <w:sz w:val="18"/>
                <w:szCs w:val="18"/>
                <w:lang w:eastAsia="ru-RU"/>
              </w:rPr>
              <w:t>8</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7C2BC5"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9</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A80DFE"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10</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2D928E"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11</w:t>
            </w:r>
          </w:p>
        </w:tc>
        <w:tc>
          <w:tcPr>
            <w:tcW w:w="11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5C1DC9" w14:textId="77777777" w:rsidR="00FF288E" w:rsidRPr="00E17399" w:rsidRDefault="00FF288E" w:rsidP="00FF288E">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12</w:t>
            </w:r>
          </w:p>
        </w:tc>
      </w:tr>
      <w:tr w:rsidR="006056B6" w:rsidRPr="00E17399" w14:paraId="6AE526F6" w14:textId="77777777" w:rsidTr="006056B6">
        <w:trPr>
          <w:trHeight w:val="374"/>
          <w:jc w:val="center"/>
        </w:trPr>
        <w:tc>
          <w:tcPr>
            <w:tcW w:w="611" w:type="dxa"/>
            <w:tcBorders>
              <w:top w:val="single" w:sz="4" w:space="0" w:color="FFFFFF" w:themeColor="background1"/>
            </w:tcBorders>
            <w:shd w:val="clear" w:color="auto" w:fill="auto"/>
            <w:noWrap/>
            <w:vAlign w:val="center"/>
            <w:hideMark/>
          </w:tcPr>
          <w:p w14:paraId="2B85D65B" w14:textId="77777777" w:rsidR="00FF288E" w:rsidRPr="00BD3E9F" w:rsidRDefault="00FF288E"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w:t>
            </w:r>
          </w:p>
        </w:tc>
        <w:tc>
          <w:tcPr>
            <w:tcW w:w="2966" w:type="dxa"/>
            <w:tcBorders>
              <w:top w:val="single" w:sz="4" w:space="0" w:color="FFFFFF" w:themeColor="background1"/>
            </w:tcBorders>
            <w:shd w:val="clear" w:color="auto" w:fill="auto"/>
            <w:vAlign w:val="center"/>
            <w:hideMark/>
          </w:tcPr>
          <w:p w14:paraId="487D37D3" w14:textId="06C96B37" w:rsidR="00FF288E" w:rsidRPr="00C367F0" w:rsidRDefault="00FF288E"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 xml:space="preserve">Поступление эл. </w:t>
            </w:r>
            <w:r w:rsidR="00790328" w:rsidRPr="00E37282">
              <w:rPr>
                <w:rFonts w:ascii="Myriad Pro" w:eastAsia="Times New Roman" w:hAnsi="Myriad Pro" w:cs="Calibri"/>
                <w:sz w:val="18"/>
                <w:szCs w:val="18"/>
                <w:lang w:eastAsia="ru-RU"/>
              </w:rPr>
              <w:t>Э</w:t>
            </w:r>
            <w:r w:rsidRPr="00E37282">
              <w:rPr>
                <w:rFonts w:ascii="Myriad Pro" w:eastAsia="Times New Roman" w:hAnsi="Myriad Pro" w:cs="Calibri"/>
                <w:sz w:val="18"/>
                <w:szCs w:val="18"/>
                <w:lang w:eastAsia="ru-RU"/>
              </w:rPr>
              <w:t>нергии</w:t>
            </w:r>
            <w:r w:rsidRPr="00C367F0">
              <w:rPr>
                <w:rFonts w:ascii="Myriad Pro" w:eastAsia="Times New Roman" w:hAnsi="Myriad Pro" w:cs="Calibri"/>
                <w:sz w:val="18"/>
                <w:szCs w:val="18"/>
                <w:lang w:eastAsia="ru-RU"/>
              </w:rPr>
              <w:t xml:space="preserve"> в сеть, всего</w:t>
            </w:r>
          </w:p>
        </w:tc>
        <w:tc>
          <w:tcPr>
            <w:tcW w:w="1102" w:type="dxa"/>
            <w:tcBorders>
              <w:top w:val="single" w:sz="4" w:space="0" w:color="FFFFFF" w:themeColor="background1"/>
            </w:tcBorders>
            <w:shd w:val="clear" w:color="auto" w:fill="auto"/>
            <w:noWrap/>
            <w:vAlign w:val="center"/>
            <w:hideMark/>
          </w:tcPr>
          <w:p w14:paraId="06D38088" w14:textId="77777777" w:rsidR="00FF288E" w:rsidRPr="005659CA" w:rsidRDefault="00FF288E" w:rsidP="006F56C5">
            <w:pPr>
              <w:spacing w:after="0" w:line="240" w:lineRule="auto"/>
              <w:ind w:left="-116"/>
              <w:jc w:val="right"/>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 xml:space="preserve">14 089,113   </w:t>
            </w:r>
          </w:p>
        </w:tc>
        <w:tc>
          <w:tcPr>
            <w:tcW w:w="1103" w:type="dxa"/>
            <w:tcBorders>
              <w:top w:val="single" w:sz="4" w:space="0" w:color="FFFFFF" w:themeColor="background1"/>
            </w:tcBorders>
            <w:shd w:val="clear" w:color="auto" w:fill="auto"/>
            <w:noWrap/>
            <w:vAlign w:val="center"/>
            <w:hideMark/>
          </w:tcPr>
          <w:p w14:paraId="7AF6A3F0" w14:textId="77777777" w:rsidR="00FF288E" w:rsidRPr="00B75710" w:rsidRDefault="00FF288E" w:rsidP="006F56C5">
            <w:pPr>
              <w:spacing w:after="0" w:line="240" w:lineRule="auto"/>
              <w:ind w:left="-116"/>
              <w:jc w:val="right"/>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 xml:space="preserve">12 948,847   </w:t>
            </w:r>
          </w:p>
        </w:tc>
        <w:tc>
          <w:tcPr>
            <w:tcW w:w="1102" w:type="dxa"/>
            <w:tcBorders>
              <w:top w:val="single" w:sz="4" w:space="0" w:color="FFFFFF" w:themeColor="background1"/>
            </w:tcBorders>
            <w:shd w:val="clear" w:color="auto" w:fill="auto"/>
            <w:noWrap/>
            <w:vAlign w:val="center"/>
            <w:hideMark/>
          </w:tcPr>
          <w:p w14:paraId="62FC39C7" w14:textId="77777777" w:rsidR="00FF288E" w:rsidRPr="00897FA0" w:rsidRDefault="00FF288E" w:rsidP="006F56C5">
            <w:pPr>
              <w:spacing w:after="0" w:line="240" w:lineRule="auto"/>
              <w:ind w:left="-116"/>
              <w:jc w:val="right"/>
              <w:rPr>
                <w:rFonts w:ascii="Myriad Pro" w:eastAsia="Times New Roman" w:hAnsi="Myriad Pro" w:cs="Calibri"/>
                <w:b/>
                <w:bCs/>
                <w:sz w:val="18"/>
                <w:szCs w:val="18"/>
                <w:lang w:eastAsia="ru-RU"/>
              </w:rPr>
            </w:pPr>
            <w:r w:rsidRPr="00897FA0">
              <w:rPr>
                <w:rFonts w:ascii="Myriad Pro" w:eastAsia="Times New Roman" w:hAnsi="Myriad Pro" w:cs="Calibri"/>
                <w:b/>
                <w:bCs/>
                <w:sz w:val="18"/>
                <w:szCs w:val="18"/>
                <w:lang w:eastAsia="ru-RU"/>
              </w:rPr>
              <w:t xml:space="preserve">2 314,820   </w:t>
            </w:r>
          </w:p>
        </w:tc>
        <w:tc>
          <w:tcPr>
            <w:tcW w:w="1103" w:type="dxa"/>
            <w:tcBorders>
              <w:top w:val="single" w:sz="4" w:space="0" w:color="FFFFFF" w:themeColor="background1"/>
            </w:tcBorders>
            <w:shd w:val="clear" w:color="auto" w:fill="auto"/>
            <w:noWrap/>
            <w:vAlign w:val="center"/>
            <w:hideMark/>
          </w:tcPr>
          <w:p w14:paraId="0141706C" w14:textId="77777777" w:rsidR="00FF288E" w:rsidRPr="00985076" w:rsidRDefault="00FF288E" w:rsidP="006F56C5">
            <w:pPr>
              <w:spacing w:after="0" w:line="240" w:lineRule="auto"/>
              <w:ind w:left="-116"/>
              <w:jc w:val="right"/>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 xml:space="preserve">8 699,027   </w:t>
            </w:r>
          </w:p>
        </w:tc>
        <w:tc>
          <w:tcPr>
            <w:tcW w:w="1104" w:type="dxa"/>
            <w:tcBorders>
              <w:top w:val="single" w:sz="4" w:space="0" w:color="FFFFFF" w:themeColor="background1"/>
            </w:tcBorders>
            <w:shd w:val="clear" w:color="auto" w:fill="auto"/>
            <w:noWrap/>
            <w:vAlign w:val="center"/>
            <w:hideMark/>
          </w:tcPr>
          <w:p w14:paraId="46828CA4" w14:textId="77777777" w:rsidR="00FF288E" w:rsidRPr="00901057" w:rsidRDefault="00FF288E" w:rsidP="006F56C5">
            <w:pPr>
              <w:spacing w:after="0" w:line="240" w:lineRule="auto"/>
              <w:ind w:left="-116"/>
              <w:jc w:val="right"/>
              <w:rPr>
                <w:rFonts w:ascii="Myriad Pro" w:eastAsia="Times New Roman" w:hAnsi="Myriad Pro" w:cs="Calibri"/>
                <w:b/>
                <w:bCs/>
                <w:sz w:val="18"/>
                <w:szCs w:val="18"/>
                <w:lang w:eastAsia="ru-RU"/>
              </w:rPr>
            </w:pPr>
            <w:r w:rsidRPr="00901057">
              <w:rPr>
                <w:rFonts w:ascii="Myriad Pro" w:eastAsia="Times New Roman" w:hAnsi="Myriad Pro" w:cs="Calibri"/>
                <w:b/>
                <w:bCs/>
                <w:sz w:val="18"/>
                <w:szCs w:val="18"/>
                <w:lang w:eastAsia="ru-RU"/>
              </w:rPr>
              <w:t xml:space="preserve">3 249,612   </w:t>
            </w:r>
          </w:p>
        </w:tc>
        <w:tc>
          <w:tcPr>
            <w:tcW w:w="1132" w:type="dxa"/>
            <w:tcBorders>
              <w:top w:val="single" w:sz="4" w:space="0" w:color="FFFFFF" w:themeColor="background1"/>
            </w:tcBorders>
            <w:shd w:val="clear" w:color="auto" w:fill="auto"/>
            <w:noWrap/>
            <w:vAlign w:val="center"/>
            <w:hideMark/>
          </w:tcPr>
          <w:p w14:paraId="195A4C45"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14 370,895   </w:t>
            </w:r>
          </w:p>
        </w:tc>
        <w:tc>
          <w:tcPr>
            <w:tcW w:w="1132" w:type="dxa"/>
            <w:tcBorders>
              <w:top w:val="single" w:sz="4" w:space="0" w:color="FFFFFF" w:themeColor="background1"/>
            </w:tcBorders>
            <w:shd w:val="clear" w:color="auto" w:fill="auto"/>
            <w:noWrap/>
            <w:vAlign w:val="center"/>
            <w:hideMark/>
          </w:tcPr>
          <w:p w14:paraId="382CA618"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13 207,824   </w:t>
            </w:r>
          </w:p>
        </w:tc>
        <w:tc>
          <w:tcPr>
            <w:tcW w:w="1132" w:type="dxa"/>
            <w:tcBorders>
              <w:top w:val="single" w:sz="4" w:space="0" w:color="FFFFFF" w:themeColor="background1"/>
            </w:tcBorders>
            <w:shd w:val="clear" w:color="auto" w:fill="auto"/>
            <w:noWrap/>
            <w:vAlign w:val="center"/>
            <w:hideMark/>
          </w:tcPr>
          <w:p w14:paraId="23ECB4F2"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2 361,116   </w:t>
            </w:r>
          </w:p>
        </w:tc>
        <w:tc>
          <w:tcPr>
            <w:tcW w:w="1132" w:type="dxa"/>
            <w:tcBorders>
              <w:top w:val="single" w:sz="4" w:space="0" w:color="FFFFFF" w:themeColor="background1"/>
            </w:tcBorders>
            <w:shd w:val="clear" w:color="auto" w:fill="auto"/>
            <w:noWrap/>
            <w:vAlign w:val="center"/>
            <w:hideMark/>
          </w:tcPr>
          <w:p w14:paraId="4AE673AB"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8 873,008   </w:t>
            </w:r>
          </w:p>
        </w:tc>
        <w:tc>
          <w:tcPr>
            <w:tcW w:w="1135" w:type="dxa"/>
            <w:tcBorders>
              <w:top w:val="single" w:sz="4" w:space="0" w:color="FFFFFF" w:themeColor="background1"/>
            </w:tcBorders>
            <w:shd w:val="clear" w:color="auto" w:fill="auto"/>
            <w:noWrap/>
            <w:vAlign w:val="center"/>
            <w:hideMark/>
          </w:tcPr>
          <w:p w14:paraId="05F0331A"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3 314,604   </w:t>
            </w:r>
          </w:p>
        </w:tc>
      </w:tr>
      <w:tr w:rsidR="006056B6" w:rsidRPr="00E17399" w14:paraId="2DC1650D" w14:textId="77777777" w:rsidTr="006056B6">
        <w:trPr>
          <w:trHeight w:val="374"/>
          <w:jc w:val="center"/>
        </w:trPr>
        <w:tc>
          <w:tcPr>
            <w:tcW w:w="611" w:type="dxa"/>
            <w:shd w:val="clear" w:color="auto" w:fill="auto"/>
            <w:noWrap/>
            <w:vAlign w:val="center"/>
            <w:hideMark/>
          </w:tcPr>
          <w:p w14:paraId="7414A63F"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1.1</w:t>
            </w:r>
          </w:p>
        </w:tc>
        <w:tc>
          <w:tcPr>
            <w:tcW w:w="2966" w:type="dxa"/>
            <w:shd w:val="clear" w:color="auto" w:fill="auto"/>
            <w:vAlign w:val="center"/>
            <w:hideMark/>
          </w:tcPr>
          <w:p w14:paraId="573ABAE4"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из смежной сети, всего</w:t>
            </w:r>
          </w:p>
        </w:tc>
        <w:tc>
          <w:tcPr>
            <w:tcW w:w="1102" w:type="dxa"/>
            <w:shd w:val="clear" w:color="auto" w:fill="auto"/>
            <w:noWrap/>
            <w:vAlign w:val="center"/>
            <w:hideMark/>
          </w:tcPr>
          <w:p w14:paraId="0320AE59" w14:textId="77777777" w:rsidR="009909BF" w:rsidRPr="00C367F0"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17CD46EE"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3926CD97"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2 088,236   </w:t>
            </w:r>
          </w:p>
        </w:tc>
        <w:tc>
          <w:tcPr>
            <w:tcW w:w="1103" w:type="dxa"/>
            <w:shd w:val="clear" w:color="auto" w:fill="auto"/>
            <w:noWrap/>
            <w:vAlign w:val="center"/>
            <w:hideMark/>
          </w:tcPr>
          <w:p w14:paraId="20A9DC05"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7 786,043   </w:t>
            </w:r>
          </w:p>
        </w:tc>
        <w:tc>
          <w:tcPr>
            <w:tcW w:w="1104" w:type="dxa"/>
            <w:shd w:val="clear" w:color="auto" w:fill="auto"/>
            <w:noWrap/>
            <w:vAlign w:val="center"/>
            <w:hideMark/>
          </w:tcPr>
          <w:p w14:paraId="2F6A6E34"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3 248,914   </w:t>
            </w:r>
          </w:p>
        </w:tc>
        <w:tc>
          <w:tcPr>
            <w:tcW w:w="1132" w:type="dxa"/>
            <w:shd w:val="clear" w:color="auto" w:fill="auto"/>
            <w:noWrap/>
            <w:vAlign w:val="center"/>
            <w:hideMark/>
          </w:tcPr>
          <w:p w14:paraId="2112982F"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61650E00"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7CD7086A"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2 130,001   </w:t>
            </w:r>
          </w:p>
        </w:tc>
        <w:tc>
          <w:tcPr>
            <w:tcW w:w="1132" w:type="dxa"/>
            <w:shd w:val="clear" w:color="auto" w:fill="auto"/>
            <w:noWrap/>
            <w:vAlign w:val="center"/>
            <w:hideMark/>
          </w:tcPr>
          <w:p w14:paraId="606AB25B"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7 941,828   </w:t>
            </w:r>
          </w:p>
        </w:tc>
        <w:tc>
          <w:tcPr>
            <w:tcW w:w="1135" w:type="dxa"/>
            <w:shd w:val="clear" w:color="auto" w:fill="auto"/>
            <w:noWrap/>
            <w:vAlign w:val="center"/>
            <w:hideMark/>
          </w:tcPr>
          <w:p w14:paraId="784943F7"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3 313,827   </w:t>
            </w:r>
          </w:p>
        </w:tc>
      </w:tr>
      <w:tr w:rsidR="006056B6" w:rsidRPr="00E17399" w14:paraId="51483C1A" w14:textId="77777777" w:rsidTr="006056B6">
        <w:trPr>
          <w:trHeight w:val="374"/>
          <w:jc w:val="center"/>
        </w:trPr>
        <w:tc>
          <w:tcPr>
            <w:tcW w:w="611" w:type="dxa"/>
            <w:shd w:val="clear" w:color="auto" w:fill="auto"/>
            <w:noWrap/>
            <w:vAlign w:val="center"/>
            <w:hideMark/>
          </w:tcPr>
          <w:p w14:paraId="6F4E632F"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2966" w:type="dxa"/>
            <w:shd w:val="clear" w:color="auto" w:fill="auto"/>
            <w:vAlign w:val="center"/>
            <w:hideMark/>
          </w:tcPr>
          <w:p w14:paraId="2D3FFC82"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 том числе из сети</w:t>
            </w:r>
          </w:p>
        </w:tc>
        <w:tc>
          <w:tcPr>
            <w:tcW w:w="1102" w:type="dxa"/>
            <w:shd w:val="clear" w:color="auto" w:fill="auto"/>
            <w:noWrap/>
            <w:vAlign w:val="center"/>
            <w:hideMark/>
          </w:tcPr>
          <w:p w14:paraId="0AC6D994" w14:textId="77777777" w:rsidR="009909BF" w:rsidRPr="00C367F0"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0995A7C9"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4D527328"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6F1894A7"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104" w:type="dxa"/>
            <w:shd w:val="clear" w:color="auto" w:fill="auto"/>
            <w:noWrap/>
            <w:vAlign w:val="center"/>
            <w:hideMark/>
          </w:tcPr>
          <w:p w14:paraId="1D0BC3AE"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675EAB2C"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35D9A355"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795BC061"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4FF03489"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c>
          <w:tcPr>
            <w:tcW w:w="1135" w:type="dxa"/>
            <w:shd w:val="clear" w:color="auto" w:fill="auto"/>
            <w:noWrap/>
            <w:vAlign w:val="center"/>
            <w:hideMark/>
          </w:tcPr>
          <w:p w14:paraId="4D1C49CE"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r>
      <w:tr w:rsidR="006056B6" w:rsidRPr="00E17399" w14:paraId="7F16C590" w14:textId="77777777" w:rsidTr="006056B6">
        <w:trPr>
          <w:trHeight w:val="374"/>
          <w:jc w:val="center"/>
        </w:trPr>
        <w:tc>
          <w:tcPr>
            <w:tcW w:w="611" w:type="dxa"/>
            <w:shd w:val="clear" w:color="auto" w:fill="auto"/>
            <w:noWrap/>
            <w:vAlign w:val="center"/>
            <w:hideMark/>
          </w:tcPr>
          <w:p w14:paraId="5B368A3C"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2966" w:type="dxa"/>
            <w:shd w:val="clear" w:color="auto" w:fill="auto"/>
            <w:vAlign w:val="center"/>
            <w:hideMark/>
          </w:tcPr>
          <w:p w14:paraId="56620300"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ВН</w:t>
            </w:r>
          </w:p>
        </w:tc>
        <w:tc>
          <w:tcPr>
            <w:tcW w:w="1102" w:type="dxa"/>
            <w:shd w:val="clear" w:color="auto" w:fill="auto"/>
            <w:noWrap/>
            <w:vAlign w:val="center"/>
            <w:hideMark/>
          </w:tcPr>
          <w:p w14:paraId="091A03BA" w14:textId="77777777" w:rsidR="009909BF" w:rsidRPr="00C367F0"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7 985,874   </w:t>
            </w:r>
          </w:p>
        </w:tc>
        <w:tc>
          <w:tcPr>
            <w:tcW w:w="1103" w:type="dxa"/>
            <w:shd w:val="clear" w:color="auto" w:fill="auto"/>
            <w:noWrap/>
            <w:vAlign w:val="center"/>
            <w:hideMark/>
          </w:tcPr>
          <w:p w14:paraId="460D9930"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12BA9D22"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2 088,236   </w:t>
            </w:r>
          </w:p>
        </w:tc>
        <w:tc>
          <w:tcPr>
            <w:tcW w:w="1103" w:type="dxa"/>
            <w:shd w:val="clear" w:color="auto" w:fill="auto"/>
            <w:noWrap/>
            <w:vAlign w:val="center"/>
            <w:hideMark/>
          </w:tcPr>
          <w:p w14:paraId="1C2ADAE6"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5 897,638   </w:t>
            </w:r>
          </w:p>
        </w:tc>
        <w:tc>
          <w:tcPr>
            <w:tcW w:w="1104" w:type="dxa"/>
            <w:shd w:val="clear" w:color="auto" w:fill="auto"/>
            <w:noWrap/>
            <w:vAlign w:val="center"/>
            <w:hideMark/>
          </w:tcPr>
          <w:p w14:paraId="331C7037"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6509AC78"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8 145,641   </w:t>
            </w:r>
          </w:p>
        </w:tc>
        <w:tc>
          <w:tcPr>
            <w:tcW w:w="1132" w:type="dxa"/>
            <w:shd w:val="clear" w:color="auto" w:fill="auto"/>
            <w:noWrap/>
            <w:vAlign w:val="center"/>
            <w:hideMark/>
          </w:tcPr>
          <w:p w14:paraId="3F2A642A"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585180AA"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2 130,001   </w:t>
            </w:r>
          </w:p>
        </w:tc>
        <w:tc>
          <w:tcPr>
            <w:tcW w:w="1132" w:type="dxa"/>
            <w:shd w:val="clear" w:color="auto" w:fill="auto"/>
            <w:noWrap/>
            <w:vAlign w:val="center"/>
            <w:hideMark/>
          </w:tcPr>
          <w:p w14:paraId="49C1D8B1"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6 015,640   </w:t>
            </w:r>
          </w:p>
        </w:tc>
        <w:tc>
          <w:tcPr>
            <w:tcW w:w="1135" w:type="dxa"/>
            <w:shd w:val="clear" w:color="auto" w:fill="auto"/>
            <w:noWrap/>
            <w:vAlign w:val="center"/>
            <w:hideMark/>
          </w:tcPr>
          <w:p w14:paraId="2CA2DD76"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r>
      <w:tr w:rsidR="006056B6" w:rsidRPr="00E17399" w14:paraId="2095CC51" w14:textId="77777777" w:rsidTr="006056B6">
        <w:trPr>
          <w:trHeight w:val="374"/>
          <w:jc w:val="center"/>
        </w:trPr>
        <w:tc>
          <w:tcPr>
            <w:tcW w:w="611" w:type="dxa"/>
            <w:shd w:val="clear" w:color="auto" w:fill="auto"/>
            <w:noWrap/>
            <w:vAlign w:val="center"/>
            <w:hideMark/>
          </w:tcPr>
          <w:p w14:paraId="27A63361"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2966" w:type="dxa"/>
            <w:shd w:val="clear" w:color="auto" w:fill="auto"/>
            <w:vAlign w:val="center"/>
            <w:hideMark/>
          </w:tcPr>
          <w:p w14:paraId="2E0DD2B3"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СН1</w:t>
            </w:r>
          </w:p>
        </w:tc>
        <w:tc>
          <w:tcPr>
            <w:tcW w:w="1102" w:type="dxa"/>
            <w:shd w:val="clear" w:color="auto" w:fill="auto"/>
            <w:noWrap/>
            <w:vAlign w:val="center"/>
            <w:hideMark/>
          </w:tcPr>
          <w:p w14:paraId="6358FB49"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1 888,405   </w:t>
            </w:r>
          </w:p>
        </w:tc>
        <w:tc>
          <w:tcPr>
            <w:tcW w:w="1103" w:type="dxa"/>
            <w:shd w:val="clear" w:color="auto" w:fill="auto"/>
            <w:noWrap/>
            <w:vAlign w:val="center"/>
            <w:hideMark/>
          </w:tcPr>
          <w:p w14:paraId="67AD0CB0"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74CCAEBA"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6B57F9E6"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1 888,405   </w:t>
            </w:r>
          </w:p>
        </w:tc>
        <w:tc>
          <w:tcPr>
            <w:tcW w:w="1104" w:type="dxa"/>
            <w:shd w:val="clear" w:color="auto" w:fill="auto"/>
            <w:noWrap/>
            <w:vAlign w:val="center"/>
            <w:hideMark/>
          </w:tcPr>
          <w:p w14:paraId="291ACECA"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047BD3F5"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1 926,188   </w:t>
            </w:r>
          </w:p>
        </w:tc>
        <w:tc>
          <w:tcPr>
            <w:tcW w:w="1132" w:type="dxa"/>
            <w:shd w:val="clear" w:color="auto" w:fill="auto"/>
            <w:noWrap/>
            <w:vAlign w:val="center"/>
            <w:hideMark/>
          </w:tcPr>
          <w:p w14:paraId="1D7F16CD"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2F9A842D"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55CD73AF"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1 926,188   </w:t>
            </w:r>
          </w:p>
        </w:tc>
        <w:tc>
          <w:tcPr>
            <w:tcW w:w="1135" w:type="dxa"/>
            <w:shd w:val="clear" w:color="auto" w:fill="auto"/>
            <w:noWrap/>
            <w:vAlign w:val="center"/>
            <w:hideMark/>
          </w:tcPr>
          <w:p w14:paraId="45DBE966"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r>
      <w:tr w:rsidR="006056B6" w:rsidRPr="00E17399" w14:paraId="077D9E0C" w14:textId="77777777" w:rsidTr="006056B6">
        <w:trPr>
          <w:trHeight w:val="374"/>
          <w:jc w:val="center"/>
        </w:trPr>
        <w:tc>
          <w:tcPr>
            <w:tcW w:w="611" w:type="dxa"/>
            <w:shd w:val="clear" w:color="auto" w:fill="auto"/>
            <w:noWrap/>
            <w:vAlign w:val="center"/>
            <w:hideMark/>
          </w:tcPr>
          <w:p w14:paraId="2DCC063C"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2966" w:type="dxa"/>
            <w:shd w:val="clear" w:color="auto" w:fill="auto"/>
            <w:vAlign w:val="center"/>
            <w:hideMark/>
          </w:tcPr>
          <w:p w14:paraId="0717F83A"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СН11</w:t>
            </w:r>
          </w:p>
        </w:tc>
        <w:tc>
          <w:tcPr>
            <w:tcW w:w="1102" w:type="dxa"/>
            <w:shd w:val="clear" w:color="auto" w:fill="auto"/>
            <w:noWrap/>
            <w:vAlign w:val="center"/>
            <w:hideMark/>
          </w:tcPr>
          <w:p w14:paraId="3D9A8709" w14:textId="77777777" w:rsidR="009909BF" w:rsidRPr="00C367F0"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3 248,914   </w:t>
            </w:r>
          </w:p>
        </w:tc>
        <w:tc>
          <w:tcPr>
            <w:tcW w:w="1103" w:type="dxa"/>
            <w:shd w:val="clear" w:color="auto" w:fill="auto"/>
            <w:noWrap/>
            <w:vAlign w:val="center"/>
            <w:hideMark/>
          </w:tcPr>
          <w:p w14:paraId="6C3B466C"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39099B7D"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409EE6CC"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104" w:type="dxa"/>
            <w:shd w:val="clear" w:color="auto" w:fill="auto"/>
            <w:noWrap/>
            <w:vAlign w:val="center"/>
            <w:hideMark/>
          </w:tcPr>
          <w:p w14:paraId="2B08F887"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3 248,914   </w:t>
            </w:r>
          </w:p>
        </w:tc>
        <w:tc>
          <w:tcPr>
            <w:tcW w:w="1132" w:type="dxa"/>
            <w:shd w:val="clear" w:color="auto" w:fill="auto"/>
            <w:noWrap/>
            <w:vAlign w:val="center"/>
            <w:hideMark/>
          </w:tcPr>
          <w:p w14:paraId="12331369"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3 313,827   </w:t>
            </w:r>
          </w:p>
        </w:tc>
        <w:tc>
          <w:tcPr>
            <w:tcW w:w="1132" w:type="dxa"/>
            <w:shd w:val="clear" w:color="auto" w:fill="auto"/>
            <w:noWrap/>
            <w:vAlign w:val="center"/>
            <w:hideMark/>
          </w:tcPr>
          <w:p w14:paraId="4C7C57BE"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593F017E"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61292712"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c>
          <w:tcPr>
            <w:tcW w:w="1135" w:type="dxa"/>
            <w:shd w:val="clear" w:color="auto" w:fill="auto"/>
            <w:noWrap/>
            <w:vAlign w:val="center"/>
            <w:hideMark/>
          </w:tcPr>
          <w:p w14:paraId="02CCD7C0"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3 313,827   </w:t>
            </w:r>
          </w:p>
        </w:tc>
      </w:tr>
      <w:tr w:rsidR="006056B6" w:rsidRPr="00E17399" w14:paraId="44B09C37" w14:textId="77777777" w:rsidTr="006056B6">
        <w:trPr>
          <w:trHeight w:val="374"/>
          <w:jc w:val="center"/>
        </w:trPr>
        <w:tc>
          <w:tcPr>
            <w:tcW w:w="611" w:type="dxa"/>
            <w:shd w:val="clear" w:color="auto" w:fill="auto"/>
            <w:noWrap/>
            <w:vAlign w:val="center"/>
            <w:hideMark/>
          </w:tcPr>
          <w:p w14:paraId="7924D5CD"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1.2</w:t>
            </w:r>
          </w:p>
        </w:tc>
        <w:tc>
          <w:tcPr>
            <w:tcW w:w="2966" w:type="dxa"/>
            <w:shd w:val="clear" w:color="auto" w:fill="auto"/>
            <w:vAlign w:val="center"/>
            <w:hideMark/>
          </w:tcPr>
          <w:p w14:paraId="152B0716"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от электростанций ПЭ (ЭСО)</w:t>
            </w:r>
          </w:p>
        </w:tc>
        <w:tc>
          <w:tcPr>
            <w:tcW w:w="1102" w:type="dxa"/>
            <w:shd w:val="clear" w:color="auto" w:fill="auto"/>
            <w:noWrap/>
            <w:vAlign w:val="center"/>
            <w:hideMark/>
          </w:tcPr>
          <w:p w14:paraId="2EBB97A8" w14:textId="77777777" w:rsidR="009909BF" w:rsidRPr="00C367F0"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5 448,185   </w:t>
            </w:r>
          </w:p>
        </w:tc>
        <w:tc>
          <w:tcPr>
            <w:tcW w:w="1103" w:type="dxa"/>
            <w:shd w:val="clear" w:color="auto" w:fill="auto"/>
            <w:noWrap/>
            <w:vAlign w:val="center"/>
            <w:hideMark/>
          </w:tcPr>
          <w:p w14:paraId="6DB5D880"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5 127,867   </w:t>
            </w:r>
          </w:p>
        </w:tc>
        <w:tc>
          <w:tcPr>
            <w:tcW w:w="1102" w:type="dxa"/>
            <w:shd w:val="clear" w:color="auto" w:fill="auto"/>
            <w:noWrap/>
            <w:vAlign w:val="center"/>
            <w:hideMark/>
          </w:tcPr>
          <w:p w14:paraId="743FA9D9"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4963D3B5"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320,382</w:t>
            </w:r>
            <w:r w:rsidRPr="00985076">
              <w:rPr>
                <w:rFonts w:ascii="Myriad Pro" w:eastAsia="Times New Roman" w:hAnsi="Myriad Pro" w:cs="Calibri"/>
                <w:sz w:val="18"/>
                <w:szCs w:val="18"/>
                <w:lang w:eastAsia="ru-RU"/>
              </w:rPr>
              <w:t xml:space="preserve">   </w:t>
            </w:r>
          </w:p>
        </w:tc>
        <w:tc>
          <w:tcPr>
            <w:tcW w:w="1104" w:type="dxa"/>
            <w:shd w:val="clear" w:color="auto" w:fill="auto"/>
            <w:noWrap/>
            <w:vAlign w:val="center"/>
            <w:hideMark/>
          </w:tcPr>
          <w:p w14:paraId="15BD938F"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-0,064   </w:t>
            </w:r>
          </w:p>
        </w:tc>
        <w:tc>
          <w:tcPr>
            <w:tcW w:w="1132" w:type="dxa"/>
            <w:shd w:val="clear" w:color="auto" w:fill="auto"/>
            <w:noWrap/>
            <w:vAlign w:val="center"/>
            <w:hideMark/>
          </w:tcPr>
          <w:p w14:paraId="24D28F65"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5 557,149   </w:t>
            </w:r>
          </w:p>
        </w:tc>
        <w:tc>
          <w:tcPr>
            <w:tcW w:w="1132" w:type="dxa"/>
            <w:shd w:val="clear" w:color="auto" w:fill="auto"/>
            <w:noWrap/>
            <w:vAlign w:val="center"/>
            <w:hideMark/>
          </w:tcPr>
          <w:p w14:paraId="3CD3E33E"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5 230,425   </w:t>
            </w:r>
          </w:p>
        </w:tc>
        <w:tc>
          <w:tcPr>
            <w:tcW w:w="1132" w:type="dxa"/>
            <w:shd w:val="clear" w:color="auto" w:fill="auto"/>
            <w:noWrap/>
            <w:vAlign w:val="center"/>
            <w:hideMark/>
          </w:tcPr>
          <w:p w14:paraId="27C19B4A"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496F3096"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326,724   </w:t>
            </w:r>
          </w:p>
        </w:tc>
        <w:tc>
          <w:tcPr>
            <w:tcW w:w="1135" w:type="dxa"/>
            <w:shd w:val="clear" w:color="auto" w:fill="auto"/>
            <w:noWrap/>
            <w:vAlign w:val="center"/>
            <w:hideMark/>
          </w:tcPr>
          <w:p w14:paraId="49A7C801"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r>
      <w:tr w:rsidR="006056B6" w:rsidRPr="00E17399" w14:paraId="591F92D3" w14:textId="77777777" w:rsidTr="006056B6">
        <w:trPr>
          <w:trHeight w:val="374"/>
          <w:jc w:val="center"/>
        </w:trPr>
        <w:tc>
          <w:tcPr>
            <w:tcW w:w="611" w:type="dxa"/>
            <w:shd w:val="clear" w:color="auto" w:fill="auto"/>
            <w:noWrap/>
            <w:vAlign w:val="center"/>
            <w:hideMark/>
          </w:tcPr>
          <w:p w14:paraId="4665B941" w14:textId="77777777" w:rsidR="00FF288E" w:rsidRPr="00BD3E9F" w:rsidRDefault="00FF288E"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1.3</w:t>
            </w:r>
          </w:p>
        </w:tc>
        <w:tc>
          <w:tcPr>
            <w:tcW w:w="2966" w:type="dxa"/>
            <w:shd w:val="clear" w:color="auto" w:fill="auto"/>
            <w:vAlign w:val="center"/>
            <w:hideMark/>
          </w:tcPr>
          <w:p w14:paraId="4780D332" w14:textId="77777777" w:rsidR="00FF288E" w:rsidRPr="00E37282" w:rsidRDefault="00FF288E"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от других поставщиков (в т.ч.</w:t>
            </w:r>
            <w:r w:rsidRPr="00E37282">
              <w:rPr>
                <w:rFonts w:ascii="Myriad Pro" w:eastAsia="Times New Roman" w:hAnsi="Myriad Pro" w:cs="Calibri"/>
                <w:sz w:val="18"/>
                <w:szCs w:val="18"/>
                <w:lang w:eastAsia="ru-RU"/>
              </w:rPr>
              <w:br/>
              <w:t>с оптового рынка)</w:t>
            </w:r>
          </w:p>
        </w:tc>
        <w:tc>
          <w:tcPr>
            <w:tcW w:w="1102" w:type="dxa"/>
            <w:shd w:val="clear" w:color="auto" w:fill="auto"/>
            <w:noWrap/>
            <w:vAlign w:val="center"/>
            <w:hideMark/>
          </w:tcPr>
          <w:p w14:paraId="3433042D" w14:textId="77777777" w:rsidR="00FF288E" w:rsidRPr="00C367F0" w:rsidRDefault="00FF288E"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8 639,602   </w:t>
            </w:r>
          </w:p>
        </w:tc>
        <w:tc>
          <w:tcPr>
            <w:tcW w:w="1103" w:type="dxa"/>
            <w:shd w:val="clear" w:color="auto" w:fill="auto"/>
            <w:noWrap/>
            <w:vAlign w:val="center"/>
            <w:hideMark/>
          </w:tcPr>
          <w:p w14:paraId="2433F21D" w14:textId="77777777" w:rsidR="00FF288E" w:rsidRPr="005659CA" w:rsidRDefault="00FF288E"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7 820,980   </w:t>
            </w:r>
          </w:p>
        </w:tc>
        <w:tc>
          <w:tcPr>
            <w:tcW w:w="1102" w:type="dxa"/>
            <w:shd w:val="clear" w:color="auto" w:fill="auto"/>
            <w:noWrap/>
            <w:vAlign w:val="center"/>
            <w:hideMark/>
          </w:tcPr>
          <w:p w14:paraId="77DC0C1D" w14:textId="77777777" w:rsidR="00FF288E" w:rsidRPr="00B75710" w:rsidRDefault="00FF288E"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226,583   </w:t>
            </w:r>
          </w:p>
        </w:tc>
        <w:tc>
          <w:tcPr>
            <w:tcW w:w="1103" w:type="dxa"/>
            <w:shd w:val="clear" w:color="auto" w:fill="auto"/>
            <w:noWrap/>
            <w:vAlign w:val="center"/>
            <w:hideMark/>
          </w:tcPr>
          <w:p w14:paraId="4FC99C9C" w14:textId="77777777" w:rsidR="00FF288E" w:rsidRPr="00897FA0" w:rsidRDefault="00FF288E"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591,277   </w:t>
            </w:r>
          </w:p>
        </w:tc>
        <w:tc>
          <w:tcPr>
            <w:tcW w:w="1104" w:type="dxa"/>
            <w:shd w:val="clear" w:color="auto" w:fill="auto"/>
            <w:noWrap/>
            <w:vAlign w:val="center"/>
            <w:hideMark/>
          </w:tcPr>
          <w:p w14:paraId="0489F20E" w14:textId="77777777" w:rsidR="00FF288E" w:rsidRPr="00985076" w:rsidRDefault="00FF288E"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0,762   </w:t>
            </w:r>
          </w:p>
        </w:tc>
        <w:tc>
          <w:tcPr>
            <w:tcW w:w="1132" w:type="dxa"/>
            <w:shd w:val="clear" w:color="auto" w:fill="auto"/>
            <w:noWrap/>
            <w:vAlign w:val="center"/>
            <w:hideMark/>
          </w:tcPr>
          <w:p w14:paraId="3B17AD59" w14:textId="77777777" w:rsidR="00FF288E" w:rsidRPr="00901057" w:rsidRDefault="00FF288E"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8 812,394   </w:t>
            </w:r>
          </w:p>
        </w:tc>
        <w:tc>
          <w:tcPr>
            <w:tcW w:w="1132" w:type="dxa"/>
            <w:shd w:val="clear" w:color="auto" w:fill="auto"/>
            <w:noWrap/>
            <w:vAlign w:val="center"/>
            <w:hideMark/>
          </w:tcPr>
          <w:p w14:paraId="1661F3E5"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7 977,399   </w:t>
            </w:r>
          </w:p>
        </w:tc>
        <w:tc>
          <w:tcPr>
            <w:tcW w:w="1132" w:type="dxa"/>
            <w:shd w:val="clear" w:color="auto" w:fill="auto"/>
            <w:noWrap/>
            <w:vAlign w:val="center"/>
            <w:hideMark/>
          </w:tcPr>
          <w:p w14:paraId="46D65362"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231,115   </w:t>
            </w:r>
          </w:p>
        </w:tc>
        <w:tc>
          <w:tcPr>
            <w:tcW w:w="1132" w:type="dxa"/>
            <w:shd w:val="clear" w:color="auto" w:fill="auto"/>
            <w:noWrap/>
            <w:vAlign w:val="center"/>
            <w:hideMark/>
          </w:tcPr>
          <w:p w14:paraId="2749C379"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603,103   </w:t>
            </w:r>
          </w:p>
        </w:tc>
        <w:tc>
          <w:tcPr>
            <w:tcW w:w="1135" w:type="dxa"/>
            <w:shd w:val="clear" w:color="auto" w:fill="auto"/>
            <w:noWrap/>
            <w:vAlign w:val="center"/>
            <w:hideMark/>
          </w:tcPr>
          <w:p w14:paraId="53DCCFDF"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0,777   </w:t>
            </w:r>
          </w:p>
        </w:tc>
      </w:tr>
      <w:tr w:rsidR="006056B6" w:rsidRPr="00E17399" w14:paraId="6E6B89D8" w14:textId="77777777" w:rsidTr="006056B6">
        <w:trPr>
          <w:trHeight w:val="374"/>
          <w:jc w:val="center"/>
        </w:trPr>
        <w:tc>
          <w:tcPr>
            <w:tcW w:w="611" w:type="dxa"/>
            <w:shd w:val="clear" w:color="auto" w:fill="auto"/>
            <w:noWrap/>
            <w:vAlign w:val="center"/>
            <w:hideMark/>
          </w:tcPr>
          <w:p w14:paraId="2B508950"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1.4</w:t>
            </w:r>
          </w:p>
        </w:tc>
        <w:tc>
          <w:tcPr>
            <w:tcW w:w="2966" w:type="dxa"/>
            <w:shd w:val="clear" w:color="auto" w:fill="auto"/>
            <w:vAlign w:val="center"/>
            <w:hideMark/>
          </w:tcPr>
          <w:p w14:paraId="4BB081AD" w14:textId="6B0E4563" w:rsidR="009909BF" w:rsidRPr="00C367F0"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w:t>
            </w:r>
            <w:r w:rsidRPr="00C367F0">
              <w:rPr>
                <w:rFonts w:ascii="Myriad Pro" w:eastAsia="Times New Roman" w:hAnsi="Myriad Pro" w:cs="Calibri"/>
                <w:sz w:val="18"/>
                <w:szCs w:val="18"/>
                <w:lang w:eastAsia="ru-RU"/>
              </w:rPr>
              <w:t xml:space="preserve">ступление эл. </w:t>
            </w:r>
            <w:r w:rsidR="00790328" w:rsidRPr="00C367F0">
              <w:rPr>
                <w:rFonts w:ascii="Myriad Pro" w:eastAsia="Times New Roman" w:hAnsi="Myriad Pro" w:cs="Calibri"/>
                <w:sz w:val="18"/>
                <w:szCs w:val="18"/>
                <w:lang w:eastAsia="ru-RU"/>
              </w:rPr>
              <w:t>Э</w:t>
            </w:r>
            <w:r w:rsidRPr="00C367F0">
              <w:rPr>
                <w:rFonts w:ascii="Myriad Pro" w:eastAsia="Times New Roman" w:hAnsi="Myriad Pro" w:cs="Calibri"/>
                <w:sz w:val="18"/>
                <w:szCs w:val="18"/>
                <w:lang w:eastAsia="ru-RU"/>
              </w:rPr>
              <w:t>нергии</w:t>
            </w:r>
            <w:r w:rsidRPr="00C367F0">
              <w:rPr>
                <w:rFonts w:ascii="Myriad Pro" w:eastAsia="Times New Roman" w:hAnsi="Myriad Pro" w:cs="Calibri"/>
                <w:sz w:val="18"/>
                <w:szCs w:val="18"/>
                <w:lang w:eastAsia="ru-RU"/>
              </w:rPr>
              <w:br/>
              <w:t>от других организаций</w:t>
            </w:r>
          </w:p>
        </w:tc>
        <w:tc>
          <w:tcPr>
            <w:tcW w:w="1102" w:type="dxa"/>
            <w:shd w:val="clear" w:color="auto" w:fill="auto"/>
            <w:noWrap/>
            <w:vAlign w:val="center"/>
            <w:hideMark/>
          </w:tcPr>
          <w:p w14:paraId="4D6BABDA"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1,325   </w:t>
            </w:r>
          </w:p>
        </w:tc>
        <w:tc>
          <w:tcPr>
            <w:tcW w:w="1103" w:type="dxa"/>
            <w:shd w:val="clear" w:color="auto" w:fill="auto"/>
            <w:noWrap/>
            <w:vAlign w:val="center"/>
            <w:hideMark/>
          </w:tcPr>
          <w:p w14:paraId="36ACBA84"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1B7C1825"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02B71425"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1,325   </w:t>
            </w:r>
          </w:p>
        </w:tc>
        <w:tc>
          <w:tcPr>
            <w:tcW w:w="1104" w:type="dxa"/>
            <w:shd w:val="clear" w:color="auto" w:fill="auto"/>
            <w:noWrap/>
            <w:vAlign w:val="center"/>
            <w:hideMark/>
          </w:tcPr>
          <w:p w14:paraId="448C749B"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5B623BBF"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1,352   </w:t>
            </w:r>
          </w:p>
        </w:tc>
        <w:tc>
          <w:tcPr>
            <w:tcW w:w="1132" w:type="dxa"/>
            <w:shd w:val="clear" w:color="auto" w:fill="auto"/>
            <w:noWrap/>
            <w:vAlign w:val="center"/>
            <w:hideMark/>
          </w:tcPr>
          <w:p w14:paraId="629AEC45"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6C6703C2"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47080A82"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1,352   </w:t>
            </w:r>
          </w:p>
        </w:tc>
        <w:tc>
          <w:tcPr>
            <w:tcW w:w="1135" w:type="dxa"/>
            <w:shd w:val="clear" w:color="auto" w:fill="auto"/>
            <w:noWrap/>
            <w:vAlign w:val="center"/>
            <w:hideMark/>
          </w:tcPr>
          <w:p w14:paraId="1A87FFC3"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r>
      <w:tr w:rsidR="006056B6" w:rsidRPr="00E17399" w14:paraId="59A126AD" w14:textId="77777777" w:rsidTr="006056B6">
        <w:trPr>
          <w:trHeight w:val="374"/>
          <w:jc w:val="center"/>
        </w:trPr>
        <w:tc>
          <w:tcPr>
            <w:tcW w:w="611" w:type="dxa"/>
            <w:shd w:val="clear" w:color="auto" w:fill="auto"/>
            <w:noWrap/>
            <w:vAlign w:val="center"/>
            <w:hideMark/>
          </w:tcPr>
          <w:p w14:paraId="2E94118A" w14:textId="77777777" w:rsidR="00FF288E" w:rsidRPr="00BD3E9F" w:rsidRDefault="00FF288E"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2</w:t>
            </w:r>
          </w:p>
        </w:tc>
        <w:tc>
          <w:tcPr>
            <w:tcW w:w="2966" w:type="dxa"/>
            <w:shd w:val="clear" w:color="auto" w:fill="auto"/>
            <w:vAlign w:val="center"/>
            <w:hideMark/>
          </w:tcPr>
          <w:p w14:paraId="0171AE88" w14:textId="77777777" w:rsidR="00FF288E" w:rsidRPr="00E37282" w:rsidRDefault="00FF288E"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Потери электроэнергии в сети</w:t>
            </w:r>
          </w:p>
        </w:tc>
        <w:tc>
          <w:tcPr>
            <w:tcW w:w="1102" w:type="dxa"/>
            <w:shd w:val="clear" w:color="auto" w:fill="auto"/>
            <w:noWrap/>
            <w:vAlign w:val="center"/>
            <w:hideMark/>
          </w:tcPr>
          <w:p w14:paraId="01415141" w14:textId="77777777" w:rsidR="00FF288E" w:rsidRPr="00C367F0" w:rsidRDefault="00FF288E" w:rsidP="006F56C5">
            <w:pPr>
              <w:spacing w:after="0" w:line="240" w:lineRule="auto"/>
              <w:ind w:left="-116"/>
              <w:jc w:val="right"/>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 xml:space="preserve">1 633,050   </w:t>
            </w:r>
          </w:p>
        </w:tc>
        <w:tc>
          <w:tcPr>
            <w:tcW w:w="1103" w:type="dxa"/>
            <w:shd w:val="clear" w:color="auto" w:fill="auto"/>
            <w:noWrap/>
            <w:vAlign w:val="center"/>
            <w:hideMark/>
          </w:tcPr>
          <w:p w14:paraId="41D6E6C8" w14:textId="77777777" w:rsidR="00FF288E" w:rsidRPr="005659CA" w:rsidRDefault="00FF288E" w:rsidP="006F56C5">
            <w:pPr>
              <w:spacing w:after="0" w:line="240" w:lineRule="auto"/>
              <w:ind w:left="-116"/>
              <w:jc w:val="right"/>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 xml:space="preserve">524,956   </w:t>
            </w:r>
          </w:p>
        </w:tc>
        <w:tc>
          <w:tcPr>
            <w:tcW w:w="1102" w:type="dxa"/>
            <w:shd w:val="clear" w:color="auto" w:fill="auto"/>
            <w:noWrap/>
            <w:vAlign w:val="center"/>
            <w:hideMark/>
          </w:tcPr>
          <w:p w14:paraId="6C606686" w14:textId="77777777" w:rsidR="00FF288E" w:rsidRPr="00B75710" w:rsidRDefault="00FF288E" w:rsidP="006F56C5">
            <w:pPr>
              <w:spacing w:after="0" w:line="240" w:lineRule="auto"/>
              <w:ind w:left="-116"/>
              <w:jc w:val="right"/>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 xml:space="preserve">150,241   </w:t>
            </w:r>
          </w:p>
        </w:tc>
        <w:tc>
          <w:tcPr>
            <w:tcW w:w="1103" w:type="dxa"/>
            <w:shd w:val="clear" w:color="auto" w:fill="auto"/>
            <w:noWrap/>
            <w:vAlign w:val="center"/>
            <w:hideMark/>
          </w:tcPr>
          <w:p w14:paraId="494A086F" w14:textId="77777777" w:rsidR="00FF288E" w:rsidRPr="00897FA0" w:rsidRDefault="00FF288E" w:rsidP="006F56C5">
            <w:pPr>
              <w:spacing w:after="0" w:line="240" w:lineRule="auto"/>
              <w:ind w:left="-116"/>
              <w:jc w:val="right"/>
              <w:rPr>
                <w:rFonts w:ascii="Myriad Pro" w:eastAsia="Times New Roman" w:hAnsi="Myriad Pro" w:cs="Calibri"/>
                <w:b/>
                <w:bCs/>
                <w:sz w:val="18"/>
                <w:szCs w:val="18"/>
                <w:lang w:eastAsia="ru-RU"/>
              </w:rPr>
            </w:pPr>
            <w:r w:rsidRPr="00897FA0">
              <w:rPr>
                <w:rFonts w:ascii="Myriad Pro" w:eastAsia="Times New Roman" w:hAnsi="Myriad Pro" w:cs="Calibri"/>
                <w:b/>
                <w:bCs/>
                <w:sz w:val="18"/>
                <w:szCs w:val="18"/>
                <w:lang w:eastAsia="ru-RU"/>
              </w:rPr>
              <w:t xml:space="preserve">570,193   </w:t>
            </w:r>
          </w:p>
        </w:tc>
        <w:tc>
          <w:tcPr>
            <w:tcW w:w="1104" w:type="dxa"/>
            <w:shd w:val="clear" w:color="auto" w:fill="auto"/>
            <w:noWrap/>
            <w:vAlign w:val="center"/>
            <w:hideMark/>
          </w:tcPr>
          <w:p w14:paraId="38325793" w14:textId="77777777" w:rsidR="00FF288E" w:rsidRPr="00985076" w:rsidRDefault="00FF288E" w:rsidP="006F56C5">
            <w:pPr>
              <w:spacing w:after="0" w:line="240" w:lineRule="auto"/>
              <w:ind w:left="-116"/>
              <w:jc w:val="right"/>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 xml:space="preserve">387,660   </w:t>
            </w:r>
          </w:p>
        </w:tc>
        <w:tc>
          <w:tcPr>
            <w:tcW w:w="1132" w:type="dxa"/>
            <w:shd w:val="clear" w:color="auto" w:fill="auto"/>
            <w:noWrap/>
            <w:vAlign w:val="center"/>
            <w:hideMark/>
          </w:tcPr>
          <w:p w14:paraId="7E5686A7" w14:textId="77777777" w:rsidR="00FF288E" w:rsidRPr="00901057" w:rsidRDefault="00FF288E" w:rsidP="006F56C5">
            <w:pPr>
              <w:spacing w:after="0" w:line="240" w:lineRule="auto"/>
              <w:ind w:left="-116"/>
              <w:jc w:val="right"/>
              <w:rPr>
                <w:rFonts w:ascii="Myriad Pro" w:eastAsia="Times New Roman" w:hAnsi="Myriad Pro" w:cs="Calibri"/>
                <w:b/>
                <w:bCs/>
                <w:sz w:val="18"/>
                <w:szCs w:val="18"/>
                <w:lang w:eastAsia="ru-RU"/>
              </w:rPr>
            </w:pPr>
            <w:r w:rsidRPr="00901057">
              <w:rPr>
                <w:rFonts w:ascii="Myriad Pro" w:eastAsia="Times New Roman" w:hAnsi="Myriad Pro" w:cs="Calibri"/>
                <w:b/>
                <w:bCs/>
                <w:sz w:val="18"/>
                <w:szCs w:val="18"/>
                <w:lang w:eastAsia="ru-RU"/>
              </w:rPr>
              <w:t xml:space="preserve">1 503,196   </w:t>
            </w:r>
          </w:p>
        </w:tc>
        <w:tc>
          <w:tcPr>
            <w:tcW w:w="1132" w:type="dxa"/>
            <w:shd w:val="clear" w:color="auto" w:fill="auto"/>
            <w:noWrap/>
            <w:vAlign w:val="center"/>
            <w:hideMark/>
          </w:tcPr>
          <w:p w14:paraId="5878B638"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477,502   </w:t>
            </w:r>
          </w:p>
        </w:tc>
        <w:tc>
          <w:tcPr>
            <w:tcW w:w="1132" w:type="dxa"/>
            <w:shd w:val="clear" w:color="auto" w:fill="auto"/>
            <w:noWrap/>
            <w:vAlign w:val="center"/>
            <w:hideMark/>
          </w:tcPr>
          <w:p w14:paraId="29F35E6F"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149,627   </w:t>
            </w:r>
          </w:p>
        </w:tc>
        <w:tc>
          <w:tcPr>
            <w:tcW w:w="1132" w:type="dxa"/>
            <w:shd w:val="clear" w:color="auto" w:fill="auto"/>
            <w:noWrap/>
            <w:vAlign w:val="center"/>
            <w:hideMark/>
          </w:tcPr>
          <w:p w14:paraId="787A84DD"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517,992   </w:t>
            </w:r>
          </w:p>
        </w:tc>
        <w:tc>
          <w:tcPr>
            <w:tcW w:w="1135" w:type="dxa"/>
            <w:shd w:val="clear" w:color="auto" w:fill="auto"/>
            <w:noWrap/>
            <w:vAlign w:val="center"/>
            <w:hideMark/>
          </w:tcPr>
          <w:p w14:paraId="0F480980"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358,073   </w:t>
            </w:r>
          </w:p>
        </w:tc>
      </w:tr>
      <w:tr w:rsidR="006056B6" w:rsidRPr="00E17399" w14:paraId="5B343A34" w14:textId="77777777" w:rsidTr="006056B6">
        <w:trPr>
          <w:trHeight w:val="374"/>
          <w:jc w:val="center"/>
        </w:trPr>
        <w:tc>
          <w:tcPr>
            <w:tcW w:w="611" w:type="dxa"/>
            <w:shd w:val="clear" w:color="auto" w:fill="auto"/>
            <w:noWrap/>
            <w:vAlign w:val="center"/>
            <w:hideMark/>
          </w:tcPr>
          <w:p w14:paraId="16559703" w14:textId="77777777" w:rsidR="00FF288E" w:rsidRPr="00BD3E9F" w:rsidRDefault="00FF288E"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2966" w:type="dxa"/>
            <w:shd w:val="clear" w:color="auto" w:fill="auto"/>
            <w:vAlign w:val="center"/>
            <w:hideMark/>
          </w:tcPr>
          <w:p w14:paraId="6C8F1199" w14:textId="77777777" w:rsidR="00FF288E" w:rsidRPr="00E37282" w:rsidRDefault="00FF288E"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то же в % (п. 1.1 / п. 1.3)</w:t>
            </w:r>
          </w:p>
        </w:tc>
        <w:tc>
          <w:tcPr>
            <w:tcW w:w="1102" w:type="dxa"/>
            <w:shd w:val="clear" w:color="000000" w:fill="FFFFFF"/>
            <w:noWrap/>
            <w:vAlign w:val="center"/>
            <w:hideMark/>
          </w:tcPr>
          <w:p w14:paraId="47A30DAC" w14:textId="77777777" w:rsidR="00FF288E" w:rsidRPr="00C367F0" w:rsidRDefault="00FF288E" w:rsidP="006F56C5">
            <w:pPr>
              <w:spacing w:after="0" w:line="240" w:lineRule="auto"/>
              <w:ind w:left="-116"/>
              <w:jc w:val="right"/>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12%</w:t>
            </w:r>
          </w:p>
        </w:tc>
        <w:tc>
          <w:tcPr>
            <w:tcW w:w="1103" w:type="dxa"/>
            <w:shd w:val="clear" w:color="000000" w:fill="FFFFFF"/>
            <w:noWrap/>
            <w:vAlign w:val="center"/>
            <w:hideMark/>
          </w:tcPr>
          <w:p w14:paraId="55505953" w14:textId="77777777" w:rsidR="00FF288E" w:rsidRPr="005659CA" w:rsidRDefault="00FF288E" w:rsidP="006F56C5">
            <w:pPr>
              <w:spacing w:after="0" w:line="240" w:lineRule="auto"/>
              <w:ind w:left="-116"/>
              <w:jc w:val="right"/>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4%</w:t>
            </w:r>
          </w:p>
        </w:tc>
        <w:tc>
          <w:tcPr>
            <w:tcW w:w="1102" w:type="dxa"/>
            <w:shd w:val="clear" w:color="000000" w:fill="FFFFFF"/>
            <w:noWrap/>
            <w:vAlign w:val="center"/>
            <w:hideMark/>
          </w:tcPr>
          <w:p w14:paraId="067F96D4" w14:textId="77777777" w:rsidR="00FF288E" w:rsidRPr="00B75710" w:rsidRDefault="00FF288E" w:rsidP="006F56C5">
            <w:pPr>
              <w:spacing w:after="0" w:line="240" w:lineRule="auto"/>
              <w:ind w:left="-116"/>
              <w:jc w:val="right"/>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6%</w:t>
            </w:r>
          </w:p>
        </w:tc>
        <w:tc>
          <w:tcPr>
            <w:tcW w:w="1103" w:type="dxa"/>
            <w:shd w:val="clear" w:color="000000" w:fill="FFFFFF"/>
            <w:noWrap/>
            <w:vAlign w:val="center"/>
            <w:hideMark/>
          </w:tcPr>
          <w:p w14:paraId="67C9F60A" w14:textId="77777777" w:rsidR="00FF288E" w:rsidRPr="00897FA0" w:rsidRDefault="00FF288E" w:rsidP="006F56C5">
            <w:pPr>
              <w:spacing w:after="0" w:line="240" w:lineRule="auto"/>
              <w:ind w:left="-116"/>
              <w:jc w:val="right"/>
              <w:rPr>
                <w:rFonts w:ascii="Myriad Pro" w:eastAsia="Times New Roman" w:hAnsi="Myriad Pro" w:cs="Calibri"/>
                <w:b/>
                <w:bCs/>
                <w:sz w:val="18"/>
                <w:szCs w:val="18"/>
                <w:lang w:eastAsia="ru-RU"/>
              </w:rPr>
            </w:pPr>
            <w:r w:rsidRPr="00897FA0">
              <w:rPr>
                <w:rFonts w:ascii="Myriad Pro" w:eastAsia="Times New Roman" w:hAnsi="Myriad Pro" w:cs="Calibri"/>
                <w:b/>
                <w:bCs/>
                <w:sz w:val="18"/>
                <w:szCs w:val="18"/>
                <w:lang w:eastAsia="ru-RU"/>
              </w:rPr>
              <w:t>7%</w:t>
            </w:r>
          </w:p>
        </w:tc>
        <w:tc>
          <w:tcPr>
            <w:tcW w:w="1104" w:type="dxa"/>
            <w:shd w:val="clear" w:color="000000" w:fill="FFFFFF"/>
            <w:noWrap/>
            <w:vAlign w:val="center"/>
            <w:hideMark/>
          </w:tcPr>
          <w:p w14:paraId="49F0D239" w14:textId="77777777" w:rsidR="00FF288E" w:rsidRPr="00985076" w:rsidRDefault="00FF288E" w:rsidP="006F56C5">
            <w:pPr>
              <w:spacing w:after="0" w:line="240" w:lineRule="auto"/>
              <w:ind w:left="-116"/>
              <w:jc w:val="right"/>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12%</w:t>
            </w:r>
          </w:p>
        </w:tc>
        <w:tc>
          <w:tcPr>
            <w:tcW w:w="1132" w:type="dxa"/>
            <w:shd w:val="clear" w:color="000000" w:fill="FFFFFF"/>
            <w:noWrap/>
            <w:vAlign w:val="center"/>
            <w:hideMark/>
          </w:tcPr>
          <w:p w14:paraId="36BDA076" w14:textId="77777777" w:rsidR="00FF288E" w:rsidRPr="00901057" w:rsidRDefault="00FF288E" w:rsidP="006F56C5">
            <w:pPr>
              <w:spacing w:after="0" w:line="240" w:lineRule="auto"/>
              <w:ind w:left="-116"/>
              <w:jc w:val="right"/>
              <w:rPr>
                <w:rFonts w:ascii="Myriad Pro" w:eastAsia="Times New Roman" w:hAnsi="Myriad Pro" w:cs="Calibri"/>
                <w:b/>
                <w:bCs/>
                <w:sz w:val="18"/>
                <w:szCs w:val="18"/>
                <w:lang w:eastAsia="ru-RU"/>
              </w:rPr>
            </w:pPr>
            <w:r w:rsidRPr="00901057">
              <w:rPr>
                <w:rFonts w:ascii="Myriad Pro" w:eastAsia="Times New Roman" w:hAnsi="Myriad Pro" w:cs="Calibri"/>
                <w:b/>
                <w:bCs/>
                <w:sz w:val="18"/>
                <w:szCs w:val="18"/>
                <w:lang w:eastAsia="ru-RU"/>
              </w:rPr>
              <w:t>10%</w:t>
            </w:r>
          </w:p>
        </w:tc>
        <w:tc>
          <w:tcPr>
            <w:tcW w:w="1132" w:type="dxa"/>
            <w:shd w:val="clear" w:color="000000" w:fill="FFFFFF"/>
            <w:noWrap/>
            <w:vAlign w:val="center"/>
            <w:hideMark/>
          </w:tcPr>
          <w:p w14:paraId="23C19AD9"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4%</w:t>
            </w:r>
          </w:p>
        </w:tc>
        <w:tc>
          <w:tcPr>
            <w:tcW w:w="1132" w:type="dxa"/>
            <w:shd w:val="clear" w:color="000000" w:fill="FFFFFF"/>
            <w:noWrap/>
            <w:vAlign w:val="center"/>
            <w:hideMark/>
          </w:tcPr>
          <w:p w14:paraId="555E315A"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6%</w:t>
            </w:r>
          </w:p>
        </w:tc>
        <w:tc>
          <w:tcPr>
            <w:tcW w:w="1132" w:type="dxa"/>
            <w:shd w:val="clear" w:color="000000" w:fill="FFFFFF"/>
            <w:noWrap/>
            <w:vAlign w:val="center"/>
            <w:hideMark/>
          </w:tcPr>
          <w:p w14:paraId="19981E38"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6%</w:t>
            </w:r>
          </w:p>
        </w:tc>
        <w:tc>
          <w:tcPr>
            <w:tcW w:w="1135" w:type="dxa"/>
            <w:shd w:val="clear" w:color="000000" w:fill="FFFFFF"/>
            <w:noWrap/>
            <w:vAlign w:val="center"/>
            <w:hideMark/>
          </w:tcPr>
          <w:p w14:paraId="7BCBF99F"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11%</w:t>
            </w:r>
          </w:p>
        </w:tc>
      </w:tr>
      <w:tr w:rsidR="006056B6" w:rsidRPr="00E17399" w14:paraId="0CDCE256" w14:textId="77777777" w:rsidTr="006056B6">
        <w:trPr>
          <w:trHeight w:val="374"/>
          <w:jc w:val="center"/>
        </w:trPr>
        <w:tc>
          <w:tcPr>
            <w:tcW w:w="611" w:type="dxa"/>
            <w:shd w:val="clear" w:color="auto" w:fill="auto"/>
            <w:noWrap/>
            <w:vAlign w:val="center"/>
            <w:hideMark/>
          </w:tcPr>
          <w:p w14:paraId="7DA9B707"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3</w:t>
            </w:r>
          </w:p>
        </w:tc>
        <w:tc>
          <w:tcPr>
            <w:tcW w:w="2966" w:type="dxa"/>
            <w:shd w:val="clear" w:color="auto" w:fill="auto"/>
            <w:vAlign w:val="center"/>
            <w:hideMark/>
          </w:tcPr>
          <w:p w14:paraId="72DF7516"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Расход электроэнергии</w:t>
            </w:r>
            <w:r w:rsidRPr="00E37282">
              <w:rPr>
                <w:rFonts w:ascii="Myriad Pro" w:eastAsia="Times New Roman" w:hAnsi="Myriad Pro" w:cs="Calibri"/>
                <w:sz w:val="18"/>
                <w:szCs w:val="18"/>
                <w:lang w:eastAsia="ru-RU"/>
              </w:rPr>
              <w:br/>
              <w:t>на производственные и хозяйственные нужды</w:t>
            </w:r>
          </w:p>
        </w:tc>
        <w:tc>
          <w:tcPr>
            <w:tcW w:w="1102" w:type="dxa"/>
            <w:shd w:val="clear" w:color="auto" w:fill="auto"/>
            <w:noWrap/>
            <w:vAlign w:val="center"/>
            <w:hideMark/>
          </w:tcPr>
          <w:p w14:paraId="019BBC6A" w14:textId="77777777" w:rsidR="009909BF" w:rsidRPr="00C367F0"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4E97E5E1"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345ACB7F"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1A3D9584"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104" w:type="dxa"/>
            <w:shd w:val="clear" w:color="auto" w:fill="auto"/>
            <w:noWrap/>
            <w:vAlign w:val="center"/>
            <w:hideMark/>
          </w:tcPr>
          <w:p w14:paraId="479D9C47"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048139E5"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6C96C175"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6E889957"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096F97EB"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5" w:type="dxa"/>
            <w:shd w:val="clear" w:color="auto" w:fill="auto"/>
            <w:noWrap/>
            <w:vAlign w:val="center"/>
            <w:hideMark/>
          </w:tcPr>
          <w:p w14:paraId="1923C8D9"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2F1DD24B" w14:textId="77777777" w:rsidTr="006056B6">
        <w:trPr>
          <w:trHeight w:val="374"/>
          <w:jc w:val="center"/>
        </w:trPr>
        <w:tc>
          <w:tcPr>
            <w:tcW w:w="611" w:type="dxa"/>
            <w:shd w:val="clear" w:color="auto" w:fill="auto"/>
            <w:noWrap/>
            <w:vAlign w:val="center"/>
            <w:hideMark/>
          </w:tcPr>
          <w:p w14:paraId="10E3A4E2" w14:textId="77777777" w:rsidR="00FF288E" w:rsidRPr="00BD3E9F" w:rsidRDefault="00FF288E"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4</w:t>
            </w:r>
          </w:p>
        </w:tc>
        <w:tc>
          <w:tcPr>
            <w:tcW w:w="2966" w:type="dxa"/>
            <w:shd w:val="clear" w:color="auto" w:fill="auto"/>
            <w:vAlign w:val="center"/>
            <w:hideMark/>
          </w:tcPr>
          <w:p w14:paraId="083928F4" w14:textId="77777777" w:rsidR="00FF288E" w:rsidRPr="00E37282" w:rsidRDefault="00FF288E"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Полезный отпуск из сети</w:t>
            </w:r>
          </w:p>
        </w:tc>
        <w:tc>
          <w:tcPr>
            <w:tcW w:w="1102" w:type="dxa"/>
            <w:shd w:val="clear" w:color="auto" w:fill="auto"/>
            <w:noWrap/>
            <w:vAlign w:val="center"/>
            <w:hideMark/>
          </w:tcPr>
          <w:p w14:paraId="13E4CA9F" w14:textId="77777777" w:rsidR="00FF288E" w:rsidRPr="00C367F0" w:rsidRDefault="00FF288E" w:rsidP="006F56C5">
            <w:pPr>
              <w:spacing w:after="0" w:line="240" w:lineRule="auto"/>
              <w:ind w:left="-116"/>
              <w:jc w:val="right"/>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 xml:space="preserve">12 456,062   </w:t>
            </w:r>
          </w:p>
        </w:tc>
        <w:tc>
          <w:tcPr>
            <w:tcW w:w="1103" w:type="dxa"/>
            <w:shd w:val="clear" w:color="auto" w:fill="auto"/>
            <w:noWrap/>
            <w:vAlign w:val="center"/>
            <w:hideMark/>
          </w:tcPr>
          <w:p w14:paraId="4B3DEF28" w14:textId="77777777" w:rsidR="00FF288E" w:rsidRPr="005659CA" w:rsidRDefault="00FF288E" w:rsidP="006F56C5">
            <w:pPr>
              <w:spacing w:after="0" w:line="240" w:lineRule="auto"/>
              <w:ind w:left="-116"/>
              <w:jc w:val="right"/>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 xml:space="preserve">4 438,017   </w:t>
            </w:r>
          </w:p>
        </w:tc>
        <w:tc>
          <w:tcPr>
            <w:tcW w:w="1102" w:type="dxa"/>
            <w:shd w:val="clear" w:color="auto" w:fill="auto"/>
            <w:noWrap/>
            <w:vAlign w:val="center"/>
            <w:hideMark/>
          </w:tcPr>
          <w:p w14:paraId="220CB09E" w14:textId="77777777" w:rsidR="00FF288E" w:rsidRPr="00B75710" w:rsidRDefault="00FF288E" w:rsidP="006F56C5">
            <w:pPr>
              <w:spacing w:after="0" w:line="240" w:lineRule="auto"/>
              <w:ind w:left="-116"/>
              <w:jc w:val="right"/>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 xml:space="preserve">276,174   </w:t>
            </w:r>
          </w:p>
        </w:tc>
        <w:tc>
          <w:tcPr>
            <w:tcW w:w="1103" w:type="dxa"/>
            <w:shd w:val="clear" w:color="auto" w:fill="auto"/>
            <w:noWrap/>
            <w:vAlign w:val="center"/>
            <w:hideMark/>
          </w:tcPr>
          <w:p w14:paraId="5BE06421" w14:textId="77777777" w:rsidR="00FF288E" w:rsidRPr="00897FA0" w:rsidRDefault="00FF288E" w:rsidP="006F56C5">
            <w:pPr>
              <w:spacing w:after="0" w:line="240" w:lineRule="auto"/>
              <w:ind w:left="-116"/>
              <w:jc w:val="right"/>
              <w:rPr>
                <w:rFonts w:ascii="Myriad Pro" w:eastAsia="Times New Roman" w:hAnsi="Myriad Pro" w:cs="Calibri"/>
                <w:b/>
                <w:bCs/>
                <w:sz w:val="18"/>
                <w:szCs w:val="18"/>
                <w:lang w:eastAsia="ru-RU"/>
              </w:rPr>
            </w:pPr>
            <w:r w:rsidRPr="00897FA0">
              <w:rPr>
                <w:rFonts w:ascii="Myriad Pro" w:eastAsia="Times New Roman" w:hAnsi="Myriad Pro" w:cs="Calibri"/>
                <w:b/>
                <w:bCs/>
                <w:sz w:val="18"/>
                <w:szCs w:val="18"/>
                <w:lang w:eastAsia="ru-RU"/>
              </w:rPr>
              <w:t xml:space="preserve">4 879,921   </w:t>
            </w:r>
          </w:p>
        </w:tc>
        <w:tc>
          <w:tcPr>
            <w:tcW w:w="1104" w:type="dxa"/>
            <w:shd w:val="clear" w:color="auto" w:fill="auto"/>
            <w:noWrap/>
            <w:vAlign w:val="center"/>
            <w:hideMark/>
          </w:tcPr>
          <w:p w14:paraId="4A6E31CF" w14:textId="77777777" w:rsidR="00FF288E" w:rsidRPr="00901057" w:rsidRDefault="00FF288E" w:rsidP="006F56C5">
            <w:pPr>
              <w:spacing w:after="0" w:line="240" w:lineRule="auto"/>
              <w:ind w:left="-116"/>
              <w:jc w:val="right"/>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2 8</w:t>
            </w:r>
            <w:r w:rsidRPr="00901057">
              <w:rPr>
                <w:rFonts w:ascii="Myriad Pro" w:eastAsia="Times New Roman" w:hAnsi="Myriad Pro" w:cs="Calibri"/>
                <w:b/>
                <w:bCs/>
                <w:sz w:val="18"/>
                <w:szCs w:val="18"/>
                <w:lang w:eastAsia="ru-RU"/>
              </w:rPr>
              <w:t xml:space="preserve">61,951   </w:t>
            </w:r>
          </w:p>
        </w:tc>
        <w:tc>
          <w:tcPr>
            <w:tcW w:w="1132" w:type="dxa"/>
            <w:shd w:val="clear" w:color="auto" w:fill="auto"/>
            <w:noWrap/>
            <w:vAlign w:val="center"/>
            <w:hideMark/>
          </w:tcPr>
          <w:p w14:paraId="0079BAA7"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12 867,699   </w:t>
            </w:r>
          </w:p>
        </w:tc>
        <w:tc>
          <w:tcPr>
            <w:tcW w:w="1132" w:type="dxa"/>
            <w:shd w:val="clear" w:color="auto" w:fill="auto"/>
            <w:noWrap/>
            <w:vAlign w:val="center"/>
            <w:hideMark/>
          </w:tcPr>
          <w:p w14:paraId="58FA5416"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4 584,680   </w:t>
            </w:r>
          </w:p>
        </w:tc>
        <w:tc>
          <w:tcPr>
            <w:tcW w:w="1132" w:type="dxa"/>
            <w:shd w:val="clear" w:color="auto" w:fill="auto"/>
            <w:noWrap/>
            <w:vAlign w:val="center"/>
            <w:hideMark/>
          </w:tcPr>
          <w:p w14:paraId="1678AB69"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285,300   </w:t>
            </w:r>
          </w:p>
        </w:tc>
        <w:tc>
          <w:tcPr>
            <w:tcW w:w="1132" w:type="dxa"/>
            <w:shd w:val="clear" w:color="auto" w:fill="auto"/>
            <w:noWrap/>
            <w:vAlign w:val="center"/>
            <w:hideMark/>
          </w:tcPr>
          <w:p w14:paraId="2E548ACD"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5 041,188   </w:t>
            </w:r>
          </w:p>
        </w:tc>
        <w:tc>
          <w:tcPr>
            <w:tcW w:w="1135" w:type="dxa"/>
            <w:shd w:val="clear" w:color="auto" w:fill="auto"/>
            <w:noWrap/>
            <w:vAlign w:val="center"/>
            <w:hideMark/>
          </w:tcPr>
          <w:p w14:paraId="7C5DA207" w14:textId="77777777" w:rsidR="00FF288E" w:rsidRPr="00E17399" w:rsidRDefault="00FF288E" w:rsidP="006F56C5">
            <w:pPr>
              <w:spacing w:after="0" w:line="240" w:lineRule="auto"/>
              <w:ind w:left="-116"/>
              <w:jc w:val="right"/>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 xml:space="preserve">2 956,530   </w:t>
            </w:r>
          </w:p>
        </w:tc>
      </w:tr>
      <w:tr w:rsidR="006056B6" w:rsidRPr="00E17399" w14:paraId="2CBF5253" w14:textId="77777777" w:rsidTr="006056B6">
        <w:trPr>
          <w:trHeight w:val="374"/>
          <w:jc w:val="center"/>
        </w:trPr>
        <w:tc>
          <w:tcPr>
            <w:tcW w:w="611" w:type="dxa"/>
            <w:shd w:val="clear" w:color="auto" w:fill="auto"/>
            <w:noWrap/>
            <w:vAlign w:val="center"/>
            <w:hideMark/>
          </w:tcPr>
          <w:p w14:paraId="26194284" w14:textId="77777777" w:rsidR="00FF288E" w:rsidRPr="00BD3E9F" w:rsidRDefault="00FF288E"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4.1</w:t>
            </w:r>
          </w:p>
        </w:tc>
        <w:tc>
          <w:tcPr>
            <w:tcW w:w="2966" w:type="dxa"/>
            <w:shd w:val="clear" w:color="auto" w:fill="auto"/>
            <w:vAlign w:val="center"/>
            <w:hideMark/>
          </w:tcPr>
          <w:p w14:paraId="32198F6E" w14:textId="77777777" w:rsidR="00FF288E" w:rsidRPr="00E37282" w:rsidRDefault="00FF288E"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 т.ч. собственным потребителям ЭСО</w:t>
            </w:r>
          </w:p>
        </w:tc>
        <w:tc>
          <w:tcPr>
            <w:tcW w:w="1102" w:type="dxa"/>
            <w:shd w:val="clear" w:color="auto" w:fill="auto"/>
            <w:noWrap/>
            <w:vAlign w:val="center"/>
            <w:hideMark/>
          </w:tcPr>
          <w:p w14:paraId="19A041C2" w14:textId="77777777" w:rsidR="00FF288E" w:rsidRPr="00C367F0" w:rsidRDefault="00FF288E"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9 500,077   </w:t>
            </w:r>
          </w:p>
        </w:tc>
        <w:tc>
          <w:tcPr>
            <w:tcW w:w="1103" w:type="dxa"/>
            <w:shd w:val="clear" w:color="auto" w:fill="auto"/>
            <w:noWrap/>
            <w:vAlign w:val="center"/>
            <w:hideMark/>
          </w:tcPr>
          <w:p w14:paraId="34077E4D" w14:textId="77777777" w:rsidR="00FF288E" w:rsidRPr="005659CA" w:rsidRDefault="00FF288E"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2 359,888   </w:t>
            </w:r>
          </w:p>
        </w:tc>
        <w:tc>
          <w:tcPr>
            <w:tcW w:w="1102" w:type="dxa"/>
            <w:shd w:val="clear" w:color="auto" w:fill="auto"/>
            <w:noWrap/>
            <w:vAlign w:val="center"/>
            <w:hideMark/>
          </w:tcPr>
          <w:p w14:paraId="1E852D1C" w14:textId="77777777" w:rsidR="00FF288E" w:rsidRPr="00B75710" w:rsidRDefault="00FF288E"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121,333   </w:t>
            </w:r>
          </w:p>
        </w:tc>
        <w:tc>
          <w:tcPr>
            <w:tcW w:w="1103" w:type="dxa"/>
            <w:shd w:val="clear" w:color="auto" w:fill="auto"/>
            <w:noWrap/>
            <w:vAlign w:val="center"/>
            <w:hideMark/>
          </w:tcPr>
          <w:p w14:paraId="76205C8B" w14:textId="77777777" w:rsidR="00FF288E" w:rsidRPr="00897FA0" w:rsidRDefault="00FF288E"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4 159,495   </w:t>
            </w:r>
          </w:p>
        </w:tc>
        <w:tc>
          <w:tcPr>
            <w:tcW w:w="1104" w:type="dxa"/>
            <w:shd w:val="clear" w:color="auto" w:fill="auto"/>
            <w:noWrap/>
            <w:vAlign w:val="center"/>
            <w:hideMark/>
          </w:tcPr>
          <w:p w14:paraId="528B2460" w14:textId="77777777" w:rsidR="00FF288E" w:rsidRPr="00985076" w:rsidRDefault="00FF288E"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2 859,361   </w:t>
            </w:r>
          </w:p>
        </w:tc>
        <w:tc>
          <w:tcPr>
            <w:tcW w:w="1132" w:type="dxa"/>
            <w:shd w:val="clear" w:color="auto" w:fill="auto"/>
            <w:noWrap/>
            <w:vAlign w:val="center"/>
            <w:hideMark/>
          </w:tcPr>
          <w:p w14:paraId="3EFF55A9"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9 814,02</w:t>
            </w:r>
            <w:r w:rsidRPr="00E17399">
              <w:rPr>
                <w:rFonts w:ascii="Myriad Pro" w:eastAsia="Times New Roman" w:hAnsi="Myriad Pro" w:cs="Calibri"/>
                <w:sz w:val="18"/>
                <w:szCs w:val="18"/>
                <w:lang w:eastAsia="ru-RU"/>
              </w:rPr>
              <w:t xml:space="preserve">7   </w:t>
            </w:r>
          </w:p>
        </w:tc>
        <w:tc>
          <w:tcPr>
            <w:tcW w:w="1132" w:type="dxa"/>
            <w:shd w:val="clear" w:color="auto" w:fill="auto"/>
            <w:noWrap/>
            <w:vAlign w:val="center"/>
            <w:hideMark/>
          </w:tcPr>
          <w:p w14:paraId="6486059D"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2 437,875   </w:t>
            </w:r>
          </w:p>
        </w:tc>
        <w:tc>
          <w:tcPr>
            <w:tcW w:w="1132" w:type="dxa"/>
            <w:shd w:val="clear" w:color="auto" w:fill="auto"/>
            <w:noWrap/>
            <w:vAlign w:val="center"/>
            <w:hideMark/>
          </w:tcPr>
          <w:p w14:paraId="04925458"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125,343   </w:t>
            </w:r>
          </w:p>
        </w:tc>
        <w:tc>
          <w:tcPr>
            <w:tcW w:w="1132" w:type="dxa"/>
            <w:shd w:val="clear" w:color="auto" w:fill="auto"/>
            <w:noWrap/>
            <w:vAlign w:val="center"/>
            <w:hideMark/>
          </w:tcPr>
          <w:p w14:paraId="7CBA748E"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4 296,954   </w:t>
            </w:r>
          </w:p>
        </w:tc>
        <w:tc>
          <w:tcPr>
            <w:tcW w:w="1135" w:type="dxa"/>
            <w:shd w:val="clear" w:color="auto" w:fill="auto"/>
            <w:noWrap/>
            <w:vAlign w:val="center"/>
            <w:hideMark/>
          </w:tcPr>
          <w:p w14:paraId="18165B75"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2 953,854   </w:t>
            </w:r>
          </w:p>
        </w:tc>
      </w:tr>
      <w:tr w:rsidR="006056B6" w:rsidRPr="00E17399" w14:paraId="5529A567" w14:textId="77777777" w:rsidTr="006056B6">
        <w:trPr>
          <w:trHeight w:val="374"/>
          <w:jc w:val="center"/>
        </w:trPr>
        <w:tc>
          <w:tcPr>
            <w:tcW w:w="611" w:type="dxa"/>
            <w:shd w:val="clear" w:color="auto" w:fill="auto"/>
            <w:noWrap/>
            <w:vAlign w:val="center"/>
            <w:hideMark/>
          </w:tcPr>
          <w:p w14:paraId="42C6042F"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2966" w:type="dxa"/>
            <w:shd w:val="clear" w:color="auto" w:fill="auto"/>
            <w:vAlign w:val="center"/>
            <w:hideMark/>
          </w:tcPr>
          <w:p w14:paraId="419B443C"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из них:</w:t>
            </w:r>
          </w:p>
        </w:tc>
        <w:tc>
          <w:tcPr>
            <w:tcW w:w="1102" w:type="dxa"/>
            <w:shd w:val="clear" w:color="auto" w:fill="auto"/>
            <w:noWrap/>
            <w:vAlign w:val="center"/>
            <w:hideMark/>
          </w:tcPr>
          <w:p w14:paraId="7C957E5F" w14:textId="77777777" w:rsidR="009909BF" w:rsidRPr="00C367F0"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0E1DF4C8"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2E445049"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0DC8B9C5"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104" w:type="dxa"/>
            <w:shd w:val="clear" w:color="auto" w:fill="auto"/>
            <w:noWrap/>
            <w:vAlign w:val="center"/>
            <w:hideMark/>
          </w:tcPr>
          <w:p w14:paraId="688B6559"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46BBFCAB"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34D91732"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075BA24C"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616DFBE0"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5" w:type="dxa"/>
            <w:shd w:val="clear" w:color="auto" w:fill="auto"/>
            <w:noWrap/>
            <w:vAlign w:val="center"/>
            <w:hideMark/>
          </w:tcPr>
          <w:p w14:paraId="5364980A"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4AF63D16" w14:textId="77777777" w:rsidTr="006056B6">
        <w:trPr>
          <w:trHeight w:val="374"/>
          <w:jc w:val="center"/>
        </w:trPr>
        <w:tc>
          <w:tcPr>
            <w:tcW w:w="611" w:type="dxa"/>
            <w:shd w:val="clear" w:color="auto" w:fill="auto"/>
            <w:noWrap/>
            <w:vAlign w:val="center"/>
            <w:hideMark/>
          </w:tcPr>
          <w:p w14:paraId="39BB3E3B"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2966" w:type="dxa"/>
            <w:shd w:val="clear" w:color="auto" w:fill="auto"/>
            <w:vAlign w:val="center"/>
            <w:hideMark/>
          </w:tcPr>
          <w:p w14:paraId="5F4F20CB"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потребителям, присоединенным к центру питания</w:t>
            </w:r>
          </w:p>
        </w:tc>
        <w:tc>
          <w:tcPr>
            <w:tcW w:w="1102" w:type="dxa"/>
            <w:shd w:val="clear" w:color="auto" w:fill="auto"/>
            <w:noWrap/>
            <w:vAlign w:val="center"/>
            <w:hideMark/>
          </w:tcPr>
          <w:p w14:paraId="79A9F0E5" w14:textId="77777777" w:rsidR="009909BF" w:rsidRPr="00C367F0"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078B89A4"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0F2C0337"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26841605"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104" w:type="dxa"/>
            <w:shd w:val="clear" w:color="auto" w:fill="auto"/>
            <w:noWrap/>
            <w:vAlign w:val="center"/>
            <w:hideMark/>
          </w:tcPr>
          <w:p w14:paraId="344D8AC5"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1DD16FF3"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06C08297"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225E8F02"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20A10364"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5" w:type="dxa"/>
            <w:shd w:val="clear" w:color="auto" w:fill="auto"/>
            <w:noWrap/>
            <w:vAlign w:val="center"/>
            <w:hideMark/>
          </w:tcPr>
          <w:p w14:paraId="5C0BC7A0"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1B780398" w14:textId="77777777" w:rsidTr="006056B6">
        <w:trPr>
          <w:trHeight w:val="374"/>
          <w:jc w:val="center"/>
        </w:trPr>
        <w:tc>
          <w:tcPr>
            <w:tcW w:w="611" w:type="dxa"/>
            <w:shd w:val="clear" w:color="auto" w:fill="auto"/>
            <w:noWrap/>
            <w:vAlign w:val="center"/>
            <w:hideMark/>
          </w:tcPr>
          <w:p w14:paraId="63924769"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2966" w:type="dxa"/>
            <w:shd w:val="clear" w:color="auto" w:fill="auto"/>
            <w:vAlign w:val="center"/>
            <w:hideMark/>
          </w:tcPr>
          <w:p w14:paraId="7DCA7FDA"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на генераторном напряжении</w:t>
            </w:r>
          </w:p>
        </w:tc>
        <w:tc>
          <w:tcPr>
            <w:tcW w:w="1102" w:type="dxa"/>
            <w:shd w:val="clear" w:color="auto" w:fill="auto"/>
            <w:noWrap/>
            <w:vAlign w:val="center"/>
            <w:hideMark/>
          </w:tcPr>
          <w:p w14:paraId="5C97BFEF" w14:textId="77777777" w:rsidR="009909BF" w:rsidRPr="00C367F0"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44AB29D6"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7570D3CD"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047A503E"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104" w:type="dxa"/>
            <w:shd w:val="clear" w:color="auto" w:fill="auto"/>
            <w:noWrap/>
            <w:vAlign w:val="center"/>
            <w:hideMark/>
          </w:tcPr>
          <w:p w14:paraId="63651C3C"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38F90F1A"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45C5221A"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36BA0820"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19D694CF"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5" w:type="dxa"/>
            <w:shd w:val="clear" w:color="auto" w:fill="auto"/>
            <w:noWrap/>
            <w:vAlign w:val="center"/>
            <w:hideMark/>
          </w:tcPr>
          <w:p w14:paraId="5817933A"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r w:rsidR="006056B6" w:rsidRPr="00E17399" w14:paraId="70994E2E" w14:textId="77777777" w:rsidTr="006056B6">
        <w:trPr>
          <w:trHeight w:val="374"/>
          <w:jc w:val="center"/>
        </w:trPr>
        <w:tc>
          <w:tcPr>
            <w:tcW w:w="611" w:type="dxa"/>
            <w:shd w:val="clear" w:color="auto" w:fill="auto"/>
            <w:noWrap/>
            <w:vAlign w:val="center"/>
            <w:hideMark/>
          </w:tcPr>
          <w:p w14:paraId="662EAACB" w14:textId="77777777" w:rsidR="00FF288E" w:rsidRPr="00BD3E9F" w:rsidRDefault="00FF288E"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4.2</w:t>
            </w:r>
          </w:p>
        </w:tc>
        <w:tc>
          <w:tcPr>
            <w:tcW w:w="2966" w:type="dxa"/>
            <w:shd w:val="clear" w:color="auto" w:fill="auto"/>
            <w:vAlign w:val="center"/>
            <w:hideMark/>
          </w:tcPr>
          <w:p w14:paraId="275B2003" w14:textId="77777777" w:rsidR="00FF288E" w:rsidRPr="00E37282" w:rsidRDefault="00FF288E"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потребителям оптового рынка</w:t>
            </w:r>
          </w:p>
        </w:tc>
        <w:tc>
          <w:tcPr>
            <w:tcW w:w="1102" w:type="dxa"/>
            <w:shd w:val="clear" w:color="auto" w:fill="auto"/>
            <w:noWrap/>
            <w:vAlign w:val="center"/>
            <w:hideMark/>
          </w:tcPr>
          <w:p w14:paraId="6DE7ED00" w14:textId="77777777" w:rsidR="00FF288E" w:rsidRPr="00C367F0" w:rsidRDefault="00FF288E"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2 955,986   </w:t>
            </w:r>
          </w:p>
        </w:tc>
        <w:tc>
          <w:tcPr>
            <w:tcW w:w="1103" w:type="dxa"/>
            <w:shd w:val="clear" w:color="auto" w:fill="auto"/>
            <w:noWrap/>
            <w:vAlign w:val="center"/>
            <w:hideMark/>
          </w:tcPr>
          <w:p w14:paraId="757C1800" w14:textId="77777777" w:rsidR="00FF288E" w:rsidRPr="005659CA" w:rsidRDefault="00FF288E"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2 078,129   </w:t>
            </w:r>
          </w:p>
        </w:tc>
        <w:tc>
          <w:tcPr>
            <w:tcW w:w="1102" w:type="dxa"/>
            <w:shd w:val="clear" w:color="auto" w:fill="auto"/>
            <w:noWrap/>
            <w:vAlign w:val="center"/>
            <w:hideMark/>
          </w:tcPr>
          <w:p w14:paraId="34B1B3B5" w14:textId="77777777" w:rsidR="00FF288E" w:rsidRPr="00B75710" w:rsidRDefault="00FF288E"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154,841   </w:t>
            </w:r>
          </w:p>
        </w:tc>
        <w:tc>
          <w:tcPr>
            <w:tcW w:w="1103" w:type="dxa"/>
            <w:shd w:val="clear" w:color="auto" w:fill="auto"/>
            <w:noWrap/>
            <w:vAlign w:val="center"/>
            <w:hideMark/>
          </w:tcPr>
          <w:p w14:paraId="2047FC66" w14:textId="77777777" w:rsidR="00FF288E" w:rsidRPr="00897FA0" w:rsidRDefault="00FF288E"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720,426   </w:t>
            </w:r>
          </w:p>
        </w:tc>
        <w:tc>
          <w:tcPr>
            <w:tcW w:w="1104" w:type="dxa"/>
            <w:shd w:val="clear" w:color="auto" w:fill="auto"/>
            <w:noWrap/>
            <w:vAlign w:val="center"/>
            <w:hideMark/>
          </w:tcPr>
          <w:p w14:paraId="04AAA023" w14:textId="77777777" w:rsidR="00FF288E" w:rsidRPr="00985076" w:rsidRDefault="00FF288E"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2,590   </w:t>
            </w:r>
          </w:p>
        </w:tc>
        <w:tc>
          <w:tcPr>
            <w:tcW w:w="1132" w:type="dxa"/>
            <w:shd w:val="clear" w:color="auto" w:fill="auto"/>
            <w:noWrap/>
            <w:vAlign w:val="center"/>
            <w:hideMark/>
          </w:tcPr>
          <w:p w14:paraId="20CE1258" w14:textId="77777777" w:rsidR="00FF288E" w:rsidRPr="00901057" w:rsidRDefault="00FF288E"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3 053,672   </w:t>
            </w:r>
          </w:p>
        </w:tc>
        <w:tc>
          <w:tcPr>
            <w:tcW w:w="1132" w:type="dxa"/>
            <w:shd w:val="clear" w:color="auto" w:fill="auto"/>
            <w:noWrap/>
            <w:vAlign w:val="center"/>
            <w:hideMark/>
          </w:tcPr>
          <w:p w14:paraId="1CA27337"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2 146,805   </w:t>
            </w:r>
          </w:p>
        </w:tc>
        <w:tc>
          <w:tcPr>
            <w:tcW w:w="1132" w:type="dxa"/>
            <w:shd w:val="clear" w:color="auto" w:fill="auto"/>
            <w:noWrap/>
            <w:vAlign w:val="center"/>
            <w:hideMark/>
          </w:tcPr>
          <w:p w14:paraId="1F2AD621"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159,958   </w:t>
            </w:r>
          </w:p>
        </w:tc>
        <w:tc>
          <w:tcPr>
            <w:tcW w:w="1132" w:type="dxa"/>
            <w:shd w:val="clear" w:color="auto" w:fill="auto"/>
            <w:noWrap/>
            <w:vAlign w:val="center"/>
            <w:hideMark/>
          </w:tcPr>
          <w:p w14:paraId="49657EF6"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744,234   </w:t>
            </w:r>
          </w:p>
        </w:tc>
        <w:tc>
          <w:tcPr>
            <w:tcW w:w="1135" w:type="dxa"/>
            <w:shd w:val="clear" w:color="auto" w:fill="auto"/>
            <w:noWrap/>
            <w:vAlign w:val="center"/>
            <w:hideMark/>
          </w:tcPr>
          <w:p w14:paraId="55C48E70" w14:textId="77777777" w:rsidR="00FF288E" w:rsidRPr="00E17399" w:rsidRDefault="00FF288E"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2,676   </w:t>
            </w:r>
          </w:p>
        </w:tc>
      </w:tr>
      <w:tr w:rsidR="006056B6" w:rsidRPr="00E17399" w14:paraId="0E50CF61" w14:textId="77777777" w:rsidTr="006056B6">
        <w:trPr>
          <w:trHeight w:val="374"/>
          <w:jc w:val="center"/>
        </w:trPr>
        <w:tc>
          <w:tcPr>
            <w:tcW w:w="611" w:type="dxa"/>
            <w:shd w:val="clear" w:color="auto" w:fill="auto"/>
            <w:noWrap/>
            <w:vAlign w:val="center"/>
            <w:hideMark/>
          </w:tcPr>
          <w:p w14:paraId="44591F57" w14:textId="77777777" w:rsidR="009909BF" w:rsidRPr="00BD3E9F" w:rsidRDefault="009909BF" w:rsidP="00FF288E">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4.3</w:t>
            </w:r>
          </w:p>
        </w:tc>
        <w:tc>
          <w:tcPr>
            <w:tcW w:w="2966" w:type="dxa"/>
            <w:shd w:val="clear" w:color="auto" w:fill="auto"/>
            <w:vAlign w:val="center"/>
            <w:hideMark/>
          </w:tcPr>
          <w:p w14:paraId="2A142459" w14:textId="77777777" w:rsidR="009909BF" w:rsidRPr="00E37282" w:rsidRDefault="009909BF" w:rsidP="00FF288E">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сальдо переток в другие организации</w:t>
            </w:r>
          </w:p>
        </w:tc>
        <w:tc>
          <w:tcPr>
            <w:tcW w:w="1102" w:type="dxa"/>
            <w:shd w:val="clear" w:color="auto" w:fill="auto"/>
            <w:noWrap/>
            <w:vAlign w:val="center"/>
            <w:hideMark/>
          </w:tcPr>
          <w:p w14:paraId="61C338B5" w14:textId="77777777" w:rsidR="009909BF" w:rsidRPr="00C367F0" w:rsidRDefault="009909BF" w:rsidP="006F56C5">
            <w:pPr>
              <w:spacing w:after="0" w:line="240" w:lineRule="auto"/>
              <w:ind w:left="-116"/>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19635172" w14:textId="77777777" w:rsidR="009909BF" w:rsidRPr="005659CA" w:rsidRDefault="009909BF" w:rsidP="006F56C5">
            <w:pPr>
              <w:spacing w:after="0" w:line="240" w:lineRule="auto"/>
              <w:ind w:left="-116"/>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w:t>
            </w:r>
          </w:p>
        </w:tc>
        <w:tc>
          <w:tcPr>
            <w:tcW w:w="1102" w:type="dxa"/>
            <w:shd w:val="clear" w:color="auto" w:fill="auto"/>
            <w:noWrap/>
            <w:vAlign w:val="center"/>
            <w:hideMark/>
          </w:tcPr>
          <w:p w14:paraId="12384627" w14:textId="77777777" w:rsidR="009909BF" w:rsidRPr="00B75710" w:rsidRDefault="009909BF" w:rsidP="006F56C5">
            <w:pPr>
              <w:spacing w:after="0" w:line="240" w:lineRule="auto"/>
              <w:ind w:left="-116"/>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w:t>
            </w:r>
          </w:p>
        </w:tc>
        <w:tc>
          <w:tcPr>
            <w:tcW w:w="1103" w:type="dxa"/>
            <w:shd w:val="clear" w:color="auto" w:fill="auto"/>
            <w:noWrap/>
            <w:vAlign w:val="center"/>
            <w:hideMark/>
          </w:tcPr>
          <w:p w14:paraId="13E80170" w14:textId="77777777" w:rsidR="009909BF" w:rsidRPr="00897FA0" w:rsidRDefault="009909BF" w:rsidP="006F56C5">
            <w:pPr>
              <w:spacing w:after="0" w:line="240" w:lineRule="auto"/>
              <w:ind w:left="-116"/>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w:t>
            </w:r>
          </w:p>
        </w:tc>
        <w:tc>
          <w:tcPr>
            <w:tcW w:w="1104" w:type="dxa"/>
            <w:shd w:val="clear" w:color="auto" w:fill="auto"/>
            <w:noWrap/>
            <w:vAlign w:val="center"/>
            <w:hideMark/>
          </w:tcPr>
          <w:p w14:paraId="468BF32A" w14:textId="77777777" w:rsidR="009909BF" w:rsidRPr="00985076" w:rsidRDefault="009909BF" w:rsidP="006F56C5">
            <w:pPr>
              <w:spacing w:after="0" w:line="240" w:lineRule="auto"/>
              <w:ind w:left="-116"/>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01FC650F" w14:textId="77777777" w:rsidR="009909BF" w:rsidRPr="00901057" w:rsidRDefault="009909BF" w:rsidP="006F56C5">
            <w:pPr>
              <w:spacing w:after="0" w:line="240" w:lineRule="auto"/>
              <w:ind w:left="-116"/>
              <w:jc w:val="right"/>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4ABD98E9"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669FFFC8"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2" w:type="dxa"/>
            <w:shd w:val="clear" w:color="auto" w:fill="auto"/>
            <w:noWrap/>
            <w:vAlign w:val="center"/>
            <w:hideMark/>
          </w:tcPr>
          <w:p w14:paraId="23248409"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c>
          <w:tcPr>
            <w:tcW w:w="1135" w:type="dxa"/>
            <w:shd w:val="clear" w:color="auto" w:fill="auto"/>
            <w:noWrap/>
            <w:vAlign w:val="center"/>
            <w:hideMark/>
          </w:tcPr>
          <w:p w14:paraId="4AEA01B8" w14:textId="77777777" w:rsidR="009909BF" w:rsidRPr="00E17399" w:rsidRDefault="009909BF" w:rsidP="006F56C5">
            <w:pPr>
              <w:spacing w:after="0" w:line="240" w:lineRule="auto"/>
              <w:ind w:left="-116"/>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w:t>
            </w:r>
          </w:p>
        </w:tc>
      </w:tr>
    </w:tbl>
    <w:p w14:paraId="4D30866B" w14:textId="77777777" w:rsidR="004B321F" w:rsidRPr="00E37282" w:rsidRDefault="004B321F" w:rsidP="00F84F29">
      <w:pPr>
        <w:spacing w:after="0" w:line="360" w:lineRule="auto"/>
        <w:jc w:val="right"/>
        <w:rPr>
          <w:rFonts w:ascii="Myriad Pro" w:hAnsi="Myriad Pro"/>
          <w:sz w:val="26"/>
          <w:szCs w:val="26"/>
        </w:rPr>
      </w:pPr>
      <w:r w:rsidRPr="00E37282">
        <w:rPr>
          <w:rFonts w:ascii="Myriad Pro" w:hAnsi="Myriad Pro"/>
          <w:sz w:val="26"/>
          <w:szCs w:val="26"/>
        </w:rPr>
        <w:lastRenderedPageBreak/>
        <w:t>Таблица № П 1.5</w:t>
      </w:r>
    </w:p>
    <w:p w14:paraId="59A189F7" w14:textId="77777777" w:rsidR="004B321F" w:rsidRPr="00E17399" w:rsidRDefault="004B321F" w:rsidP="00F84F29">
      <w:pPr>
        <w:spacing w:after="0" w:line="360" w:lineRule="auto"/>
        <w:jc w:val="center"/>
        <w:rPr>
          <w:rFonts w:ascii="Myriad Pro" w:hAnsi="Myriad Pro"/>
          <w:sz w:val="26"/>
          <w:szCs w:val="26"/>
        </w:rPr>
      </w:pPr>
      <w:r w:rsidRPr="00C367F0">
        <w:rPr>
          <w:rFonts w:ascii="Myriad Pro" w:hAnsi="Myriad Pro"/>
          <w:sz w:val="26"/>
          <w:szCs w:val="26"/>
        </w:rPr>
        <w:t xml:space="preserve">Электрическая мощность по диапазонам напряжения по филиалу ПАО </w:t>
      </w:r>
      <w:r w:rsidR="00F867C7" w:rsidRPr="005659CA">
        <w:rPr>
          <w:rFonts w:ascii="Myriad Pro" w:hAnsi="Myriad Pro"/>
          <w:sz w:val="26"/>
          <w:szCs w:val="26"/>
        </w:rPr>
        <w:t>«</w:t>
      </w:r>
      <w:r w:rsidRPr="005659CA">
        <w:rPr>
          <w:rFonts w:ascii="Myriad Pro" w:hAnsi="Myriad Pro"/>
          <w:sz w:val="26"/>
          <w:szCs w:val="26"/>
        </w:rPr>
        <w:t>МРСК Сибири</w:t>
      </w:r>
      <w:r w:rsidR="00F867C7" w:rsidRPr="00B75710">
        <w:rPr>
          <w:rFonts w:ascii="Myriad Pro" w:hAnsi="Myriad Pro"/>
          <w:sz w:val="26"/>
          <w:szCs w:val="26"/>
        </w:rPr>
        <w:t>»</w:t>
      </w:r>
      <w:r w:rsidRPr="00897FA0">
        <w:rPr>
          <w:rFonts w:ascii="Myriad Pro" w:hAnsi="Myriad Pro"/>
          <w:sz w:val="26"/>
          <w:szCs w:val="26"/>
        </w:rPr>
        <w:t xml:space="preserve"> </w:t>
      </w:r>
      <w:r w:rsidR="00F867C7" w:rsidRPr="00985076">
        <w:rPr>
          <w:rFonts w:ascii="Myriad Pro" w:hAnsi="Myriad Pro"/>
          <w:sz w:val="26"/>
          <w:szCs w:val="26"/>
        </w:rPr>
        <w:t>–</w:t>
      </w:r>
      <w:r w:rsidRPr="00901057">
        <w:rPr>
          <w:rFonts w:ascii="Myriad Pro" w:hAnsi="Myriad Pro"/>
          <w:sz w:val="26"/>
          <w:szCs w:val="26"/>
        </w:rPr>
        <w:t xml:space="preserve"> </w:t>
      </w:r>
      <w:r w:rsidR="00F867C7" w:rsidRPr="00E17399">
        <w:rPr>
          <w:rFonts w:ascii="Myriad Pro" w:hAnsi="Myriad Pro"/>
          <w:sz w:val="26"/>
          <w:szCs w:val="26"/>
        </w:rPr>
        <w:t>«</w:t>
      </w:r>
      <w:r w:rsidRPr="00E17399">
        <w:rPr>
          <w:rFonts w:ascii="Myriad Pro" w:hAnsi="Myriad Pro"/>
          <w:sz w:val="26"/>
          <w:szCs w:val="26"/>
        </w:rPr>
        <w:t>Красноярскэнерго</w:t>
      </w:r>
      <w:r w:rsidR="00F867C7" w:rsidRPr="00E17399">
        <w:rPr>
          <w:rFonts w:ascii="Myriad Pro" w:hAnsi="Myriad Pro"/>
          <w:sz w:val="26"/>
          <w:szCs w:val="26"/>
        </w:rPr>
        <w:t>»</w:t>
      </w:r>
    </w:p>
    <w:tbl>
      <w:tblPr>
        <w:tblW w:w="14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3430"/>
        <w:gridCol w:w="1183"/>
        <w:gridCol w:w="1118"/>
        <w:gridCol w:w="978"/>
        <w:gridCol w:w="979"/>
        <w:gridCol w:w="978"/>
        <w:gridCol w:w="1118"/>
        <w:gridCol w:w="1118"/>
        <w:gridCol w:w="978"/>
        <w:gridCol w:w="1258"/>
        <w:gridCol w:w="1258"/>
      </w:tblGrid>
      <w:tr w:rsidR="009909BF" w:rsidRPr="00E17399" w14:paraId="1BF50FFF" w14:textId="77777777" w:rsidTr="006056B6">
        <w:trPr>
          <w:trHeight w:val="301"/>
          <w:tblHeader/>
          <w:jc w:val="center"/>
        </w:trPr>
        <w:tc>
          <w:tcPr>
            <w:tcW w:w="5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36B36E"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w:t>
            </w:r>
            <w:r w:rsidRPr="00E17399">
              <w:rPr>
                <w:rFonts w:ascii="Myriad Pro" w:eastAsia="Times New Roman" w:hAnsi="Myriad Pro" w:cs="Calibri"/>
                <w:color w:val="FFFFFF"/>
                <w:sz w:val="18"/>
                <w:szCs w:val="18"/>
                <w:lang w:eastAsia="ru-RU"/>
              </w:rPr>
              <w:br/>
              <w:t>п/п</w:t>
            </w:r>
          </w:p>
        </w:tc>
        <w:tc>
          <w:tcPr>
            <w:tcW w:w="34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8E4F9D"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Показатели</w:t>
            </w:r>
          </w:p>
        </w:tc>
        <w:tc>
          <w:tcPr>
            <w:tcW w:w="5236"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4910CE7"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Базовый период</w:t>
            </w:r>
            <w:r w:rsidR="007249BF" w:rsidRPr="00E17399">
              <w:rPr>
                <w:rFonts w:ascii="Myriad Pro" w:eastAsia="Times New Roman" w:hAnsi="Myriad Pro" w:cs="Calibri"/>
                <w:color w:val="FFFFFF"/>
                <w:sz w:val="18"/>
                <w:szCs w:val="18"/>
                <w:lang w:eastAsia="ru-RU"/>
              </w:rPr>
              <w:t xml:space="preserve"> 2017 г.</w:t>
            </w:r>
          </w:p>
        </w:tc>
        <w:tc>
          <w:tcPr>
            <w:tcW w:w="573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A8F612"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Период регулирования 2019 г.</w:t>
            </w:r>
          </w:p>
        </w:tc>
      </w:tr>
      <w:tr w:rsidR="00DC546F" w:rsidRPr="00E17399" w14:paraId="1C2BDC5A" w14:textId="77777777" w:rsidTr="00BD78C6">
        <w:trPr>
          <w:trHeight w:val="256"/>
          <w:tblHeader/>
          <w:jc w:val="center"/>
        </w:trPr>
        <w:tc>
          <w:tcPr>
            <w:tcW w:w="5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735C11" w14:textId="77777777" w:rsidR="009909BF" w:rsidRPr="00E17399" w:rsidRDefault="009909BF" w:rsidP="009909BF">
            <w:pPr>
              <w:spacing w:after="0" w:line="240" w:lineRule="auto"/>
              <w:rPr>
                <w:rFonts w:ascii="Myriad Pro" w:eastAsia="Times New Roman" w:hAnsi="Myriad Pro" w:cs="Calibri"/>
                <w:color w:val="FFFFFF"/>
                <w:sz w:val="18"/>
                <w:szCs w:val="18"/>
                <w:lang w:eastAsia="ru-RU"/>
              </w:rPr>
            </w:pPr>
          </w:p>
        </w:tc>
        <w:tc>
          <w:tcPr>
            <w:tcW w:w="34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9FB505" w14:textId="77777777" w:rsidR="009909BF" w:rsidRPr="00E17399" w:rsidRDefault="009909BF" w:rsidP="009909BF">
            <w:pPr>
              <w:spacing w:after="0" w:line="240" w:lineRule="auto"/>
              <w:rPr>
                <w:rFonts w:ascii="Myriad Pro" w:eastAsia="Times New Roman" w:hAnsi="Myriad Pro" w:cs="Calibri"/>
                <w:color w:val="FFFFFF"/>
                <w:sz w:val="18"/>
                <w:szCs w:val="18"/>
                <w:lang w:eastAsia="ru-RU"/>
              </w:rPr>
            </w:pP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8F0472C"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Всего</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4E75255"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ВН</w:t>
            </w:r>
          </w:p>
        </w:tc>
        <w:tc>
          <w:tcPr>
            <w:tcW w:w="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4E3736"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w:t>
            </w:r>
          </w:p>
        </w:tc>
        <w:tc>
          <w:tcPr>
            <w:tcW w:w="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8A8CC2A"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СН11</w:t>
            </w:r>
          </w:p>
        </w:tc>
        <w:tc>
          <w:tcPr>
            <w:tcW w:w="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AD2DEB"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НН</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4C74EDC"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Всего</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293A7F"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ВН</w:t>
            </w:r>
          </w:p>
        </w:tc>
        <w:tc>
          <w:tcPr>
            <w:tcW w:w="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B5D541"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w:t>
            </w:r>
          </w:p>
        </w:tc>
        <w:tc>
          <w:tcPr>
            <w:tcW w:w="1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7C30484"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СН11</w:t>
            </w:r>
          </w:p>
        </w:tc>
        <w:tc>
          <w:tcPr>
            <w:tcW w:w="1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9116FE"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НН</w:t>
            </w:r>
          </w:p>
        </w:tc>
      </w:tr>
      <w:tr w:rsidR="00DC546F" w:rsidRPr="00E17399" w14:paraId="25E39456" w14:textId="77777777" w:rsidTr="00BD78C6">
        <w:trPr>
          <w:trHeight w:val="256"/>
          <w:tblHeader/>
          <w:jc w:val="center"/>
        </w:trPr>
        <w:tc>
          <w:tcPr>
            <w:tcW w:w="5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B12683" w14:textId="77777777" w:rsidR="009909BF" w:rsidRPr="00BD3E9F" w:rsidRDefault="009909BF" w:rsidP="009909BF">
            <w:pPr>
              <w:spacing w:after="0" w:line="240" w:lineRule="auto"/>
              <w:jc w:val="center"/>
              <w:rPr>
                <w:rFonts w:ascii="Myriad Pro" w:eastAsia="Times New Roman" w:hAnsi="Myriad Pro" w:cs="Calibri"/>
                <w:color w:val="FFFFFF"/>
                <w:sz w:val="18"/>
                <w:szCs w:val="18"/>
                <w:lang w:eastAsia="ru-RU"/>
              </w:rPr>
            </w:pPr>
            <w:r w:rsidRPr="00BD3E9F">
              <w:rPr>
                <w:rFonts w:ascii="Myriad Pro" w:eastAsia="Times New Roman" w:hAnsi="Myriad Pro" w:cs="Calibri"/>
                <w:color w:val="FFFFFF"/>
                <w:sz w:val="18"/>
                <w:szCs w:val="18"/>
                <w:lang w:eastAsia="ru-RU"/>
              </w:rPr>
              <w:t>1</w:t>
            </w:r>
          </w:p>
        </w:tc>
        <w:tc>
          <w:tcPr>
            <w:tcW w:w="34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1F43CE" w14:textId="77777777" w:rsidR="009909BF" w:rsidRPr="00E37282" w:rsidRDefault="009909BF" w:rsidP="009909BF">
            <w:pPr>
              <w:spacing w:after="0" w:line="240" w:lineRule="auto"/>
              <w:jc w:val="center"/>
              <w:rPr>
                <w:rFonts w:ascii="Myriad Pro" w:eastAsia="Times New Roman" w:hAnsi="Myriad Pro" w:cs="Calibri"/>
                <w:color w:val="FFFFFF"/>
                <w:sz w:val="18"/>
                <w:szCs w:val="18"/>
                <w:lang w:eastAsia="ru-RU"/>
              </w:rPr>
            </w:pPr>
            <w:r w:rsidRPr="00E37282">
              <w:rPr>
                <w:rFonts w:ascii="Myriad Pro" w:eastAsia="Times New Roman" w:hAnsi="Myriad Pro" w:cs="Calibri"/>
                <w:color w:val="FFFFFF"/>
                <w:sz w:val="18"/>
                <w:szCs w:val="18"/>
                <w:lang w:eastAsia="ru-RU"/>
              </w:rPr>
              <w:t>2</w:t>
            </w: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793C55" w14:textId="77777777" w:rsidR="009909BF" w:rsidRPr="00C367F0" w:rsidRDefault="009909BF" w:rsidP="009909BF">
            <w:pPr>
              <w:spacing w:after="0" w:line="240" w:lineRule="auto"/>
              <w:jc w:val="center"/>
              <w:rPr>
                <w:rFonts w:ascii="Myriad Pro" w:eastAsia="Times New Roman" w:hAnsi="Myriad Pro" w:cs="Calibri"/>
                <w:color w:val="FFFFFF"/>
                <w:sz w:val="18"/>
                <w:szCs w:val="18"/>
                <w:lang w:eastAsia="ru-RU"/>
              </w:rPr>
            </w:pPr>
            <w:r w:rsidRPr="00C367F0">
              <w:rPr>
                <w:rFonts w:ascii="Myriad Pro" w:eastAsia="Times New Roman" w:hAnsi="Myriad Pro" w:cs="Calibri"/>
                <w:color w:val="FFFFFF"/>
                <w:sz w:val="18"/>
                <w:szCs w:val="18"/>
                <w:lang w:eastAsia="ru-RU"/>
              </w:rPr>
              <w:t>3</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0C6485" w14:textId="77777777" w:rsidR="009909BF" w:rsidRPr="005659CA" w:rsidRDefault="009909BF" w:rsidP="009909BF">
            <w:pPr>
              <w:spacing w:after="0" w:line="240" w:lineRule="auto"/>
              <w:jc w:val="center"/>
              <w:rPr>
                <w:rFonts w:ascii="Myriad Pro" w:eastAsia="Times New Roman" w:hAnsi="Myriad Pro" w:cs="Calibri"/>
                <w:color w:val="FFFFFF"/>
                <w:sz w:val="18"/>
                <w:szCs w:val="18"/>
                <w:lang w:eastAsia="ru-RU"/>
              </w:rPr>
            </w:pPr>
            <w:r w:rsidRPr="005659CA">
              <w:rPr>
                <w:rFonts w:ascii="Myriad Pro" w:eastAsia="Times New Roman" w:hAnsi="Myriad Pro" w:cs="Calibri"/>
                <w:color w:val="FFFFFF"/>
                <w:sz w:val="18"/>
                <w:szCs w:val="18"/>
                <w:lang w:eastAsia="ru-RU"/>
              </w:rPr>
              <w:t>4</w:t>
            </w:r>
          </w:p>
        </w:tc>
        <w:tc>
          <w:tcPr>
            <w:tcW w:w="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78FB69" w14:textId="77777777" w:rsidR="009909BF" w:rsidRPr="00B75710" w:rsidRDefault="009909BF" w:rsidP="009909BF">
            <w:pPr>
              <w:spacing w:after="0" w:line="240" w:lineRule="auto"/>
              <w:jc w:val="center"/>
              <w:rPr>
                <w:rFonts w:ascii="Myriad Pro" w:eastAsia="Times New Roman" w:hAnsi="Myriad Pro" w:cs="Calibri"/>
                <w:color w:val="FFFFFF"/>
                <w:sz w:val="18"/>
                <w:szCs w:val="18"/>
                <w:lang w:eastAsia="ru-RU"/>
              </w:rPr>
            </w:pPr>
            <w:r w:rsidRPr="00B75710">
              <w:rPr>
                <w:rFonts w:ascii="Myriad Pro" w:eastAsia="Times New Roman" w:hAnsi="Myriad Pro" w:cs="Calibri"/>
                <w:color w:val="FFFFFF"/>
                <w:sz w:val="18"/>
                <w:szCs w:val="18"/>
                <w:lang w:eastAsia="ru-RU"/>
              </w:rPr>
              <w:t>5</w:t>
            </w:r>
          </w:p>
        </w:tc>
        <w:tc>
          <w:tcPr>
            <w:tcW w:w="9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51D4B8" w14:textId="77777777" w:rsidR="009909BF" w:rsidRPr="00897FA0" w:rsidRDefault="009909BF" w:rsidP="009909BF">
            <w:pPr>
              <w:spacing w:after="0" w:line="240" w:lineRule="auto"/>
              <w:jc w:val="center"/>
              <w:rPr>
                <w:rFonts w:ascii="Myriad Pro" w:eastAsia="Times New Roman" w:hAnsi="Myriad Pro" w:cs="Calibri"/>
                <w:color w:val="FFFFFF"/>
                <w:sz w:val="18"/>
                <w:szCs w:val="18"/>
                <w:lang w:eastAsia="ru-RU"/>
              </w:rPr>
            </w:pPr>
            <w:r w:rsidRPr="00897FA0">
              <w:rPr>
                <w:rFonts w:ascii="Myriad Pro" w:eastAsia="Times New Roman" w:hAnsi="Myriad Pro" w:cs="Calibri"/>
                <w:color w:val="FFFFFF"/>
                <w:sz w:val="18"/>
                <w:szCs w:val="18"/>
                <w:lang w:eastAsia="ru-RU"/>
              </w:rPr>
              <w:t>6</w:t>
            </w:r>
          </w:p>
        </w:tc>
        <w:tc>
          <w:tcPr>
            <w:tcW w:w="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5A6E0F" w14:textId="77777777" w:rsidR="009909BF" w:rsidRPr="00985076" w:rsidRDefault="009909BF" w:rsidP="009909BF">
            <w:pPr>
              <w:spacing w:after="0" w:line="240" w:lineRule="auto"/>
              <w:jc w:val="center"/>
              <w:rPr>
                <w:rFonts w:ascii="Myriad Pro" w:eastAsia="Times New Roman" w:hAnsi="Myriad Pro" w:cs="Calibri"/>
                <w:color w:val="FFFFFF"/>
                <w:sz w:val="18"/>
                <w:szCs w:val="18"/>
                <w:lang w:eastAsia="ru-RU"/>
              </w:rPr>
            </w:pPr>
            <w:r w:rsidRPr="00985076">
              <w:rPr>
                <w:rFonts w:ascii="Myriad Pro" w:eastAsia="Times New Roman" w:hAnsi="Myriad Pro" w:cs="Calibri"/>
                <w:color w:val="FFFFFF"/>
                <w:sz w:val="18"/>
                <w:szCs w:val="18"/>
                <w:lang w:eastAsia="ru-RU"/>
              </w:rPr>
              <w:t>7</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3D1FC5" w14:textId="77777777" w:rsidR="009909BF" w:rsidRPr="00901057" w:rsidRDefault="009909BF" w:rsidP="009909BF">
            <w:pPr>
              <w:spacing w:after="0" w:line="240" w:lineRule="auto"/>
              <w:jc w:val="center"/>
              <w:rPr>
                <w:rFonts w:ascii="Myriad Pro" w:eastAsia="Times New Roman" w:hAnsi="Myriad Pro" w:cs="Calibri"/>
                <w:color w:val="FFFFFF"/>
                <w:sz w:val="18"/>
                <w:szCs w:val="18"/>
                <w:lang w:eastAsia="ru-RU"/>
              </w:rPr>
            </w:pPr>
            <w:r w:rsidRPr="00901057">
              <w:rPr>
                <w:rFonts w:ascii="Myriad Pro" w:eastAsia="Times New Roman" w:hAnsi="Myriad Pro" w:cs="Calibri"/>
                <w:color w:val="FFFFFF"/>
                <w:sz w:val="18"/>
                <w:szCs w:val="18"/>
                <w:lang w:eastAsia="ru-RU"/>
              </w:rPr>
              <w:t>8</w:t>
            </w:r>
          </w:p>
        </w:tc>
        <w:tc>
          <w:tcPr>
            <w:tcW w:w="11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F8BF1A"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9</w:t>
            </w:r>
          </w:p>
        </w:tc>
        <w:tc>
          <w:tcPr>
            <w:tcW w:w="9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C83013"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10</w:t>
            </w:r>
          </w:p>
        </w:tc>
        <w:tc>
          <w:tcPr>
            <w:tcW w:w="1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E90465"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11</w:t>
            </w:r>
          </w:p>
        </w:tc>
        <w:tc>
          <w:tcPr>
            <w:tcW w:w="1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5A7913"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12</w:t>
            </w:r>
          </w:p>
        </w:tc>
      </w:tr>
      <w:tr w:rsidR="006056B6" w:rsidRPr="00E17399" w14:paraId="654B2FC1" w14:textId="77777777" w:rsidTr="006056B6">
        <w:trPr>
          <w:trHeight w:val="241"/>
          <w:jc w:val="center"/>
        </w:trPr>
        <w:tc>
          <w:tcPr>
            <w:tcW w:w="571" w:type="dxa"/>
            <w:tcBorders>
              <w:top w:val="single" w:sz="4" w:space="0" w:color="FFFFFF" w:themeColor="background1"/>
            </w:tcBorders>
            <w:shd w:val="clear" w:color="auto" w:fill="auto"/>
            <w:noWrap/>
            <w:vAlign w:val="center"/>
            <w:hideMark/>
          </w:tcPr>
          <w:p w14:paraId="26BE7731"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w:t>
            </w:r>
          </w:p>
        </w:tc>
        <w:tc>
          <w:tcPr>
            <w:tcW w:w="3430" w:type="dxa"/>
            <w:tcBorders>
              <w:top w:val="single" w:sz="4" w:space="0" w:color="FFFFFF" w:themeColor="background1"/>
            </w:tcBorders>
            <w:shd w:val="clear" w:color="auto" w:fill="auto"/>
            <w:vAlign w:val="center"/>
            <w:hideMark/>
          </w:tcPr>
          <w:p w14:paraId="73EF655E"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Поступление мощности в сеть, всего</w:t>
            </w:r>
          </w:p>
        </w:tc>
        <w:tc>
          <w:tcPr>
            <w:tcW w:w="1183" w:type="dxa"/>
            <w:tcBorders>
              <w:top w:val="single" w:sz="4" w:space="0" w:color="FFFFFF" w:themeColor="background1"/>
            </w:tcBorders>
            <w:shd w:val="clear" w:color="auto" w:fill="auto"/>
            <w:noWrap/>
            <w:vAlign w:val="center"/>
            <w:hideMark/>
          </w:tcPr>
          <w:p w14:paraId="4210CDCB"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1 609,84 </w:t>
            </w:r>
          </w:p>
        </w:tc>
        <w:tc>
          <w:tcPr>
            <w:tcW w:w="1118" w:type="dxa"/>
            <w:tcBorders>
              <w:top w:val="single" w:sz="4" w:space="0" w:color="FFFFFF" w:themeColor="background1"/>
            </w:tcBorders>
            <w:shd w:val="clear" w:color="auto" w:fill="auto"/>
            <w:noWrap/>
            <w:vAlign w:val="center"/>
            <w:hideMark/>
          </w:tcPr>
          <w:p w14:paraId="19B3CE53"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1 479,88 </w:t>
            </w:r>
          </w:p>
        </w:tc>
        <w:tc>
          <w:tcPr>
            <w:tcW w:w="978" w:type="dxa"/>
            <w:tcBorders>
              <w:top w:val="single" w:sz="4" w:space="0" w:color="FFFFFF" w:themeColor="background1"/>
            </w:tcBorders>
            <w:shd w:val="clear" w:color="auto" w:fill="auto"/>
            <w:noWrap/>
            <w:vAlign w:val="center"/>
            <w:hideMark/>
          </w:tcPr>
          <w:p w14:paraId="21FEF702"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264,94 </w:t>
            </w:r>
          </w:p>
        </w:tc>
        <w:tc>
          <w:tcPr>
            <w:tcW w:w="979" w:type="dxa"/>
            <w:tcBorders>
              <w:top w:val="single" w:sz="4" w:space="0" w:color="FFFFFF" w:themeColor="background1"/>
            </w:tcBorders>
            <w:shd w:val="clear" w:color="auto" w:fill="auto"/>
            <w:noWrap/>
            <w:vAlign w:val="center"/>
            <w:hideMark/>
          </w:tcPr>
          <w:p w14:paraId="4D56CBB0"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995,19 </w:t>
            </w:r>
          </w:p>
        </w:tc>
        <w:tc>
          <w:tcPr>
            <w:tcW w:w="978" w:type="dxa"/>
            <w:tcBorders>
              <w:top w:val="single" w:sz="4" w:space="0" w:color="FFFFFF" w:themeColor="background1"/>
            </w:tcBorders>
            <w:shd w:val="clear" w:color="auto" w:fill="auto"/>
            <w:noWrap/>
            <w:vAlign w:val="center"/>
            <w:hideMark/>
          </w:tcPr>
          <w:p w14:paraId="15D0EF1D"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371,29 </w:t>
            </w:r>
          </w:p>
        </w:tc>
        <w:tc>
          <w:tcPr>
            <w:tcW w:w="1118" w:type="dxa"/>
            <w:tcBorders>
              <w:top w:val="single" w:sz="4" w:space="0" w:color="FFFFFF" w:themeColor="background1"/>
            </w:tcBorders>
            <w:shd w:val="clear" w:color="auto" w:fill="auto"/>
            <w:noWrap/>
            <w:vAlign w:val="center"/>
            <w:hideMark/>
          </w:tcPr>
          <w:p w14:paraId="0B71ECA7"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1 642,24 </w:t>
            </w:r>
          </w:p>
        </w:tc>
        <w:tc>
          <w:tcPr>
            <w:tcW w:w="1118" w:type="dxa"/>
            <w:tcBorders>
              <w:top w:val="single" w:sz="4" w:space="0" w:color="FFFFFF" w:themeColor="background1"/>
            </w:tcBorders>
            <w:shd w:val="clear" w:color="auto" w:fill="auto"/>
            <w:noWrap/>
            <w:vAlign w:val="center"/>
            <w:hideMark/>
          </w:tcPr>
          <w:p w14:paraId="2C90703A"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1 509,67 </w:t>
            </w:r>
          </w:p>
        </w:tc>
        <w:tc>
          <w:tcPr>
            <w:tcW w:w="978" w:type="dxa"/>
            <w:tcBorders>
              <w:top w:val="single" w:sz="4" w:space="0" w:color="FFFFFF" w:themeColor="background1"/>
            </w:tcBorders>
            <w:shd w:val="clear" w:color="auto" w:fill="auto"/>
            <w:noWrap/>
            <w:vAlign w:val="center"/>
            <w:hideMark/>
          </w:tcPr>
          <w:p w14:paraId="3C2E2555"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269,53 </w:t>
            </w:r>
          </w:p>
        </w:tc>
        <w:tc>
          <w:tcPr>
            <w:tcW w:w="1258" w:type="dxa"/>
            <w:tcBorders>
              <w:top w:val="single" w:sz="4" w:space="0" w:color="FFFFFF" w:themeColor="background1"/>
            </w:tcBorders>
            <w:shd w:val="clear" w:color="auto" w:fill="auto"/>
            <w:noWrap/>
            <w:vAlign w:val="center"/>
            <w:hideMark/>
          </w:tcPr>
          <w:p w14:paraId="515AF39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1 012,96 </w:t>
            </w:r>
          </w:p>
        </w:tc>
        <w:tc>
          <w:tcPr>
            <w:tcW w:w="1258" w:type="dxa"/>
            <w:tcBorders>
              <w:top w:val="single" w:sz="4" w:space="0" w:color="FFFFFF" w:themeColor="background1"/>
            </w:tcBorders>
            <w:shd w:val="clear" w:color="auto" w:fill="auto"/>
            <w:noWrap/>
            <w:vAlign w:val="center"/>
            <w:hideMark/>
          </w:tcPr>
          <w:p w14:paraId="293EB24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379,08 </w:t>
            </w:r>
          </w:p>
        </w:tc>
      </w:tr>
      <w:tr w:rsidR="006056B6" w:rsidRPr="00E17399" w14:paraId="23A77477" w14:textId="77777777" w:rsidTr="006056B6">
        <w:trPr>
          <w:trHeight w:val="241"/>
          <w:jc w:val="center"/>
        </w:trPr>
        <w:tc>
          <w:tcPr>
            <w:tcW w:w="571" w:type="dxa"/>
            <w:shd w:val="clear" w:color="auto" w:fill="auto"/>
            <w:noWrap/>
            <w:vAlign w:val="center"/>
            <w:hideMark/>
          </w:tcPr>
          <w:p w14:paraId="1073DBA7"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1.1</w:t>
            </w:r>
          </w:p>
        </w:tc>
        <w:tc>
          <w:tcPr>
            <w:tcW w:w="3430" w:type="dxa"/>
            <w:shd w:val="clear" w:color="auto" w:fill="auto"/>
            <w:vAlign w:val="center"/>
            <w:hideMark/>
          </w:tcPr>
          <w:p w14:paraId="47BE55A8"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Из смежной сети</w:t>
            </w:r>
          </w:p>
        </w:tc>
        <w:tc>
          <w:tcPr>
            <w:tcW w:w="1183" w:type="dxa"/>
            <w:shd w:val="clear" w:color="auto" w:fill="auto"/>
            <w:noWrap/>
            <w:vAlign w:val="center"/>
            <w:hideMark/>
          </w:tcPr>
          <w:p w14:paraId="6BE8EC83" w14:textId="77777777" w:rsidR="009909BF" w:rsidRPr="00C367F0" w:rsidRDefault="009909BF" w:rsidP="009909BF">
            <w:pPr>
              <w:spacing w:after="0" w:line="240" w:lineRule="auto"/>
              <w:jc w:val="center"/>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 xml:space="preserve">-   </w:t>
            </w:r>
          </w:p>
        </w:tc>
        <w:tc>
          <w:tcPr>
            <w:tcW w:w="1118" w:type="dxa"/>
            <w:shd w:val="clear" w:color="auto" w:fill="auto"/>
            <w:noWrap/>
            <w:vAlign w:val="center"/>
            <w:hideMark/>
          </w:tcPr>
          <w:p w14:paraId="61C65FAA" w14:textId="77777777" w:rsidR="009909BF" w:rsidRPr="005659CA" w:rsidRDefault="009909BF" w:rsidP="009909BF">
            <w:pPr>
              <w:spacing w:after="0" w:line="240" w:lineRule="auto"/>
              <w:jc w:val="center"/>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xml:space="preserve">-   </w:t>
            </w:r>
          </w:p>
        </w:tc>
        <w:tc>
          <w:tcPr>
            <w:tcW w:w="978" w:type="dxa"/>
            <w:shd w:val="clear" w:color="auto" w:fill="auto"/>
            <w:noWrap/>
            <w:vAlign w:val="center"/>
            <w:hideMark/>
          </w:tcPr>
          <w:p w14:paraId="1250E330" w14:textId="77777777" w:rsidR="009909BF" w:rsidRPr="00B75710" w:rsidRDefault="009909BF" w:rsidP="009909BF">
            <w:pPr>
              <w:spacing w:after="0" w:line="240" w:lineRule="auto"/>
              <w:jc w:val="center"/>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xml:space="preserve">239,04 </w:t>
            </w:r>
          </w:p>
        </w:tc>
        <w:tc>
          <w:tcPr>
            <w:tcW w:w="979" w:type="dxa"/>
            <w:shd w:val="clear" w:color="auto" w:fill="auto"/>
            <w:noWrap/>
            <w:vAlign w:val="center"/>
            <w:hideMark/>
          </w:tcPr>
          <w:p w14:paraId="44286787" w14:textId="77777777" w:rsidR="009909BF" w:rsidRPr="00897FA0" w:rsidRDefault="009909BF" w:rsidP="009909BF">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891,21 </w:t>
            </w:r>
          </w:p>
        </w:tc>
        <w:tc>
          <w:tcPr>
            <w:tcW w:w="978" w:type="dxa"/>
            <w:shd w:val="clear" w:color="auto" w:fill="auto"/>
            <w:noWrap/>
            <w:vAlign w:val="center"/>
            <w:hideMark/>
          </w:tcPr>
          <w:p w14:paraId="5D187DA2" w14:textId="77777777" w:rsidR="009909BF" w:rsidRPr="00985076" w:rsidRDefault="009909BF" w:rsidP="009909BF">
            <w:pPr>
              <w:spacing w:after="0" w:line="240" w:lineRule="auto"/>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371,21 </w:t>
            </w:r>
          </w:p>
        </w:tc>
        <w:tc>
          <w:tcPr>
            <w:tcW w:w="1118" w:type="dxa"/>
            <w:shd w:val="clear" w:color="auto" w:fill="auto"/>
            <w:noWrap/>
            <w:vAlign w:val="center"/>
            <w:hideMark/>
          </w:tcPr>
          <w:p w14:paraId="0F9896A8" w14:textId="77777777" w:rsidR="009909BF" w:rsidRPr="00901057" w:rsidRDefault="009909BF" w:rsidP="009909BF">
            <w:pPr>
              <w:spacing w:after="0" w:line="240" w:lineRule="auto"/>
              <w:jc w:val="center"/>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xml:space="preserve">-   </w:t>
            </w:r>
          </w:p>
        </w:tc>
        <w:tc>
          <w:tcPr>
            <w:tcW w:w="1118" w:type="dxa"/>
            <w:shd w:val="clear" w:color="auto" w:fill="auto"/>
            <w:noWrap/>
            <w:vAlign w:val="center"/>
            <w:hideMark/>
          </w:tcPr>
          <w:p w14:paraId="6BD86699"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   </w:t>
            </w:r>
          </w:p>
        </w:tc>
        <w:tc>
          <w:tcPr>
            <w:tcW w:w="978" w:type="dxa"/>
            <w:shd w:val="clear" w:color="auto" w:fill="auto"/>
            <w:noWrap/>
            <w:vAlign w:val="center"/>
            <w:hideMark/>
          </w:tcPr>
          <w:p w14:paraId="67E4E4EE"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243,11 </w:t>
            </w:r>
          </w:p>
        </w:tc>
        <w:tc>
          <w:tcPr>
            <w:tcW w:w="1258" w:type="dxa"/>
            <w:shd w:val="clear" w:color="auto" w:fill="auto"/>
            <w:noWrap/>
            <w:vAlign w:val="center"/>
            <w:hideMark/>
          </w:tcPr>
          <w:p w14:paraId="532F6749"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906,90 </w:t>
            </w:r>
          </w:p>
        </w:tc>
        <w:tc>
          <w:tcPr>
            <w:tcW w:w="1258" w:type="dxa"/>
            <w:shd w:val="clear" w:color="auto" w:fill="auto"/>
            <w:noWrap/>
            <w:vAlign w:val="center"/>
            <w:hideMark/>
          </w:tcPr>
          <w:p w14:paraId="5C9A39C7"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378,99 </w:t>
            </w:r>
          </w:p>
        </w:tc>
      </w:tr>
      <w:tr w:rsidR="006056B6" w:rsidRPr="00E17399" w14:paraId="0243DC01" w14:textId="77777777" w:rsidTr="006056B6">
        <w:trPr>
          <w:trHeight w:val="241"/>
          <w:jc w:val="center"/>
        </w:trPr>
        <w:tc>
          <w:tcPr>
            <w:tcW w:w="571" w:type="dxa"/>
            <w:shd w:val="clear" w:color="auto" w:fill="auto"/>
            <w:noWrap/>
            <w:vAlign w:val="center"/>
            <w:hideMark/>
          </w:tcPr>
          <w:p w14:paraId="6A2BC5A8" w14:textId="77777777" w:rsidR="009909BF" w:rsidRPr="00BD3E9F" w:rsidRDefault="009909BF" w:rsidP="009909BF">
            <w:pPr>
              <w:spacing w:after="0" w:line="240" w:lineRule="auto"/>
              <w:jc w:val="center"/>
              <w:outlineLvl w:val="0"/>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3430" w:type="dxa"/>
            <w:shd w:val="clear" w:color="auto" w:fill="auto"/>
            <w:vAlign w:val="center"/>
            <w:hideMark/>
          </w:tcPr>
          <w:p w14:paraId="2C4AA25D" w14:textId="77777777" w:rsidR="009909BF" w:rsidRPr="00E37282" w:rsidRDefault="009909BF" w:rsidP="00ED6FA2">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 том числе из сети</w:t>
            </w:r>
          </w:p>
        </w:tc>
        <w:tc>
          <w:tcPr>
            <w:tcW w:w="1183" w:type="dxa"/>
            <w:shd w:val="clear" w:color="auto" w:fill="auto"/>
            <w:noWrap/>
            <w:vAlign w:val="center"/>
            <w:hideMark/>
          </w:tcPr>
          <w:p w14:paraId="46438594" w14:textId="77777777" w:rsidR="009909BF" w:rsidRPr="00C367F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276856A9" w14:textId="77777777" w:rsidR="009909BF" w:rsidRPr="005659CA"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68D14757" w14:textId="77777777" w:rsidR="009909BF" w:rsidRPr="00B7571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w:t>
            </w:r>
          </w:p>
        </w:tc>
        <w:tc>
          <w:tcPr>
            <w:tcW w:w="979" w:type="dxa"/>
            <w:shd w:val="clear" w:color="auto" w:fill="auto"/>
            <w:noWrap/>
            <w:vAlign w:val="center"/>
            <w:hideMark/>
          </w:tcPr>
          <w:p w14:paraId="3FAACC6B" w14:textId="77777777" w:rsidR="009909BF" w:rsidRPr="00897FA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1670E95C" w14:textId="77777777" w:rsidR="009909BF" w:rsidRPr="00985076"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04B522A7" w14:textId="77777777" w:rsidR="009909BF" w:rsidRPr="00901057"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33FF04EF"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596D1B5D"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258" w:type="dxa"/>
            <w:shd w:val="clear" w:color="auto" w:fill="auto"/>
            <w:noWrap/>
            <w:vAlign w:val="center"/>
            <w:hideMark/>
          </w:tcPr>
          <w:p w14:paraId="49BFB71F"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258" w:type="dxa"/>
            <w:shd w:val="clear" w:color="auto" w:fill="auto"/>
            <w:noWrap/>
            <w:vAlign w:val="center"/>
            <w:hideMark/>
          </w:tcPr>
          <w:p w14:paraId="5AE0EF29"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r>
      <w:tr w:rsidR="006056B6" w:rsidRPr="00E17399" w14:paraId="6333B370" w14:textId="77777777" w:rsidTr="006056B6">
        <w:trPr>
          <w:trHeight w:val="301"/>
          <w:jc w:val="center"/>
        </w:trPr>
        <w:tc>
          <w:tcPr>
            <w:tcW w:w="571" w:type="dxa"/>
            <w:shd w:val="clear" w:color="auto" w:fill="auto"/>
            <w:noWrap/>
            <w:vAlign w:val="center"/>
            <w:hideMark/>
          </w:tcPr>
          <w:p w14:paraId="005BB941" w14:textId="77777777" w:rsidR="009909BF" w:rsidRPr="00BD3E9F" w:rsidRDefault="009909BF" w:rsidP="009909BF">
            <w:pPr>
              <w:spacing w:after="0" w:line="240" w:lineRule="auto"/>
              <w:jc w:val="center"/>
              <w:outlineLvl w:val="0"/>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3430" w:type="dxa"/>
            <w:shd w:val="clear" w:color="auto" w:fill="auto"/>
            <w:vAlign w:val="center"/>
            <w:hideMark/>
          </w:tcPr>
          <w:p w14:paraId="59DEB081" w14:textId="77777777" w:rsidR="009909BF" w:rsidRPr="00E37282" w:rsidRDefault="009909BF" w:rsidP="00ED6FA2">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ВН</w:t>
            </w:r>
          </w:p>
        </w:tc>
        <w:tc>
          <w:tcPr>
            <w:tcW w:w="1183" w:type="dxa"/>
            <w:shd w:val="clear" w:color="auto" w:fill="auto"/>
            <w:noWrap/>
            <w:vAlign w:val="center"/>
            <w:hideMark/>
          </w:tcPr>
          <w:p w14:paraId="4F26370C" w14:textId="77777777" w:rsidR="009909BF" w:rsidRPr="00C367F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081AB06A" w14:textId="77777777" w:rsidR="009909BF" w:rsidRPr="005659CA"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02EE78F3" w14:textId="77777777" w:rsidR="009909BF" w:rsidRPr="00B7571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w:t>
            </w:r>
          </w:p>
        </w:tc>
        <w:tc>
          <w:tcPr>
            <w:tcW w:w="979" w:type="dxa"/>
            <w:shd w:val="clear" w:color="auto" w:fill="auto"/>
            <w:noWrap/>
            <w:vAlign w:val="center"/>
            <w:hideMark/>
          </w:tcPr>
          <w:p w14:paraId="11A2BCB9" w14:textId="77777777" w:rsidR="009909BF" w:rsidRPr="00897FA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2B2ED2C3" w14:textId="77777777" w:rsidR="009909BF" w:rsidRPr="00985076"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3E584D3E" w14:textId="77777777" w:rsidR="009909BF" w:rsidRPr="00901057"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5C982B86"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54CA9203"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258" w:type="dxa"/>
            <w:shd w:val="clear" w:color="auto" w:fill="auto"/>
            <w:noWrap/>
            <w:vAlign w:val="center"/>
            <w:hideMark/>
          </w:tcPr>
          <w:p w14:paraId="7A50713A"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258" w:type="dxa"/>
            <w:shd w:val="clear" w:color="auto" w:fill="auto"/>
            <w:noWrap/>
            <w:vAlign w:val="center"/>
            <w:hideMark/>
          </w:tcPr>
          <w:p w14:paraId="7B14ACBC"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r>
      <w:tr w:rsidR="006056B6" w:rsidRPr="00E17399" w14:paraId="784123BD" w14:textId="77777777" w:rsidTr="006056B6">
        <w:trPr>
          <w:trHeight w:val="301"/>
          <w:jc w:val="center"/>
        </w:trPr>
        <w:tc>
          <w:tcPr>
            <w:tcW w:w="571" w:type="dxa"/>
            <w:shd w:val="clear" w:color="auto" w:fill="auto"/>
            <w:noWrap/>
            <w:vAlign w:val="center"/>
            <w:hideMark/>
          </w:tcPr>
          <w:p w14:paraId="5177B55D" w14:textId="77777777" w:rsidR="009909BF" w:rsidRPr="00BD3E9F" w:rsidRDefault="009909BF" w:rsidP="009909BF">
            <w:pPr>
              <w:spacing w:after="0" w:line="240" w:lineRule="auto"/>
              <w:jc w:val="center"/>
              <w:outlineLvl w:val="0"/>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3430" w:type="dxa"/>
            <w:shd w:val="clear" w:color="auto" w:fill="auto"/>
            <w:vAlign w:val="center"/>
            <w:hideMark/>
          </w:tcPr>
          <w:p w14:paraId="78759D47" w14:textId="77777777" w:rsidR="009909BF" w:rsidRPr="00E37282" w:rsidRDefault="009909BF" w:rsidP="00ED6FA2">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СН1</w:t>
            </w:r>
          </w:p>
        </w:tc>
        <w:tc>
          <w:tcPr>
            <w:tcW w:w="1183" w:type="dxa"/>
            <w:shd w:val="clear" w:color="auto" w:fill="auto"/>
            <w:noWrap/>
            <w:vAlign w:val="center"/>
            <w:hideMark/>
          </w:tcPr>
          <w:p w14:paraId="531FAD98" w14:textId="77777777" w:rsidR="009909BF" w:rsidRPr="00C367F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0153835A" w14:textId="77777777" w:rsidR="009909BF" w:rsidRPr="005659CA"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7BE2D315" w14:textId="77777777" w:rsidR="009909BF" w:rsidRPr="00B7571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w:t>
            </w:r>
          </w:p>
        </w:tc>
        <w:tc>
          <w:tcPr>
            <w:tcW w:w="979" w:type="dxa"/>
            <w:shd w:val="clear" w:color="auto" w:fill="auto"/>
            <w:noWrap/>
            <w:vAlign w:val="center"/>
            <w:hideMark/>
          </w:tcPr>
          <w:p w14:paraId="47C8C018" w14:textId="77777777" w:rsidR="009909BF" w:rsidRPr="00897FA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7B7E3AA6" w14:textId="77777777" w:rsidR="009909BF" w:rsidRPr="00985076"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349CDBA8" w14:textId="77777777" w:rsidR="009909BF" w:rsidRPr="00901057"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00A37E7F"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1B388609"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258" w:type="dxa"/>
            <w:shd w:val="clear" w:color="auto" w:fill="auto"/>
            <w:noWrap/>
            <w:vAlign w:val="center"/>
            <w:hideMark/>
          </w:tcPr>
          <w:p w14:paraId="627ACE13"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258" w:type="dxa"/>
            <w:shd w:val="clear" w:color="auto" w:fill="auto"/>
            <w:noWrap/>
            <w:vAlign w:val="center"/>
            <w:hideMark/>
          </w:tcPr>
          <w:p w14:paraId="1C40AD32"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r>
      <w:tr w:rsidR="006056B6" w:rsidRPr="00E17399" w14:paraId="65697DAD" w14:textId="77777777" w:rsidTr="006056B6">
        <w:trPr>
          <w:trHeight w:val="301"/>
          <w:jc w:val="center"/>
        </w:trPr>
        <w:tc>
          <w:tcPr>
            <w:tcW w:w="571" w:type="dxa"/>
            <w:shd w:val="clear" w:color="auto" w:fill="auto"/>
            <w:noWrap/>
            <w:vAlign w:val="center"/>
            <w:hideMark/>
          </w:tcPr>
          <w:p w14:paraId="7604FBEC" w14:textId="77777777" w:rsidR="009909BF" w:rsidRPr="00BD3E9F" w:rsidRDefault="009909BF" w:rsidP="009909BF">
            <w:pPr>
              <w:spacing w:after="0" w:line="240" w:lineRule="auto"/>
              <w:jc w:val="center"/>
              <w:outlineLvl w:val="0"/>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3430" w:type="dxa"/>
            <w:shd w:val="clear" w:color="auto" w:fill="auto"/>
            <w:vAlign w:val="center"/>
            <w:hideMark/>
          </w:tcPr>
          <w:p w14:paraId="38418D16" w14:textId="77777777" w:rsidR="009909BF" w:rsidRPr="00E37282" w:rsidRDefault="009909BF" w:rsidP="00ED6FA2">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СН11</w:t>
            </w:r>
          </w:p>
        </w:tc>
        <w:tc>
          <w:tcPr>
            <w:tcW w:w="1183" w:type="dxa"/>
            <w:shd w:val="clear" w:color="auto" w:fill="auto"/>
            <w:noWrap/>
            <w:vAlign w:val="center"/>
            <w:hideMark/>
          </w:tcPr>
          <w:p w14:paraId="45CE64AD" w14:textId="77777777" w:rsidR="009909BF" w:rsidRPr="00C367F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19F918F7" w14:textId="77777777" w:rsidR="009909BF" w:rsidRPr="005659CA"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043F8696" w14:textId="77777777" w:rsidR="009909BF" w:rsidRPr="00B7571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w:t>
            </w:r>
          </w:p>
        </w:tc>
        <w:tc>
          <w:tcPr>
            <w:tcW w:w="979" w:type="dxa"/>
            <w:shd w:val="clear" w:color="auto" w:fill="auto"/>
            <w:noWrap/>
            <w:vAlign w:val="center"/>
            <w:hideMark/>
          </w:tcPr>
          <w:p w14:paraId="141AED94" w14:textId="77777777" w:rsidR="009909BF" w:rsidRPr="00897FA0"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68190C5F" w14:textId="77777777" w:rsidR="009909BF" w:rsidRPr="00985076"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23FC8EE7" w14:textId="77777777" w:rsidR="009909BF" w:rsidRPr="00901057"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w:t>
            </w:r>
          </w:p>
        </w:tc>
        <w:tc>
          <w:tcPr>
            <w:tcW w:w="1118" w:type="dxa"/>
            <w:shd w:val="clear" w:color="auto" w:fill="auto"/>
            <w:noWrap/>
            <w:vAlign w:val="center"/>
            <w:hideMark/>
          </w:tcPr>
          <w:p w14:paraId="2B02E718"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978" w:type="dxa"/>
            <w:shd w:val="clear" w:color="auto" w:fill="auto"/>
            <w:noWrap/>
            <w:vAlign w:val="center"/>
            <w:hideMark/>
          </w:tcPr>
          <w:p w14:paraId="29685FE2"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258" w:type="dxa"/>
            <w:shd w:val="clear" w:color="auto" w:fill="auto"/>
            <w:noWrap/>
            <w:vAlign w:val="center"/>
            <w:hideMark/>
          </w:tcPr>
          <w:p w14:paraId="2433249D"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258" w:type="dxa"/>
            <w:shd w:val="clear" w:color="auto" w:fill="auto"/>
            <w:noWrap/>
            <w:vAlign w:val="center"/>
            <w:hideMark/>
          </w:tcPr>
          <w:p w14:paraId="591067C3" w14:textId="77777777" w:rsidR="009909BF" w:rsidRPr="00E17399" w:rsidRDefault="009909BF" w:rsidP="009909BF">
            <w:pPr>
              <w:spacing w:after="0" w:line="240" w:lineRule="auto"/>
              <w:jc w:val="center"/>
              <w:outlineLvl w:val="0"/>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r>
      <w:tr w:rsidR="006056B6" w:rsidRPr="00E17399" w14:paraId="396AB56A" w14:textId="77777777" w:rsidTr="006056B6">
        <w:trPr>
          <w:trHeight w:val="241"/>
          <w:jc w:val="center"/>
        </w:trPr>
        <w:tc>
          <w:tcPr>
            <w:tcW w:w="571" w:type="dxa"/>
            <w:shd w:val="clear" w:color="auto" w:fill="auto"/>
            <w:noWrap/>
            <w:vAlign w:val="center"/>
            <w:hideMark/>
          </w:tcPr>
          <w:p w14:paraId="1B074DE3"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1.2</w:t>
            </w:r>
          </w:p>
        </w:tc>
        <w:tc>
          <w:tcPr>
            <w:tcW w:w="3430" w:type="dxa"/>
            <w:shd w:val="clear" w:color="auto" w:fill="auto"/>
            <w:vAlign w:val="center"/>
            <w:hideMark/>
          </w:tcPr>
          <w:p w14:paraId="0243B07F"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От электростанций ПЭ</w:t>
            </w:r>
          </w:p>
        </w:tc>
        <w:tc>
          <w:tcPr>
            <w:tcW w:w="1183" w:type="dxa"/>
            <w:shd w:val="clear" w:color="auto" w:fill="auto"/>
            <w:noWrap/>
            <w:vAlign w:val="center"/>
            <w:hideMark/>
          </w:tcPr>
          <w:p w14:paraId="79D69FFF" w14:textId="77777777" w:rsidR="009909BF" w:rsidRPr="00C367F0" w:rsidRDefault="009909BF" w:rsidP="009909BF">
            <w:pPr>
              <w:spacing w:after="0" w:line="240" w:lineRule="auto"/>
              <w:jc w:val="center"/>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 xml:space="preserve">622,72 </w:t>
            </w:r>
          </w:p>
        </w:tc>
        <w:tc>
          <w:tcPr>
            <w:tcW w:w="1118" w:type="dxa"/>
            <w:shd w:val="clear" w:color="auto" w:fill="auto"/>
            <w:noWrap/>
            <w:vAlign w:val="center"/>
            <w:hideMark/>
          </w:tcPr>
          <w:p w14:paraId="39C4EBC1" w14:textId="77777777" w:rsidR="009909BF" w:rsidRPr="005659CA" w:rsidRDefault="009909BF" w:rsidP="009909BF">
            <w:pPr>
              <w:spacing w:after="0" w:line="240" w:lineRule="auto"/>
              <w:jc w:val="center"/>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xml:space="preserve">586,46 </w:t>
            </w:r>
          </w:p>
        </w:tc>
        <w:tc>
          <w:tcPr>
            <w:tcW w:w="978" w:type="dxa"/>
            <w:shd w:val="clear" w:color="auto" w:fill="auto"/>
            <w:noWrap/>
            <w:vAlign w:val="center"/>
            <w:hideMark/>
          </w:tcPr>
          <w:p w14:paraId="52952E18" w14:textId="77777777" w:rsidR="009909BF" w:rsidRPr="00B75710" w:rsidRDefault="009909BF" w:rsidP="009909BF">
            <w:pPr>
              <w:spacing w:after="0" w:line="240" w:lineRule="auto"/>
              <w:jc w:val="center"/>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xml:space="preserve">-   </w:t>
            </w:r>
          </w:p>
        </w:tc>
        <w:tc>
          <w:tcPr>
            <w:tcW w:w="979" w:type="dxa"/>
            <w:shd w:val="clear" w:color="auto" w:fill="auto"/>
            <w:noWrap/>
            <w:vAlign w:val="center"/>
            <w:hideMark/>
          </w:tcPr>
          <w:p w14:paraId="40162689" w14:textId="77777777" w:rsidR="009909BF" w:rsidRPr="00897FA0" w:rsidRDefault="009909BF" w:rsidP="009909BF">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36,27 </w:t>
            </w:r>
          </w:p>
        </w:tc>
        <w:tc>
          <w:tcPr>
            <w:tcW w:w="978" w:type="dxa"/>
            <w:shd w:val="clear" w:color="auto" w:fill="auto"/>
            <w:noWrap/>
            <w:vAlign w:val="center"/>
            <w:hideMark/>
          </w:tcPr>
          <w:p w14:paraId="2CD12B1D" w14:textId="77777777" w:rsidR="009909BF" w:rsidRPr="00985076" w:rsidRDefault="009909BF" w:rsidP="009909BF">
            <w:pPr>
              <w:spacing w:after="0" w:line="240" w:lineRule="auto"/>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 (0,01)</w:t>
            </w:r>
          </w:p>
        </w:tc>
        <w:tc>
          <w:tcPr>
            <w:tcW w:w="1118" w:type="dxa"/>
            <w:shd w:val="clear" w:color="auto" w:fill="auto"/>
            <w:noWrap/>
            <w:vAlign w:val="center"/>
            <w:hideMark/>
          </w:tcPr>
          <w:p w14:paraId="6F6FCD1A" w14:textId="77777777" w:rsidR="009909BF" w:rsidRPr="00901057" w:rsidRDefault="009909BF" w:rsidP="009909BF">
            <w:pPr>
              <w:spacing w:after="0" w:line="240" w:lineRule="auto"/>
              <w:jc w:val="center"/>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xml:space="preserve">635,26 </w:t>
            </w:r>
          </w:p>
        </w:tc>
        <w:tc>
          <w:tcPr>
            <w:tcW w:w="1118" w:type="dxa"/>
            <w:shd w:val="clear" w:color="auto" w:fill="auto"/>
            <w:noWrap/>
            <w:vAlign w:val="center"/>
            <w:hideMark/>
          </w:tcPr>
          <w:p w14:paraId="2F1C48EB"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598,27 </w:t>
            </w:r>
          </w:p>
        </w:tc>
        <w:tc>
          <w:tcPr>
            <w:tcW w:w="978" w:type="dxa"/>
            <w:shd w:val="clear" w:color="auto" w:fill="auto"/>
            <w:noWrap/>
            <w:vAlign w:val="center"/>
            <w:hideMark/>
          </w:tcPr>
          <w:p w14:paraId="6B263D8E"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   </w:t>
            </w:r>
          </w:p>
        </w:tc>
        <w:tc>
          <w:tcPr>
            <w:tcW w:w="1258" w:type="dxa"/>
            <w:shd w:val="clear" w:color="auto" w:fill="auto"/>
            <w:noWrap/>
            <w:vAlign w:val="center"/>
            <w:hideMark/>
          </w:tcPr>
          <w:p w14:paraId="351456CA"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36,99 </w:t>
            </w:r>
          </w:p>
        </w:tc>
        <w:tc>
          <w:tcPr>
            <w:tcW w:w="1258" w:type="dxa"/>
            <w:shd w:val="clear" w:color="auto" w:fill="auto"/>
            <w:noWrap/>
            <w:vAlign w:val="center"/>
            <w:hideMark/>
          </w:tcPr>
          <w:p w14:paraId="685253EE"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   </w:t>
            </w:r>
          </w:p>
        </w:tc>
      </w:tr>
      <w:tr w:rsidR="006056B6" w:rsidRPr="00E17399" w14:paraId="750C782B" w14:textId="77777777" w:rsidTr="006056B6">
        <w:trPr>
          <w:trHeight w:val="482"/>
          <w:jc w:val="center"/>
        </w:trPr>
        <w:tc>
          <w:tcPr>
            <w:tcW w:w="571" w:type="dxa"/>
            <w:shd w:val="clear" w:color="auto" w:fill="auto"/>
            <w:noWrap/>
            <w:vAlign w:val="center"/>
            <w:hideMark/>
          </w:tcPr>
          <w:p w14:paraId="4DBE892F"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3430" w:type="dxa"/>
            <w:shd w:val="clear" w:color="auto" w:fill="auto"/>
            <w:vAlign w:val="center"/>
            <w:hideMark/>
          </w:tcPr>
          <w:p w14:paraId="21A1BC93"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От других поставщиков (в т.ч.</w:t>
            </w:r>
            <w:r w:rsidRPr="00E37282">
              <w:rPr>
                <w:rFonts w:ascii="Myriad Pro" w:eastAsia="Times New Roman" w:hAnsi="Myriad Pro" w:cs="Calibri"/>
                <w:sz w:val="18"/>
                <w:szCs w:val="18"/>
                <w:lang w:eastAsia="ru-RU"/>
              </w:rPr>
              <w:br/>
              <w:t>с оптового рынка)</w:t>
            </w:r>
          </w:p>
        </w:tc>
        <w:tc>
          <w:tcPr>
            <w:tcW w:w="1183" w:type="dxa"/>
            <w:shd w:val="clear" w:color="auto" w:fill="auto"/>
            <w:noWrap/>
            <w:vAlign w:val="center"/>
            <w:hideMark/>
          </w:tcPr>
          <w:p w14:paraId="54CC077A" w14:textId="77777777" w:rsidR="009909BF" w:rsidRPr="00C367F0" w:rsidRDefault="009909BF" w:rsidP="009909BF">
            <w:pPr>
              <w:spacing w:after="0" w:line="240" w:lineRule="auto"/>
              <w:jc w:val="center"/>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 xml:space="preserve">986,97 </w:t>
            </w:r>
          </w:p>
        </w:tc>
        <w:tc>
          <w:tcPr>
            <w:tcW w:w="1118" w:type="dxa"/>
            <w:shd w:val="clear" w:color="auto" w:fill="auto"/>
            <w:noWrap/>
            <w:vAlign w:val="center"/>
            <w:hideMark/>
          </w:tcPr>
          <w:p w14:paraId="3247B660" w14:textId="77777777" w:rsidR="009909BF" w:rsidRPr="005659CA" w:rsidRDefault="009909BF" w:rsidP="009909BF">
            <w:pPr>
              <w:spacing w:after="0" w:line="240" w:lineRule="auto"/>
              <w:jc w:val="center"/>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xml:space="preserve">893,42 </w:t>
            </w:r>
          </w:p>
        </w:tc>
        <w:tc>
          <w:tcPr>
            <w:tcW w:w="978" w:type="dxa"/>
            <w:shd w:val="clear" w:color="auto" w:fill="auto"/>
            <w:noWrap/>
            <w:vAlign w:val="center"/>
            <w:hideMark/>
          </w:tcPr>
          <w:p w14:paraId="042C5FAA" w14:textId="77777777" w:rsidR="009909BF" w:rsidRPr="00B75710" w:rsidRDefault="009909BF" w:rsidP="009909BF">
            <w:pPr>
              <w:spacing w:after="0" w:line="240" w:lineRule="auto"/>
              <w:jc w:val="center"/>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xml:space="preserve">25,90 </w:t>
            </w:r>
          </w:p>
        </w:tc>
        <w:tc>
          <w:tcPr>
            <w:tcW w:w="979" w:type="dxa"/>
            <w:shd w:val="clear" w:color="auto" w:fill="auto"/>
            <w:noWrap/>
            <w:vAlign w:val="center"/>
            <w:hideMark/>
          </w:tcPr>
          <w:p w14:paraId="355EA79E" w14:textId="77777777" w:rsidR="009909BF" w:rsidRPr="00897FA0" w:rsidRDefault="009909BF" w:rsidP="009909BF">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67,56 </w:t>
            </w:r>
          </w:p>
        </w:tc>
        <w:tc>
          <w:tcPr>
            <w:tcW w:w="978" w:type="dxa"/>
            <w:shd w:val="clear" w:color="auto" w:fill="auto"/>
            <w:noWrap/>
            <w:vAlign w:val="center"/>
            <w:hideMark/>
          </w:tcPr>
          <w:p w14:paraId="0B512E58" w14:textId="77777777" w:rsidR="009909BF" w:rsidRPr="00985076" w:rsidRDefault="009909BF" w:rsidP="009909BF">
            <w:pPr>
              <w:spacing w:after="0" w:line="240" w:lineRule="auto"/>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0,09 </w:t>
            </w:r>
          </w:p>
        </w:tc>
        <w:tc>
          <w:tcPr>
            <w:tcW w:w="1118" w:type="dxa"/>
            <w:shd w:val="clear" w:color="auto" w:fill="auto"/>
            <w:noWrap/>
            <w:vAlign w:val="center"/>
            <w:hideMark/>
          </w:tcPr>
          <w:p w14:paraId="446BA68F" w14:textId="77777777" w:rsidR="009909BF" w:rsidRPr="00901057" w:rsidRDefault="009909BF" w:rsidP="009909BF">
            <w:pPr>
              <w:spacing w:after="0" w:line="240" w:lineRule="auto"/>
              <w:jc w:val="center"/>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xml:space="preserve">1 006,83 </w:t>
            </w:r>
          </w:p>
        </w:tc>
        <w:tc>
          <w:tcPr>
            <w:tcW w:w="1118" w:type="dxa"/>
            <w:shd w:val="clear" w:color="auto" w:fill="auto"/>
            <w:noWrap/>
            <w:vAlign w:val="center"/>
            <w:hideMark/>
          </w:tcPr>
          <w:p w14:paraId="70E18574"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911,40 </w:t>
            </w:r>
          </w:p>
        </w:tc>
        <w:tc>
          <w:tcPr>
            <w:tcW w:w="978" w:type="dxa"/>
            <w:shd w:val="clear" w:color="auto" w:fill="auto"/>
            <w:noWrap/>
            <w:vAlign w:val="center"/>
            <w:hideMark/>
          </w:tcPr>
          <w:p w14:paraId="16C99440"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26,42 </w:t>
            </w:r>
          </w:p>
        </w:tc>
        <w:tc>
          <w:tcPr>
            <w:tcW w:w="1258" w:type="dxa"/>
            <w:shd w:val="clear" w:color="auto" w:fill="auto"/>
            <w:noWrap/>
            <w:vAlign w:val="center"/>
            <w:hideMark/>
          </w:tcPr>
          <w:p w14:paraId="4E491E4F"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68,92 </w:t>
            </w:r>
          </w:p>
        </w:tc>
        <w:tc>
          <w:tcPr>
            <w:tcW w:w="1258" w:type="dxa"/>
            <w:shd w:val="clear" w:color="auto" w:fill="auto"/>
            <w:noWrap/>
            <w:vAlign w:val="center"/>
            <w:hideMark/>
          </w:tcPr>
          <w:p w14:paraId="661CAC57"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0,09 </w:t>
            </w:r>
          </w:p>
        </w:tc>
      </w:tr>
      <w:tr w:rsidR="006056B6" w:rsidRPr="00E17399" w14:paraId="3CFC3274" w14:textId="77777777" w:rsidTr="006056B6">
        <w:trPr>
          <w:trHeight w:val="256"/>
          <w:jc w:val="center"/>
        </w:trPr>
        <w:tc>
          <w:tcPr>
            <w:tcW w:w="571" w:type="dxa"/>
            <w:shd w:val="clear" w:color="auto" w:fill="auto"/>
            <w:noWrap/>
            <w:vAlign w:val="center"/>
            <w:hideMark/>
          </w:tcPr>
          <w:p w14:paraId="7A6AFF68"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3430" w:type="dxa"/>
            <w:shd w:val="clear" w:color="auto" w:fill="auto"/>
            <w:vAlign w:val="center"/>
            <w:hideMark/>
          </w:tcPr>
          <w:p w14:paraId="75D5274C"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От других организаций</w:t>
            </w:r>
          </w:p>
        </w:tc>
        <w:tc>
          <w:tcPr>
            <w:tcW w:w="1183" w:type="dxa"/>
            <w:shd w:val="clear" w:color="auto" w:fill="auto"/>
            <w:noWrap/>
            <w:vAlign w:val="center"/>
            <w:hideMark/>
          </w:tcPr>
          <w:p w14:paraId="0D518BD1" w14:textId="77777777" w:rsidR="009909BF" w:rsidRPr="00C367F0" w:rsidRDefault="009909BF" w:rsidP="009909BF">
            <w:pPr>
              <w:spacing w:after="0" w:line="240" w:lineRule="auto"/>
              <w:jc w:val="center"/>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 xml:space="preserve">0,15 </w:t>
            </w:r>
          </w:p>
        </w:tc>
        <w:tc>
          <w:tcPr>
            <w:tcW w:w="1118" w:type="dxa"/>
            <w:shd w:val="clear" w:color="auto" w:fill="auto"/>
            <w:noWrap/>
            <w:vAlign w:val="center"/>
            <w:hideMark/>
          </w:tcPr>
          <w:p w14:paraId="0C6D987C" w14:textId="77777777" w:rsidR="009909BF" w:rsidRPr="005659CA" w:rsidRDefault="009909BF" w:rsidP="009909BF">
            <w:pPr>
              <w:spacing w:after="0" w:line="240" w:lineRule="auto"/>
              <w:jc w:val="center"/>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xml:space="preserve">-   </w:t>
            </w:r>
          </w:p>
        </w:tc>
        <w:tc>
          <w:tcPr>
            <w:tcW w:w="978" w:type="dxa"/>
            <w:shd w:val="clear" w:color="auto" w:fill="auto"/>
            <w:noWrap/>
            <w:vAlign w:val="center"/>
            <w:hideMark/>
          </w:tcPr>
          <w:p w14:paraId="637F926E" w14:textId="77777777" w:rsidR="009909BF" w:rsidRPr="00B75710" w:rsidRDefault="009909BF" w:rsidP="009909BF">
            <w:pPr>
              <w:spacing w:after="0" w:line="240" w:lineRule="auto"/>
              <w:jc w:val="center"/>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xml:space="preserve">-   </w:t>
            </w:r>
          </w:p>
        </w:tc>
        <w:tc>
          <w:tcPr>
            <w:tcW w:w="979" w:type="dxa"/>
            <w:shd w:val="clear" w:color="auto" w:fill="auto"/>
            <w:noWrap/>
            <w:vAlign w:val="center"/>
            <w:hideMark/>
          </w:tcPr>
          <w:p w14:paraId="30216772" w14:textId="77777777" w:rsidR="009909BF" w:rsidRPr="00897FA0" w:rsidRDefault="009909BF" w:rsidP="009909BF">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0,15 </w:t>
            </w:r>
          </w:p>
        </w:tc>
        <w:tc>
          <w:tcPr>
            <w:tcW w:w="978" w:type="dxa"/>
            <w:shd w:val="clear" w:color="auto" w:fill="auto"/>
            <w:noWrap/>
            <w:vAlign w:val="center"/>
            <w:hideMark/>
          </w:tcPr>
          <w:p w14:paraId="0C8A3FF5" w14:textId="77777777" w:rsidR="009909BF" w:rsidRPr="00985076" w:rsidRDefault="009909BF" w:rsidP="009909BF">
            <w:pPr>
              <w:spacing w:after="0" w:line="240" w:lineRule="auto"/>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   </w:t>
            </w:r>
          </w:p>
        </w:tc>
        <w:tc>
          <w:tcPr>
            <w:tcW w:w="1118" w:type="dxa"/>
            <w:shd w:val="clear" w:color="auto" w:fill="auto"/>
            <w:noWrap/>
            <w:vAlign w:val="center"/>
            <w:hideMark/>
          </w:tcPr>
          <w:p w14:paraId="2EC44EAE" w14:textId="77777777" w:rsidR="009909BF" w:rsidRPr="00901057" w:rsidRDefault="009909BF" w:rsidP="009909BF">
            <w:pPr>
              <w:spacing w:after="0" w:line="240" w:lineRule="auto"/>
              <w:jc w:val="center"/>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xml:space="preserve">0,16 </w:t>
            </w:r>
          </w:p>
        </w:tc>
        <w:tc>
          <w:tcPr>
            <w:tcW w:w="1118" w:type="dxa"/>
            <w:shd w:val="clear" w:color="auto" w:fill="auto"/>
            <w:noWrap/>
            <w:vAlign w:val="center"/>
            <w:hideMark/>
          </w:tcPr>
          <w:p w14:paraId="3C0B3749"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   </w:t>
            </w:r>
          </w:p>
        </w:tc>
        <w:tc>
          <w:tcPr>
            <w:tcW w:w="978" w:type="dxa"/>
            <w:shd w:val="clear" w:color="auto" w:fill="auto"/>
            <w:noWrap/>
            <w:vAlign w:val="center"/>
            <w:hideMark/>
          </w:tcPr>
          <w:p w14:paraId="1554CFB4"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   </w:t>
            </w:r>
          </w:p>
        </w:tc>
        <w:tc>
          <w:tcPr>
            <w:tcW w:w="1258" w:type="dxa"/>
            <w:shd w:val="clear" w:color="auto" w:fill="auto"/>
            <w:noWrap/>
            <w:vAlign w:val="center"/>
            <w:hideMark/>
          </w:tcPr>
          <w:p w14:paraId="71B0DA3E"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0,16 </w:t>
            </w:r>
          </w:p>
        </w:tc>
        <w:tc>
          <w:tcPr>
            <w:tcW w:w="1258" w:type="dxa"/>
            <w:shd w:val="clear" w:color="auto" w:fill="auto"/>
            <w:noWrap/>
            <w:vAlign w:val="center"/>
            <w:hideMark/>
          </w:tcPr>
          <w:p w14:paraId="28B18305"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   </w:t>
            </w:r>
          </w:p>
        </w:tc>
      </w:tr>
      <w:tr w:rsidR="006056B6" w:rsidRPr="00E17399" w14:paraId="2A0710D4" w14:textId="77777777" w:rsidTr="006056B6">
        <w:trPr>
          <w:trHeight w:val="241"/>
          <w:jc w:val="center"/>
        </w:trPr>
        <w:tc>
          <w:tcPr>
            <w:tcW w:w="571" w:type="dxa"/>
            <w:shd w:val="clear" w:color="auto" w:fill="auto"/>
            <w:noWrap/>
            <w:vAlign w:val="center"/>
            <w:hideMark/>
          </w:tcPr>
          <w:p w14:paraId="32286B9A"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2</w:t>
            </w:r>
          </w:p>
        </w:tc>
        <w:tc>
          <w:tcPr>
            <w:tcW w:w="3430" w:type="dxa"/>
            <w:shd w:val="clear" w:color="auto" w:fill="auto"/>
            <w:vAlign w:val="center"/>
            <w:hideMark/>
          </w:tcPr>
          <w:p w14:paraId="53B4B628"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Потери в сети</w:t>
            </w:r>
          </w:p>
        </w:tc>
        <w:tc>
          <w:tcPr>
            <w:tcW w:w="1183" w:type="dxa"/>
            <w:shd w:val="clear" w:color="auto" w:fill="auto"/>
            <w:noWrap/>
            <w:vAlign w:val="center"/>
            <w:hideMark/>
          </w:tcPr>
          <w:p w14:paraId="56BCF3BF" w14:textId="77777777" w:rsidR="009909BF" w:rsidRPr="00C367F0" w:rsidRDefault="009909BF" w:rsidP="009909BF">
            <w:pPr>
              <w:spacing w:after="0" w:line="240" w:lineRule="auto"/>
              <w:jc w:val="center"/>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 xml:space="preserve">186,51 </w:t>
            </w:r>
          </w:p>
        </w:tc>
        <w:tc>
          <w:tcPr>
            <w:tcW w:w="1118" w:type="dxa"/>
            <w:shd w:val="clear" w:color="auto" w:fill="auto"/>
            <w:noWrap/>
            <w:vAlign w:val="center"/>
            <w:hideMark/>
          </w:tcPr>
          <w:p w14:paraId="29DFD0B6" w14:textId="77777777" w:rsidR="009909BF" w:rsidRPr="005659CA" w:rsidRDefault="009909BF" w:rsidP="009909BF">
            <w:pPr>
              <w:spacing w:after="0" w:line="240" w:lineRule="auto"/>
              <w:jc w:val="center"/>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xml:space="preserve">59,79 </w:t>
            </w:r>
          </w:p>
        </w:tc>
        <w:tc>
          <w:tcPr>
            <w:tcW w:w="978" w:type="dxa"/>
            <w:shd w:val="clear" w:color="auto" w:fill="auto"/>
            <w:noWrap/>
            <w:vAlign w:val="center"/>
            <w:hideMark/>
          </w:tcPr>
          <w:p w14:paraId="0A56A64B" w14:textId="77777777" w:rsidR="009909BF" w:rsidRPr="00B75710" w:rsidRDefault="009909BF" w:rsidP="009909BF">
            <w:pPr>
              <w:spacing w:after="0" w:line="240" w:lineRule="auto"/>
              <w:jc w:val="center"/>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xml:space="preserve">17,20 </w:t>
            </w:r>
          </w:p>
        </w:tc>
        <w:tc>
          <w:tcPr>
            <w:tcW w:w="979" w:type="dxa"/>
            <w:shd w:val="clear" w:color="auto" w:fill="auto"/>
            <w:noWrap/>
            <w:vAlign w:val="center"/>
            <w:hideMark/>
          </w:tcPr>
          <w:p w14:paraId="39364C5C" w14:textId="77777777" w:rsidR="009909BF" w:rsidRPr="00897FA0" w:rsidRDefault="009909BF" w:rsidP="009909BF">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65,23 </w:t>
            </w:r>
          </w:p>
        </w:tc>
        <w:tc>
          <w:tcPr>
            <w:tcW w:w="978" w:type="dxa"/>
            <w:shd w:val="clear" w:color="auto" w:fill="auto"/>
            <w:noWrap/>
            <w:vAlign w:val="center"/>
            <w:hideMark/>
          </w:tcPr>
          <w:p w14:paraId="731C3957" w14:textId="77777777" w:rsidR="009909BF" w:rsidRPr="00985076" w:rsidRDefault="009909BF" w:rsidP="009909BF">
            <w:pPr>
              <w:spacing w:after="0" w:line="240" w:lineRule="auto"/>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44,29 </w:t>
            </w:r>
          </w:p>
        </w:tc>
        <w:tc>
          <w:tcPr>
            <w:tcW w:w="1118" w:type="dxa"/>
            <w:shd w:val="clear" w:color="auto" w:fill="auto"/>
            <w:noWrap/>
            <w:vAlign w:val="center"/>
            <w:hideMark/>
          </w:tcPr>
          <w:p w14:paraId="1CD0A93B" w14:textId="77777777" w:rsidR="009909BF" w:rsidRPr="00901057" w:rsidRDefault="009909BF" w:rsidP="009909BF">
            <w:pPr>
              <w:spacing w:after="0" w:line="240" w:lineRule="auto"/>
              <w:jc w:val="center"/>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xml:space="preserve">171,86 </w:t>
            </w:r>
          </w:p>
        </w:tc>
        <w:tc>
          <w:tcPr>
            <w:tcW w:w="1118" w:type="dxa"/>
            <w:shd w:val="clear" w:color="auto" w:fill="auto"/>
            <w:noWrap/>
            <w:vAlign w:val="center"/>
            <w:hideMark/>
          </w:tcPr>
          <w:p w14:paraId="0BF90232"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54,69 </w:t>
            </w:r>
          </w:p>
        </w:tc>
        <w:tc>
          <w:tcPr>
            <w:tcW w:w="978" w:type="dxa"/>
            <w:shd w:val="clear" w:color="auto" w:fill="auto"/>
            <w:noWrap/>
            <w:vAlign w:val="center"/>
            <w:hideMark/>
          </w:tcPr>
          <w:p w14:paraId="6AD5EFC2"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17,08 </w:t>
            </w:r>
          </w:p>
        </w:tc>
        <w:tc>
          <w:tcPr>
            <w:tcW w:w="1258" w:type="dxa"/>
            <w:shd w:val="clear" w:color="auto" w:fill="auto"/>
            <w:noWrap/>
            <w:vAlign w:val="center"/>
            <w:hideMark/>
          </w:tcPr>
          <w:p w14:paraId="2C5BDD23"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59,13 </w:t>
            </w:r>
          </w:p>
        </w:tc>
        <w:tc>
          <w:tcPr>
            <w:tcW w:w="1258" w:type="dxa"/>
            <w:shd w:val="clear" w:color="auto" w:fill="auto"/>
            <w:noWrap/>
            <w:vAlign w:val="center"/>
            <w:hideMark/>
          </w:tcPr>
          <w:p w14:paraId="5B3F64B3"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40,95 </w:t>
            </w:r>
          </w:p>
        </w:tc>
      </w:tr>
      <w:tr w:rsidR="006056B6" w:rsidRPr="00E17399" w14:paraId="15F86831" w14:textId="77777777" w:rsidTr="006056B6">
        <w:trPr>
          <w:trHeight w:val="256"/>
          <w:jc w:val="center"/>
        </w:trPr>
        <w:tc>
          <w:tcPr>
            <w:tcW w:w="571" w:type="dxa"/>
            <w:shd w:val="clear" w:color="auto" w:fill="auto"/>
            <w:noWrap/>
            <w:vAlign w:val="center"/>
            <w:hideMark/>
          </w:tcPr>
          <w:p w14:paraId="6C1D5AC6"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3430" w:type="dxa"/>
            <w:shd w:val="clear" w:color="auto" w:fill="auto"/>
            <w:vAlign w:val="center"/>
            <w:hideMark/>
          </w:tcPr>
          <w:p w14:paraId="3D303BE4"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то же в %</w:t>
            </w:r>
          </w:p>
        </w:tc>
        <w:tc>
          <w:tcPr>
            <w:tcW w:w="1183" w:type="dxa"/>
            <w:shd w:val="clear" w:color="auto" w:fill="auto"/>
            <w:noWrap/>
            <w:vAlign w:val="center"/>
            <w:hideMark/>
          </w:tcPr>
          <w:p w14:paraId="7E766B46"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             0,1   </w:t>
            </w:r>
          </w:p>
        </w:tc>
        <w:tc>
          <w:tcPr>
            <w:tcW w:w="1118" w:type="dxa"/>
            <w:shd w:val="clear" w:color="auto" w:fill="auto"/>
            <w:noWrap/>
            <w:vAlign w:val="center"/>
            <w:hideMark/>
          </w:tcPr>
          <w:p w14:paraId="1FFE4748"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0,0   </w:t>
            </w:r>
          </w:p>
        </w:tc>
        <w:tc>
          <w:tcPr>
            <w:tcW w:w="978" w:type="dxa"/>
            <w:shd w:val="clear" w:color="auto" w:fill="auto"/>
            <w:noWrap/>
            <w:vAlign w:val="center"/>
            <w:hideMark/>
          </w:tcPr>
          <w:p w14:paraId="79014987"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0,1   </w:t>
            </w:r>
          </w:p>
        </w:tc>
        <w:tc>
          <w:tcPr>
            <w:tcW w:w="979" w:type="dxa"/>
            <w:shd w:val="clear" w:color="auto" w:fill="auto"/>
            <w:noWrap/>
            <w:vAlign w:val="center"/>
            <w:hideMark/>
          </w:tcPr>
          <w:p w14:paraId="416EBEF9"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0,1   </w:t>
            </w:r>
          </w:p>
        </w:tc>
        <w:tc>
          <w:tcPr>
            <w:tcW w:w="978" w:type="dxa"/>
            <w:shd w:val="clear" w:color="auto" w:fill="auto"/>
            <w:noWrap/>
            <w:vAlign w:val="center"/>
            <w:hideMark/>
          </w:tcPr>
          <w:p w14:paraId="50A124E8"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0,1   </w:t>
            </w:r>
          </w:p>
        </w:tc>
        <w:tc>
          <w:tcPr>
            <w:tcW w:w="1118" w:type="dxa"/>
            <w:shd w:val="clear" w:color="auto" w:fill="auto"/>
            <w:noWrap/>
            <w:vAlign w:val="center"/>
            <w:hideMark/>
          </w:tcPr>
          <w:p w14:paraId="5111B8F0"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0,1   </w:t>
            </w:r>
          </w:p>
        </w:tc>
        <w:tc>
          <w:tcPr>
            <w:tcW w:w="1118" w:type="dxa"/>
            <w:shd w:val="clear" w:color="auto" w:fill="auto"/>
            <w:noWrap/>
            <w:vAlign w:val="center"/>
            <w:hideMark/>
          </w:tcPr>
          <w:p w14:paraId="2FF0B52B"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0,0   </w:t>
            </w:r>
          </w:p>
        </w:tc>
        <w:tc>
          <w:tcPr>
            <w:tcW w:w="978" w:type="dxa"/>
            <w:shd w:val="clear" w:color="auto" w:fill="auto"/>
            <w:noWrap/>
            <w:vAlign w:val="center"/>
            <w:hideMark/>
          </w:tcPr>
          <w:p w14:paraId="4062EE4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0,1   </w:t>
            </w:r>
          </w:p>
        </w:tc>
        <w:tc>
          <w:tcPr>
            <w:tcW w:w="1258" w:type="dxa"/>
            <w:shd w:val="clear" w:color="auto" w:fill="auto"/>
            <w:noWrap/>
            <w:vAlign w:val="center"/>
            <w:hideMark/>
          </w:tcPr>
          <w:p w14:paraId="2E5B70A9"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0,1   </w:t>
            </w:r>
          </w:p>
        </w:tc>
        <w:tc>
          <w:tcPr>
            <w:tcW w:w="1258" w:type="dxa"/>
            <w:shd w:val="clear" w:color="auto" w:fill="auto"/>
            <w:noWrap/>
            <w:vAlign w:val="center"/>
            <w:hideMark/>
          </w:tcPr>
          <w:p w14:paraId="04FDC19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0,1   </w:t>
            </w:r>
          </w:p>
        </w:tc>
      </w:tr>
      <w:tr w:rsidR="006056B6" w:rsidRPr="00E17399" w14:paraId="0FCC74BE" w14:textId="77777777" w:rsidTr="006056B6">
        <w:trPr>
          <w:trHeight w:val="497"/>
          <w:jc w:val="center"/>
        </w:trPr>
        <w:tc>
          <w:tcPr>
            <w:tcW w:w="571" w:type="dxa"/>
            <w:shd w:val="clear" w:color="auto" w:fill="auto"/>
            <w:noWrap/>
            <w:vAlign w:val="center"/>
            <w:hideMark/>
          </w:tcPr>
          <w:p w14:paraId="75C1EB53"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3</w:t>
            </w:r>
          </w:p>
        </w:tc>
        <w:tc>
          <w:tcPr>
            <w:tcW w:w="3430" w:type="dxa"/>
            <w:shd w:val="clear" w:color="auto" w:fill="auto"/>
            <w:vAlign w:val="center"/>
            <w:hideMark/>
          </w:tcPr>
          <w:p w14:paraId="2B6DD2F4"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Мощность на производственные и хозяйственные нужды</w:t>
            </w:r>
          </w:p>
        </w:tc>
        <w:tc>
          <w:tcPr>
            <w:tcW w:w="1183" w:type="dxa"/>
            <w:shd w:val="clear" w:color="auto" w:fill="auto"/>
            <w:noWrap/>
            <w:vAlign w:val="center"/>
            <w:hideMark/>
          </w:tcPr>
          <w:p w14:paraId="2F42A199"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                 -   </w:t>
            </w:r>
          </w:p>
        </w:tc>
        <w:tc>
          <w:tcPr>
            <w:tcW w:w="1118" w:type="dxa"/>
            <w:shd w:val="clear" w:color="auto" w:fill="auto"/>
            <w:noWrap/>
            <w:vAlign w:val="center"/>
            <w:hideMark/>
          </w:tcPr>
          <w:p w14:paraId="2A3E44F2"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   </w:t>
            </w:r>
          </w:p>
        </w:tc>
        <w:tc>
          <w:tcPr>
            <w:tcW w:w="978" w:type="dxa"/>
            <w:shd w:val="clear" w:color="auto" w:fill="auto"/>
            <w:noWrap/>
            <w:vAlign w:val="center"/>
            <w:hideMark/>
          </w:tcPr>
          <w:p w14:paraId="31E7D401"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   </w:t>
            </w:r>
          </w:p>
        </w:tc>
        <w:tc>
          <w:tcPr>
            <w:tcW w:w="979" w:type="dxa"/>
            <w:shd w:val="clear" w:color="auto" w:fill="auto"/>
            <w:noWrap/>
            <w:vAlign w:val="center"/>
            <w:hideMark/>
          </w:tcPr>
          <w:p w14:paraId="25BCE6E8"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   </w:t>
            </w:r>
          </w:p>
        </w:tc>
        <w:tc>
          <w:tcPr>
            <w:tcW w:w="978" w:type="dxa"/>
            <w:shd w:val="clear" w:color="auto" w:fill="auto"/>
            <w:noWrap/>
            <w:vAlign w:val="center"/>
            <w:hideMark/>
          </w:tcPr>
          <w:p w14:paraId="5AF32321"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   </w:t>
            </w:r>
          </w:p>
        </w:tc>
        <w:tc>
          <w:tcPr>
            <w:tcW w:w="1118" w:type="dxa"/>
            <w:shd w:val="clear" w:color="auto" w:fill="auto"/>
            <w:noWrap/>
            <w:vAlign w:val="center"/>
            <w:hideMark/>
          </w:tcPr>
          <w:p w14:paraId="3C978274"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   </w:t>
            </w:r>
          </w:p>
        </w:tc>
        <w:tc>
          <w:tcPr>
            <w:tcW w:w="1118" w:type="dxa"/>
            <w:shd w:val="clear" w:color="auto" w:fill="auto"/>
            <w:noWrap/>
            <w:vAlign w:val="center"/>
            <w:hideMark/>
          </w:tcPr>
          <w:p w14:paraId="1B74715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c>
          <w:tcPr>
            <w:tcW w:w="978" w:type="dxa"/>
            <w:shd w:val="clear" w:color="auto" w:fill="auto"/>
            <w:noWrap/>
            <w:vAlign w:val="center"/>
            <w:hideMark/>
          </w:tcPr>
          <w:p w14:paraId="5D2CB7D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c>
          <w:tcPr>
            <w:tcW w:w="1258" w:type="dxa"/>
            <w:shd w:val="clear" w:color="auto" w:fill="auto"/>
            <w:noWrap/>
            <w:vAlign w:val="center"/>
            <w:hideMark/>
          </w:tcPr>
          <w:p w14:paraId="1796D8BB"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c>
          <w:tcPr>
            <w:tcW w:w="1258" w:type="dxa"/>
            <w:shd w:val="clear" w:color="auto" w:fill="auto"/>
            <w:noWrap/>
            <w:vAlign w:val="center"/>
            <w:hideMark/>
          </w:tcPr>
          <w:p w14:paraId="110534E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r>
      <w:tr w:rsidR="006056B6" w:rsidRPr="00E17399" w14:paraId="19D6ECA0" w14:textId="77777777" w:rsidTr="006056B6">
        <w:trPr>
          <w:trHeight w:val="497"/>
          <w:jc w:val="center"/>
        </w:trPr>
        <w:tc>
          <w:tcPr>
            <w:tcW w:w="571" w:type="dxa"/>
            <w:shd w:val="clear" w:color="auto" w:fill="auto"/>
            <w:noWrap/>
            <w:vAlign w:val="center"/>
            <w:hideMark/>
          </w:tcPr>
          <w:p w14:paraId="31A74E2D"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4</w:t>
            </w:r>
          </w:p>
        </w:tc>
        <w:tc>
          <w:tcPr>
            <w:tcW w:w="3430" w:type="dxa"/>
            <w:shd w:val="clear" w:color="auto" w:fill="auto"/>
            <w:vAlign w:val="center"/>
            <w:hideMark/>
          </w:tcPr>
          <w:p w14:paraId="7A6EF42D"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Полезный отпуск мощности потребителям</w:t>
            </w:r>
          </w:p>
        </w:tc>
        <w:tc>
          <w:tcPr>
            <w:tcW w:w="1183" w:type="dxa"/>
            <w:shd w:val="clear" w:color="auto" w:fill="auto"/>
            <w:noWrap/>
            <w:vAlign w:val="center"/>
            <w:hideMark/>
          </w:tcPr>
          <w:p w14:paraId="0D9A6EC4"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1 423,33 </w:t>
            </w:r>
          </w:p>
        </w:tc>
        <w:tc>
          <w:tcPr>
            <w:tcW w:w="1118" w:type="dxa"/>
            <w:shd w:val="clear" w:color="auto" w:fill="auto"/>
            <w:noWrap/>
            <w:vAlign w:val="center"/>
            <w:hideMark/>
          </w:tcPr>
          <w:p w14:paraId="789817F6"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506,74 </w:t>
            </w:r>
          </w:p>
        </w:tc>
        <w:tc>
          <w:tcPr>
            <w:tcW w:w="978" w:type="dxa"/>
            <w:shd w:val="clear" w:color="auto" w:fill="auto"/>
            <w:noWrap/>
            <w:vAlign w:val="center"/>
            <w:hideMark/>
          </w:tcPr>
          <w:p w14:paraId="7DDC327F"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31,39 </w:t>
            </w:r>
          </w:p>
        </w:tc>
        <w:tc>
          <w:tcPr>
            <w:tcW w:w="979" w:type="dxa"/>
            <w:shd w:val="clear" w:color="auto" w:fill="auto"/>
            <w:noWrap/>
            <w:vAlign w:val="center"/>
            <w:hideMark/>
          </w:tcPr>
          <w:p w14:paraId="038A3557"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557,96 </w:t>
            </w:r>
          </w:p>
        </w:tc>
        <w:tc>
          <w:tcPr>
            <w:tcW w:w="978" w:type="dxa"/>
            <w:shd w:val="clear" w:color="auto" w:fill="auto"/>
            <w:noWrap/>
            <w:vAlign w:val="center"/>
            <w:hideMark/>
          </w:tcPr>
          <w:p w14:paraId="682D002D"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327,23 </w:t>
            </w:r>
          </w:p>
        </w:tc>
        <w:tc>
          <w:tcPr>
            <w:tcW w:w="1118" w:type="dxa"/>
            <w:shd w:val="clear" w:color="auto" w:fill="auto"/>
            <w:noWrap/>
            <w:vAlign w:val="center"/>
            <w:hideMark/>
          </w:tcPr>
          <w:p w14:paraId="216CB9AF"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1 470,39 </w:t>
            </w:r>
          </w:p>
        </w:tc>
        <w:tc>
          <w:tcPr>
            <w:tcW w:w="1118" w:type="dxa"/>
            <w:shd w:val="clear" w:color="auto" w:fill="auto"/>
            <w:noWrap/>
            <w:vAlign w:val="center"/>
            <w:hideMark/>
          </w:tcPr>
          <w:p w14:paraId="631C214D"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523,50 </w:t>
            </w:r>
          </w:p>
        </w:tc>
        <w:tc>
          <w:tcPr>
            <w:tcW w:w="978" w:type="dxa"/>
            <w:shd w:val="clear" w:color="auto" w:fill="auto"/>
            <w:noWrap/>
            <w:vAlign w:val="center"/>
            <w:hideMark/>
          </w:tcPr>
          <w:p w14:paraId="49365FB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32,43 </w:t>
            </w:r>
          </w:p>
        </w:tc>
        <w:tc>
          <w:tcPr>
            <w:tcW w:w="1258" w:type="dxa"/>
            <w:shd w:val="clear" w:color="auto" w:fill="auto"/>
            <w:noWrap/>
            <w:vAlign w:val="center"/>
            <w:hideMark/>
          </w:tcPr>
          <w:p w14:paraId="4601BF2D"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576,41 </w:t>
            </w:r>
          </w:p>
        </w:tc>
        <w:tc>
          <w:tcPr>
            <w:tcW w:w="1258" w:type="dxa"/>
            <w:shd w:val="clear" w:color="auto" w:fill="auto"/>
            <w:noWrap/>
            <w:vAlign w:val="center"/>
            <w:hideMark/>
          </w:tcPr>
          <w:p w14:paraId="4C0FEBD3"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338,05 </w:t>
            </w:r>
          </w:p>
        </w:tc>
      </w:tr>
      <w:tr w:rsidR="006056B6" w:rsidRPr="00E17399" w14:paraId="1CE73515" w14:textId="77777777" w:rsidTr="006056B6">
        <w:trPr>
          <w:trHeight w:val="1205"/>
          <w:jc w:val="center"/>
        </w:trPr>
        <w:tc>
          <w:tcPr>
            <w:tcW w:w="571" w:type="dxa"/>
            <w:shd w:val="clear" w:color="auto" w:fill="auto"/>
            <w:noWrap/>
            <w:vAlign w:val="center"/>
            <w:hideMark/>
          </w:tcPr>
          <w:p w14:paraId="654069F9"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4.1</w:t>
            </w:r>
          </w:p>
        </w:tc>
        <w:tc>
          <w:tcPr>
            <w:tcW w:w="3430" w:type="dxa"/>
            <w:shd w:val="clear" w:color="auto" w:fill="auto"/>
            <w:vAlign w:val="center"/>
            <w:hideMark/>
          </w:tcPr>
          <w:p w14:paraId="732E69F8" w14:textId="77777777" w:rsidR="009909BF" w:rsidRPr="00C367F0"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 т.ч.</w:t>
            </w:r>
            <w:r w:rsidRPr="00E37282">
              <w:rPr>
                <w:rFonts w:ascii="Myriad Pro" w:eastAsia="Times New Roman" w:hAnsi="Myriad Pro" w:cs="Calibri"/>
                <w:sz w:val="18"/>
                <w:szCs w:val="18"/>
                <w:lang w:eastAsia="ru-RU"/>
              </w:rPr>
              <w:br/>
              <w:t>заявленная (расчетная) мощность собственных потребителей, пользующихся регион</w:t>
            </w:r>
            <w:r w:rsidRPr="00C367F0">
              <w:rPr>
                <w:rFonts w:ascii="Myriad Pro" w:eastAsia="Times New Roman" w:hAnsi="Myriad Pro" w:cs="Calibri"/>
                <w:sz w:val="18"/>
                <w:szCs w:val="18"/>
                <w:lang w:eastAsia="ru-RU"/>
              </w:rPr>
              <w:t>альными электрическими сетями</w:t>
            </w:r>
          </w:p>
        </w:tc>
        <w:tc>
          <w:tcPr>
            <w:tcW w:w="1183" w:type="dxa"/>
            <w:shd w:val="clear" w:color="auto" w:fill="auto"/>
            <w:noWrap/>
            <w:vAlign w:val="center"/>
            <w:hideMark/>
          </w:tcPr>
          <w:p w14:paraId="56A43A3D" w14:textId="77777777" w:rsidR="009909BF" w:rsidRPr="005659CA" w:rsidRDefault="009909BF" w:rsidP="009909BF">
            <w:pPr>
              <w:spacing w:after="0" w:line="240" w:lineRule="auto"/>
              <w:jc w:val="center"/>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xml:space="preserve">1 086,11 </w:t>
            </w:r>
          </w:p>
        </w:tc>
        <w:tc>
          <w:tcPr>
            <w:tcW w:w="1118" w:type="dxa"/>
            <w:shd w:val="clear" w:color="auto" w:fill="auto"/>
            <w:noWrap/>
            <w:vAlign w:val="center"/>
            <w:hideMark/>
          </w:tcPr>
          <w:p w14:paraId="755B2CC5" w14:textId="77777777" w:rsidR="009909BF" w:rsidRPr="00B75710" w:rsidRDefault="009909BF" w:rsidP="009909BF">
            <w:pPr>
              <w:spacing w:after="0" w:line="240" w:lineRule="auto"/>
              <w:jc w:val="center"/>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xml:space="preserve">269,44 </w:t>
            </w:r>
          </w:p>
        </w:tc>
        <w:tc>
          <w:tcPr>
            <w:tcW w:w="978" w:type="dxa"/>
            <w:shd w:val="clear" w:color="auto" w:fill="auto"/>
            <w:noWrap/>
            <w:vAlign w:val="center"/>
            <w:hideMark/>
          </w:tcPr>
          <w:p w14:paraId="45D17003" w14:textId="77777777" w:rsidR="009909BF" w:rsidRPr="00897FA0" w:rsidRDefault="009909BF" w:rsidP="009909BF">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13,72 </w:t>
            </w:r>
          </w:p>
        </w:tc>
        <w:tc>
          <w:tcPr>
            <w:tcW w:w="979" w:type="dxa"/>
            <w:shd w:val="clear" w:color="auto" w:fill="auto"/>
            <w:noWrap/>
            <w:vAlign w:val="center"/>
            <w:hideMark/>
          </w:tcPr>
          <w:p w14:paraId="0EC2F30B" w14:textId="77777777" w:rsidR="009909BF" w:rsidRPr="00985076" w:rsidRDefault="009909BF" w:rsidP="009909BF">
            <w:pPr>
              <w:spacing w:after="0" w:line="240" w:lineRule="auto"/>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476,01 </w:t>
            </w:r>
          </w:p>
        </w:tc>
        <w:tc>
          <w:tcPr>
            <w:tcW w:w="978" w:type="dxa"/>
            <w:shd w:val="clear" w:color="auto" w:fill="auto"/>
            <w:noWrap/>
            <w:vAlign w:val="center"/>
            <w:hideMark/>
          </w:tcPr>
          <w:p w14:paraId="67F29934" w14:textId="77777777" w:rsidR="009909BF" w:rsidRPr="00901057" w:rsidRDefault="009909BF" w:rsidP="009909BF">
            <w:pPr>
              <w:spacing w:after="0" w:line="240" w:lineRule="auto"/>
              <w:jc w:val="center"/>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xml:space="preserve">326,94 </w:t>
            </w:r>
          </w:p>
        </w:tc>
        <w:tc>
          <w:tcPr>
            <w:tcW w:w="1118" w:type="dxa"/>
            <w:shd w:val="clear" w:color="auto" w:fill="auto"/>
            <w:noWrap/>
            <w:vAlign w:val="center"/>
            <w:hideMark/>
          </w:tcPr>
          <w:p w14:paraId="60EC402C"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1 122,02 </w:t>
            </w:r>
          </w:p>
        </w:tc>
        <w:tc>
          <w:tcPr>
            <w:tcW w:w="1118" w:type="dxa"/>
            <w:shd w:val="clear" w:color="auto" w:fill="auto"/>
            <w:noWrap/>
            <w:vAlign w:val="center"/>
            <w:hideMark/>
          </w:tcPr>
          <w:p w14:paraId="6266C17B"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278,35 </w:t>
            </w:r>
          </w:p>
        </w:tc>
        <w:tc>
          <w:tcPr>
            <w:tcW w:w="978" w:type="dxa"/>
            <w:shd w:val="clear" w:color="auto" w:fill="auto"/>
            <w:noWrap/>
            <w:vAlign w:val="center"/>
            <w:hideMark/>
          </w:tcPr>
          <w:p w14:paraId="1B19824C"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14,18 </w:t>
            </w:r>
          </w:p>
        </w:tc>
        <w:tc>
          <w:tcPr>
            <w:tcW w:w="1258" w:type="dxa"/>
            <w:shd w:val="clear" w:color="auto" w:fill="auto"/>
            <w:noWrap/>
            <w:vAlign w:val="center"/>
            <w:hideMark/>
          </w:tcPr>
          <w:p w14:paraId="3CA865B1"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491,75 </w:t>
            </w:r>
          </w:p>
        </w:tc>
        <w:tc>
          <w:tcPr>
            <w:tcW w:w="1258" w:type="dxa"/>
            <w:shd w:val="clear" w:color="auto" w:fill="auto"/>
            <w:noWrap/>
            <w:vAlign w:val="center"/>
            <w:hideMark/>
          </w:tcPr>
          <w:p w14:paraId="2352071A"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          337,75 </w:t>
            </w:r>
          </w:p>
        </w:tc>
      </w:tr>
      <w:tr w:rsidR="006056B6" w:rsidRPr="00E17399" w14:paraId="6829D8CC" w14:textId="77777777" w:rsidTr="006056B6">
        <w:trPr>
          <w:trHeight w:val="482"/>
          <w:jc w:val="center"/>
        </w:trPr>
        <w:tc>
          <w:tcPr>
            <w:tcW w:w="571" w:type="dxa"/>
            <w:shd w:val="clear" w:color="auto" w:fill="auto"/>
            <w:noWrap/>
            <w:vAlign w:val="center"/>
            <w:hideMark/>
          </w:tcPr>
          <w:p w14:paraId="6CEC28CA"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4.2</w:t>
            </w:r>
          </w:p>
        </w:tc>
        <w:tc>
          <w:tcPr>
            <w:tcW w:w="3430" w:type="dxa"/>
            <w:shd w:val="clear" w:color="auto" w:fill="auto"/>
            <w:vAlign w:val="center"/>
            <w:hideMark/>
          </w:tcPr>
          <w:p w14:paraId="3AE5B622"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Заявленная (расчетная) мощность потребителей оптового рынка</w:t>
            </w:r>
          </w:p>
        </w:tc>
        <w:tc>
          <w:tcPr>
            <w:tcW w:w="1183" w:type="dxa"/>
            <w:shd w:val="clear" w:color="auto" w:fill="auto"/>
            <w:noWrap/>
            <w:vAlign w:val="center"/>
            <w:hideMark/>
          </w:tcPr>
          <w:p w14:paraId="19890DCC" w14:textId="77777777" w:rsidR="009909BF" w:rsidRPr="00C367F0" w:rsidRDefault="009909BF" w:rsidP="009909BF">
            <w:pPr>
              <w:spacing w:after="0" w:line="240" w:lineRule="auto"/>
              <w:jc w:val="center"/>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 xml:space="preserve">337,21 </w:t>
            </w:r>
          </w:p>
        </w:tc>
        <w:tc>
          <w:tcPr>
            <w:tcW w:w="1118" w:type="dxa"/>
            <w:shd w:val="clear" w:color="auto" w:fill="auto"/>
            <w:noWrap/>
            <w:vAlign w:val="center"/>
            <w:hideMark/>
          </w:tcPr>
          <w:p w14:paraId="39E2FD9D" w14:textId="77777777" w:rsidR="009909BF" w:rsidRPr="005659CA" w:rsidRDefault="009909BF" w:rsidP="009909BF">
            <w:pPr>
              <w:spacing w:after="0" w:line="240" w:lineRule="auto"/>
              <w:jc w:val="center"/>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 xml:space="preserve">237,30 </w:t>
            </w:r>
          </w:p>
        </w:tc>
        <w:tc>
          <w:tcPr>
            <w:tcW w:w="978" w:type="dxa"/>
            <w:shd w:val="clear" w:color="auto" w:fill="auto"/>
            <w:noWrap/>
            <w:vAlign w:val="center"/>
            <w:hideMark/>
          </w:tcPr>
          <w:p w14:paraId="542833D8" w14:textId="77777777" w:rsidR="009909BF" w:rsidRPr="00B75710" w:rsidRDefault="009909BF" w:rsidP="009909BF">
            <w:pPr>
              <w:spacing w:after="0" w:line="240" w:lineRule="auto"/>
              <w:jc w:val="center"/>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xml:space="preserve">17,67 </w:t>
            </w:r>
          </w:p>
        </w:tc>
        <w:tc>
          <w:tcPr>
            <w:tcW w:w="979" w:type="dxa"/>
            <w:shd w:val="clear" w:color="auto" w:fill="auto"/>
            <w:noWrap/>
            <w:vAlign w:val="center"/>
            <w:hideMark/>
          </w:tcPr>
          <w:p w14:paraId="2559CE12" w14:textId="77777777" w:rsidR="009909BF" w:rsidRPr="00897FA0" w:rsidRDefault="009909BF" w:rsidP="009909BF">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81,95 </w:t>
            </w:r>
          </w:p>
        </w:tc>
        <w:tc>
          <w:tcPr>
            <w:tcW w:w="978" w:type="dxa"/>
            <w:shd w:val="clear" w:color="auto" w:fill="auto"/>
            <w:noWrap/>
            <w:vAlign w:val="center"/>
            <w:hideMark/>
          </w:tcPr>
          <w:p w14:paraId="014351E6" w14:textId="77777777" w:rsidR="009909BF" w:rsidRPr="00985076" w:rsidRDefault="009909BF" w:rsidP="009909BF">
            <w:pPr>
              <w:spacing w:after="0" w:line="240" w:lineRule="auto"/>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0,29 </w:t>
            </w:r>
          </w:p>
        </w:tc>
        <w:tc>
          <w:tcPr>
            <w:tcW w:w="1118" w:type="dxa"/>
            <w:shd w:val="clear" w:color="auto" w:fill="auto"/>
            <w:noWrap/>
            <w:vAlign w:val="center"/>
            <w:hideMark/>
          </w:tcPr>
          <w:p w14:paraId="0EA9915D" w14:textId="77777777" w:rsidR="009909BF" w:rsidRPr="00901057" w:rsidRDefault="009909BF" w:rsidP="009909BF">
            <w:pPr>
              <w:spacing w:after="0" w:line="240" w:lineRule="auto"/>
              <w:jc w:val="center"/>
              <w:rPr>
                <w:rFonts w:ascii="Myriad Pro" w:eastAsia="Times New Roman" w:hAnsi="Myriad Pro" w:cs="Calibri"/>
                <w:color w:val="000000"/>
                <w:sz w:val="18"/>
                <w:szCs w:val="18"/>
                <w:lang w:eastAsia="ru-RU"/>
              </w:rPr>
            </w:pPr>
            <w:r w:rsidRPr="00901057">
              <w:rPr>
                <w:rFonts w:ascii="Myriad Pro" w:eastAsia="Times New Roman" w:hAnsi="Myriad Pro" w:cs="Calibri"/>
                <w:color w:val="000000"/>
                <w:sz w:val="18"/>
                <w:szCs w:val="18"/>
                <w:lang w:eastAsia="ru-RU"/>
              </w:rPr>
              <w:t xml:space="preserve">348,36 </w:t>
            </w:r>
          </w:p>
        </w:tc>
        <w:tc>
          <w:tcPr>
            <w:tcW w:w="1118" w:type="dxa"/>
            <w:shd w:val="clear" w:color="auto" w:fill="auto"/>
            <w:noWrap/>
            <w:vAlign w:val="center"/>
            <w:hideMark/>
          </w:tcPr>
          <w:p w14:paraId="1A3A6818"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245,15 </w:t>
            </w:r>
          </w:p>
        </w:tc>
        <w:tc>
          <w:tcPr>
            <w:tcW w:w="978" w:type="dxa"/>
            <w:shd w:val="clear" w:color="auto" w:fill="auto"/>
            <w:noWrap/>
            <w:vAlign w:val="center"/>
            <w:hideMark/>
          </w:tcPr>
          <w:p w14:paraId="4DB80E63"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18,25 </w:t>
            </w:r>
          </w:p>
        </w:tc>
        <w:tc>
          <w:tcPr>
            <w:tcW w:w="1258" w:type="dxa"/>
            <w:shd w:val="clear" w:color="auto" w:fill="auto"/>
            <w:noWrap/>
            <w:vAlign w:val="center"/>
            <w:hideMark/>
          </w:tcPr>
          <w:p w14:paraId="290CCDDC"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84,66 </w:t>
            </w:r>
          </w:p>
        </w:tc>
        <w:tc>
          <w:tcPr>
            <w:tcW w:w="1258" w:type="dxa"/>
            <w:shd w:val="clear" w:color="auto" w:fill="auto"/>
            <w:noWrap/>
            <w:vAlign w:val="center"/>
            <w:hideMark/>
          </w:tcPr>
          <w:p w14:paraId="6B4243A4" w14:textId="77777777" w:rsidR="009909BF" w:rsidRPr="00E17399" w:rsidRDefault="009909BF" w:rsidP="009909BF">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0,30 </w:t>
            </w:r>
          </w:p>
        </w:tc>
      </w:tr>
      <w:tr w:rsidR="006056B6" w:rsidRPr="00E17399" w14:paraId="78B4125E" w14:textId="77777777" w:rsidTr="006056B6">
        <w:trPr>
          <w:trHeight w:val="256"/>
          <w:jc w:val="center"/>
        </w:trPr>
        <w:tc>
          <w:tcPr>
            <w:tcW w:w="571" w:type="dxa"/>
            <w:shd w:val="clear" w:color="auto" w:fill="auto"/>
            <w:noWrap/>
            <w:vAlign w:val="center"/>
            <w:hideMark/>
          </w:tcPr>
          <w:p w14:paraId="286EEB71"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4.3</w:t>
            </w:r>
          </w:p>
        </w:tc>
        <w:tc>
          <w:tcPr>
            <w:tcW w:w="3430" w:type="dxa"/>
            <w:shd w:val="clear" w:color="auto" w:fill="auto"/>
            <w:vAlign w:val="center"/>
            <w:hideMark/>
          </w:tcPr>
          <w:p w14:paraId="424B2604"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 другие организации</w:t>
            </w:r>
          </w:p>
        </w:tc>
        <w:tc>
          <w:tcPr>
            <w:tcW w:w="1183" w:type="dxa"/>
            <w:shd w:val="clear" w:color="auto" w:fill="auto"/>
            <w:noWrap/>
            <w:vAlign w:val="center"/>
            <w:hideMark/>
          </w:tcPr>
          <w:p w14:paraId="57FE4ABB"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                 -   </w:t>
            </w:r>
          </w:p>
        </w:tc>
        <w:tc>
          <w:tcPr>
            <w:tcW w:w="1118" w:type="dxa"/>
            <w:shd w:val="clear" w:color="auto" w:fill="auto"/>
            <w:noWrap/>
            <w:vAlign w:val="center"/>
            <w:hideMark/>
          </w:tcPr>
          <w:p w14:paraId="5185DB9F"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xml:space="preserve">                 -   </w:t>
            </w:r>
          </w:p>
        </w:tc>
        <w:tc>
          <w:tcPr>
            <w:tcW w:w="978" w:type="dxa"/>
            <w:shd w:val="clear" w:color="auto" w:fill="auto"/>
            <w:noWrap/>
            <w:vAlign w:val="center"/>
            <w:hideMark/>
          </w:tcPr>
          <w:p w14:paraId="17474DFD"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xml:space="preserve">             -   </w:t>
            </w:r>
          </w:p>
        </w:tc>
        <w:tc>
          <w:tcPr>
            <w:tcW w:w="979" w:type="dxa"/>
            <w:shd w:val="clear" w:color="auto" w:fill="auto"/>
            <w:noWrap/>
            <w:vAlign w:val="center"/>
            <w:hideMark/>
          </w:tcPr>
          <w:p w14:paraId="2587939E"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xml:space="preserve">             -   </w:t>
            </w:r>
          </w:p>
        </w:tc>
        <w:tc>
          <w:tcPr>
            <w:tcW w:w="978" w:type="dxa"/>
            <w:shd w:val="clear" w:color="auto" w:fill="auto"/>
            <w:noWrap/>
            <w:vAlign w:val="center"/>
            <w:hideMark/>
          </w:tcPr>
          <w:p w14:paraId="5D36CA6C"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xml:space="preserve">             -   </w:t>
            </w:r>
          </w:p>
        </w:tc>
        <w:tc>
          <w:tcPr>
            <w:tcW w:w="1118" w:type="dxa"/>
            <w:shd w:val="clear" w:color="auto" w:fill="auto"/>
            <w:noWrap/>
            <w:vAlign w:val="center"/>
            <w:hideMark/>
          </w:tcPr>
          <w:p w14:paraId="1A0069A7"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xml:space="preserve">                 -   </w:t>
            </w:r>
          </w:p>
        </w:tc>
        <w:tc>
          <w:tcPr>
            <w:tcW w:w="1118" w:type="dxa"/>
            <w:shd w:val="clear" w:color="auto" w:fill="auto"/>
            <w:noWrap/>
            <w:vAlign w:val="center"/>
            <w:hideMark/>
          </w:tcPr>
          <w:p w14:paraId="1CE1EC09"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c>
          <w:tcPr>
            <w:tcW w:w="978" w:type="dxa"/>
            <w:shd w:val="clear" w:color="auto" w:fill="auto"/>
            <w:noWrap/>
            <w:vAlign w:val="center"/>
            <w:hideMark/>
          </w:tcPr>
          <w:p w14:paraId="2228C9D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c>
          <w:tcPr>
            <w:tcW w:w="1258" w:type="dxa"/>
            <w:shd w:val="clear" w:color="auto" w:fill="auto"/>
            <w:noWrap/>
            <w:vAlign w:val="center"/>
            <w:hideMark/>
          </w:tcPr>
          <w:p w14:paraId="11D5371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c>
          <w:tcPr>
            <w:tcW w:w="1258" w:type="dxa"/>
            <w:shd w:val="clear" w:color="auto" w:fill="auto"/>
            <w:noWrap/>
            <w:vAlign w:val="center"/>
            <w:hideMark/>
          </w:tcPr>
          <w:p w14:paraId="3BB06233"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                  -   </w:t>
            </w:r>
          </w:p>
        </w:tc>
      </w:tr>
    </w:tbl>
    <w:p w14:paraId="2F31AA2B" w14:textId="77777777" w:rsidR="004320E7" w:rsidRDefault="004320E7" w:rsidP="00F84F29">
      <w:pPr>
        <w:spacing w:after="0" w:line="360" w:lineRule="auto"/>
        <w:ind w:firstLine="567"/>
        <w:jc w:val="right"/>
        <w:rPr>
          <w:rFonts w:ascii="Myriad Pro" w:hAnsi="Myriad Pro"/>
          <w:sz w:val="26"/>
          <w:szCs w:val="26"/>
        </w:rPr>
      </w:pPr>
    </w:p>
    <w:p w14:paraId="1F59FD94" w14:textId="77777777" w:rsidR="004320E7" w:rsidRDefault="004320E7">
      <w:pPr>
        <w:rPr>
          <w:rFonts w:ascii="Myriad Pro" w:hAnsi="Myriad Pro"/>
          <w:sz w:val="26"/>
          <w:szCs w:val="26"/>
        </w:rPr>
      </w:pPr>
      <w:r>
        <w:rPr>
          <w:rFonts w:ascii="Myriad Pro" w:hAnsi="Myriad Pro"/>
          <w:sz w:val="26"/>
          <w:szCs w:val="26"/>
        </w:rPr>
        <w:br w:type="page"/>
      </w:r>
    </w:p>
    <w:p w14:paraId="5A61D4F4" w14:textId="77777777" w:rsidR="0070136E" w:rsidRPr="00E37282" w:rsidRDefault="0070136E" w:rsidP="00F84F29">
      <w:pPr>
        <w:spacing w:after="0" w:line="360" w:lineRule="auto"/>
        <w:ind w:firstLine="567"/>
        <w:jc w:val="right"/>
        <w:rPr>
          <w:rFonts w:ascii="Myriad Pro" w:hAnsi="Myriad Pro"/>
          <w:sz w:val="26"/>
          <w:szCs w:val="26"/>
        </w:rPr>
      </w:pPr>
      <w:r w:rsidRPr="00E37282">
        <w:rPr>
          <w:rFonts w:ascii="Myriad Pro" w:hAnsi="Myriad Pro"/>
          <w:sz w:val="26"/>
          <w:szCs w:val="26"/>
        </w:rPr>
        <w:lastRenderedPageBreak/>
        <w:t>Таблица № П 1.6</w:t>
      </w:r>
    </w:p>
    <w:p w14:paraId="76338BB3" w14:textId="77777777" w:rsidR="0070136E" w:rsidRPr="00C367F0" w:rsidRDefault="0070136E" w:rsidP="00F84F29">
      <w:pPr>
        <w:spacing w:after="0" w:line="360" w:lineRule="auto"/>
        <w:ind w:firstLine="567"/>
        <w:jc w:val="center"/>
        <w:rPr>
          <w:rFonts w:ascii="Myriad Pro" w:hAnsi="Myriad Pro"/>
          <w:sz w:val="26"/>
          <w:szCs w:val="26"/>
        </w:rPr>
      </w:pPr>
      <w:r w:rsidRPr="00C367F0">
        <w:rPr>
          <w:rFonts w:ascii="Myriad Pro" w:hAnsi="Myriad Pro"/>
          <w:sz w:val="26"/>
          <w:szCs w:val="26"/>
        </w:rPr>
        <w:t>Структура полезного отпуска электрической энергии (мощности) по группам потребителей</w:t>
      </w:r>
    </w:p>
    <w:tbl>
      <w:tblPr>
        <w:tblW w:w="15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
        <w:gridCol w:w="1930"/>
        <w:gridCol w:w="952"/>
        <w:gridCol w:w="951"/>
        <w:gridCol w:w="815"/>
        <w:gridCol w:w="952"/>
        <w:gridCol w:w="952"/>
        <w:gridCol w:w="951"/>
        <w:gridCol w:w="816"/>
        <w:gridCol w:w="678"/>
        <w:gridCol w:w="816"/>
        <w:gridCol w:w="816"/>
        <w:gridCol w:w="816"/>
        <w:gridCol w:w="669"/>
        <w:gridCol w:w="690"/>
        <w:gridCol w:w="551"/>
        <w:gridCol w:w="628"/>
        <w:gridCol w:w="686"/>
      </w:tblGrid>
      <w:tr w:rsidR="006056B6" w:rsidRPr="00E17399" w14:paraId="3C4002A7" w14:textId="77777777" w:rsidTr="006056B6">
        <w:trPr>
          <w:trHeight w:val="638"/>
          <w:tblHeader/>
          <w:jc w:val="center"/>
        </w:trPr>
        <w:tc>
          <w:tcPr>
            <w:tcW w:w="4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8343EB" w14:textId="77777777" w:rsidR="00A05312" w:rsidRPr="005659CA" w:rsidRDefault="00A05312" w:rsidP="009909BF">
            <w:pPr>
              <w:spacing w:after="0" w:line="240" w:lineRule="auto"/>
              <w:jc w:val="center"/>
              <w:rPr>
                <w:rFonts w:ascii="Myriad Pro" w:eastAsia="Times New Roman" w:hAnsi="Myriad Pro" w:cs="Calibri"/>
                <w:color w:val="FFFFFF"/>
                <w:sz w:val="18"/>
                <w:szCs w:val="18"/>
                <w:lang w:eastAsia="ru-RU"/>
              </w:rPr>
            </w:pPr>
            <w:r w:rsidRPr="005659CA">
              <w:rPr>
                <w:rFonts w:ascii="Myriad Pro" w:eastAsia="Times New Roman" w:hAnsi="Myriad Pro" w:cs="Calibri"/>
                <w:color w:val="FFFFFF"/>
                <w:sz w:val="18"/>
                <w:szCs w:val="18"/>
                <w:lang w:eastAsia="ru-RU"/>
              </w:rPr>
              <w:t>№</w:t>
            </w:r>
            <w:r w:rsidRPr="005659CA">
              <w:rPr>
                <w:rFonts w:ascii="Myriad Pro" w:eastAsia="Times New Roman" w:hAnsi="Myriad Pro" w:cs="Calibri"/>
                <w:color w:val="FFFFFF"/>
                <w:sz w:val="18"/>
                <w:szCs w:val="18"/>
                <w:lang w:eastAsia="ru-RU"/>
              </w:rPr>
              <w:br/>
              <w:t>п/п</w:t>
            </w:r>
          </w:p>
        </w:tc>
        <w:tc>
          <w:tcPr>
            <w:tcW w:w="19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D16BCE" w14:textId="77777777" w:rsidR="00A05312" w:rsidRPr="00B75710" w:rsidRDefault="00A05312" w:rsidP="009909BF">
            <w:pPr>
              <w:spacing w:after="0" w:line="240" w:lineRule="auto"/>
              <w:jc w:val="center"/>
              <w:rPr>
                <w:rFonts w:ascii="Myriad Pro" w:eastAsia="Times New Roman" w:hAnsi="Myriad Pro" w:cs="Calibri"/>
                <w:color w:val="FFFFFF"/>
                <w:sz w:val="18"/>
                <w:szCs w:val="18"/>
                <w:lang w:eastAsia="ru-RU"/>
              </w:rPr>
            </w:pPr>
            <w:r w:rsidRPr="00B75710">
              <w:rPr>
                <w:rFonts w:ascii="Myriad Pro" w:eastAsia="Times New Roman" w:hAnsi="Myriad Pro" w:cs="Calibri"/>
                <w:color w:val="FFFFFF"/>
                <w:sz w:val="18"/>
                <w:szCs w:val="18"/>
                <w:lang w:eastAsia="ru-RU"/>
              </w:rPr>
              <w:t>Группа потребителей</w:t>
            </w:r>
          </w:p>
        </w:tc>
        <w:tc>
          <w:tcPr>
            <w:tcW w:w="462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21AB15" w14:textId="77777777" w:rsidR="00A05312" w:rsidRPr="00897FA0" w:rsidRDefault="00A05312" w:rsidP="009909BF">
            <w:pPr>
              <w:spacing w:after="0" w:line="240" w:lineRule="auto"/>
              <w:jc w:val="center"/>
              <w:rPr>
                <w:rFonts w:ascii="Myriad Pro" w:eastAsia="Times New Roman" w:hAnsi="Myriad Pro" w:cs="Calibri"/>
                <w:color w:val="FFFFFF"/>
                <w:sz w:val="18"/>
                <w:szCs w:val="18"/>
                <w:lang w:eastAsia="ru-RU"/>
              </w:rPr>
            </w:pPr>
            <w:r w:rsidRPr="00897FA0">
              <w:rPr>
                <w:rFonts w:ascii="Myriad Pro" w:eastAsia="Times New Roman" w:hAnsi="Myriad Pro" w:cs="Calibri"/>
                <w:color w:val="FFFFFF"/>
                <w:sz w:val="18"/>
                <w:szCs w:val="18"/>
                <w:lang w:eastAsia="ru-RU"/>
              </w:rPr>
              <w:t>Объем полезного отпуска электроэнергии, млн кВт·ч</w:t>
            </w:r>
          </w:p>
        </w:tc>
        <w:tc>
          <w:tcPr>
            <w:tcW w:w="407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AD182C" w14:textId="77777777" w:rsidR="00A05312" w:rsidRPr="00985076" w:rsidRDefault="00A05312" w:rsidP="009909BF">
            <w:pPr>
              <w:spacing w:after="0" w:line="240" w:lineRule="auto"/>
              <w:jc w:val="center"/>
              <w:rPr>
                <w:rFonts w:ascii="Myriad Pro" w:eastAsia="Times New Roman" w:hAnsi="Myriad Pro" w:cs="Calibri"/>
                <w:color w:val="FFFFFF"/>
                <w:sz w:val="18"/>
                <w:szCs w:val="18"/>
                <w:lang w:eastAsia="ru-RU"/>
              </w:rPr>
            </w:pPr>
            <w:r w:rsidRPr="00985076">
              <w:rPr>
                <w:rFonts w:ascii="Myriad Pro" w:eastAsia="Times New Roman" w:hAnsi="Myriad Pro" w:cs="Calibri"/>
                <w:color w:val="FFFFFF"/>
                <w:sz w:val="18"/>
                <w:szCs w:val="18"/>
                <w:lang w:eastAsia="ru-RU"/>
              </w:rPr>
              <w:t>Заявленная (расчетная) мощность, тыс. кВт</w:t>
            </w:r>
          </w:p>
        </w:tc>
        <w:tc>
          <w:tcPr>
            <w:tcW w:w="8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853E21" w14:textId="77777777" w:rsidR="00A05312" w:rsidRPr="00901057" w:rsidRDefault="00A05312" w:rsidP="009909BF">
            <w:pPr>
              <w:spacing w:after="0" w:line="240" w:lineRule="auto"/>
              <w:jc w:val="center"/>
              <w:rPr>
                <w:rFonts w:ascii="Myriad Pro" w:eastAsia="Times New Roman" w:hAnsi="Myriad Pro" w:cs="Calibri"/>
                <w:color w:val="FFFFFF"/>
                <w:sz w:val="18"/>
                <w:szCs w:val="18"/>
                <w:lang w:eastAsia="ru-RU"/>
              </w:rPr>
            </w:pPr>
            <w:r w:rsidRPr="00901057">
              <w:rPr>
                <w:rFonts w:ascii="Myriad Pro" w:eastAsia="Times New Roman" w:hAnsi="Myriad Pro" w:cs="Calibri"/>
                <w:color w:val="FFFFFF"/>
                <w:sz w:val="18"/>
                <w:szCs w:val="18"/>
                <w:lang w:eastAsia="ru-RU"/>
              </w:rPr>
              <w:t>Число часов исполь-зова-ния, час</w:t>
            </w:r>
          </w:p>
        </w:tc>
        <w:tc>
          <w:tcPr>
            <w:tcW w:w="3224"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AD526D"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Доля потребления на разных диапазонах напряжений, %</w:t>
            </w:r>
          </w:p>
        </w:tc>
      </w:tr>
      <w:tr w:rsidR="00DC546F" w:rsidRPr="00E17399" w14:paraId="56E51C77" w14:textId="77777777" w:rsidTr="00BD78C6">
        <w:trPr>
          <w:trHeight w:val="577"/>
          <w:tblHeader/>
          <w:jc w:val="center"/>
        </w:trPr>
        <w:tc>
          <w:tcPr>
            <w:tcW w:w="4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B29F73" w14:textId="77777777" w:rsidR="00A05312" w:rsidRPr="00E17399" w:rsidRDefault="00A05312" w:rsidP="009909BF">
            <w:pPr>
              <w:spacing w:after="0" w:line="240" w:lineRule="auto"/>
              <w:rPr>
                <w:rFonts w:ascii="Myriad Pro" w:eastAsia="Times New Roman" w:hAnsi="Myriad Pro" w:cs="Calibri"/>
                <w:color w:val="FFFFFF"/>
                <w:sz w:val="18"/>
                <w:szCs w:val="18"/>
                <w:lang w:eastAsia="ru-RU"/>
              </w:rPr>
            </w:pPr>
          </w:p>
        </w:tc>
        <w:tc>
          <w:tcPr>
            <w:tcW w:w="19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9BF65D" w14:textId="77777777" w:rsidR="00A05312" w:rsidRPr="00E17399" w:rsidRDefault="00A05312" w:rsidP="009909BF">
            <w:pPr>
              <w:spacing w:after="0" w:line="240" w:lineRule="auto"/>
              <w:rPr>
                <w:rFonts w:ascii="Myriad Pro" w:eastAsia="Times New Roman" w:hAnsi="Myriad Pro" w:cs="Calibri"/>
                <w:color w:val="FFFFFF"/>
                <w:sz w:val="18"/>
                <w:szCs w:val="18"/>
                <w:lang w:eastAsia="ru-RU"/>
              </w:rPr>
            </w:pP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B4723BA" w14:textId="13D058C2" w:rsidR="00A05312" w:rsidRPr="00E17399" w:rsidRDefault="002E5DC6"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w:t>
            </w:r>
            <w:r w:rsidR="00A05312" w:rsidRPr="00E17399">
              <w:rPr>
                <w:rFonts w:ascii="Myriad Pro" w:eastAsia="Times New Roman" w:hAnsi="Myriad Pro" w:cs="Calibri"/>
                <w:color w:val="FFFFFF"/>
                <w:sz w:val="18"/>
                <w:szCs w:val="18"/>
                <w:lang w:eastAsia="ru-RU"/>
              </w:rPr>
              <w:t>сего</w:t>
            </w:r>
          </w:p>
        </w:tc>
        <w:tc>
          <w:tcPr>
            <w:tcW w:w="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3327D86"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ВН</w:t>
            </w:r>
          </w:p>
        </w:tc>
        <w:tc>
          <w:tcPr>
            <w:tcW w:w="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064755"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2EB76ED"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СН11</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3E1CEB"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НН</w:t>
            </w:r>
          </w:p>
        </w:tc>
        <w:tc>
          <w:tcPr>
            <w:tcW w:w="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E82D67"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всего</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922A495"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ВН</w:t>
            </w:r>
          </w:p>
        </w:tc>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110ABA3"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7957F4E"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СН11</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41AD2D"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НН</w:t>
            </w:r>
          </w:p>
        </w:tc>
        <w:tc>
          <w:tcPr>
            <w:tcW w:w="8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9D6904" w14:textId="77777777" w:rsidR="00A05312" w:rsidRPr="00E17399" w:rsidRDefault="00A05312" w:rsidP="009909BF">
            <w:pPr>
              <w:spacing w:after="0" w:line="240" w:lineRule="auto"/>
              <w:rPr>
                <w:rFonts w:ascii="Myriad Pro" w:eastAsia="Times New Roman" w:hAnsi="Myriad Pro" w:cs="Calibri"/>
                <w:color w:val="FFFFFF"/>
                <w:sz w:val="18"/>
                <w:szCs w:val="18"/>
                <w:lang w:eastAsia="ru-RU"/>
              </w:rPr>
            </w:pP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D2BE34"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всего</w:t>
            </w:r>
          </w:p>
        </w:tc>
        <w:tc>
          <w:tcPr>
            <w:tcW w:w="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D7C58F"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ВН</w:t>
            </w:r>
          </w:p>
        </w:tc>
        <w:tc>
          <w:tcPr>
            <w:tcW w:w="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3C2AB4E"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w:t>
            </w:r>
          </w:p>
        </w:tc>
        <w:tc>
          <w:tcPr>
            <w:tcW w:w="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E32BD8E"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СН11</w:t>
            </w:r>
          </w:p>
        </w:tc>
        <w:tc>
          <w:tcPr>
            <w:tcW w:w="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B9ED1D8" w14:textId="77777777" w:rsidR="00A05312" w:rsidRPr="00E17399" w:rsidRDefault="00A05312"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НН</w:t>
            </w:r>
          </w:p>
        </w:tc>
      </w:tr>
      <w:tr w:rsidR="00DC546F" w:rsidRPr="00E17399" w14:paraId="13077753" w14:textId="77777777" w:rsidTr="00BD78C6">
        <w:trPr>
          <w:trHeight w:val="319"/>
          <w:tblHeader/>
          <w:jc w:val="center"/>
        </w:trPr>
        <w:tc>
          <w:tcPr>
            <w:tcW w:w="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E81E8A2" w14:textId="77777777" w:rsidR="009909BF" w:rsidRPr="00BD3E9F" w:rsidRDefault="009909BF" w:rsidP="009909BF">
            <w:pPr>
              <w:spacing w:after="0" w:line="240" w:lineRule="auto"/>
              <w:jc w:val="center"/>
              <w:rPr>
                <w:rFonts w:ascii="Myriad Pro" w:eastAsia="Times New Roman" w:hAnsi="Myriad Pro" w:cs="Calibri"/>
                <w:color w:val="FFFFFF"/>
                <w:sz w:val="18"/>
                <w:szCs w:val="18"/>
                <w:lang w:eastAsia="ru-RU"/>
              </w:rPr>
            </w:pPr>
            <w:r w:rsidRPr="00BD3E9F">
              <w:rPr>
                <w:rFonts w:ascii="Myriad Pro" w:eastAsia="Times New Roman" w:hAnsi="Myriad Pro" w:cs="Calibri"/>
                <w:color w:val="FFFFFF"/>
                <w:sz w:val="18"/>
                <w:szCs w:val="18"/>
                <w:lang w:eastAsia="ru-RU"/>
              </w:rPr>
              <w:t>1</w:t>
            </w:r>
          </w:p>
        </w:tc>
        <w:tc>
          <w:tcPr>
            <w:tcW w:w="1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8C65BCD" w14:textId="77777777" w:rsidR="009909BF" w:rsidRPr="00E37282" w:rsidRDefault="009909BF" w:rsidP="009909BF">
            <w:pPr>
              <w:spacing w:after="0" w:line="240" w:lineRule="auto"/>
              <w:jc w:val="center"/>
              <w:rPr>
                <w:rFonts w:ascii="Myriad Pro" w:eastAsia="Times New Roman" w:hAnsi="Myriad Pro" w:cs="Calibri"/>
                <w:color w:val="FFFFFF"/>
                <w:sz w:val="18"/>
                <w:szCs w:val="18"/>
                <w:lang w:eastAsia="ru-RU"/>
              </w:rPr>
            </w:pPr>
            <w:r w:rsidRPr="00E37282">
              <w:rPr>
                <w:rFonts w:ascii="Myriad Pro" w:eastAsia="Times New Roman" w:hAnsi="Myriad Pro" w:cs="Calibri"/>
                <w:color w:val="FFFFFF"/>
                <w:sz w:val="18"/>
                <w:szCs w:val="18"/>
                <w:lang w:eastAsia="ru-RU"/>
              </w:rPr>
              <w:t>2</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CBCB637" w14:textId="77777777" w:rsidR="009909BF" w:rsidRPr="00C367F0" w:rsidRDefault="009909BF" w:rsidP="009909BF">
            <w:pPr>
              <w:spacing w:after="0" w:line="240" w:lineRule="auto"/>
              <w:jc w:val="center"/>
              <w:rPr>
                <w:rFonts w:ascii="Myriad Pro" w:eastAsia="Times New Roman" w:hAnsi="Myriad Pro" w:cs="Calibri"/>
                <w:color w:val="FFFFFF"/>
                <w:sz w:val="18"/>
                <w:szCs w:val="18"/>
                <w:lang w:eastAsia="ru-RU"/>
              </w:rPr>
            </w:pPr>
            <w:r w:rsidRPr="00C367F0">
              <w:rPr>
                <w:rFonts w:ascii="Myriad Pro" w:eastAsia="Times New Roman" w:hAnsi="Myriad Pro" w:cs="Calibri"/>
                <w:color w:val="FFFFFF"/>
                <w:sz w:val="18"/>
                <w:szCs w:val="18"/>
                <w:lang w:eastAsia="ru-RU"/>
              </w:rPr>
              <w:t>3</w:t>
            </w:r>
          </w:p>
        </w:tc>
        <w:tc>
          <w:tcPr>
            <w:tcW w:w="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EA747A6" w14:textId="77777777" w:rsidR="009909BF" w:rsidRPr="005659CA" w:rsidRDefault="009909BF" w:rsidP="009909BF">
            <w:pPr>
              <w:spacing w:after="0" w:line="240" w:lineRule="auto"/>
              <w:jc w:val="center"/>
              <w:rPr>
                <w:rFonts w:ascii="Myriad Pro" w:eastAsia="Times New Roman" w:hAnsi="Myriad Pro" w:cs="Calibri"/>
                <w:color w:val="FFFFFF"/>
                <w:sz w:val="18"/>
                <w:szCs w:val="18"/>
                <w:lang w:eastAsia="ru-RU"/>
              </w:rPr>
            </w:pPr>
            <w:r w:rsidRPr="005659CA">
              <w:rPr>
                <w:rFonts w:ascii="Myriad Pro" w:eastAsia="Times New Roman" w:hAnsi="Myriad Pro" w:cs="Calibri"/>
                <w:color w:val="FFFFFF"/>
                <w:sz w:val="18"/>
                <w:szCs w:val="18"/>
                <w:lang w:eastAsia="ru-RU"/>
              </w:rPr>
              <w:t>4</w:t>
            </w:r>
          </w:p>
        </w:tc>
        <w:tc>
          <w:tcPr>
            <w:tcW w:w="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74AC42" w14:textId="77777777" w:rsidR="009909BF" w:rsidRPr="00B75710" w:rsidRDefault="009909BF" w:rsidP="009909BF">
            <w:pPr>
              <w:spacing w:after="0" w:line="240" w:lineRule="auto"/>
              <w:jc w:val="center"/>
              <w:rPr>
                <w:rFonts w:ascii="Myriad Pro" w:eastAsia="Times New Roman" w:hAnsi="Myriad Pro" w:cs="Calibri"/>
                <w:color w:val="FFFFFF"/>
                <w:sz w:val="18"/>
                <w:szCs w:val="18"/>
                <w:lang w:eastAsia="ru-RU"/>
              </w:rPr>
            </w:pPr>
            <w:r w:rsidRPr="00B75710">
              <w:rPr>
                <w:rFonts w:ascii="Myriad Pro" w:eastAsia="Times New Roman" w:hAnsi="Myriad Pro" w:cs="Calibri"/>
                <w:color w:val="FFFFFF"/>
                <w:sz w:val="18"/>
                <w:szCs w:val="18"/>
                <w:lang w:eastAsia="ru-RU"/>
              </w:rPr>
              <w:t>5</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012AAD" w14:textId="77777777" w:rsidR="009909BF" w:rsidRPr="00897FA0" w:rsidRDefault="009909BF" w:rsidP="009909BF">
            <w:pPr>
              <w:spacing w:after="0" w:line="240" w:lineRule="auto"/>
              <w:jc w:val="center"/>
              <w:rPr>
                <w:rFonts w:ascii="Myriad Pro" w:eastAsia="Times New Roman" w:hAnsi="Myriad Pro" w:cs="Calibri"/>
                <w:color w:val="FFFFFF"/>
                <w:sz w:val="18"/>
                <w:szCs w:val="18"/>
                <w:lang w:eastAsia="ru-RU"/>
              </w:rPr>
            </w:pPr>
            <w:r w:rsidRPr="00897FA0">
              <w:rPr>
                <w:rFonts w:ascii="Myriad Pro" w:eastAsia="Times New Roman" w:hAnsi="Myriad Pro" w:cs="Calibri"/>
                <w:color w:val="FFFFFF"/>
                <w:sz w:val="18"/>
                <w:szCs w:val="18"/>
                <w:lang w:eastAsia="ru-RU"/>
              </w:rPr>
              <w:t>6</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CF32B8" w14:textId="77777777" w:rsidR="009909BF" w:rsidRPr="00985076" w:rsidRDefault="009909BF" w:rsidP="009909BF">
            <w:pPr>
              <w:spacing w:after="0" w:line="240" w:lineRule="auto"/>
              <w:jc w:val="center"/>
              <w:rPr>
                <w:rFonts w:ascii="Myriad Pro" w:eastAsia="Times New Roman" w:hAnsi="Myriad Pro" w:cs="Calibri"/>
                <w:color w:val="FFFFFF"/>
                <w:sz w:val="18"/>
                <w:szCs w:val="18"/>
                <w:lang w:eastAsia="ru-RU"/>
              </w:rPr>
            </w:pPr>
            <w:r w:rsidRPr="00985076">
              <w:rPr>
                <w:rFonts w:ascii="Myriad Pro" w:eastAsia="Times New Roman" w:hAnsi="Myriad Pro" w:cs="Calibri"/>
                <w:color w:val="FFFFFF"/>
                <w:sz w:val="18"/>
                <w:szCs w:val="18"/>
                <w:lang w:eastAsia="ru-RU"/>
              </w:rPr>
              <w:t>7</w:t>
            </w:r>
          </w:p>
        </w:tc>
        <w:tc>
          <w:tcPr>
            <w:tcW w:w="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BD9B10F" w14:textId="77777777" w:rsidR="009909BF" w:rsidRPr="00901057" w:rsidRDefault="009909BF" w:rsidP="009909BF">
            <w:pPr>
              <w:spacing w:after="0" w:line="240" w:lineRule="auto"/>
              <w:jc w:val="center"/>
              <w:rPr>
                <w:rFonts w:ascii="Myriad Pro" w:eastAsia="Times New Roman" w:hAnsi="Myriad Pro" w:cs="Calibri"/>
                <w:color w:val="FFFFFF"/>
                <w:sz w:val="18"/>
                <w:szCs w:val="18"/>
                <w:lang w:eastAsia="ru-RU"/>
              </w:rPr>
            </w:pPr>
            <w:r w:rsidRPr="00901057">
              <w:rPr>
                <w:rFonts w:ascii="Myriad Pro" w:eastAsia="Times New Roman" w:hAnsi="Myriad Pro" w:cs="Calibri"/>
                <w:color w:val="FFFFFF"/>
                <w:sz w:val="18"/>
                <w:szCs w:val="18"/>
                <w:lang w:eastAsia="ru-RU"/>
              </w:rPr>
              <w:t>8</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96A5BB9"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9</w:t>
            </w:r>
          </w:p>
        </w:tc>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4DA8CA"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10</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512C65"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11</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B20DE75"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12</w:t>
            </w:r>
          </w:p>
        </w:tc>
        <w:tc>
          <w:tcPr>
            <w:tcW w:w="8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702F816"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13</w:t>
            </w:r>
          </w:p>
        </w:tc>
        <w:tc>
          <w:tcPr>
            <w:tcW w:w="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F425B5"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14</w:t>
            </w:r>
          </w:p>
        </w:tc>
        <w:tc>
          <w:tcPr>
            <w:tcW w:w="6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574FB2"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15</w:t>
            </w:r>
          </w:p>
        </w:tc>
        <w:tc>
          <w:tcPr>
            <w:tcW w:w="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992952"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16</w:t>
            </w:r>
          </w:p>
        </w:tc>
        <w:tc>
          <w:tcPr>
            <w:tcW w:w="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D2F779"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17</w:t>
            </w:r>
          </w:p>
        </w:tc>
        <w:tc>
          <w:tcPr>
            <w:tcW w:w="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A6C97C6" w14:textId="77777777" w:rsidR="009909BF" w:rsidRPr="00E17399" w:rsidRDefault="009909BF" w:rsidP="009909B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18</w:t>
            </w:r>
          </w:p>
        </w:tc>
      </w:tr>
      <w:tr w:rsidR="009909BF" w:rsidRPr="00E17399" w14:paraId="6DD679A3" w14:textId="77777777" w:rsidTr="006056B6">
        <w:trPr>
          <w:trHeight w:val="319"/>
          <w:jc w:val="center"/>
        </w:trPr>
        <w:tc>
          <w:tcPr>
            <w:tcW w:w="15121" w:type="dxa"/>
            <w:gridSpan w:val="18"/>
            <w:tcBorders>
              <w:top w:val="single" w:sz="4" w:space="0" w:color="FFFFFF" w:themeColor="background1"/>
            </w:tcBorders>
            <w:shd w:val="clear" w:color="auto" w:fill="auto"/>
            <w:noWrap/>
            <w:vAlign w:val="center"/>
            <w:hideMark/>
          </w:tcPr>
          <w:p w14:paraId="20797050"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Базовый период</w:t>
            </w:r>
            <w:r w:rsidR="007249BF" w:rsidRPr="00E37282">
              <w:rPr>
                <w:rFonts w:ascii="Myriad Pro" w:eastAsia="Times New Roman" w:hAnsi="Myriad Pro" w:cs="Calibri"/>
                <w:sz w:val="18"/>
                <w:szCs w:val="18"/>
                <w:lang w:eastAsia="ru-RU"/>
              </w:rPr>
              <w:t xml:space="preserve"> 2017 г.</w:t>
            </w:r>
          </w:p>
        </w:tc>
      </w:tr>
      <w:tr w:rsidR="006056B6" w:rsidRPr="00E17399" w14:paraId="2B7E1A84" w14:textId="77777777" w:rsidTr="006056B6">
        <w:trPr>
          <w:trHeight w:val="304"/>
          <w:jc w:val="center"/>
        </w:trPr>
        <w:tc>
          <w:tcPr>
            <w:tcW w:w="452" w:type="dxa"/>
            <w:shd w:val="clear" w:color="auto" w:fill="auto"/>
            <w:noWrap/>
            <w:vAlign w:val="center"/>
            <w:hideMark/>
          </w:tcPr>
          <w:p w14:paraId="5805547B"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w:t>
            </w:r>
          </w:p>
        </w:tc>
        <w:tc>
          <w:tcPr>
            <w:tcW w:w="1930" w:type="dxa"/>
            <w:shd w:val="clear" w:color="auto" w:fill="auto"/>
            <w:vAlign w:val="center"/>
            <w:hideMark/>
          </w:tcPr>
          <w:p w14:paraId="5F86CCAC"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Базовые потребители</w:t>
            </w:r>
          </w:p>
        </w:tc>
        <w:tc>
          <w:tcPr>
            <w:tcW w:w="952" w:type="dxa"/>
            <w:shd w:val="clear" w:color="auto" w:fill="auto"/>
            <w:noWrap/>
            <w:vAlign w:val="center"/>
            <w:hideMark/>
          </w:tcPr>
          <w:p w14:paraId="5166C218"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0</w:t>
            </w:r>
          </w:p>
        </w:tc>
        <w:tc>
          <w:tcPr>
            <w:tcW w:w="951" w:type="dxa"/>
            <w:shd w:val="clear" w:color="auto" w:fill="auto"/>
            <w:noWrap/>
            <w:vAlign w:val="center"/>
            <w:hideMark/>
          </w:tcPr>
          <w:p w14:paraId="6E30E3DD"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0</w:t>
            </w:r>
          </w:p>
        </w:tc>
        <w:tc>
          <w:tcPr>
            <w:tcW w:w="815" w:type="dxa"/>
            <w:shd w:val="clear" w:color="auto" w:fill="auto"/>
            <w:noWrap/>
            <w:vAlign w:val="center"/>
            <w:hideMark/>
          </w:tcPr>
          <w:p w14:paraId="64A28A9F"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0</w:t>
            </w:r>
          </w:p>
        </w:tc>
        <w:tc>
          <w:tcPr>
            <w:tcW w:w="952" w:type="dxa"/>
            <w:shd w:val="clear" w:color="auto" w:fill="auto"/>
            <w:noWrap/>
            <w:vAlign w:val="center"/>
            <w:hideMark/>
          </w:tcPr>
          <w:p w14:paraId="4AACE0FC"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0</w:t>
            </w:r>
          </w:p>
        </w:tc>
        <w:tc>
          <w:tcPr>
            <w:tcW w:w="952" w:type="dxa"/>
            <w:shd w:val="clear" w:color="auto" w:fill="auto"/>
            <w:noWrap/>
            <w:vAlign w:val="center"/>
            <w:hideMark/>
          </w:tcPr>
          <w:p w14:paraId="653FFA9D"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0</w:t>
            </w:r>
          </w:p>
        </w:tc>
        <w:tc>
          <w:tcPr>
            <w:tcW w:w="951" w:type="dxa"/>
            <w:shd w:val="clear" w:color="auto" w:fill="auto"/>
            <w:noWrap/>
            <w:vAlign w:val="center"/>
            <w:hideMark/>
          </w:tcPr>
          <w:p w14:paraId="627E356C"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0</w:t>
            </w:r>
          </w:p>
        </w:tc>
        <w:tc>
          <w:tcPr>
            <w:tcW w:w="816" w:type="dxa"/>
            <w:shd w:val="clear" w:color="auto" w:fill="auto"/>
            <w:noWrap/>
            <w:vAlign w:val="center"/>
            <w:hideMark/>
          </w:tcPr>
          <w:p w14:paraId="1ED448A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78" w:type="dxa"/>
            <w:shd w:val="clear" w:color="auto" w:fill="auto"/>
            <w:noWrap/>
            <w:vAlign w:val="center"/>
            <w:hideMark/>
          </w:tcPr>
          <w:p w14:paraId="50F3EF0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816" w:type="dxa"/>
            <w:shd w:val="clear" w:color="auto" w:fill="auto"/>
            <w:noWrap/>
            <w:vAlign w:val="center"/>
            <w:hideMark/>
          </w:tcPr>
          <w:p w14:paraId="3925E0D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816" w:type="dxa"/>
            <w:shd w:val="clear" w:color="auto" w:fill="auto"/>
            <w:noWrap/>
            <w:vAlign w:val="center"/>
            <w:hideMark/>
          </w:tcPr>
          <w:p w14:paraId="7D30921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816" w:type="dxa"/>
            <w:shd w:val="clear" w:color="auto" w:fill="auto"/>
            <w:noWrap/>
            <w:vAlign w:val="center"/>
            <w:hideMark/>
          </w:tcPr>
          <w:p w14:paraId="4B627133"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69" w:type="dxa"/>
            <w:shd w:val="clear" w:color="auto" w:fill="auto"/>
            <w:noWrap/>
            <w:vAlign w:val="center"/>
            <w:hideMark/>
          </w:tcPr>
          <w:p w14:paraId="1A9D856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90" w:type="dxa"/>
            <w:shd w:val="clear" w:color="auto" w:fill="auto"/>
            <w:noWrap/>
            <w:vAlign w:val="center"/>
            <w:hideMark/>
          </w:tcPr>
          <w:p w14:paraId="2812712B"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551" w:type="dxa"/>
            <w:shd w:val="clear" w:color="auto" w:fill="auto"/>
            <w:noWrap/>
            <w:vAlign w:val="center"/>
            <w:hideMark/>
          </w:tcPr>
          <w:p w14:paraId="668C486C"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28" w:type="dxa"/>
            <w:shd w:val="clear" w:color="auto" w:fill="auto"/>
            <w:noWrap/>
            <w:vAlign w:val="center"/>
            <w:hideMark/>
          </w:tcPr>
          <w:p w14:paraId="2EC3543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86" w:type="dxa"/>
            <w:shd w:val="clear" w:color="auto" w:fill="auto"/>
            <w:noWrap/>
            <w:vAlign w:val="center"/>
            <w:hideMark/>
          </w:tcPr>
          <w:p w14:paraId="16829AEC"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r>
      <w:tr w:rsidR="006056B6" w:rsidRPr="00E17399" w14:paraId="62B13F29" w14:textId="77777777" w:rsidTr="006056B6">
        <w:trPr>
          <w:trHeight w:val="304"/>
          <w:jc w:val="center"/>
        </w:trPr>
        <w:tc>
          <w:tcPr>
            <w:tcW w:w="452" w:type="dxa"/>
            <w:shd w:val="clear" w:color="auto" w:fill="auto"/>
            <w:noWrap/>
            <w:vAlign w:val="center"/>
            <w:hideMark/>
          </w:tcPr>
          <w:p w14:paraId="1FCBF812"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1930" w:type="dxa"/>
            <w:shd w:val="clear" w:color="auto" w:fill="auto"/>
            <w:vAlign w:val="center"/>
            <w:hideMark/>
          </w:tcPr>
          <w:p w14:paraId="6EF89444"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Потребитель 1</w:t>
            </w:r>
          </w:p>
        </w:tc>
        <w:tc>
          <w:tcPr>
            <w:tcW w:w="952" w:type="dxa"/>
            <w:shd w:val="clear" w:color="auto" w:fill="auto"/>
            <w:noWrap/>
            <w:vAlign w:val="center"/>
            <w:hideMark/>
          </w:tcPr>
          <w:p w14:paraId="515CEAB7"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951" w:type="dxa"/>
            <w:shd w:val="clear" w:color="auto" w:fill="auto"/>
            <w:noWrap/>
            <w:vAlign w:val="center"/>
            <w:hideMark/>
          </w:tcPr>
          <w:p w14:paraId="74A54B9D"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815" w:type="dxa"/>
            <w:shd w:val="clear" w:color="auto" w:fill="auto"/>
            <w:noWrap/>
            <w:vAlign w:val="center"/>
            <w:hideMark/>
          </w:tcPr>
          <w:p w14:paraId="0452BDC6"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52" w:type="dxa"/>
            <w:shd w:val="clear" w:color="auto" w:fill="auto"/>
            <w:noWrap/>
            <w:vAlign w:val="center"/>
            <w:hideMark/>
          </w:tcPr>
          <w:p w14:paraId="75471298"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52" w:type="dxa"/>
            <w:shd w:val="clear" w:color="auto" w:fill="auto"/>
            <w:noWrap/>
            <w:vAlign w:val="center"/>
            <w:hideMark/>
          </w:tcPr>
          <w:p w14:paraId="42A13DDD"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51" w:type="dxa"/>
            <w:shd w:val="clear" w:color="auto" w:fill="auto"/>
            <w:noWrap/>
            <w:vAlign w:val="center"/>
            <w:hideMark/>
          </w:tcPr>
          <w:p w14:paraId="3ECF2FCF"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w:t>
            </w:r>
          </w:p>
        </w:tc>
        <w:tc>
          <w:tcPr>
            <w:tcW w:w="816" w:type="dxa"/>
            <w:shd w:val="clear" w:color="auto" w:fill="auto"/>
            <w:noWrap/>
            <w:vAlign w:val="center"/>
            <w:hideMark/>
          </w:tcPr>
          <w:p w14:paraId="2D6A00F3"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78" w:type="dxa"/>
            <w:shd w:val="clear" w:color="auto" w:fill="auto"/>
            <w:noWrap/>
            <w:vAlign w:val="center"/>
            <w:hideMark/>
          </w:tcPr>
          <w:p w14:paraId="56B34191"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35E748F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04E71E2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317C594B"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69" w:type="dxa"/>
            <w:shd w:val="clear" w:color="auto" w:fill="auto"/>
            <w:noWrap/>
            <w:vAlign w:val="center"/>
            <w:hideMark/>
          </w:tcPr>
          <w:p w14:paraId="0A7A62A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90" w:type="dxa"/>
            <w:shd w:val="clear" w:color="auto" w:fill="auto"/>
            <w:noWrap/>
            <w:vAlign w:val="center"/>
            <w:hideMark/>
          </w:tcPr>
          <w:p w14:paraId="142729F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551" w:type="dxa"/>
            <w:shd w:val="clear" w:color="auto" w:fill="auto"/>
            <w:noWrap/>
            <w:vAlign w:val="center"/>
            <w:hideMark/>
          </w:tcPr>
          <w:p w14:paraId="3D8189ED"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28" w:type="dxa"/>
            <w:shd w:val="clear" w:color="auto" w:fill="auto"/>
            <w:noWrap/>
            <w:vAlign w:val="center"/>
            <w:hideMark/>
          </w:tcPr>
          <w:p w14:paraId="2D950E7C"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86" w:type="dxa"/>
            <w:shd w:val="clear" w:color="auto" w:fill="auto"/>
            <w:noWrap/>
            <w:vAlign w:val="center"/>
            <w:hideMark/>
          </w:tcPr>
          <w:p w14:paraId="4A59662A"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r>
      <w:tr w:rsidR="006056B6" w:rsidRPr="00E17399" w14:paraId="5E6F3ED6" w14:textId="77777777" w:rsidTr="006056B6">
        <w:trPr>
          <w:trHeight w:val="304"/>
          <w:jc w:val="center"/>
        </w:trPr>
        <w:tc>
          <w:tcPr>
            <w:tcW w:w="452" w:type="dxa"/>
            <w:shd w:val="clear" w:color="auto" w:fill="auto"/>
            <w:noWrap/>
            <w:vAlign w:val="center"/>
            <w:hideMark/>
          </w:tcPr>
          <w:p w14:paraId="44D0E2EF"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1930" w:type="dxa"/>
            <w:shd w:val="clear" w:color="auto" w:fill="auto"/>
            <w:vAlign w:val="center"/>
            <w:hideMark/>
          </w:tcPr>
          <w:p w14:paraId="1C9EB8E7"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Потребитель 2</w:t>
            </w:r>
          </w:p>
        </w:tc>
        <w:tc>
          <w:tcPr>
            <w:tcW w:w="952" w:type="dxa"/>
            <w:shd w:val="clear" w:color="auto" w:fill="auto"/>
            <w:noWrap/>
            <w:vAlign w:val="center"/>
            <w:hideMark/>
          </w:tcPr>
          <w:p w14:paraId="102833BD"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951" w:type="dxa"/>
            <w:shd w:val="clear" w:color="auto" w:fill="auto"/>
            <w:noWrap/>
            <w:vAlign w:val="center"/>
            <w:hideMark/>
          </w:tcPr>
          <w:p w14:paraId="71558783"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815" w:type="dxa"/>
            <w:shd w:val="clear" w:color="auto" w:fill="auto"/>
            <w:noWrap/>
            <w:vAlign w:val="center"/>
            <w:hideMark/>
          </w:tcPr>
          <w:p w14:paraId="793CB315"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52" w:type="dxa"/>
            <w:shd w:val="clear" w:color="auto" w:fill="auto"/>
            <w:noWrap/>
            <w:vAlign w:val="center"/>
            <w:hideMark/>
          </w:tcPr>
          <w:p w14:paraId="28AF2EA2"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52" w:type="dxa"/>
            <w:shd w:val="clear" w:color="auto" w:fill="auto"/>
            <w:noWrap/>
            <w:vAlign w:val="center"/>
            <w:hideMark/>
          </w:tcPr>
          <w:p w14:paraId="639CB605"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51" w:type="dxa"/>
            <w:shd w:val="clear" w:color="auto" w:fill="auto"/>
            <w:noWrap/>
            <w:vAlign w:val="center"/>
            <w:hideMark/>
          </w:tcPr>
          <w:p w14:paraId="0DFFCE5D"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w:t>
            </w:r>
          </w:p>
        </w:tc>
        <w:tc>
          <w:tcPr>
            <w:tcW w:w="816" w:type="dxa"/>
            <w:shd w:val="clear" w:color="auto" w:fill="auto"/>
            <w:noWrap/>
            <w:vAlign w:val="center"/>
            <w:hideMark/>
          </w:tcPr>
          <w:p w14:paraId="299C7285"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78" w:type="dxa"/>
            <w:shd w:val="clear" w:color="auto" w:fill="auto"/>
            <w:noWrap/>
            <w:vAlign w:val="center"/>
            <w:hideMark/>
          </w:tcPr>
          <w:p w14:paraId="71E21CA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0A71FF53"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525CBFBC"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4B346C0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69" w:type="dxa"/>
            <w:shd w:val="clear" w:color="auto" w:fill="auto"/>
            <w:noWrap/>
            <w:vAlign w:val="center"/>
            <w:hideMark/>
          </w:tcPr>
          <w:p w14:paraId="3522505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90" w:type="dxa"/>
            <w:shd w:val="clear" w:color="auto" w:fill="auto"/>
            <w:noWrap/>
            <w:vAlign w:val="center"/>
            <w:hideMark/>
          </w:tcPr>
          <w:p w14:paraId="0071121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551" w:type="dxa"/>
            <w:shd w:val="clear" w:color="auto" w:fill="auto"/>
            <w:noWrap/>
            <w:vAlign w:val="center"/>
            <w:hideMark/>
          </w:tcPr>
          <w:p w14:paraId="0CCFD932"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28" w:type="dxa"/>
            <w:shd w:val="clear" w:color="auto" w:fill="auto"/>
            <w:noWrap/>
            <w:vAlign w:val="center"/>
            <w:hideMark/>
          </w:tcPr>
          <w:p w14:paraId="1CCC08AB"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86" w:type="dxa"/>
            <w:shd w:val="clear" w:color="auto" w:fill="auto"/>
            <w:noWrap/>
            <w:vAlign w:val="center"/>
            <w:hideMark/>
          </w:tcPr>
          <w:p w14:paraId="5A753B42"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r>
      <w:tr w:rsidR="006056B6" w:rsidRPr="00E17399" w14:paraId="026B4B74" w14:textId="77777777" w:rsidTr="006056B6">
        <w:trPr>
          <w:trHeight w:val="304"/>
          <w:jc w:val="center"/>
        </w:trPr>
        <w:tc>
          <w:tcPr>
            <w:tcW w:w="452" w:type="dxa"/>
            <w:shd w:val="clear" w:color="auto" w:fill="auto"/>
            <w:noWrap/>
            <w:vAlign w:val="center"/>
            <w:hideMark/>
          </w:tcPr>
          <w:p w14:paraId="6CCA7074"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1930" w:type="dxa"/>
            <w:shd w:val="clear" w:color="auto" w:fill="auto"/>
            <w:vAlign w:val="center"/>
            <w:hideMark/>
          </w:tcPr>
          <w:p w14:paraId="2D4914BE"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w:t>
            </w:r>
          </w:p>
        </w:tc>
        <w:tc>
          <w:tcPr>
            <w:tcW w:w="952" w:type="dxa"/>
            <w:shd w:val="clear" w:color="auto" w:fill="auto"/>
            <w:noWrap/>
            <w:vAlign w:val="center"/>
            <w:hideMark/>
          </w:tcPr>
          <w:p w14:paraId="67AD8793"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951" w:type="dxa"/>
            <w:shd w:val="clear" w:color="auto" w:fill="auto"/>
            <w:noWrap/>
            <w:vAlign w:val="center"/>
            <w:hideMark/>
          </w:tcPr>
          <w:p w14:paraId="07370858"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815" w:type="dxa"/>
            <w:shd w:val="clear" w:color="auto" w:fill="auto"/>
            <w:noWrap/>
            <w:vAlign w:val="center"/>
            <w:hideMark/>
          </w:tcPr>
          <w:p w14:paraId="6547C7B2"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52" w:type="dxa"/>
            <w:shd w:val="clear" w:color="auto" w:fill="auto"/>
            <w:noWrap/>
            <w:vAlign w:val="center"/>
            <w:hideMark/>
          </w:tcPr>
          <w:p w14:paraId="0DC4EC8E"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52" w:type="dxa"/>
            <w:shd w:val="clear" w:color="auto" w:fill="auto"/>
            <w:noWrap/>
            <w:vAlign w:val="center"/>
            <w:hideMark/>
          </w:tcPr>
          <w:p w14:paraId="56B3C4D9"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51" w:type="dxa"/>
            <w:shd w:val="clear" w:color="auto" w:fill="auto"/>
            <w:noWrap/>
            <w:vAlign w:val="center"/>
            <w:hideMark/>
          </w:tcPr>
          <w:p w14:paraId="49939AB0"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w:t>
            </w:r>
          </w:p>
        </w:tc>
        <w:tc>
          <w:tcPr>
            <w:tcW w:w="816" w:type="dxa"/>
            <w:shd w:val="clear" w:color="auto" w:fill="auto"/>
            <w:noWrap/>
            <w:vAlign w:val="center"/>
            <w:hideMark/>
          </w:tcPr>
          <w:p w14:paraId="3EA23452"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78" w:type="dxa"/>
            <w:shd w:val="clear" w:color="auto" w:fill="auto"/>
            <w:noWrap/>
            <w:vAlign w:val="center"/>
            <w:hideMark/>
          </w:tcPr>
          <w:p w14:paraId="6FBDF43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654EFEA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228C45A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7A59E51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69" w:type="dxa"/>
            <w:shd w:val="clear" w:color="auto" w:fill="auto"/>
            <w:noWrap/>
            <w:vAlign w:val="center"/>
            <w:hideMark/>
          </w:tcPr>
          <w:p w14:paraId="65B6D575"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90" w:type="dxa"/>
            <w:shd w:val="clear" w:color="auto" w:fill="auto"/>
            <w:noWrap/>
            <w:vAlign w:val="center"/>
            <w:hideMark/>
          </w:tcPr>
          <w:p w14:paraId="3227E091"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551" w:type="dxa"/>
            <w:shd w:val="clear" w:color="auto" w:fill="auto"/>
            <w:noWrap/>
            <w:vAlign w:val="center"/>
            <w:hideMark/>
          </w:tcPr>
          <w:p w14:paraId="3EDEE63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28" w:type="dxa"/>
            <w:shd w:val="clear" w:color="auto" w:fill="auto"/>
            <w:noWrap/>
            <w:vAlign w:val="center"/>
            <w:hideMark/>
          </w:tcPr>
          <w:p w14:paraId="0832365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86" w:type="dxa"/>
            <w:shd w:val="clear" w:color="auto" w:fill="auto"/>
            <w:noWrap/>
            <w:vAlign w:val="center"/>
            <w:hideMark/>
          </w:tcPr>
          <w:p w14:paraId="095AFB6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r>
      <w:tr w:rsidR="006056B6" w:rsidRPr="00E17399" w14:paraId="141236E7" w14:textId="77777777" w:rsidTr="006056B6">
        <w:trPr>
          <w:trHeight w:val="304"/>
          <w:jc w:val="center"/>
        </w:trPr>
        <w:tc>
          <w:tcPr>
            <w:tcW w:w="452" w:type="dxa"/>
            <w:shd w:val="clear" w:color="auto" w:fill="auto"/>
            <w:noWrap/>
            <w:vAlign w:val="center"/>
            <w:hideMark/>
          </w:tcPr>
          <w:p w14:paraId="693A5AFC"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2</w:t>
            </w:r>
          </w:p>
        </w:tc>
        <w:tc>
          <w:tcPr>
            <w:tcW w:w="1930" w:type="dxa"/>
            <w:shd w:val="clear" w:color="auto" w:fill="auto"/>
            <w:vAlign w:val="center"/>
            <w:hideMark/>
          </w:tcPr>
          <w:p w14:paraId="7EC15814"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Население</w:t>
            </w:r>
          </w:p>
        </w:tc>
        <w:tc>
          <w:tcPr>
            <w:tcW w:w="952" w:type="dxa"/>
            <w:shd w:val="clear" w:color="auto" w:fill="auto"/>
            <w:noWrap/>
            <w:vAlign w:val="center"/>
            <w:hideMark/>
          </w:tcPr>
          <w:p w14:paraId="5A5CE2A3"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951" w:type="dxa"/>
            <w:shd w:val="clear" w:color="auto" w:fill="auto"/>
            <w:noWrap/>
            <w:vAlign w:val="center"/>
            <w:hideMark/>
          </w:tcPr>
          <w:p w14:paraId="386F6C4B"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815" w:type="dxa"/>
            <w:shd w:val="clear" w:color="auto" w:fill="auto"/>
            <w:noWrap/>
            <w:vAlign w:val="center"/>
            <w:hideMark/>
          </w:tcPr>
          <w:p w14:paraId="259A545C"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52" w:type="dxa"/>
            <w:shd w:val="clear" w:color="auto" w:fill="auto"/>
            <w:noWrap/>
            <w:vAlign w:val="center"/>
            <w:hideMark/>
          </w:tcPr>
          <w:p w14:paraId="2CA32278"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52" w:type="dxa"/>
            <w:shd w:val="clear" w:color="auto" w:fill="auto"/>
            <w:noWrap/>
            <w:vAlign w:val="center"/>
            <w:hideMark/>
          </w:tcPr>
          <w:p w14:paraId="096E0F4B"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51" w:type="dxa"/>
            <w:shd w:val="clear" w:color="auto" w:fill="auto"/>
            <w:noWrap/>
            <w:vAlign w:val="center"/>
            <w:hideMark/>
          </w:tcPr>
          <w:p w14:paraId="5E4D5E7A"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w:t>
            </w:r>
          </w:p>
        </w:tc>
        <w:tc>
          <w:tcPr>
            <w:tcW w:w="816" w:type="dxa"/>
            <w:shd w:val="clear" w:color="auto" w:fill="auto"/>
            <w:noWrap/>
            <w:vAlign w:val="center"/>
            <w:hideMark/>
          </w:tcPr>
          <w:p w14:paraId="592E4AE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78" w:type="dxa"/>
            <w:shd w:val="clear" w:color="auto" w:fill="auto"/>
            <w:noWrap/>
            <w:vAlign w:val="center"/>
            <w:hideMark/>
          </w:tcPr>
          <w:p w14:paraId="5FFD79C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1A35C80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1C4743E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7504D7D2"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69" w:type="dxa"/>
            <w:shd w:val="clear" w:color="auto" w:fill="auto"/>
            <w:noWrap/>
            <w:vAlign w:val="center"/>
            <w:hideMark/>
          </w:tcPr>
          <w:p w14:paraId="55D88A8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90" w:type="dxa"/>
            <w:shd w:val="clear" w:color="auto" w:fill="auto"/>
            <w:noWrap/>
            <w:vAlign w:val="center"/>
            <w:hideMark/>
          </w:tcPr>
          <w:p w14:paraId="6F462A09"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551" w:type="dxa"/>
            <w:shd w:val="clear" w:color="auto" w:fill="auto"/>
            <w:noWrap/>
            <w:vAlign w:val="center"/>
            <w:hideMark/>
          </w:tcPr>
          <w:p w14:paraId="71C79DCB"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28" w:type="dxa"/>
            <w:shd w:val="clear" w:color="auto" w:fill="auto"/>
            <w:noWrap/>
            <w:vAlign w:val="center"/>
            <w:hideMark/>
          </w:tcPr>
          <w:p w14:paraId="11FD5EC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86" w:type="dxa"/>
            <w:shd w:val="clear" w:color="auto" w:fill="auto"/>
            <w:noWrap/>
            <w:vAlign w:val="center"/>
            <w:hideMark/>
          </w:tcPr>
          <w:p w14:paraId="4029864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r>
      <w:tr w:rsidR="006056B6" w:rsidRPr="00E17399" w14:paraId="6689F0AA" w14:textId="77777777" w:rsidTr="006056B6">
        <w:trPr>
          <w:trHeight w:val="304"/>
          <w:jc w:val="center"/>
        </w:trPr>
        <w:tc>
          <w:tcPr>
            <w:tcW w:w="452" w:type="dxa"/>
            <w:shd w:val="clear" w:color="auto" w:fill="auto"/>
            <w:noWrap/>
            <w:vAlign w:val="center"/>
            <w:hideMark/>
          </w:tcPr>
          <w:p w14:paraId="19D10A38"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3</w:t>
            </w:r>
          </w:p>
        </w:tc>
        <w:tc>
          <w:tcPr>
            <w:tcW w:w="1930" w:type="dxa"/>
            <w:shd w:val="clear" w:color="auto" w:fill="auto"/>
            <w:vAlign w:val="center"/>
            <w:hideMark/>
          </w:tcPr>
          <w:p w14:paraId="0381D912"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Прочие потребители</w:t>
            </w:r>
          </w:p>
        </w:tc>
        <w:tc>
          <w:tcPr>
            <w:tcW w:w="952" w:type="dxa"/>
            <w:shd w:val="clear" w:color="auto" w:fill="auto"/>
            <w:noWrap/>
            <w:vAlign w:val="center"/>
            <w:hideMark/>
          </w:tcPr>
          <w:p w14:paraId="27712909"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0,000</w:t>
            </w:r>
          </w:p>
        </w:tc>
        <w:tc>
          <w:tcPr>
            <w:tcW w:w="951" w:type="dxa"/>
            <w:shd w:val="clear" w:color="auto" w:fill="auto"/>
            <w:noWrap/>
            <w:vAlign w:val="center"/>
            <w:hideMark/>
          </w:tcPr>
          <w:p w14:paraId="3B3FF92A"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0,000</w:t>
            </w:r>
          </w:p>
        </w:tc>
        <w:tc>
          <w:tcPr>
            <w:tcW w:w="815" w:type="dxa"/>
            <w:shd w:val="clear" w:color="auto" w:fill="auto"/>
            <w:noWrap/>
            <w:vAlign w:val="center"/>
            <w:hideMark/>
          </w:tcPr>
          <w:p w14:paraId="20469142"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0,000</w:t>
            </w:r>
          </w:p>
        </w:tc>
        <w:tc>
          <w:tcPr>
            <w:tcW w:w="952" w:type="dxa"/>
            <w:shd w:val="clear" w:color="auto" w:fill="auto"/>
            <w:noWrap/>
            <w:vAlign w:val="center"/>
            <w:hideMark/>
          </w:tcPr>
          <w:p w14:paraId="4E3F5204"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0,000</w:t>
            </w:r>
          </w:p>
        </w:tc>
        <w:tc>
          <w:tcPr>
            <w:tcW w:w="952" w:type="dxa"/>
            <w:shd w:val="clear" w:color="auto" w:fill="auto"/>
            <w:noWrap/>
            <w:vAlign w:val="center"/>
            <w:hideMark/>
          </w:tcPr>
          <w:p w14:paraId="6E3A3067"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0,000</w:t>
            </w:r>
          </w:p>
        </w:tc>
        <w:tc>
          <w:tcPr>
            <w:tcW w:w="951" w:type="dxa"/>
            <w:shd w:val="clear" w:color="auto" w:fill="auto"/>
            <w:noWrap/>
            <w:vAlign w:val="center"/>
            <w:hideMark/>
          </w:tcPr>
          <w:p w14:paraId="495FCE29"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0,000</w:t>
            </w:r>
          </w:p>
        </w:tc>
        <w:tc>
          <w:tcPr>
            <w:tcW w:w="816" w:type="dxa"/>
            <w:shd w:val="clear" w:color="auto" w:fill="auto"/>
            <w:noWrap/>
            <w:vAlign w:val="center"/>
            <w:hideMark/>
          </w:tcPr>
          <w:p w14:paraId="7B74E6B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0,000</w:t>
            </w:r>
          </w:p>
        </w:tc>
        <w:tc>
          <w:tcPr>
            <w:tcW w:w="678" w:type="dxa"/>
            <w:shd w:val="clear" w:color="auto" w:fill="auto"/>
            <w:noWrap/>
            <w:vAlign w:val="center"/>
            <w:hideMark/>
          </w:tcPr>
          <w:p w14:paraId="4EC3E2E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0,000</w:t>
            </w:r>
          </w:p>
        </w:tc>
        <w:tc>
          <w:tcPr>
            <w:tcW w:w="816" w:type="dxa"/>
            <w:shd w:val="clear" w:color="auto" w:fill="auto"/>
            <w:noWrap/>
            <w:vAlign w:val="center"/>
            <w:hideMark/>
          </w:tcPr>
          <w:p w14:paraId="4BE5A66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0,000</w:t>
            </w:r>
          </w:p>
        </w:tc>
        <w:tc>
          <w:tcPr>
            <w:tcW w:w="816" w:type="dxa"/>
            <w:shd w:val="clear" w:color="auto" w:fill="auto"/>
            <w:noWrap/>
            <w:vAlign w:val="center"/>
            <w:hideMark/>
          </w:tcPr>
          <w:p w14:paraId="442D33AD"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0,000</w:t>
            </w:r>
          </w:p>
        </w:tc>
        <w:tc>
          <w:tcPr>
            <w:tcW w:w="816" w:type="dxa"/>
            <w:shd w:val="clear" w:color="auto" w:fill="auto"/>
            <w:noWrap/>
            <w:vAlign w:val="center"/>
            <w:hideMark/>
          </w:tcPr>
          <w:p w14:paraId="15245C8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0,000</w:t>
            </w:r>
          </w:p>
        </w:tc>
        <w:tc>
          <w:tcPr>
            <w:tcW w:w="669" w:type="dxa"/>
            <w:shd w:val="clear" w:color="auto" w:fill="auto"/>
            <w:noWrap/>
            <w:vAlign w:val="center"/>
            <w:hideMark/>
          </w:tcPr>
          <w:p w14:paraId="2EFE5101"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90" w:type="dxa"/>
            <w:shd w:val="clear" w:color="auto" w:fill="auto"/>
            <w:noWrap/>
            <w:vAlign w:val="center"/>
            <w:hideMark/>
          </w:tcPr>
          <w:p w14:paraId="6D766269"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551" w:type="dxa"/>
            <w:shd w:val="clear" w:color="auto" w:fill="auto"/>
            <w:noWrap/>
            <w:vAlign w:val="center"/>
            <w:hideMark/>
          </w:tcPr>
          <w:p w14:paraId="71AA482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28" w:type="dxa"/>
            <w:shd w:val="clear" w:color="auto" w:fill="auto"/>
            <w:noWrap/>
            <w:vAlign w:val="center"/>
            <w:hideMark/>
          </w:tcPr>
          <w:p w14:paraId="2CA01E99"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86" w:type="dxa"/>
            <w:shd w:val="clear" w:color="auto" w:fill="auto"/>
            <w:noWrap/>
            <w:vAlign w:val="center"/>
            <w:hideMark/>
          </w:tcPr>
          <w:p w14:paraId="15C2A03D"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r>
      <w:tr w:rsidR="006056B6" w:rsidRPr="00E17399" w14:paraId="3E4E82EA" w14:textId="77777777" w:rsidTr="006056B6">
        <w:trPr>
          <w:trHeight w:val="501"/>
          <w:jc w:val="center"/>
        </w:trPr>
        <w:tc>
          <w:tcPr>
            <w:tcW w:w="452" w:type="dxa"/>
            <w:shd w:val="clear" w:color="auto" w:fill="auto"/>
            <w:noWrap/>
            <w:vAlign w:val="center"/>
            <w:hideMark/>
          </w:tcPr>
          <w:p w14:paraId="54E2A5EA"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3.1</w:t>
            </w:r>
          </w:p>
        </w:tc>
        <w:tc>
          <w:tcPr>
            <w:tcW w:w="1930" w:type="dxa"/>
            <w:shd w:val="clear" w:color="auto" w:fill="auto"/>
            <w:vAlign w:val="center"/>
            <w:hideMark/>
          </w:tcPr>
          <w:p w14:paraId="1603DB07"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 том числе</w:t>
            </w:r>
            <w:r w:rsidRPr="00E37282">
              <w:rPr>
                <w:rFonts w:ascii="Myriad Pro" w:eastAsia="Times New Roman" w:hAnsi="Myriad Pro" w:cs="Calibri"/>
                <w:sz w:val="18"/>
                <w:szCs w:val="18"/>
                <w:lang w:eastAsia="ru-RU"/>
              </w:rPr>
              <w:br/>
              <w:t>Бюджетные потребители</w:t>
            </w:r>
          </w:p>
        </w:tc>
        <w:tc>
          <w:tcPr>
            <w:tcW w:w="952" w:type="dxa"/>
            <w:shd w:val="clear" w:color="auto" w:fill="auto"/>
            <w:noWrap/>
            <w:vAlign w:val="center"/>
            <w:hideMark/>
          </w:tcPr>
          <w:p w14:paraId="2CF646EE"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951" w:type="dxa"/>
            <w:shd w:val="clear" w:color="auto" w:fill="auto"/>
            <w:noWrap/>
            <w:vAlign w:val="center"/>
            <w:hideMark/>
          </w:tcPr>
          <w:p w14:paraId="7F0BD274"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815" w:type="dxa"/>
            <w:shd w:val="clear" w:color="auto" w:fill="auto"/>
            <w:noWrap/>
            <w:vAlign w:val="center"/>
            <w:hideMark/>
          </w:tcPr>
          <w:p w14:paraId="03959C9D"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52" w:type="dxa"/>
            <w:shd w:val="clear" w:color="auto" w:fill="auto"/>
            <w:noWrap/>
            <w:vAlign w:val="center"/>
            <w:hideMark/>
          </w:tcPr>
          <w:p w14:paraId="1DA5D8E0"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52" w:type="dxa"/>
            <w:shd w:val="clear" w:color="auto" w:fill="auto"/>
            <w:noWrap/>
            <w:vAlign w:val="center"/>
            <w:hideMark/>
          </w:tcPr>
          <w:p w14:paraId="7E7DD8CC"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51" w:type="dxa"/>
            <w:shd w:val="clear" w:color="auto" w:fill="auto"/>
            <w:noWrap/>
            <w:vAlign w:val="center"/>
            <w:hideMark/>
          </w:tcPr>
          <w:p w14:paraId="3CF2F8A1"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w:t>
            </w:r>
          </w:p>
        </w:tc>
        <w:tc>
          <w:tcPr>
            <w:tcW w:w="816" w:type="dxa"/>
            <w:shd w:val="clear" w:color="auto" w:fill="auto"/>
            <w:noWrap/>
            <w:vAlign w:val="center"/>
            <w:hideMark/>
          </w:tcPr>
          <w:p w14:paraId="50390F5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78" w:type="dxa"/>
            <w:shd w:val="clear" w:color="auto" w:fill="auto"/>
            <w:noWrap/>
            <w:vAlign w:val="center"/>
            <w:hideMark/>
          </w:tcPr>
          <w:p w14:paraId="380DF75C"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0AD7693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04EBAF22"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60AA6A8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69" w:type="dxa"/>
            <w:shd w:val="clear" w:color="auto" w:fill="auto"/>
            <w:noWrap/>
            <w:vAlign w:val="center"/>
            <w:hideMark/>
          </w:tcPr>
          <w:p w14:paraId="04C5288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90" w:type="dxa"/>
            <w:shd w:val="clear" w:color="auto" w:fill="auto"/>
            <w:noWrap/>
            <w:vAlign w:val="center"/>
            <w:hideMark/>
          </w:tcPr>
          <w:p w14:paraId="1AB00C4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551" w:type="dxa"/>
            <w:shd w:val="clear" w:color="auto" w:fill="auto"/>
            <w:noWrap/>
            <w:vAlign w:val="center"/>
            <w:hideMark/>
          </w:tcPr>
          <w:p w14:paraId="6ED3955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28" w:type="dxa"/>
            <w:shd w:val="clear" w:color="auto" w:fill="auto"/>
            <w:noWrap/>
            <w:vAlign w:val="center"/>
            <w:hideMark/>
          </w:tcPr>
          <w:p w14:paraId="4616435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86" w:type="dxa"/>
            <w:shd w:val="clear" w:color="auto" w:fill="auto"/>
            <w:noWrap/>
            <w:vAlign w:val="center"/>
            <w:hideMark/>
          </w:tcPr>
          <w:p w14:paraId="5F2234C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r>
      <w:tr w:rsidR="006056B6" w:rsidRPr="00E17399" w14:paraId="318AA2CD" w14:textId="77777777" w:rsidTr="006056B6">
        <w:trPr>
          <w:trHeight w:val="319"/>
          <w:jc w:val="center"/>
        </w:trPr>
        <w:tc>
          <w:tcPr>
            <w:tcW w:w="452" w:type="dxa"/>
            <w:shd w:val="clear" w:color="auto" w:fill="auto"/>
            <w:noWrap/>
            <w:vAlign w:val="center"/>
            <w:hideMark/>
          </w:tcPr>
          <w:p w14:paraId="65012AB0" w14:textId="77777777" w:rsidR="009909BF" w:rsidRPr="00BD3E9F" w:rsidRDefault="009909BF" w:rsidP="009909BF">
            <w:pPr>
              <w:spacing w:after="0" w:line="240" w:lineRule="auto"/>
              <w:jc w:val="center"/>
              <w:rPr>
                <w:rFonts w:ascii="Myriad Pro" w:eastAsia="Times New Roman" w:hAnsi="Myriad Pro" w:cs="Calibri"/>
                <w:b/>
                <w:bCs/>
                <w:sz w:val="18"/>
                <w:szCs w:val="18"/>
                <w:lang w:eastAsia="ru-RU"/>
              </w:rPr>
            </w:pPr>
            <w:r w:rsidRPr="00BD3E9F">
              <w:rPr>
                <w:rFonts w:ascii="Myriad Pro" w:eastAsia="Times New Roman" w:hAnsi="Myriad Pro" w:cs="Calibri"/>
                <w:b/>
                <w:bCs/>
                <w:sz w:val="18"/>
                <w:szCs w:val="18"/>
                <w:lang w:eastAsia="ru-RU"/>
              </w:rPr>
              <w:t>4</w:t>
            </w:r>
          </w:p>
        </w:tc>
        <w:tc>
          <w:tcPr>
            <w:tcW w:w="1930" w:type="dxa"/>
            <w:shd w:val="clear" w:color="auto" w:fill="auto"/>
            <w:vAlign w:val="center"/>
            <w:hideMark/>
          </w:tcPr>
          <w:p w14:paraId="78CFA06A" w14:textId="77777777" w:rsidR="009909BF" w:rsidRPr="00E37282" w:rsidRDefault="009909BF" w:rsidP="009909BF">
            <w:pPr>
              <w:spacing w:after="0" w:line="240" w:lineRule="auto"/>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Итого</w:t>
            </w:r>
          </w:p>
        </w:tc>
        <w:tc>
          <w:tcPr>
            <w:tcW w:w="952" w:type="dxa"/>
            <w:shd w:val="clear" w:color="auto" w:fill="auto"/>
            <w:noWrap/>
            <w:vAlign w:val="center"/>
            <w:hideMark/>
          </w:tcPr>
          <w:p w14:paraId="5049F3B9" w14:textId="77777777" w:rsidR="009909BF" w:rsidRPr="00C367F0"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12 456,062</w:t>
            </w:r>
          </w:p>
        </w:tc>
        <w:tc>
          <w:tcPr>
            <w:tcW w:w="951" w:type="dxa"/>
            <w:shd w:val="clear" w:color="auto" w:fill="auto"/>
            <w:noWrap/>
            <w:vAlign w:val="center"/>
            <w:hideMark/>
          </w:tcPr>
          <w:p w14:paraId="4017EBBB" w14:textId="77777777" w:rsidR="009909BF" w:rsidRPr="005659CA"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4 438,017</w:t>
            </w:r>
          </w:p>
        </w:tc>
        <w:tc>
          <w:tcPr>
            <w:tcW w:w="815" w:type="dxa"/>
            <w:shd w:val="clear" w:color="auto" w:fill="auto"/>
            <w:noWrap/>
            <w:vAlign w:val="center"/>
            <w:hideMark/>
          </w:tcPr>
          <w:p w14:paraId="70BB3182" w14:textId="77777777" w:rsidR="009909BF" w:rsidRPr="00B75710"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276,174</w:t>
            </w:r>
          </w:p>
        </w:tc>
        <w:tc>
          <w:tcPr>
            <w:tcW w:w="952" w:type="dxa"/>
            <w:shd w:val="clear" w:color="auto" w:fill="auto"/>
            <w:noWrap/>
            <w:vAlign w:val="center"/>
            <w:hideMark/>
          </w:tcPr>
          <w:p w14:paraId="58673A7E" w14:textId="77777777" w:rsidR="009909BF" w:rsidRPr="00897FA0"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897FA0">
              <w:rPr>
                <w:rFonts w:ascii="Myriad Pro" w:eastAsia="Times New Roman" w:hAnsi="Myriad Pro" w:cs="Calibri"/>
                <w:b/>
                <w:bCs/>
                <w:sz w:val="18"/>
                <w:szCs w:val="18"/>
                <w:lang w:eastAsia="ru-RU"/>
              </w:rPr>
              <w:t>4 879,921</w:t>
            </w:r>
          </w:p>
        </w:tc>
        <w:tc>
          <w:tcPr>
            <w:tcW w:w="952" w:type="dxa"/>
            <w:shd w:val="clear" w:color="auto" w:fill="auto"/>
            <w:noWrap/>
            <w:vAlign w:val="center"/>
            <w:hideMark/>
          </w:tcPr>
          <w:p w14:paraId="0B3BCDC4" w14:textId="77777777" w:rsidR="009909BF" w:rsidRPr="00985076"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2 861,951</w:t>
            </w:r>
          </w:p>
        </w:tc>
        <w:tc>
          <w:tcPr>
            <w:tcW w:w="951" w:type="dxa"/>
            <w:shd w:val="clear" w:color="auto" w:fill="auto"/>
            <w:noWrap/>
            <w:vAlign w:val="center"/>
            <w:hideMark/>
          </w:tcPr>
          <w:p w14:paraId="10519174" w14:textId="77777777" w:rsidR="009909BF" w:rsidRPr="00901057"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901057">
              <w:rPr>
                <w:rFonts w:ascii="Myriad Pro" w:eastAsia="Times New Roman" w:hAnsi="Myriad Pro" w:cs="Calibri"/>
                <w:b/>
                <w:bCs/>
                <w:sz w:val="18"/>
                <w:szCs w:val="18"/>
                <w:lang w:eastAsia="ru-RU"/>
              </w:rPr>
              <w:t>1 423,325</w:t>
            </w:r>
          </w:p>
        </w:tc>
        <w:tc>
          <w:tcPr>
            <w:tcW w:w="816" w:type="dxa"/>
            <w:shd w:val="clear" w:color="auto" w:fill="auto"/>
            <w:noWrap/>
            <w:vAlign w:val="center"/>
            <w:hideMark/>
          </w:tcPr>
          <w:p w14:paraId="2445B9ED" w14:textId="77777777" w:rsidR="009909BF" w:rsidRPr="00E17399"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506,743</w:t>
            </w:r>
          </w:p>
        </w:tc>
        <w:tc>
          <w:tcPr>
            <w:tcW w:w="678" w:type="dxa"/>
            <w:shd w:val="clear" w:color="auto" w:fill="auto"/>
            <w:noWrap/>
            <w:vAlign w:val="center"/>
            <w:hideMark/>
          </w:tcPr>
          <w:p w14:paraId="21FA8813" w14:textId="77777777" w:rsidR="009909BF" w:rsidRPr="00E17399"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31,388</w:t>
            </w:r>
          </w:p>
        </w:tc>
        <w:tc>
          <w:tcPr>
            <w:tcW w:w="816" w:type="dxa"/>
            <w:shd w:val="clear" w:color="auto" w:fill="auto"/>
            <w:noWrap/>
            <w:vAlign w:val="center"/>
            <w:hideMark/>
          </w:tcPr>
          <w:p w14:paraId="2343059D" w14:textId="77777777" w:rsidR="009909BF" w:rsidRPr="00E17399"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557,963</w:t>
            </w:r>
          </w:p>
        </w:tc>
        <w:tc>
          <w:tcPr>
            <w:tcW w:w="816" w:type="dxa"/>
            <w:shd w:val="clear" w:color="auto" w:fill="auto"/>
            <w:noWrap/>
            <w:vAlign w:val="center"/>
            <w:hideMark/>
          </w:tcPr>
          <w:p w14:paraId="5D3B212A" w14:textId="77777777" w:rsidR="009909BF" w:rsidRPr="00E17399"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327,233</w:t>
            </w:r>
          </w:p>
        </w:tc>
        <w:tc>
          <w:tcPr>
            <w:tcW w:w="816" w:type="dxa"/>
            <w:shd w:val="clear" w:color="auto" w:fill="auto"/>
            <w:noWrap/>
            <w:vAlign w:val="center"/>
            <w:hideMark/>
          </w:tcPr>
          <w:p w14:paraId="40742CE3" w14:textId="77777777" w:rsidR="009909BF" w:rsidRPr="00E17399" w:rsidRDefault="009909BF" w:rsidP="00A05312">
            <w:pPr>
              <w:spacing w:after="0" w:line="240" w:lineRule="auto"/>
              <w:ind w:left="-110" w:right="-108"/>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8,751</w:t>
            </w:r>
          </w:p>
        </w:tc>
        <w:tc>
          <w:tcPr>
            <w:tcW w:w="669" w:type="dxa"/>
            <w:shd w:val="clear" w:color="auto" w:fill="auto"/>
            <w:noWrap/>
            <w:vAlign w:val="center"/>
            <w:hideMark/>
          </w:tcPr>
          <w:p w14:paraId="43EAD822" w14:textId="77777777" w:rsidR="009909BF" w:rsidRPr="00E17399" w:rsidRDefault="009909BF" w:rsidP="009909BF">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0%</w:t>
            </w:r>
          </w:p>
        </w:tc>
        <w:tc>
          <w:tcPr>
            <w:tcW w:w="690" w:type="dxa"/>
            <w:shd w:val="clear" w:color="auto" w:fill="auto"/>
            <w:noWrap/>
            <w:vAlign w:val="center"/>
            <w:hideMark/>
          </w:tcPr>
          <w:p w14:paraId="237257C3" w14:textId="77777777" w:rsidR="009909BF" w:rsidRPr="00E17399" w:rsidRDefault="009909BF" w:rsidP="009909BF">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0%</w:t>
            </w:r>
          </w:p>
        </w:tc>
        <w:tc>
          <w:tcPr>
            <w:tcW w:w="551" w:type="dxa"/>
            <w:shd w:val="clear" w:color="auto" w:fill="auto"/>
            <w:noWrap/>
            <w:vAlign w:val="center"/>
            <w:hideMark/>
          </w:tcPr>
          <w:p w14:paraId="749D8B49" w14:textId="77777777" w:rsidR="009909BF" w:rsidRPr="00E17399" w:rsidRDefault="009909BF" w:rsidP="009909BF">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0%</w:t>
            </w:r>
          </w:p>
        </w:tc>
        <w:tc>
          <w:tcPr>
            <w:tcW w:w="628" w:type="dxa"/>
            <w:shd w:val="clear" w:color="auto" w:fill="auto"/>
            <w:noWrap/>
            <w:vAlign w:val="center"/>
            <w:hideMark/>
          </w:tcPr>
          <w:p w14:paraId="5AF5593E" w14:textId="77777777" w:rsidR="009909BF" w:rsidRPr="00E17399" w:rsidRDefault="009909BF" w:rsidP="009909BF">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0%</w:t>
            </w:r>
          </w:p>
        </w:tc>
        <w:tc>
          <w:tcPr>
            <w:tcW w:w="686" w:type="dxa"/>
            <w:shd w:val="clear" w:color="auto" w:fill="auto"/>
            <w:noWrap/>
            <w:vAlign w:val="center"/>
            <w:hideMark/>
          </w:tcPr>
          <w:p w14:paraId="116D84C1" w14:textId="77777777" w:rsidR="009909BF" w:rsidRPr="00E17399" w:rsidRDefault="009909BF" w:rsidP="009909BF">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0%</w:t>
            </w:r>
          </w:p>
        </w:tc>
      </w:tr>
      <w:tr w:rsidR="009909BF" w:rsidRPr="00E17399" w14:paraId="0D17E13E" w14:textId="77777777" w:rsidTr="006056B6">
        <w:trPr>
          <w:trHeight w:val="319"/>
          <w:jc w:val="center"/>
        </w:trPr>
        <w:tc>
          <w:tcPr>
            <w:tcW w:w="15121" w:type="dxa"/>
            <w:gridSpan w:val="18"/>
            <w:shd w:val="clear" w:color="auto" w:fill="auto"/>
            <w:noWrap/>
            <w:vAlign w:val="center"/>
            <w:hideMark/>
          </w:tcPr>
          <w:p w14:paraId="2E945F47"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Период регулирования 2019 г.</w:t>
            </w:r>
          </w:p>
        </w:tc>
      </w:tr>
      <w:tr w:rsidR="006056B6" w:rsidRPr="00E17399" w14:paraId="0E5D22C2" w14:textId="77777777" w:rsidTr="006056B6">
        <w:trPr>
          <w:trHeight w:val="304"/>
          <w:jc w:val="center"/>
        </w:trPr>
        <w:tc>
          <w:tcPr>
            <w:tcW w:w="452" w:type="dxa"/>
            <w:shd w:val="clear" w:color="auto" w:fill="auto"/>
            <w:noWrap/>
            <w:vAlign w:val="center"/>
            <w:hideMark/>
          </w:tcPr>
          <w:p w14:paraId="6828AEB5"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1</w:t>
            </w:r>
          </w:p>
        </w:tc>
        <w:tc>
          <w:tcPr>
            <w:tcW w:w="1930" w:type="dxa"/>
            <w:shd w:val="clear" w:color="auto" w:fill="auto"/>
            <w:vAlign w:val="center"/>
            <w:hideMark/>
          </w:tcPr>
          <w:p w14:paraId="7BC355E1"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Базовые потребители</w:t>
            </w:r>
          </w:p>
        </w:tc>
        <w:tc>
          <w:tcPr>
            <w:tcW w:w="952" w:type="dxa"/>
            <w:shd w:val="clear" w:color="auto" w:fill="auto"/>
            <w:noWrap/>
            <w:vAlign w:val="center"/>
            <w:hideMark/>
          </w:tcPr>
          <w:p w14:paraId="0FC289CF"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0</w:t>
            </w:r>
          </w:p>
        </w:tc>
        <w:tc>
          <w:tcPr>
            <w:tcW w:w="951" w:type="dxa"/>
            <w:shd w:val="clear" w:color="auto" w:fill="auto"/>
            <w:noWrap/>
            <w:vAlign w:val="center"/>
            <w:hideMark/>
          </w:tcPr>
          <w:p w14:paraId="352D816C"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0</w:t>
            </w:r>
          </w:p>
        </w:tc>
        <w:tc>
          <w:tcPr>
            <w:tcW w:w="815" w:type="dxa"/>
            <w:shd w:val="clear" w:color="auto" w:fill="auto"/>
            <w:noWrap/>
            <w:vAlign w:val="center"/>
            <w:hideMark/>
          </w:tcPr>
          <w:p w14:paraId="2DCAE10E"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0</w:t>
            </w:r>
          </w:p>
        </w:tc>
        <w:tc>
          <w:tcPr>
            <w:tcW w:w="952" w:type="dxa"/>
            <w:shd w:val="clear" w:color="auto" w:fill="auto"/>
            <w:noWrap/>
            <w:vAlign w:val="center"/>
            <w:hideMark/>
          </w:tcPr>
          <w:p w14:paraId="5B28A13D"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0</w:t>
            </w:r>
          </w:p>
        </w:tc>
        <w:tc>
          <w:tcPr>
            <w:tcW w:w="952" w:type="dxa"/>
            <w:shd w:val="clear" w:color="auto" w:fill="auto"/>
            <w:noWrap/>
            <w:vAlign w:val="center"/>
            <w:hideMark/>
          </w:tcPr>
          <w:p w14:paraId="40BE821E"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0</w:t>
            </w:r>
          </w:p>
        </w:tc>
        <w:tc>
          <w:tcPr>
            <w:tcW w:w="951" w:type="dxa"/>
            <w:shd w:val="clear" w:color="auto" w:fill="auto"/>
            <w:noWrap/>
            <w:vAlign w:val="center"/>
            <w:hideMark/>
          </w:tcPr>
          <w:p w14:paraId="67929462"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0</w:t>
            </w:r>
          </w:p>
        </w:tc>
        <w:tc>
          <w:tcPr>
            <w:tcW w:w="816" w:type="dxa"/>
            <w:shd w:val="clear" w:color="auto" w:fill="auto"/>
            <w:noWrap/>
            <w:vAlign w:val="center"/>
            <w:hideMark/>
          </w:tcPr>
          <w:p w14:paraId="7D536B7C"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78" w:type="dxa"/>
            <w:shd w:val="clear" w:color="auto" w:fill="auto"/>
            <w:noWrap/>
            <w:vAlign w:val="center"/>
            <w:hideMark/>
          </w:tcPr>
          <w:p w14:paraId="044F65D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816" w:type="dxa"/>
            <w:shd w:val="clear" w:color="auto" w:fill="auto"/>
            <w:noWrap/>
            <w:vAlign w:val="center"/>
            <w:hideMark/>
          </w:tcPr>
          <w:p w14:paraId="7503A5D3"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816" w:type="dxa"/>
            <w:shd w:val="clear" w:color="auto" w:fill="auto"/>
            <w:noWrap/>
            <w:vAlign w:val="center"/>
            <w:hideMark/>
          </w:tcPr>
          <w:p w14:paraId="27FD87FD"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816" w:type="dxa"/>
            <w:shd w:val="clear" w:color="auto" w:fill="auto"/>
            <w:noWrap/>
            <w:vAlign w:val="center"/>
            <w:hideMark/>
          </w:tcPr>
          <w:p w14:paraId="4456C3F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69" w:type="dxa"/>
            <w:shd w:val="clear" w:color="auto" w:fill="auto"/>
            <w:noWrap/>
            <w:vAlign w:val="center"/>
            <w:hideMark/>
          </w:tcPr>
          <w:p w14:paraId="4FA8800B"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90" w:type="dxa"/>
            <w:shd w:val="clear" w:color="auto" w:fill="auto"/>
            <w:noWrap/>
            <w:vAlign w:val="center"/>
            <w:hideMark/>
          </w:tcPr>
          <w:p w14:paraId="0E45115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551" w:type="dxa"/>
            <w:shd w:val="clear" w:color="auto" w:fill="auto"/>
            <w:noWrap/>
            <w:vAlign w:val="center"/>
            <w:hideMark/>
          </w:tcPr>
          <w:p w14:paraId="0AB8282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28" w:type="dxa"/>
            <w:shd w:val="clear" w:color="auto" w:fill="auto"/>
            <w:noWrap/>
            <w:vAlign w:val="center"/>
            <w:hideMark/>
          </w:tcPr>
          <w:p w14:paraId="55E9345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c>
          <w:tcPr>
            <w:tcW w:w="686" w:type="dxa"/>
            <w:shd w:val="clear" w:color="auto" w:fill="auto"/>
            <w:noWrap/>
            <w:vAlign w:val="center"/>
            <w:hideMark/>
          </w:tcPr>
          <w:p w14:paraId="6E88BA3A"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w:t>
            </w:r>
          </w:p>
        </w:tc>
      </w:tr>
      <w:tr w:rsidR="006056B6" w:rsidRPr="00E17399" w14:paraId="2908A76D" w14:textId="77777777" w:rsidTr="006056B6">
        <w:trPr>
          <w:trHeight w:val="304"/>
          <w:jc w:val="center"/>
        </w:trPr>
        <w:tc>
          <w:tcPr>
            <w:tcW w:w="452" w:type="dxa"/>
            <w:shd w:val="clear" w:color="auto" w:fill="auto"/>
            <w:noWrap/>
            <w:vAlign w:val="center"/>
            <w:hideMark/>
          </w:tcPr>
          <w:p w14:paraId="260B1E4E"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1930" w:type="dxa"/>
            <w:shd w:val="clear" w:color="auto" w:fill="auto"/>
            <w:vAlign w:val="center"/>
            <w:hideMark/>
          </w:tcPr>
          <w:p w14:paraId="13966829"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Потребитель 1</w:t>
            </w:r>
          </w:p>
        </w:tc>
        <w:tc>
          <w:tcPr>
            <w:tcW w:w="952" w:type="dxa"/>
            <w:shd w:val="clear" w:color="auto" w:fill="auto"/>
            <w:noWrap/>
            <w:vAlign w:val="center"/>
            <w:hideMark/>
          </w:tcPr>
          <w:p w14:paraId="0C26ADDC"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951" w:type="dxa"/>
            <w:shd w:val="clear" w:color="auto" w:fill="auto"/>
            <w:noWrap/>
            <w:vAlign w:val="center"/>
            <w:hideMark/>
          </w:tcPr>
          <w:p w14:paraId="42E896E8"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815" w:type="dxa"/>
            <w:shd w:val="clear" w:color="auto" w:fill="auto"/>
            <w:noWrap/>
            <w:vAlign w:val="center"/>
            <w:hideMark/>
          </w:tcPr>
          <w:p w14:paraId="6FF20EC8"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52" w:type="dxa"/>
            <w:shd w:val="clear" w:color="auto" w:fill="auto"/>
            <w:noWrap/>
            <w:vAlign w:val="center"/>
            <w:hideMark/>
          </w:tcPr>
          <w:p w14:paraId="342DF9F4"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52" w:type="dxa"/>
            <w:shd w:val="clear" w:color="auto" w:fill="auto"/>
            <w:noWrap/>
            <w:vAlign w:val="center"/>
            <w:hideMark/>
          </w:tcPr>
          <w:p w14:paraId="62DAE3AD"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51" w:type="dxa"/>
            <w:shd w:val="clear" w:color="auto" w:fill="auto"/>
            <w:noWrap/>
            <w:vAlign w:val="center"/>
            <w:hideMark/>
          </w:tcPr>
          <w:p w14:paraId="025D3C1E"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w:t>
            </w:r>
          </w:p>
        </w:tc>
        <w:tc>
          <w:tcPr>
            <w:tcW w:w="816" w:type="dxa"/>
            <w:shd w:val="clear" w:color="auto" w:fill="auto"/>
            <w:noWrap/>
            <w:vAlign w:val="center"/>
            <w:hideMark/>
          </w:tcPr>
          <w:p w14:paraId="4DD7FD53"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78" w:type="dxa"/>
            <w:shd w:val="clear" w:color="auto" w:fill="auto"/>
            <w:noWrap/>
            <w:vAlign w:val="center"/>
            <w:hideMark/>
          </w:tcPr>
          <w:p w14:paraId="721E3C5B"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0CFE72C9"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1886491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72AE901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69" w:type="dxa"/>
            <w:shd w:val="clear" w:color="auto" w:fill="auto"/>
            <w:noWrap/>
            <w:vAlign w:val="center"/>
            <w:hideMark/>
          </w:tcPr>
          <w:p w14:paraId="2DDA4D39"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90" w:type="dxa"/>
            <w:shd w:val="clear" w:color="auto" w:fill="auto"/>
            <w:noWrap/>
            <w:vAlign w:val="center"/>
            <w:hideMark/>
          </w:tcPr>
          <w:p w14:paraId="2AD14439"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551" w:type="dxa"/>
            <w:shd w:val="clear" w:color="auto" w:fill="auto"/>
            <w:noWrap/>
            <w:vAlign w:val="center"/>
            <w:hideMark/>
          </w:tcPr>
          <w:p w14:paraId="3933013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28" w:type="dxa"/>
            <w:shd w:val="clear" w:color="auto" w:fill="auto"/>
            <w:noWrap/>
            <w:vAlign w:val="center"/>
            <w:hideMark/>
          </w:tcPr>
          <w:p w14:paraId="74C38CC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86" w:type="dxa"/>
            <w:shd w:val="clear" w:color="auto" w:fill="auto"/>
            <w:noWrap/>
            <w:vAlign w:val="center"/>
            <w:hideMark/>
          </w:tcPr>
          <w:p w14:paraId="0CFB8AC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r>
      <w:tr w:rsidR="006056B6" w:rsidRPr="00E17399" w14:paraId="5C40A3C8" w14:textId="77777777" w:rsidTr="006056B6">
        <w:trPr>
          <w:trHeight w:val="304"/>
          <w:jc w:val="center"/>
        </w:trPr>
        <w:tc>
          <w:tcPr>
            <w:tcW w:w="452" w:type="dxa"/>
            <w:shd w:val="clear" w:color="auto" w:fill="auto"/>
            <w:noWrap/>
            <w:vAlign w:val="center"/>
            <w:hideMark/>
          </w:tcPr>
          <w:p w14:paraId="4C0BC8FA"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1930" w:type="dxa"/>
            <w:shd w:val="clear" w:color="auto" w:fill="auto"/>
            <w:vAlign w:val="center"/>
            <w:hideMark/>
          </w:tcPr>
          <w:p w14:paraId="7B2A0A7D"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Потребитель 2</w:t>
            </w:r>
          </w:p>
        </w:tc>
        <w:tc>
          <w:tcPr>
            <w:tcW w:w="952" w:type="dxa"/>
            <w:shd w:val="clear" w:color="auto" w:fill="auto"/>
            <w:noWrap/>
            <w:vAlign w:val="center"/>
            <w:hideMark/>
          </w:tcPr>
          <w:p w14:paraId="16E15E4A"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951" w:type="dxa"/>
            <w:shd w:val="clear" w:color="auto" w:fill="auto"/>
            <w:noWrap/>
            <w:vAlign w:val="center"/>
            <w:hideMark/>
          </w:tcPr>
          <w:p w14:paraId="5EEB008B"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815" w:type="dxa"/>
            <w:shd w:val="clear" w:color="auto" w:fill="auto"/>
            <w:noWrap/>
            <w:vAlign w:val="center"/>
            <w:hideMark/>
          </w:tcPr>
          <w:p w14:paraId="7880AF28"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52" w:type="dxa"/>
            <w:shd w:val="clear" w:color="auto" w:fill="auto"/>
            <w:noWrap/>
            <w:vAlign w:val="center"/>
            <w:hideMark/>
          </w:tcPr>
          <w:p w14:paraId="7BCC897D"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52" w:type="dxa"/>
            <w:shd w:val="clear" w:color="auto" w:fill="auto"/>
            <w:noWrap/>
            <w:vAlign w:val="center"/>
            <w:hideMark/>
          </w:tcPr>
          <w:p w14:paraId="70C37944"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51" w:type="dxa"/>
            <w:shd w:val="clear" w:color="auto" w:fill="auto"/>
            <w:noWrap/>
            <w:vAlign w:val="center"/>
            <w:hideMark/>
          </w:tcPr>
          <w:p w14:paraId="16102575"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w:t>
            </w:r>
          </w:p>
        </w:tc>
        <w:tc>
          <w:tcPr>
            <w:tcW w:w="816" w:type="dxa"/>
            <w:shd w:val="clear" w:color="auto" w:fill="auto"/>
            <w:noWrap/>
            <w:vAlign w:val="center"/>
            <w:hideMark/>
          </w:tcPr>
          <w:p w14:paraId="0479C7C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78" w:type="dxa"/>
            <w:shd w:val="clear" w:color="auto" w:fill="auto"/>
            <w:noWrap/>
            <w:vAlign w:val="center"/>
            <w:hideMark/>
          </w:tcPr>
          <w:p w14:paraId="4EF2FC8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5ACFC1C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6F4ADD1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2610B2B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69" w:type="dxa"/>
            <w:shd w:val="clear" w:color="auto" w:fill="auto"/>
            <w:noWrap/>
            <w:vAlign w:val="center"/>
            <w:hideMark/>
          </w:tcPr>
          <w:p w14:paraId="69A4FDF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90" w:type="dxa"/>
            <w:shd w:val="clear" w:color="auto" w:fill="auto"/>
            <w:noWrap/>
            <w:vAlign w:val="center"/>
            <w:hideMark/>
          </w:tcPr>
          <w:p w14:paraId="79AF73EC"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551" w:type="dxa"/>
            <w:shd w:val="clear" w:color="auto" w:fill="auto"/>
            <w:noWrap/>
            <w:vAlign w:val="center"/>
            <w:hideMark/>
          </w:tcPr>
          <w:p w14:paraId="5AFF0F5B"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28" w:type="dxa"/>
            <w:shd w:val="clear" w:color="auto" w:fill="auto"/>
            <w:noWrap/>
            <w:vAlign w:val="center"/>
            <w:hideMark/>
          </w:tcPr>
          <w:p w14:paraId="05FD022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86" w:type="dxa"/>
            <w:shd w:val="clear" w:color="auto" w:fill="auto"/>
            <w:noWrap/>
            <w:vAlign w:val="center"/>
            <w:hideMark/>
          </w:tcPr>
          <w:p w14:paraId="56497CAC"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r>
      <w:tr w:rsidR="006056B6" w:rsidRPr="00E17399" w14:paraId="20B89AF6" w14:textId="77777777" w:rsidTr="006056B6">
        <w:trPr>
          <w:trHeight w:val="304"/>
          <w:jc w:val="center"/>
        </w:trPr>
        <w:tc>
          <w:tcPr>
            <w:tcW w:w="452" w:type="dxa"/>
            <w:shd w:val="clear" w:color="auto" w:fill="auto"/>
            <w:noWrap/>
            <w:vAlign w:val="center"/>
            <w:hideMark/>
          </w:tcPr>
          <w:p w14:paraId="36D80C91"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w:t>
            </w:r>
          </w:p>
        </w:tc>
        <w:tc>
          <w:tcPr>
            <w:tcW w:w="1930" w:type="dxa"/>
            <w:shd w:val="clear" w:color="auto" w:fill="auto"/>
            <w:vAlign w:val="center"/>
            <w:hideMark/>
          </w:tcPr>
          <w:p w14:paraId="1966F982"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w:t>
            </w:r>
          </w:p>
        </w:tc>
        <w:tc>
          <w:tcPr>
            <w:tcW w:w="952" w:type="dxa"/>
            <w:shd w:val="clear" w:color="auto" w:fill="auto"/>
            <w:noWrap/>
            <w:vAlign w:val="center"/>
            <w:hideMark/>
          </w:tcPr>
          <w:p w14:paraId="1E7EBA1C"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951" w:type="dxa"/>
            <w:shd w:val="clear" w:color="auto" w:fill="auto"/>
            <w:noWrap/>
            <w:vAlign w:val="center"/>
            <w:hideMark/>
          </w:tcPr>
          <w:p w14:paraId="7EB67B64"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815" w:type="dxa"/>
            <w:shd w:val="clear" w:color="auto" w:fill="auto"/>
            <w:noWrap/>
            <w:vAlign w:val="center"/>
            <w:hideMark/>
          </w:tcPr>
          <w:p w14:paraId="39A8A683"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52" w:type="dxa"/>
            <w:shd w:val="clear" w:color="auto" w:fill="auto"/>
            <w:noWrap/>
            <w:vAlign w:val="center"/>
            <w:hideMark/>
          </w:tcPr>
          <w:p w14:paraId="1608BABF"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52" w:type="dxa"/>
            <w:shd w:val="clear" w:color="auto" w:fill="auto"/>
            <w:noWrap/>
            <w:vAlign w:val="center"/>
            <w:hideMark/>
          </w:tcPr>
          <w:p w14:paraId="67F0EBFB"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51" w:type="dxa"/>
            <w:shd w:val="clear" w:color="auto" w:fill="auto"/>
            <w:noWrap/>
            <w:vAlign w:val="center"/>
            <w:hideMark/>
          </w:tcPr>
          <w:p w14:paraId="2099D7AC"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w:t>
            </w:r>
          </w:p>
        </w:tc>
        <w:tc>
          <w:tcPr>
            <w:tcW w:w="816" w:type="dxa"/>
            <w:shd w:val="clear" w:color="auto" w:fill="auto"/>
            <w:noWrap/>
            <w:vAlign w:val="center"/>
            <w:hideMark/>
          </w:tcPr>
          <w:p w14:paraId="48F3B302"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78" w:type="dxa"/>
            <w:shd w:val="clear" w:color="auto" w:fill="auto"/>
            <w:noWrap/>
            <w:vAlign w:val="center"/>
            <w:hideMark/>
          </w:tcPr>
          <w:p w14:paraId="48271F2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1FE3FE2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089AF5B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3BD1408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69" w:type="dxa"/>
            <w:shd w:val="clear" w:color="auto" w:fill="auto"/>
            <w:noWrap/>
            <w:vAlign w:val="center"/>
            <w:hideMark/>
          </w:tcPr>
          <w:p w14:paraId="65A4523A"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90" w:type="dxa"/>
            <w:shd w:val="clear" w:color="auto" w:fill="auto"/>
            <w:noWrap/>
            <w:vAlign w:val="center"/>
            <w:hideMark/>
          </w:tcPr>
          <w:p w14:paraId="6BF3723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551" w:type="dxa"/>
            <w:shd w:val="clear" w:color="auto" w:fill="auto"/>
            <w:noWrap/>
            <w:vAlign w:val="center"/>
            <w:hideMark/>
          </w:tcPr>
          <w:p w14:paraId="75712DB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28" w:type="dxa"/>
            <w:shd w:val="clear" w:color="auto" w:fill="auto"/>
            <w:noWrap/>
            <w:vAlign w:val="center"/>
            <w:hideMark/>
          </w:tcPr>
          <w:p w14:paraId="11F4F825"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86" w:type="dxa"/>
            <w:shd w:val="clear" w:color="auto" w:fill="auto"/>
            <w:noWrap/>
            <w:vAlign w:val="center"/>
            <w:hideMark/>
          </w:tcPr>
          <w:p w14:paraId="7DE04B6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r>
      <w:tr w:rsidR="006056B6" w:rsidRPr="00E17399" w14:paraId="06EE90E2" w14:textId="77777777" w:rsidTr="006056B6">
        <w:trPr>
          <w:trHeight w:val="304"/>
          <w:jc w:val="center"/>
        </w:trPr>
        <w:tc>
          <w:tcPr>
            <w:tcW w:w="452" w:type="dxa"/>
            <w:shd w:val="clear" w:color="auto" w:fill="auto"/>
            <w:noWrap/>
            <w:vAlign w:val="center"/>
            <w:hideMark/>
          </w:tcPr>
          <w:p w14:paraId="651D9739"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2</w:t>
            </w:r>
          </w:p>
        </w:tc>
        <w:tc>
          <w:tcPr>
            <w:tcW w:w="1930" w:type="dxa"/>
            <w:shd w:val="clear" w:color="auto" w:fill="auto"/>
            <w:vAlign w:val="center"/>
            <w:hideMark/>
          </w:tcPr>
          <w:p w14:paraId="3B3F46F7"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Население</w:t>
            </w:r>
          </w:p>
        </w:tc>
        <w:tc>
          <w:tcPr>
            <w:tcW w:w="952" w:type="dxa"/>
            <w:shd w:val="clear" w:color="auto" w:fill="auto"/>
            <w:noWrap/>
            <w:vAlign w:val="center"/>
            <w:hideMark/>
          </w:tcPr>
          <w:p w14:paraId="059242BB"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951" w:type="dxa"/>
            <w:shd w:val="clear" w:color="auto" w:fill="auto"/>
            <w:noWrap/>
            <w:vAlign w:val="center"/>
            <w:hideMark/>
          </w:tcPr>
          <w:p w14:paraId="5716C0F8"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815" w:type="dxa"/>
            <w:shd w:val="clear" w:color="auto" w:fill="auto"/>
            <w:noWrap/>
            <w:vAlign w:val="center"/>
            <w:hideMark/>
          </w:tcPr>
          <w:p w14:paraId="1EF5DD69"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52" w:type="dxa"/>
            <w:shd w:val="clear" w:color="auto" w:fill="auto"/>
            <w:noWrap/>
            <w:vAlign w:val="center"/>
            <w:hideMark/>
          </w:tcPr>
          <w:p w14:paraId="593BCD86"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52" w:type="dxa"/>
            <w:shd w:val="clear" w:color="auto" w:fill="auto"/>
            <w:noWrap/>
            <w:vAlign w:val="center"/>
            <w:hideMark/>
          </w:tcPr>
          <w:p w14:paraId="6648795A"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51" w:type="dxa"/>
            <w:shd w:val="clear" w:color="auto" w:fill="auto"/>
            <w:noWrap/>
            <w:vAlign w:val="center"/>
            <w:hideMark/>
          </w:tcPr>
          <w:p w14:paraId="05644C36"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w:t>
            </w:r>
          </w:p>
        </w:tc>
        <w:tc>
          <w:tcPr>
            <w:tcW w:w="816" w:type="dxa"/>
            <w:shd w:val="clear" w:color="auto" w:fill="auto"/>
            <w:noWrap/>
            <w:vAlign w:val="center"/>
            <w:hideMark/>
          </w:tcPr>
          <w:p w14:paraId="73CC774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78" w:type="dxa"/>
            <w:shd w:val="clear" w:color="auto" w:fill="auto"/>
            <w:noWrap/>
            <w:vAlign w:val="center"/>
            <w:hideMark/>
          </w:tcPr>
          <w:p w14:paraId="0608B97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17BF8F41"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2AE76A9C"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0AF1ACC8"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69" w:type="dxa"/>
            <w:shd w:val="clear" w:color="auto" w:fill="auto"/>
            <w:noWrap/>
            <w:vAlign w:val="center"/>
            <w:hideMark/>
          </w:tcPr>
          <w:p w14:paraId="747E1A6B"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90" w:type="dxa"/>
            <w:shd w:val="clear" w:color="auto" w:fill="auto"/>
            <w:noWrap/>
            <w:vAlign w:val="center"/>
            <w:hideMark/>
          </w:tcPr>
          <w:p w14:paraId="24C869B1"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551" w:type="dxa"/>
            <w:shd w:val="clear" w:color="auto" w:fill="auto"/>
            <w:noWrap/>
            <w:vAlign w:val="center"/>
            <w:hideMark/>
          </w:tcPr>
          <w:p w14:paraId="378B77A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28" w:type="dxa"/>
            <w:shd w:val="clear" w:color="auto" w:fill="auto"/>
            <w:noWrap/>
            <w:vAlign w:val="center"/>
            <w:hideMark/>
          </w:tcPr>
          <w:p w14:paraId="7C7A1F06"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86" w:type="dxa"/>
            <w:shd w:val="clear" w:color="auto" w:fill="auto"/>
            <w:noWrap/>
            <w:vAlign w:val="center"/>
            <w:hideMark/>
          </w:tcPr>
          <w:p w14:paraId="740535D1"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r>
      <w:tr w:rsidR="006056B6" w:rsidRPr="00E17399" w14:paraId="024960AB" w14:textId="77777777" w:rsidTr="006056B6">
        <w:trPr>
          <w:trHeight w:val="304"/>
          <w:jc w:val="center"/>
        </w:trPr>
        <w:tc>
          <w:tcPr>
            <w:tcW w:w="452" w:type="dxa"/>
            <w:shd w:val="clear" w:color="auto" w:fill="auto"/>
            <w:noWrap/>
            <w:vAlign w:val="center"/>
            <w:hideMark/>
          </w:tcPr>
          <w:p w14:paraId="0938EE9E"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3</w:t>
            </w:r>
          </w:p>
        </w:tc>
        <w:tc>
          <w:tcPr>
            <w:tcW w:w="1930" w:type="dxa"/>
            <w:shd w:val="clear" w:color="auto" w:fill="auto"/>
            <w:vAlign w:val="center"/>
            <w:hideMark/>
          </w:tcPr>
          <w:p w14:paraId="6826E5EF"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Прочие потребители</w:t>
            </w:r>
          </w:p>
        </w:tc>
        <w:tc>
          <w:tcPr>
            <w:tcW w:w="952" w:type="dxa"/>
            <w:shd w:val="clear" w:color="auto" w:fill="auto"/>
            <w:noWrap/>
            <w:vAlign w:val="center"/>
            <w:hideMark/>
          </w:tcPr>
          <w:p w14:paraId="374FE70E"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0,000</w:t>
            </w:r>
          </w:p>
        </w:tc>
        <w:tc>
          <w:tcPr>
            <w:tcW w:w="951" w:type="dxa"/>
            <w:shd w:val="clear" w:color="auto" w:fill="auto"/>
            <w:noWrap/>
            <w:vAlign w:val="center"/>
            <w:hideMark/>
          </w:tcPr>
          <w:p w14:paraId="0F5FC6C7"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0,000</w:t>
            </w:r>
          </w:p>
        </w:tc>
        <w:tc>
          <w:tcPr>
            <w:tcW w:w="815" w:type="dxa"/>
            <w:shd w:val="clear" w:color="auto" w:fill="auto"/>
            <w:noWrap/>
            <w:vAlign w:val="center"/>
            <w:hideMark/>
          </w:tcPr>
          <w:p w14:paraId="685966BB"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0,000</w:t>
            </w:r>
          </w:p>
        </w:tc>
        <w:tc>
          <w:tcPr>
            <w:tcW w:w="952" w:type="dxa"/>
            <w:shd w:val="clear" w:color="auto" w:fill="auto"/>
            <w:noWrap/>
            <w:vAlign w:val="center"/>
            <w:hideMark/>
          </w:tcPr>
          <w:p w14:paraId="48C6F4BE"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0,000</w:t>
            </w:r>
          </w:p>
        </w:tc>
        <w:tc>
          <w:tcPr>
            <w:tcW w:w="952" w:type="dxa"/>
            <w:shd w:val="clear" w:color="auto" w:fill="auto"/>
            <w:noWrap/>
            <w:vAlign w:val="center"/>
            <w:hideMark/>
          </w:tcPr>
          <w:p w14:paraId="13A7EA94"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0,000</w:t>
            </w:r>
          </w:p>
        </w:tc>
        <w:tc>
          <w:tcPr>
            <w:tcW w:w="951" w:type="dxa"/>
            <w:shd w:val="clear" w:color="auto" w:fill="auto"/>
            <w:noWrap/>
            <w:vAlign w:val="center"/>
            <w:hideMark/>
          </w:tcPr>
          <w:p w14:paraId="2BDEE32B"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0,000</w:t>
            </w:r>
          </w:p>
        </w:tc>
        <w:tc>
          <w:tcPr>
            <w:tcW w:w="816" w:type="dxa"/>
            <w:shd w:val="clear" w:color="auto" w:fill="auto"/>
            <w:noWrap/>
            <w:vAlign w:val="center"/>
            <w:hideMark/>
          </w:tcPr>
          <w:p w14:paraId="20BDB35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0,000</w:t>
            </w:r>
          </w:p>
        </w:tc>
        <w:tc>
          <w:tcPr>
            <w:tcW w:w="678" w:type="dxa"/>
            <w:shd w:val="clear" w:color="auto" w:fill="auto"/>
            <w:noWrap/>
            <w:vAlign w:val="center"/>
            <w:hideMark/>
          </w:tcPr>
          <w:p w14:paraId="289554AA"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0,000</w:t>
            </w:r>
          </w:p>
        </w:tc>
        <w:tc>
          <w:tcPr>
            <w:tcW w:w="816" w:type="dxa"/>
            <w:shd w:val="clear" w:color="auto" w:fill="auto"/>
            <w:noWrap/>
            <w:vAlign w:val="center"/>
            <w:hideMark/>
          </w:tcPr>
          <w:p w14:paraId="03DDCB9D"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0,000</w:t>
            </w:r>
          </w:p>
        </w:tc>
        <w:tc>
          <w:tcPr>
            <w:tcW w:w="816" w:type="dxa"/>
            <w:shd w:val="clear" w:color="auto" w:fill="auto"/>
            <w:noWrap/>
            <w:vAlign w:val="center"/>
            <w:hideMark/>
          </w:tcPr>
          <w:p w14:paraId="6ED8EEF2"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0,000</w:t>
            </w:r>
          </w:p>
        </w:tc>
        <w:tc>
          <w:tcPr>
            <w:tcW w:w="816" w:type="dxa"/>
            <w:shd w:val="clear" w:color="auto" w:fill="auto"/>
            <w:noWrap/>
            <w:vAlign w:val="center"/>
            <w:hideMark/>
          </w:tcPr>
          <w:p w14:paraId="13539A8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0,00</w:t>
            </w:r>
          </w:p>
        </w:tc>
        <w:tc>
          <w:tcPr>
            <w:tcW w:w="669" w:type="dxa"/>
            <w:shd w:val="clear" w:color="auto" w:fill="auto"/>
            <w:noWrap/>
            <w:vAlign w:val="center"/>
            <w:hideMark/>
          </w:tcPr>
          <w:p w14:paraId="095AD939"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w:t>
            </w:r>
          </w:p>
        </w:tc>
        <w:tc>
          <w:tcPr>
            <w:tcW w:w="690" w:type="dxa"/>
            <w:shd w:val="clear" w:color="auto" w:fill="auto"/>
            <w:noWrap/>
            <w:vAlign w:val="center"/>
            <w:hideMark/>
          </w:tcPr>
          <w:p w14:paraId="7D4C267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w:t>
            </w:r>
          </w:p>
        </w:tc>
        <w:tc>
          <w:tcPr>
            <w:tcW w:w="551" w:type="dxa"/>
            <w:shd w:val="clear" w:color="auto" w:fill="auto"/>
            <w:noWrap/>
            <w:vAlign w:val="center"/>
            <w:hideMark/>
          </w:tcPr>
          <w:p w14:paraId="6D6B8282"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w:t>
            </w:r>
          </w:p>
        </w:tc>
        <w:tc>
          <w:tcPr>
            <w:tcW w:w="628" w:type="dxa"/>
            <w:shd w:val="clear" w:color="auto" w:fill="auto"/>
            <w:noWrap/>
            <w:vAlign w:val="center"/>
            <w:hideMark/>
          </w:tcPr>
          <w:p w14:paraId="507A9DC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w:t>
            </w:r>
          </w:p>
        </w:tc>
        <w:tc>
          <w:tcPr>
            <w:tcW w:w="686" w:type="dxa"/>
            <w:shd w:val="clear" w:color="auto" w:fill="auto"/>
            <w:noWrap/>
            <w:vAlign w:val="center"/>
            <w:hideMark/>
          </w:tcPr>
          <w:p w14:paraId="0B02B794"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0,0%</w:t>
            </w:r>
          </w:p>
        </w:tc>
      </w:tr>
      <w:tr w:rsidR="006056B6" w:rsidRPr="00E17399" w14:paraId="2922C463" w14:textId="77777777" w:rsidTr="006056B6">
        <w:trPr>
          <w:trHeight w:val="501"/>
          <w:jc w:val="center"/>
        </w:trPr>
        <w:tc>
          <w:tcPr>
            <w:tcW w:w="452" w:type="dxa"/>
            <w:shd w:val="clear" w:color="auto" w:fill="auto"/>
            <w:noWrap/>
            <w:vAlign w:val="center"/>
            <w:hideMark/>
          </w:tcPr>
          <w:p w14:paraId="540E2090" w14:textId="77777777" w:rsidR="009909BF" w:rsidRPr="00BD3E9F" w:rsidRDefault="009909BF" w:rsidP="009909BF">
            <w:pPr>
              <w:spacing w:after="0" w:line="240" w:lineRule="auto"/>
              <w:jc w:val="center"/>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3.1</w:t>
            </w:r>
          </w:p>
        </w:tc>
        <w:tc>
          <w:tcPr>
            <w:tcW w:w="1930" w:type="dxa"/>
            <w:shd w:val="clear" w:color="auto" w:fill="auto"/>
            <w:vAlign w:val="center"/>
            <w:hideMark/>
          </w:tcPr>
          <w:p w14:paraId="3D04271B" w14:textId="77777777" w:rsidR="009909BF" w:rsidRPr="00E37282" w:rsidRDefault="009909BF" w:rsidP="009909BF">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 том числе</w:t>
            </w:r>
            <w:r w:rsidRPr="00E37282">
              <w:rPr>
                <w:rFonts w:ascii="Myriad Pro" w:eastAsia="Times New Roman" w:hAnsi="Myriad Pro" w:cs="Calibri"/>
                <w:sz w:val="18"/>
                <w:szCs w:val="18"/>
                <w:lang w:eastAsia="ru-RU"/>
              </w:rPr>
              <w:br/>
              <w:t>Бюджетные потребители</w:t>
            </w:r>
          </w:p>
        </w:tc>
        <w:tc>
          <w:tcPr>
            <w:tcW w:w="952" w:type="dxa"/>
            <w:shd w:val="clear" w:color="auto" w:fill="auto"/>
            <w:noWrap/>
            <w:vAlign w:val="center"/>
            <w:hideMark/>
          </w:tcPr>
          <w:p w14:paraId="635D0BC7" w14:textId="77777777" w:rsidR="009909BF" w:rsidRPr="00C367F0" w:rsidRDefault="009909BF" w:rsidP="009909BF">
            <w:pPr>
              <w:spacing w:after="0" w:line="240" w:lineRule="auto"/>
              <w:jc w:val="center"/>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w:t>
            </w:r>
          </w:p>
        </w:tc>
        <w:tc>
          <w:tcPr>
            <w:tcW w:w="951" w:type="dxa"/>
            <w:shd w:val="clear" w:color="auto" w:fill="auto"/>
            <w:noWrap/>
            <w:vAlign w:val="center"/>
            <w:hideMark/>
          </w:tcPr>
          <w:p w14:paraId="0399AA63" w14:textId="77777777" w:rsidR="009909BF" w:rsidRPr="005659CA" w:rsidRDefault="009909BF" w:rsidP="009909BF">
            <w:pPr>
              <w:spacing w:after="0" w:line="240" w:lineRule="auto"/>
              <w:jc w:val="center"/>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815" w:type="dxa"/>
            <w:shd w:val="clear" w:color="auto" w:fill="auto"/>
            <w:noWrap/>
            <w:vAlign w:val="center"/>
            <w:hideMark/>
          </w:tcPr>
          <w:p w14:paraId="392A4A51" w14:textId="77777777" w:rsidR="009909BF" w:rsidRPr="00B75710" w:rsidRDefault="009909BF" w:rsidP="009909BF">
            <w:pPr>
              <w:spacing w:after="0" w:line="240" w:lineRule="auto"/>
              <w:jc w:val="center"/>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52" w:type="dxa"/>
            <w:shd w:val="clear" w:color="auto" w:fill="auto"/>
            <w:noWrap/>
            <w:vAlign w:val="center"/>
            <w:hideMark/>
          </w:tcPr>
          <w:p w14:paraId="2671E1AA" w14:textId="77777777" w:rsidR="009909BF" w:rsidRPr="00897FA0" w:rsidRDefault="009909BF" w:rsidP="009909BF">
            <w:pPr>
              <w:spacing w:after="0" w:line="240" w:lineRule="auto"/>
              <w:jc w:val="center"/>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52" w:type="dxa"/>
            <w:shd w:val="clear" w:color="auto" w:fill="auto"/>
            <w:noWrap/>
            <w:vAlign w:val="center"/>
            <w:hideMark/>
          </w:tcPr>
          <w:p w14:paraId="79EB013C" w14:textId="77777777" w:rsidR="009909BF" w:rsidRPr="00985076" w:rsidRDefault="009909BF" w:rsidP="009909BF">
            <w:pPr>
              <w:spacing w:after="0" w:line="240" w:lineRule="auto"/>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51" w:type="dxa"/>
            <w:shd w:val="clear" w:color="auto" w:fill="auto"/>
            <w:noWrap/>
            <w:vAlign w:val="center"/>
            <w:hideMark/>
          </w:tcPr>
          <w:p w14:paraId="479B49C4" w14:textId="77777777" w:rsidR="009909BF" w:rsidRPr="00901057" w:rsidRDefault="009909BF" w:rsidP="009909BF">
            <w:pPr>
              <w:spacing w:after="0" w:line="240" w:lineRule="auto"/>
              <w:jc w:val="center"/>
              <w:rPr>
                <w:rFonts w:ascii="Myriad Pro" w:eastAsia="Times New Roman" w:hAnsi="Myriad Pro" w:cs="Calibri"/>
                <w:sz w:val="18"/>
                <w:szCs w:val="18"/>
                <w:lang w:eastAsia="ru-RU"/>
              </w:rPr>
            </w:pPr>
            <w:r w:rsidRPr="00901057">
              <w:rPr>
                <w:rFonts w:ascii="Myriad Pro" w:eastAsia="Times New Roman" w:hAnsi="Myriad Pro" w:cs="Calibri"/>
                <w:sz w:val="18"/>
                <w:szCs w:val="18"/>
                <w:lang w:eastAsia="ru-RU"/>
              </w:rPr>
              <w:t> </w:t>
            </w:r>
          </w:p>
        </w:tc>
        <w:tc>
          <w:tcPr>
            <w:tcW w:w="816" w:type="dxa"/>
            <w:shd w:val="clear" w:color="auto" w:fill="auto"/>
            <w:noWrap/>
            <w:vAlign w:val="center"/>
            <w:hideMark/>
          </w:tcPr>
          <w:p w14:paraId="2B69BE7E"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78" w:type="dxa"/>
            <w:shd w:val="clear" w:color="auto" w:fill="auto"/>
            <w:noWrap/>
            <w:vAlign w:val="center"/>
            <w:hideMark/>
          </w:tcPr>
          <w:p w14:paraId="12BDBCE5"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14045DDC"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06916B09"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816" w:type="dxa"/>
            <w:shd w:val="clear" w:color="auto" w:fill="auto"/>
            <w:noWrap/>
            <w:vAlign w:val="center"/>
            <w:hideMark/>
          </w:tcPr>
          <w:p w14:paraId="13C3EEE5"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69" w:type="dxa"/>
            <w:shd w:val="clear" w:color="auto" w:fill="auto"/>
            <w:noWrap/>
            <w:vAlign w:val="center"/>
            <w:hideMark/>
          </w:tcPr>
          <w:p w14:paraId="5EB08AA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90" w:type="dxa"/>
            <w:shd w:val="clear" w:color="auto" w:fill="auto"/>
            <w:noWrap/>
            <w:vAlign w:val="center"/>
            <w:hideMark/>
          </w:tcPr>
          <w:p w14:paraId="35C3083F"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551" w:type="dxa"/>
            <w:shd w:val="clear" w:color="auto" w:fill="auto"/>
            <w:noWrap/>
            <w:vAlign w:val="center"/>
            <w:hideMark/>
          </w:tcPr>
          <w:p w14:paraId="162036DA"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28" w:type="dxa"/>
            <w:shd w:val="clear" w:color="auto" w:fill="auto"/>
            <w:noWrap/>
            <w:vAlign w:val="center"/>
            <w:hideMark/>
          </w:tcPr>
          <w:p w14:paraId="6CE4F420"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c>
          <w:tcPr>
            <w:tcW w:w="686" w:type="dxa"/>
            <w:shd w:val="clear" w:color="auto" w:fill="auto"/>
            <w:noWrap/>
            <w:vAlign w:val="center"/>
            <w:hideMark/>
          </w:tcPr>
          <w:p w14:paraId="267672E7" w14:textId="77777777" w:rsidR="009909BF" w:rsidRPr="00E17399" w:rsidRDefault="009909BF" w:rsidP="009909BF">
            <w:pPr>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w:t>
            </w:r>
          </w:p>
        </w:tc>
      </w:tr>
      <w:tr w:rsidR="006056B6" w:rsidRPr="00E17399" w14:paraId="05CAAFC3" w14:textId="77777777" w:rsidTr="006056B6">
        <w:trPr>
          <w:trHeight w:val="319"/>
          <w:jc w:val="center"/>
        </w:trPr>
        <w:tc>
          <w:tcPr>
            <w:tcW w:w="452" w:type="dxa"/>
            <w:shd w:val="clear" w:color="auto" w:fill="auto"/>
            <w:noWrap/>
            <w:vAlign w:val="center"/>
            <w:hideMark/>
          </w:tcPr>
          <w:p w14:paraId="35D4D3D8" w14:textId="77777777" w:rsidR="009909BF" w:rsidRPr="00BD3E9F" w:rsidRDefault="009909BF" w:rsidP="009909BF">
            <w:pPr>
              <w:spacing w:after="0" w:line="240" w:lineRule="auto"/>
              <w:jc w:val="center"/>
              <w:rPr>
                <w:rFonts w:ascii="Myriad Pro" w:eastAsia="Times New Roman" w:hAnsi="Myriad Pro" w:cs="Calibri"/>
                <w:b/>
                <w:bCs/>
                <w:sz w:val="18"/>
                <w:szCs w:val="18"/>
                <w:lang w:eastAsia="ru-RU"/>
              </w:rPr>
            </w:pPr>
            <w:r w:rsidRPr="00BD3E9F">
              <w:rPr>
                <w:rFonts w:ascii="Myriad Pro" w:eastAsia="Times New Roman" w:hAnsi="Myriad Pro" w:cs="Calibri"/>
                <w:b/>
                <w:bCs/>
                <w:sz w:val="18"/>
                <w:szCs w:val="18"/>
                <w:lang w:eastAsia="ru-RU"/>
              </w:rPr>
              <w:t>4</w:t>
            </w:r>
          </w:p>
        </w:tc>
        <w:tc>
          <w:tcPr>
            <w:tcW w:w="1930" w:type="dxa"/>
            <w:shd w:val="clear" w:color="auto" w:fill="auto"/>
            <w:vAlign w:val="center"/>
            <w:hideMark/>
          </w:tcPr>
          <w:p w14:paraId="40CFE30E" w14:textId="77777777" w:rsidR="009909BF" w:rsidRPr="00E37282" w:rsidRDefault="009909BF" w:rsidP="009909BF">
            <w:pPr>
              <w:spacing w:after="0" w:line="240" w:lineRule="auto"/>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Итого</w:t>
            </w:r>
          </w:p>
        </w:tc>
        <w:tc>
          <w:tcPr>
            <w:tcW w:w="952" w:type="dxa"/>
            <w:shd w:val="clear" w:color="auto" w:fill="auto"/>
            <w:noWrap/>
            <w:vAlign w:val="center"/>
            <w:hideMark/>
          </w:tcPr>
          <w:p w14:paraId="024664E9" w14:textId="77777777" w:rsidR="009909BF" w:rsidRPr="00C367F0"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12 867,699</w:t>
            </w:r>
          </w:p>
        </w:tc>
        <w:tc>
          <w:tcPr>
            <w:tcW w:w="951" w:type="dxa"/>
            <w:shd w:val="clear" w:color="auto" w:fill="auto"/>
            <w:noWrap/>
            <w:vAlign w:val="center"/>
            <w:hideMark/>
          </w:tcPr>
          <w:p w14:paraId="6199E36F" w14:textId="77777777" w:rsidR="009909BF" w:rsidRPr="005659CA"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4 584,680</w:t>
            </w:r>
          </w:p>
        </w:tc>
        <w:tc>
          <w:tcPr>
            <w:tcW w:w="815" w:type="dxa"/>
            <w:shd w:val="clear" w:color="auto" w:fill="auto"/>
            <w:noWrap/>
            <w:vAlign w:val="center"/>
            <w:hideMark/>
          </w:tcPr>
          <w:p w14:paraId="67B6FA48" w14:textId="77777777" w:rsidR="009909BF" w:rsidRPr="00B75710"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285,300</w:t>
            </w:r>
          </w:p>
        </w:tc>
        <w:tc>
          <w:tcPr>
            <w:tcW w:w="952" w:type="dxa"/>
            <w:shd w:val="clear" w:color="auto" w:fill="auto"/>
            <w:noWrap/>
            <w:vAlign w:val="center"/>
            <w:hideMark/>
          </w:tcPr>
          <w:p w14:paraId="71AC8EA5" w14:textId="77777777" w:rsidR="009909BF" w:rsidRPr="00897FA0"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897FA0">
              <w:rPr>
                <w:rFonts w:ascii="Myriad Pro" w:eastAsia="Times New Roman" w:hAnsi="Myriad Pro" w:cs="Calibri"/>
                <w:b/>
                <w:bCs/>
                <w:sz w:val="18"/>
                <w:szCs w:val="18"/>
                <w:lang w:eastAsia="ru-RU"/>
              </w:rPr>
              <w:t>5 041,188</w:t>
            </w:r>
          </w:p>
        </w:tc>
        <w:tc>
          <w:tcPr>
            <w:tcW w:w="952" w:type="dxa"/>
            <w:shd w:val="clear" w:color="auto" w:fill="auto"/>
            <w:noWrap/>
            <w:vAlign w:val="center"/>
            <w:hideMark/>
          </w:tcPr>
          <w:p w14:paraId="03E93EC4" w14:textId="77777777" w:rsidR="009909BF" w:rsidRPr="00985076"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2 956,530</w:t>
            </w:r>
          </w:p>
        </w:tc>
        <w:tc>
          <w:tcPr>
            <w:tcW w:w="951" w:type="dxa"/>
            <w:shd w:val="clear" w:color="auto" w:fill="auto"/>
            <w:noWrap/>
            <w:vAlign w:val="center"/>
            <w:hideMark/>
          </w:tcPr>
          <w:p w14:paraId="26198B32" w14:textId="77777777" w:rsidR="009909BF" w:rsidRPr="00E17399"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901057">
              <w:rPr>
                <w:rFonts w:ascii="Myriad Pro" w:eastAsia="Times New Roman" w:hAnsi="Myriad Pro" w:cs="Calibri"/>
                <w:b/>
                <w:bCs/>
                <w:sz w:val="18"/>
                <w:szCs w:val="18"/>
                <w:lang w:eastAsia="ru-RU"/>
              </w:rPr>
              <w:t>1 470,</w:t>
            </w:r>
            <w:r w:rsidRPr="00E17399">
              <w:rPr>
                <w:rFonts w:ascii="Myriad Pro" w:eastAsia="Times New Roman" w:hAnsi="Myriad Pro" w:cs="Calibri"/>
                <w:b/>
                <w:bCs/>
                <w:sz w:val="18"/>
                <w:szCs w:val="18"/>
                <w:lang w:eastAsia="ru-RU"/>
              </w:rPr>
              <w:t>386</w:t>
            </w:r>
          </w:p>
        </w:tc>
        <w:tc>
          <w:tcPr>
            <w:tcW w:w="816" w:type="dxa"/>
            <w:shd w:val="clear" w:color="auto" w:fill="auto"/>
            <w:noWrap/>
            <w:vAlign w:val="center"/>
            <w:hideMark/>
          </w:tcPr>
          <w:p w14:paraId="3CFDB429" w14:textId="77777777" w:rsidR="009909BF" w:rsidRPr="00E17399"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523,497</w:t>
            </w:r>
          </w:p>
        </w:tc>
        <w:tc>
          <w:tcPr>
            <w:tcW w:w="678" w:type="dxa"/>
            <w:shd w:val="clear" w:color="auto" w:fill="auto"/>
            <w:noWrap/>
            <w:vAlign w:val="center"/>
            <w:hideMark/>
          </w:tcPr>
          <w:p w14:paraId="6BF56F2B" w14:textId="77777777" w:rsidR="009909BF" w:rsidRPr="00E17399"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32,425</w:t>
            </w:r>
          </w:p>
        </w:tc>
        <w:tc>
          <w:tcPr>
            <w:tcW w:w="816" w:type="dxa"/>
            <w:shd w:val="clear" w:color="auto" w:fill="auto"/>
            <w:noWrap/>
            <w:vAlign w:val="center"/>
            <w:hideMark/>
          </w:tcPr>
          <w:p w14:paraId="41B6C280" w14:textId="77777777" w:rsidR="009909BF" w:rsidRPr="00E17399"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576,411</w:t>
            </w:r>
          </w:p>
        </w:tc>
        <w:tc>
          <w:tcPr>
            <w:tcW w:w="816" w:type="dxa"/>
            <w:shd w:val="clear" w:color="auto" w:fill="auto"/>
            <w:noWrap/>
            <w:vAlign w:val="center"/>
            <w:hideMark/>
          </w:tcPr>
          <w:p w14:paraId="1B508856" w14:textId="77777777" w:rsidR="009909BF" w:rsidRPr="00E17399"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338,052</w:t>
            </w:r>
          </w:p>
        </w:tc>
        <w:tc>
          <w:tcPr>
            <w:tcW w:w="816" w:type="dxa"/>
            <w:shd w:val="clear" w:color="auto" w:fill="auto"/>
            <w:noWrap/>
            <w:vAlign w:val="center"/>
            <w:hideMark/>
          </w:tcPr>
          <w:p w14:paraId="7B8B0AEE" w14:textId="77777777" w:rsidR="009909BF" w:rsidRPr="00E17399" w:rsidRDefault="009909BF" w:rsidP="00A05312">
            <w:pPr>
              <w:spacing w:after="0" w:line="240" w:lineRule="auto"/>
              <w:ind w:left="-113" w:right="-114"/>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8,751</w:t>
            </w:r>
          </w:p>
        </w:tc>
        <w:tc>
          <w:tcPr>
            <w:tcW w:w="669" w:type="dxa"/>
            <w:shd w:val="clear" w:color="auto" w:fill="auto"/>
            <w:noWrap/>
            <w:vAlign w:val="center"/>
            <w:hideMark/>
          </w:tcPr>
          <w:p w14:paraId="202F3570" w14:textId="77777777" w:rsidR="009909BF" w:rsidRPr="00E17399" w:rsidRDefault="009909BF" w:rsidP="009909BF">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0%</w:t>
            </w:r>
          </w:p>
        </w:tc>
        <w:tc>
          <w:tcPr>
            <w:tcW w:w="690" w:type="dxa"/>
            <w:shd w:val="clear" w:color="auto" w:fill="auto"/>
            <w:noWrap/>
            <w:vAlign w:val="center"/>
            <w:hideMark/>
          </w:tcPr>
          <w:p w14:paraId="4E21CF98" w14:textId="77777777" w:rsidR="009909BF" w:rsidRPr="00E17399" w:rsidRDefault="009909BF" w:rsidP="009909BF">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0%</w:t>
            </w:r>
          </w:p>
        </w:tc>
        <w:tc>
          <w:tcPr>
            <w:tcW w:w="551" w:type="dxa"/>
            <w:shd w:val="clear" w:color="auto" w:fill="auto"/>
            <w:noWrap/>
            <w:vAlign w:val="center"/>
            <w:hideMark/>
          </w:tcPr>
          <w:p w14:paraId="0225E61F" w14:textId="77777777" w:rsidR="009909BF" w:rsidRPr="00E17399" w:rsidRDefault="009909BF" w:rsidP="009909BF">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0%</w:t>
            </w:r>
          </w:p>
        </w:tc>
        <w:tc>
          <w:tcPr>
            <w:tcW w:w="628" w:type="dxa"/>
            <w:shd w:val="clear" w:color="auto" w:fill="auto"/>
            <w:noWrap/>
            <w:vAlign w:val="center"/>
            <w:hideMark/>
          </w:tcPr>
          <w:p w14:paraId="02F9D5F5" w14:textId="77777777" w:rsidR="009909BF" w:rsidRPr="00E17399" w:rsidRDefault="009909BF" w:rsidP="009909BF">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0%</w:t>
            </w:r>
          </w:p>
        </w:tc>
        <w:tc>
          <w:tcPr>
            <w:tcW w:w="686" w:type="dxa"/>
            <w:shd w:val="clear" w:color="auto" w:fill="auto"/>
            <w:noWrap/>
            <w:vAlign w:val="center"/>
            <w:hideMark/>
          </w:tcPr>
          <w:p w14:paraId="4591CF4E" w14:textId="77777777" w:rsidR="009909BF" w:rsidRPr="00E17399" w:rsidRDefault="009909BF" w:rsidP="009909BF">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0%</w:t>
            </w:r>
          </w:p>
        </w:tc>
      </w:tr>
    </w:tbl>
    <w:p w14:paraId="4BC5822A" w14:textId="77777777" w:rsidR="0070136E" w:rsidRPr="00BD3E9F" w:rsidRDefault="0070136E" w:rsidP="009909BF">
      <w:pPr>
        <w:spacing w:after="0" w:line="360" w:lineRule="auto"/>
        <w:ind w:firstLine="567"/>
        <w:jc w:val="both"/>
        <w:rPr>
          <w:rFonts w:ascii="Myriad Pro" w:hAnsi="Myriad Pro"/>
          <w:sz w:val="26"/>
          <w:szCs w:val="26"/>
        </w:rPr>
      </w:pPr>
    </w:p>
    <w:p w14:paraId="731F532E" w14:textId="77777777" w:rsidR="00A81117" w:rsidRPr="00E17399" w:rsidRDefault="00A81117" w:rsidP="00416AC4">
      <w:pPr>
        <w:spacing w:after="0" w:line="360" w:lineRule="auto"/>
        <w:jc w:val="both"/>
        <w:rPr>
          <w:rFonts w:ascii="Myriad Pro" w:hAnsi="Myriad Pro"/>
          <w:sz w:val="26"/>
          <w:szCs w:val="26"/>
        </w:rPr>
        <w:sectPr w:rsidR="00A81117" w:rsidRPr="00E17399" w:rsidSect="006056B6">
          <w:pgSz w:w="16838" w:h="11906" w:orient="landscape"/>
          <w:pgMar w:top="1134" w:right="851" w:bottom="1134" w:left="1701" w:header="709" w:footer="709" w:gutter="0"/>
          <w:cols w:space="708"/>
          <w:docGrid w:linePitch="360"/>
        </w:sectPr>
      </w:pPr>
    </w:p>
    <w:p w14:paraId="532BBF24" w14:textId="55A9B5E9" w:rsidR="00DE0DDC" w:rsidRPr="00E17399" w:rsidRDefault="00515FB1" w:rsidP="00BB79CB">
      <w:pPr>
        <w:spacing w:after="0" w:line="360" w:lineRule="auto"/>
        <w:ind w:firstLine="567"/>
        <w:jc w:val="both"/>
        <w:rPr>
          <w:rFonts w:ascii="Myriad Pro" w:hAnsi="Myriad Pro"/>
          <w:sz w:val="26"/>
          <w:szCs w:val="26"/>
        </w:rPr>
      </w:pPr>
      <w:r w:rsidRPr="00E17399">
        <w:rPr>
          <w:rFonts w:ascii="Myriad Pro" w:hAnsi="Myriad Pro"/>
          <w:sz w:val="26"/>
          <w:szCs w:val="26"/>
        </w:rPr>
        <w:lastRenderedPageBreak/>
        <w:t xml:space="preserve">Для подтверждения </w:t>
      </w:r>
      <w:r w:rsidR="008302C6" w:rsidRPr="00E17399">
        <w:rPr>
          <w:rFonts w:ascii="Myriad Pro" w:hAnsi="Myriad Pro"/>
          <w:sz w:val="26"/>
          <w:szCs w:val="26"/>
        </w:rPr>
        <w:t>расчетных балансовых показателей филиалом ПАО</w:t>
      </w:r>
      <w:r w:rsidR="00901057">
        <w:rPr>
          <w:rFonts w:ascii="Myriad Pro" w:hAnsi="Myriad Pro"/>
          <w:sz w:val="26"/>
          <w:szCs w:val="26"/>
        </w:rPr>
        <w:t> </w:t>
      </w:r>
      <w:r w:rsidR="008302C6" w:rsidRPr="00E17399">
        <w:rPr>
          <w:rFonts w:ascii="Myriad Pro" w:hAnsi="Myriad Pro"/>
          <w:sz w:val="26"/>
          <w:szCs w:val="26"/>
        </w:rPr>
        <w:t>«МРСК Сибири» - «Красноярскэнерго» в адрес Министерства</w:t>
      </w:r>
      <w:r w:rsidR="00955CDC" w:rsidRPr="00E17399">
        <w:rPr>
          <w:rFonts w:ascii="Myriad Pro" w:hAnsi="Myriad Pro"/>
          <w:sz w:val="26"/>
          <w:szCs w:val="26"/>
        </w:rPr>
        <w:t xml:space="preserve"> </w:t>
      </w:r>
      <w:r w:rsidR="008302C6" w:rsidRPr="00E17399">
        <w:rPr>
          <w:rFonts w:ascii="Myriad Pro" w:hAnsi="Myriad Pro"/>
          <w:sz w:val="26"/>
          <w:szCs w:val="26"/>
        </w:rPr>
        <w:t>были предоставлены следующие документы:</w:t>
      </w:r>
    </w:p>
    <w:p w14:paraId="5050A48A" w14:textId="77777777" w:rsidR="008302C6" w:rsidRPr="00E17399" w:rsidRDefault="007E3865" w:rsidP="00E17399">
      <w:pPr>
        <w:pStyle w:val="a3"/>
        <w:numPr>
          <w:ilvl w:val="0"/>
          <w:numId w:val="13"/>
        </w:numPr>
        <w:spacing w:after="0" w:line="360" w:lineRule="auto"/>
        <w:ind w:left="993" w:hanging="426"/>
        <w:jc w:val="both"/>
        <w:rPr>
          <w:rFonts w:ascii="Myriad Pro" w:hAnsi="Myriad Pro"/>
          <w:sz w:val="26"/>
          <w:szCs w:val="26"/>
        </w:rPr>
      </w:pPr>
      <w:r w:rsidRPr="00E17399">
        <w:rPr>
          <w:rFonts w:ascii="Myriad Pro" w:hAnsi="Myriad Pro"/>
          <w:sz w:val="26"/>
          <w:szCs w:val="26"/>
        </w:rPr>
        <w:t>Схемы соединений электрической сети с обозначением трансформаторных и иных подстанций,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РФ от 28.02.2015 № 184;</w:t>
      </w:r>
    </w:p>
    <w:p w14:paraId="40C52184" w14:textId="77777777" w:rsidR="00D43A58" w:rsidRPr="00E17399" w:rsidRDefault="00646E13" w:rsidP="00E17399">
      <w:pPr>
        <w:pStyle w:val="a3"/>
        <w:numPr>
          <w:ilvl w:val="0"/>
          <w:numId w:val="13"/>
        </w:numPr>
        <w:spacing w:after="0" w:line="360" w:lineRule="auto"/>
        <w:ind w:left="993" w:hanging="426"/>
        <w:jc w:val="both"/>
        <w:rPr>
          <w:rFonts w:ascii="Myriad Pro" w:hAnsi="Myriad Pro"/>
          <w:sz w:val="26"/>
          <w:szCs w:val="26"/>
        </w:rPr>
      </w:pPr>
      <w:r w:rsidRPr="00E17399">
        <w:rPr>
          <w:rFonts w:ascii="Myriad Pro" w:hAnsi="Myriad Pro"/>
          <w:sz w:val="26"/>
          <w:szCs w:val="26"/>
        </w:rPr>
        <w:t>Программа энергосбережения и повышения энергетической эффективности ПАО «МРСК Сибири» на период 2018-2022 гг.;</w:t>
      </w:r>
    </w:p>
    <w:p w14:paraId="65A3A78F" w14:textId="5E1EA33D" w:rsidR="00646E13" w:rsidRDefault="00CC5CCC" w:rsidP="00E17399">
      <w:pPr>
        <w:pStyle w:val="a3"/>
        <w:numPr>
          <w:ilvl w:val="0"/>
          <w:numId w:val="13"/>
        </w:numPr>
        <w:spacing w:after="0" w:line="360" w:lineRule="auto"/>
        <w:ind w:left="993" w:hanging="426"/>
        <w:jc w:val="both"/>
        <w:rPr>
          <w:rFonts w:ascii="Myriad Pro" w:hAnsi="Myriad Pro"/>
          <w:sz w:val="26"/>
          <w:szCs w:val="26"/>
        </w:rPr>
      </w:pPr>
      <w:r w:rsidRPr="00E17399">
        <w:rPr>
          <w:rFonts w:ascii="Myriad Pro" w:hAnsi="Myriad Pro"/>
          <w:sz w:val="26"/>
          <w:szCs w:val="26"/>
        </w:rPr>
        <w:t>Реестр договоров и к</w:t>
      </w:r>
      <w:r w:rsidR="0032556F" w:rsidRPr="00E17399">
        <w:rPr>
          <w:rFonts w:ascii="Myriad Pro" w:hAnsi="Myriad Pro"/>
          <w:sz w:val="26"/>
          <w:szCs w:val="26"/>
        </w:rPr>
        <w:t xml:space="preserve">опии договоров оказания услуг по передаче электрической энергии (с гарантирующими поставщиками, смежными ТСО, ЭСО, прямые договоры с потребителями) с изменениями и объемами электрической энергии (мощности), а именно, </w:t>
      </w:r>
      <w:r w:rsidR="00C91C4D" w:rsidRPr="00E17399">
        <w:rPr>
          <w:rFonts w:ascii="Myriad Pro" w:hAnsi="Myriad Pro"/>
          <w:sz w:val="26"/>
          <w:szCs w:val="26"/>
        </w:rPr>
        <w:t xml:space="preserve">в рамках тарифной заявки на 2019 год – копии договоров оказания услуг по передаче электрической энергии по состоянию на 01.05.2018 г., а также по запросу </w:t>
      </w:r>
      <w:r w:rsidR="00152267" w:rsidRPr="00E17399">
        <w:rPr>
          <w:rFonts w:ascii="Myriad Pro" w:hAnsi="Myriad Pro"/>
          <w:sz w:val="26"/>
          <w:szCs w:val="26"/>
        </w:rPr>
        <w:t xml:space="preserve">Министерства </w:t>
      </w:r>
      <w:r w:rsidR="00DD2039" w:rsidRPr="00E17399">
        <w:rPr>
          <w:rFonts w:ascii="Myriad Pro" w:hAnsi="Myriad Pro"/>
          <w:sz w:val="26"/>
          <w:szCs w:val="26"/>
        </w:rPr>
        <w:t>от 21.09.2018 № 72/457</w:t>
      </w:r>
      <w:r w:rsidR="007238DC" w:rsidRPr="00E17399">
        <w:rPr>
          <w:rFonts w:ascii="Myriad Pro" w:hAnsi="Myriad Pro"/>
          <w:sz w:val="26"/>
          <w:szCs w:val="26"/>
        </w:rPr>
        <w:t xml:space="preserve"> – </w:t>
      </w:r>
      <w:r w:rsidR="00152267" w:rsidRPr="00E17399">
        <w:rPr>
          <w:rFonts w:ascii="Myriad Pro" w:hAnsi="Myriad Pro"/>
          <w:sz w:val="26"/>
          <w:szCs w:val="26"/>
        </w:rPr>
        <w:t>копии договоров (дополнительных соглашений) на услуги по передаче электрической энергии, заключенные на период с мая 2018 года по октябрь 2018 года</w:t>
      </w:r>
      <w:r w:rsidR="00FA1277" w:rsidRPr="00E17399">
        <w:rPr>
          <w:rFonts w:ascii="Myriad Pro" w:hAnsi="Myriad Pro"/>
          <w:sz w:val="26"/>
          <w:szCs w:val="26"/>
        </w:rPr>
        <w:t>;</w:t>
      </w:r>
    </w:p>
    <w:p w14:paraId="58693D64" w14:textId="1E8D611B" w:rsidR="00C7412D" w:rsidRPr="00E17399" w:rsidRDefault="00C7412D" w:rsidP="00E17399">
      <w:pPr>
        <w:pStyle w:val="a3"/>
        <w:numPr>
          <w:ilvl w:val="0"/>
          <w:numId w:val="13"/>
        </w:numPr>
        <w:spacing w:after="0" w:line="360" w:lineRule="auto"/>
        <w:ind w:left="993" w:hanging="426"/>
        <w:jc w:val="both"/>
        <w:rPr>
          <w:rFonts w:ascii="Myriad Pro" w:hAnsi="Myriad Pro"/>
          <w:sz w:val="26"/>
          <w:szCs w:val="26"/>
        </w:rPr>
      </w:pPr>
      <w:r w:rsidRPr="00C7412D">
        <w:rPr>
          <w:rFonts w:ascii="Myriad Pro" w:hAnsi="Myriad Pro"/>
          <w:sz w:val="26"/>
          <w:szCs w:val="26"/>
        </w:rPr>
        <w:t>Суммарные объемы электрической энергии (мощности) к договорам с вышестоящими и нижестоящими смежными сетевыми организациями, энергосбытовыми компаниями и прямыми потребителями на 2019 год</w:t>
      </w:r>
      <w:r>
        <w:rPr>
          <w:rFonts w:ascii="Myriad Pro" w:hAnsi="Myriad Pro"/>
          <w:sz w:val="26"/>
          <w:szCs w:val="26"/>
        </w:rPr>
        <w:t>;</w:t>
      </w:r>
    </w:p>
    <w:p w14:paraId="525FF449" w14:textId="77777777" w:rsidR="00FA1277" w:rsidRPr="00E17399" w:rsidRDefault="0067450A" w:rsidP="00E17399">
      <w:pPr>
        <w:pStyle w:val="a3"/>
        <w:numPr>
          <w:ilvl w:val="0"/>
          <w:numId w:val="13"/>
        </w:numPr>
        <w:spacing w:after="0" w:line="360" w:lineRule="auto"/>
        <w:ind w:left="993" w:hanging="426"/>
        <w:jc w:val="both"/>
        <w:rPr>
          <w:rFonts w:ascii="Myriad Pro" w:hAnsi="Myriad Pro"/>
          <w:sz w:val="26"/>
          <w:szCs w:val="26"/>
        </w:rPr>
      </w:pPr>
      <w:r w:rsidRPr="00E17399">
        <w:rPr>
          <w:rFonts w:ascii="Myriad Pro" w:hAnsi="Myriad Pro"/>
          <w:sz w:val="26"/>
          <w:szCs w:val="26"/>
        </w:rPr>
        <w:t>копии актов оказанных услуг по передаче электрической энергии за 2017 год и отчеты  «Сведения по взаиморасчетам со смежными сетевыми организациями и субъектами оптового рынка», «Сведения по расчетам ПАО</w:t>
      </w:r>
      <w:r w:rsidR="00F71745" w:rsidRPr="00E17399">
        <w:rPr>
          <w:rFonts w:ascii="Myriad Pro" w:hAnsi="Myriad Pro"/>
          <w:sz w:val="26"/>
          <w:szCs w:val="26"/>
        </w:rPr>
        <w:t> </w:t>
      </w:r>
      <w:r w:rsidR="00E05750" w:rsidRPr="00E17399">
        <w:rPr>
          <w:rFonts w:ascii="Myriad Pro" w:hAnsi="Myriad Pro"/>
          <w:sz w:val="26"/>
          <w:szCs w:val="26"/>
        </w:rPr>
        <w:t>«</w:t>
      </w:r>
      <w:r w:rsidRPr="00E17399">
        <w:rPr>
          <w:rFonts w:ascii="Myriad Pro" w:hAnsi="Myriad Pro"/>
          <w:sz w:val="26"/>
          <w:szCs w:val="26"/>
        </w:rPr>
        <w:t>Красноярскэнергосбыт</w:t>
      </w:r>
      <w:r w:rsidR="00E05750" w:rsidRPr="00E17399">
        <w:rPr>
          <w:rFonts w:ascii="Myriad Pro" w:hAnsi="Myriad Pro"/>
          <w:sz w:val="26"/>
          <w:szCs w:val="26"/>
        </w:rPr>
        <w:t>»</w:t>
      </w:r>
      <w:r w:rsidRPr="00E17399">
        <w:rPr>
          <w:rFonts w:ascii="Myriad Pro" w:hAnsi="Myriad Pro"/>
          <w:sz w:val="26"/>
          <w:szCs w:val="26"/>
        </w:rPr>
        <w:t xml:space="preserve"> за услуги по передаче электрической энергии за 2017 год»</w:t>
      </w:r>
      <w:r w:rsidR="00CC5CCC" w:rsidRPr="00E17399">
        <w:rPr>
          <w:rFonts w:ascii="Myriad Pro" w:hAnsi="Myriad Pro"/>
          <w:sz w:val="26"/>
          <w:szCs w:val="26"/>
        </w:rPr>
        <w:t>;</w:t>
      </w:r>
    </w:p>
    <w:p w14:paraId="462B7E78" w14:textId="77777777" w:rsidR="00CC5CCC" w:rsidRPr="00E17399" w:rsidRDefault="006C5C68" w:rsidP="00E17399">
      <w:pPr>
        <w:pStyle w:val="a3"/>
        <w:numPr>
          <w:ilvl w:val="0"/>
          <w:numId w:val="13"/>
        </w:numPr>
        <w:spacing w:after="0" w:line="360" w:lineRule="auto"/>
        <w:ind w:left="993" w:hanging="426"/>
        <w:jc w:val="both"/>
        <w:rPr>
          <w:rFonts w:ascii="Myriad Pro" w:hAnsi="Myriad Pro"/>
          <w:sz w:val="26"/>
          <w:szCs w:val="26"/>
        </w:rPr>
      </w:pPr>
      <w:r w:rsidRPr="00E17399">
        <w:rPr>
          <w:rFonts w:ascii="Myriad Pro" w:hAnsi="Myriad Pro"/>
          <w:sz w:val="26"/>
          <w:szCs w:val="26"/>
        </w:rPr>
        <w:t>Реестр договоров и копии договоров на покупку электрической энергии в целях компенсации потерь в сетях;</w:t>
      </w:r>
    </w:p>
    <w:p w14:paraId="4DC7D2E0" w14:textId="77777777" w:rsidR="0018392D" w:rsidRDefault="00795CEA" w:rsidP="0018392D">
      <w:pPr>
        <w:pStyle w:val="a3"/>
        <w:numPr>
          <w:ilvl w:val="0"/>
          <w:numId w:val="1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Копии актов приема-передачи электрической энергии в целях компенсации потерь за 2017 год и отчет «Сведения по расчетам с </w:t>
      </w:r>
      <w:r w:rsidRPr="00E17399">
        <w:rPr>
          <w:rFonts w:ascii="Myriad Pro" w:hAnsi="Myriad Pro"/>
          <w:sz w:val="26"/>
          <w:szCs w:val="26"/>
        </w:rPr>
        <w:lastRenderedPageBreak/>
        <w:t>ПАО</w:t>
      </w:r>
      <w:r w:rsidR="00F71745" w:rsidRPr="00E17399">
        <w:rPr>
          <w:rFonts w:ascii="Myriad Pro" w:hAnsi="Myriad Pro"/>
          <w:sz w:val="26"/>
          <w:szCs w:val="26"/>
        </w:rPr>
        <w:t> </w:t>
      </w:r>
      <w:r w:rsidR="00E05750" w:rsidRPr="00E17399">
        <w:rPr>
          <w:rFonts w:ascii="Myriad Pro" w:hAnsi="Myriad Pro"/>
          <w:sz w:val="26"/>
          <w:szCs w:val="26"/>
        </w:rPr>
        <w:t>«</w:t>
      </w:r>
      <w:r w:rsidRPr="00E17399">
        <w:rPr>
          <w:rFonts w:ascii="Myriad Pro" w:hAnsi="Myriad Pro"/>
          <w:sz w:val="26"/>
          <w:szCs w:val="26"/>
        </w:rPr>
        <w:t>Красноярскэнергосбыт</w:t>
      </w:r>
      <w:r w:rsidR="00E05750" w:rsidRPr="00E17399">
        <w:rPr>
          <w:rFonts w:ascii="Myriad Pro" w:hAnsi="Myriad Pro"/>
          <w:sz w:val="26"/>
          <w:szCs w:val="26"/>
        </w:rPr>
        <w:t>»</w:t>
      </w:r>
      <w:r w:rsidRPr="00E17399">
        <w:rPr>
          <w:rFonts w:ascii="Myriad Pro" w:hAnsi="Myriad Pro"/>
          <w:sz w:val="26"/>
          <w:szCs w:val="26"/>
        </w:rPr>
        <w:t xml:space="preserve"> за покупку электрической энергии в целях компенсации технологического расхода (потерь)»;</w:t>
      </w:r>
      <w:r w:rsidR="0018392D" w:rsidRPr="0018392D">
        <w:rPr>
          <w:rFonts w:ascii="Myriad Pro" w:hAnsi="Myriad Pro"/>
          <w:sz w:val="26"/>
          <w:szCs w:val="26"/>
        </w:rPr>
        <w:t xml:space="preserve"> </w:t>
      </w:r>
    </w:p>
    <w:p w14:paraId="2579DD2A" w14:textId="1BAB8E93" w:rsidR="005009B4" w:rsidRPr="0018392D" w:rsidRDefault="00272498" w:rsidP="0038305F">
      <w:pPr>
        <w:pStyle w:val="a3"/>
        <w:numPr>
          <w:ilvl w:val="0"/>
          <w:numId w:val="13"/>
        </w:numPr>
        <w:spacing w:after="0" w:line="360" w:lineRule="auto"/>
        <w:ind w:left="993" w:hanging="426"/>
        <w:jc w:val="both"/>
        <w:rPr>
          <w:rFonts w:ascii="Myriad Pro" w:hAnsi="Myriad Pro"/>
          <w:color w:val="FF0000"/>
          <w:sz w:val="26"/>
          <w:szCs w:val="26"/>
        </w:rPr>
      </w:pPr>
      <w:r w:rsidRPr="005009B4">
        <w:rPr>
          <w:rFonts w:ascii="Myriad Pro" w:hAnsi="Myriad Pro"/>
          <w:sz w:val="26"/>
          <w:szCs w:val="26"/>
        </w:rPr>
        <w:t>Статистическая отчетность по форме № 46-ЭЭ «Сведения о полезном отпуске электрической энергии и мощности отдельным категориям потребителей» за 2017 год (помесячно и за год).</w:t>
      </w:r>
      <w:r w:rsidR="0018392D" w:rsidRPr="005009B4">
        <w:rPr>
          <w:rFonts w:ascii="Myriad Pro" w:hAnsi="Myriad Pro"/>
          <w:sz w:val="26"/>
          <w:szCs w:val="26"/>
        </w:rPr>
        <w:t xml:space="preserve"> </w:t>
      </w:r>
    </w:p>
    <w:p w14:paraId="0514C5B7" w14:textId="5BF6DABF" w:rsidR="00B70047" w:rsidRPr="00BD3E9F" w:rsidRDefault="002C1F62" w:rsidP="00F84F29">
      <w:pPr>
        <w:spacing w:after="0" w:line="360" w:lineRule="auto"/>
        <w:ind w:firstLine="567"/>
        <w:jc w:val="both"/>
        <w:rPr>
          <w:rFonts w:ascii="Myriad Pro" w:hAnsi="Myriad Pro"/>
          <w:sz w:val="26"/>
          <w:szCs w:val="26"/>
        </w:rPr>
      </w:pPr>
      <w:r w:rsidRPr="005009B4">
        <w:rPr>
          <w:rFonts w:ascii="Myriad Pro" w:hAnsi="Myriad Pro"/>
          <w:sz w:val="26"/>
          <w:szCs w:val="26"/>
        </w:rPr>
        <w:t>Исполнителем были проанализированы реестры договоров, предоставленные в Министерство</w:t>
      </w:r>
      <w:r w:rsidR="00955CDC" w:rsidRPr="005009B4">
        <w:rPr>
          <w:rFonts w:ascii="Myriad Pro" w:hAnsi="Myriad Pro"/>
          <w:sz w:val="26"/>
          <w:szCs w:val="26"/>
        </w:rPr>
        <w:t xml:space="preserve"> </w:t>
      </w:r>
      <w:r w:rsidRPr="005009B4">
        <w:rPr>
          <w:rFonts w:ascii="Myriad Pro" w:hAnsi="Myriad Pro"/>
          <w:sz w:val="26"/>
          <w:szCs w:val="26"/>
        </w:rPr>
        <w:t>к тарифной заявке от 28.04.2018 г., договоры и дополнительные соглашения, предоставленные в ответ на запрос Министерства</w:t>
      </w:r>
      <w:r w:rsidR="00955CDC" w:rsidRPr="005009B4">
        <w:rPr>
          <w:rFonts w:ascii="Myriad Pro" w:hAnsi="Myriad Pro"/>
          <w:sz w:val="26"/>
          <w:szCs w:val="26"/>
        </w:rPr>
        <w:t xml:space="preserve"> </w:t>
      </w:r>
      <w:r w:rsidRPr="005009B4">
        <w:rPr>
          <w:rFonts w:ascii="Myriad Pro" w:hAnsi="Myriad Pro"/>
          <w:sz w:val="26"/>
          <w:szCs w:val="26"/>
        </w:rPr>
        <w:t xml:space="preserve">от 21.09.2018 № 72/457, а также расчет плановой котловой выручки на 2019 </w:t>
      </w:r>
      <w:r w:rsidRPr="0038305F">
        <w:rPr>
          <w:rFonts w:ascii="Myriad Pro" w:hAnsi="Myriad Pro"/>
          <w:sz w:val="26"/>
          <w:szCs w:val="26"/>
        </w:rPr>
        <w:t>год</w:t>
      </w:r>
      <w:r w:rsidRPr="005009B4">
        <w:rPr>
          <w:rFonts w:ascii="Myriad Pro" w:hAnsi="Myriad Pro"/>
          <w:sz w:val="26"/>
          <w:szCs w:val="26"/>
        </w:rPr>
        <w:t>, представленны</w:t>
      </w:r>
      <w:r w:rsidR="00955CDC" w:rsidRPr="005009B4">
        <w:rPr>
          <w:rFonts w:ascii="Myriad Pro" w:hAnsi="Myriad Pro"/>
          <w:sz w:val="26"/>
          <w:szCs w:val="26"/>
        </w:rPr>
        <w:t>й</w:t>
      </w:r>
      <w:r w:rsidRPr="005009B4">
        <w:rPr>
          <w:rFonts w:ascii="Myriad Pro" w:hAnsi="Myriad Pro"/>
          <w:sz w:val="26"/>
          <w:szCs w:val="26"/>
        </w:rPr>
        <w:t xml:space="preserve"> для анализа. </w:t>
      </w:r>
    </w:p>
    <w:p w14:paraId="08F1A652" w14:textId="2832C4EE" w:rsidR="009A7260" w:rsidRPr="00E17399" w:rsidRDefault="007D7969" w:rsidP="00F84F29">
      <w:pPr>
        <w:spacing w:after="0" w:line="360" w:lineRule="auto"/>
        <w:ind w:firstLine="567"/>
        <w:jc w:val="both"/>
        <w:rPr>
          <w:rFonts w:ascii="Myriad Pro" w:hAnsi="Myriad Pro"/>
          <w:sz w:val="26"/>
          <w:szCs w:val="26"/>
        </w:rPr>
      </w:pPr>
      <w:r w:rsidRPr="00E37282">
        <w:rPr>
          <w:rFonts w:ascii="Myriad Pro" w:hAnsi="Myriad Pro"/>
          <w:sz w:val="26"/>
          <w:szCs w:val="26"/>
        </w:rPr>
        <w:t>Исполнителем проведен анализ балансовых показателей</w:t>
      </w:r>
      <w:r w:rsidR="00C01927" w:rsidRPr="00C367F0">
        <w:rPr>
          <w:rFonts w:ascii="Myriad Pro" w:hAnsi="Myriad Pro"/>
          <w:sz w:val="26"/>
          <w:szCs w:val="26"/>
        </w:rPr>
        <w:t xml:space="preserve">, указанных в </w:t>
      </w:r>
      <w:r w:rsidR="00987B43" w:rsidRPr="005659CA">
        <w:rPr>
          <w:rFonts w:ascii="Myriad Pro" w:hAnsi="Myriad Pro"/>
          <w:sz w:val="26"/>
          <w:szCs w:val="26"/>
        </w:rPr>
        <w:t xml:space="preserve">предложении </w:t>
      </w:r>
      <w:r w:rsidR="00FE3AA5" w:rsidRPr="005659CA">
        <w:rPr>
          <w:rFonts w:ascii="Myriad Pro" w:hAnsi="Myriad Pro"/>
          <w:sz w:val="26"/>
          <w:szCs w:val="26"/>
        </w:rPr>
        <w:t>о корректировке тарифов</w:t>
      </w:r>
      <w:r w:rsidR="00987B43" w:rsidRPr="00B75710">
        <w:rPr>
          <w:rFonts w:ascii="Myriad Pro" w:hAnsi="Myriad Pro"/>
          <w:sz w:val="26"/>
          <w:szCs w:val="26"/>
        </w:rPr>
        <w:t xml:space="preserve"> и в формах №№ П 1.3 – П 1.6 в базовом периоде,</w:t>
      </w:r>
      <w:r w:rsidRPr="00897FA0">
        <w:rPr>
          <w:rFonts w:ascii="Myriad Pro" w:hAnsi="Myriad Pro"/>
          <w:sz w:val="26"/>
          <w:szCs w:val="26"/>
        </w:rPr>
        <w:t xml:space="preserve"> </w:t>
      </w:r>
      <w:r w:rsidR="00C01927" w:rsidRPr="00985076">
        <w:rPr>
          <w:rFonts w:ascii="Myriad Pro" w:hAnsi="Myriad Pro"/>
          <w:sz w:val="26"/>
          <w:szCs w:val="26"/>
        </w:rPr>
        <w:t>по форме статистической отчетности № 46-ЭЭ за 2017 год.</w:t>
      </w:r>
      <w:r w:rsidR="00987B43" w:rsidRPr="00901057">
        <w:rPr>
          <w:rFonts w:ascii="Myriad Pro" w:hAnsi="Myriad Pro"/>
          <w:sz w:val="26"/>
          <w:szCs w:val="26"/>
        </w:rPr>
        <w:t xml:space="preserve"> По результатам данного анализа </w:t>
      </w:r>
      <w:r w:rsidR="000B28F2" w:rsidRPr="00E17399">
        <w:rPr>
          <w:rFonts w:ascii="Myriad Pro" w:hAnsi="Myriad Pro"/>
          <w:sz w:val="26"/>
          <w:szCs w:val="26"/>
        </w:rPr>
        <w:t xml:space="preserve">следует отметить, что </w:t>
      </w:r>
      <w:r w:rsidR="00A50CF1" w:rsidRPr="00E17399">
        <w:rPr>
          <w:rFonts w:ascii="Myriad Pro" w:hAnsi="Myriad Pro"/>
          <w:sz w:val="26"/>
          <w:szCs w:val="26"/>
        </w:rPr>
        <w:t xml:space="preserve">показатели базового периода вышеуказанных форм полностью соответствуют показателям </w:t>
      </w:r>
      <w:r w:rsidR="00E1163A" w:rsidRPr="00E17399">
        <w:rPr>
          <w:rFonts w:ascii="Myriad Pro" w:hAnsi="Myriad Pro"/>
          <w:sz w:val="26"/>
          <w:szCs w:val="26"/>
        </w:rPr>
        <w:t>отчета № 46-ЭЭ</w:t>
      </w:r>
      <w:r w:rsidR="002034C8" w:rsidRPr="00E17399">
        <w:rPr>
          <w:rFonts w:ascii="Myriad Pro" w:hAnsi="Myriad Pro"/>
          <w:sz w:val="26"/>
          <w:szCs w:val="26"/>
        </w:rPr>
        <w:t xml:space="preserve"> за 2017 год</w:t>
      </w:r>
      <w:r w:rsidR="00E1163A" w:rsidRPr="00E17399">
        <w:rPr>
          <w:rFonts w:ascii="Myriad Pro" w:hAnsi="Myriad Pro"/>
          <w:sz w:val="26"/>
          <w:szCs w:val="26"/>
        </w:rPr>
        <w:t xml:space="preserve">, а </w:t>
      </w:r>
      <w:r w:rsidR="005F4C31" w:rsidRPr="00E17399">
        <w:rPr>
          <w:rFonts w:ascii="Myriad Pro" w:hAnsi="Myriad Pro"/>
          <w:sz w:val="26"/>
          <w:szCs w:val="26"/>
        </w:rPr>
        <w:t>значит,</w:t>
      </w:r>
      <w:r w:rsidR="00E1163A" w:rsidRPr="00E17399">
        <w:rPr>
          <w:rFonts w:ascii="Myriad Pro" w:hAnsi="Myriad Pro"/>
          <w:sz w:val="26"/>
          <w:szCs w:val="26"/>
        </w:rPr>
        <w:t xml:space="preserve"> балансовые показатели базового периода</w:t>
      </w:r>
      <w:r w:rsidR="00F07413" w:rsidRPr="00E17399">
        <w:rPr>
          <w:rFonts w:ascii="Myriad Pro" w:hAnsi="Myriad Pro"/>
          <w:sz w:val="26"/>
          <w:szCs w:val="26"/>
        </w:rPr>
        <w:t xml:space="preserve"> считаются подтвержденными в полном объеме</w:t>
      </w:r>
      <w:r w:rsidR="00D9709F" w:rsidRPr="00E17399">
        <w:rPr>
          <w:rFonts w:ascii="Myriad Pro" w:hAnsi="Myriad Pro"/>
          <w:sz w:val="26"/>
          <w:szCs w:val="26"/>
        </w:rPr>
        <w:t>.</w:t>
      </w:r>
    </w:p>
    <w:p w14:paraId="39864B0A" w14:textId="1AB972B5" w:rsidR="00272498" w:rsidRPr="00E17399" w:rsidRDefault="00B803C2" w:rsidP="00F84F29">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Приказом от 27.11.2018 г. </w:t>
      </w:r>
      <w:r w:rsidR="00B14F86" w:rsidRPr="00E17399">
        <w:rPr>
          <w:rFonts w:ascii="Myriad Pro" w:hAnsi="Myriad Pro"/>
          <w:sz w:val="26"/>
          <w:szCs w:val="26"/>
        </w:rPr>
        <w:t xml:space="preserve">№1649а/18-ДСП ФАС России был утвержден сводный прогнозный баланс производства и поставок электрической энергии </w:t>
      </w:r>
      <w:r w:rsidR="0087756B" w:rsidRPr="00E17399">
        <w:rPr>
          <w:rFonts w:ascii="Myriad Pro" w:hAnsi="Myriad Pro"/>
          <w:sz w:val="26"/>
          <w:szCs w:val="26"/>
        </w:rPr>
        <w:t>(мощности) в рамках Единой энергетической системы России</w:t>
      </w:r>
      <w:r w:rsidR="00840597" w:rsidRPr="00E17399">
        <w:rPr>
          <w:rFonts w:ascii="Myriad Pro" w:hAnsi="Myriad Pro"/>
          <w:sz w:val="26"/>
          <w:szCs w:val="26"/>
        </w:rPr>
        <w:t xml:space="preserve"> по Красноярскому краю</w:t>
      </w:r>
      <w:r w:rsidR="0087756B" w:rsidRPr="00E17399">
        <w:rPr>
          <w:rFonts w:ascii="Myriad Pro" w:hAnsi="Myriad Pro"/>
          <w:sz w:val="26"/>
          <w:szCs w:val="26"/>
        </w:rPr>
        <w:t xml:space="preserve"> на 2019 год</w:t>
      </w:r>
      <w:r w:rsidR="001811D6" w:rsidRPr="00E17399">
        <w:rPr>
          <w:rFonts w:ascii="Myriad Pro" w:hAnsi="Myriad Pro"/>
          <w:sz w:val="26"/>
          <w:szCs w:val="26"/>
        </w:rPr>
        <w:t xml:space="preserve">. Министерством в адрес филиала ПАО «МРСК Сибири» - «Красноярскэнерго» 11.12.2018 г. </w:t>
      </w:r>
      <w:r w:rsidR="00790328" w:rsidRPr="00E17399">
        <w:rPr>
          <w:rFonts w:ascii="Myriad Pro" w:hAnsi="Myriad Pro"/>
          <w:sz w:val="26"/>
          <w:szCs w:val="26"/>
        </w:rPr>
        <w:t>Б</w:t>
      </w:r>
      <w:r w:rsidR="001811D6" w:rsidRPr="00E17399">
        <w:rPr>
          <w:rFonts w:ascii="Myriad Pro" w:hAnsi="Myriad Pro"/>
          <w:sz w:val="26"/>
          <w:szCs w:val="26"/>
        </w:rPr>
        <w:t>ыло направлено письмо о направлении выписки из сводного прогнозного баланса на 2019 год</w:t>
      </w:r>
      <w:r w:rsidR="00330378" w:rsidRPr="00E17399">
        <w:rPr>
          <w:rFonts w:ascii="Myriad Pro" w:hAnsi="Myriad Pro"/>
          <w:sz w:val="26"/>
          <w:szCs w:val="26"/>
        </w:rPr>
        <w:t xml:space="preserve">, в составе которого </w:t>
      </w:r>
      <w:r w:rsidR="00F66C15" w:rsidRPr="00E17399">
        <w:rPr>
          <w:rFonts w:ascii="Myriad Pro" w:hAnsi="Myriad Pro"/>
          <w:sz w:val="26"/>
          <w:szCs w:val="26"/>
        </w:rPr>
        <w:t xml:space="preserve">непосредственно для филиала ПАО «МРСК Сибири» - «Красноярскэнерго» </w:t>
      </w:r>
      <w:r w:rsidR="00330378" w:rsidRPr="00E17399">
        <w:rPr>
          <w:rFonts w:ascii="Myriad Pro" w:hAnsi="Myriad Pro"/>
          <w:sz w:val="26"/>
          <w:szCs w:val="26"/>
        </w:rPr>
        <w:t xml:space="preserve">определена величина </w:t>
      </w:r>
      <w:r w:rsidR="000D5631" w:rsidRPr="00E17399">
        <w:rPr>
          <w:rFonts w:ascii="Myriad Pro" w:hAnsi="Myriad Pro"/>
          <w:sz w:val="26"/>
          <w:szCs w:val="26"/>
        </w:rPr>
        <w:t xml:space="preserve">технологического расхода электрической энергии (потерь) в электрических сетях на 2019 год </w:t>
      </w:r>
      <w:r w:rsidR="002034C8" w:rsidRPr="00E17399">
        <w:rPr>
          <w:rFonts w:ascii="Myriad Pro" w:hAnsi="Myriad Pro"/>
          <w:sz w:val="26"/>
          <w:szCs w:val="26"/>
        </w:rPr>
        <w:t xml:space="preserve">согласно </w:t>
      </w:r>
      <w:r w:rsidR="00E81958" w:rsidRPr="00E17399">
        <w:rPr>
          <w:rFonts w:ascii="Myriad Pro" w:hAnsi="Myriad Pro"/>
          <w:sz w:val="26"/>
          <w:szCs w:val="26"/>
        </w:rPr>
        <w:t>представленн</w:t>
      </w:r>
      <w:r w:rsidR="002034C8" w:rsidRPr="00E17399">
        <w:rPr>
          <w:rFonts w:ascii="Myriad Pro" w:hAnsi="Myriad Pro"/>
          <w:sz w:val="26"/>
          <w:szCs w:val="26"/>
        </w:rPr>
        <w:t>ой ниже</w:t>
      </w:r>
      <w:r w:rsidR="00E81958" w:rsidRPr="00E17399">
        <w:rPr>
          <w:rFonts w:ascii="Myriad Pro" w:hAnsi="Myriad Pro"/>
          <w:sz w:val="26"/>
          <w:szCs w:val="26"/>
        </w:rPr>
        <w:t xml:space="preserve"> таблице</w:t>
      </w:r>
      <w:r w:rsidR="000D5631" w:rsidRPr="00E17399">
        <w:rPr>
          <w:rFonts w:ascii="Myriad Pro" w:hAnsi="Myriad Pro"/>
          <w:sz w:val="26"/>
          <w:szCs w:val="26"/>
        </w:rPr>
        <w:t>:</w:t>
      </w:r>
    </w:p>
    <w:p w14:paraId="6FF9A1C3" w14:textId="77777777" w:rsidR="005F4C31" w:rsidRPr="00E17399" w:rsidRDefault="005F4C31" w:rsidP="00CD0D23">
      <w:pPr>
        <w:spacing w:after="0" w:line="240" w:lineRule="auto"/>
        <w:rPr>
          <w:rFonts w:ascii="Myriad Pro" w:eastAsia="Times New Roman" w:hAnsi="Myriad Pro" w:cs="Calibri"/>
          <w:sz w:val="18"/>
          <w:szCs w:val="18"/>
          <w:lang w:eastAsia="ru-RU"/>
        </w:rPr>
        <w:sectPr w:rsidR="005F4C31" w:rsidRPr="00E17399" w:rsidSect="00901057">
          <w:pgSz w:w="11906" w:h="16838"/>
          <w:pgMar w:top="1134" w:right="851" w:bottom="1134" w:left="1701" w:header="709" w:footer="709" w:gutter="0"/>
          <w:cols w:space="708"/>
          <w:docGrid w:linePitch="360"/>
        </w:sectPr>
      </w:pPr>
    </w:p>
    <w:tbl>
      <w:tblPr>
        <w:tblW w:w="15240" w:type="dxa"/>
        <w:jc w:val="center"/>
        <w:tblLook w:val="04A0" w:firstRow="1" w:lastRow="0" w:firstColumn="1" w:lastColumn="0" w:noHBand="0" w:noVBand="1"/>
      </w:tblPr>
      <w:tblGrid>
        <w:gridCol w:w="1969"/>
        <w:gridCol w:w="1392"/>
        <w:gridCol w:w="828"/>
        <w:gridCol w:w="828"/>
        <w:gridCol w:w="828"/>
        <w:gridCol w:w="828"/>
        <w:gridCol w:w="828"/>
        <w:gridCol w:w="736"/>
        <w:gridCol w:w="736"/>
        <w:gridCol w:w="736"/>
        <w:gridCol w:w="888"/>
        <w:gridCol w:w="895"/>
        <w:gridCol w:w="828"/>
        <w:gridCol w:w="895"/>
        <w:gridCol w:w="216"/>
        <w:gridCol w:w="494"/>
        <w:gridCol w:w="216"/>
        <w:gridCol w:w="494"/>
        <w:gridCol w:w="216"/>
        <w:gridCol w:w="594"/>
      </w:tblGrid>
      <w:tr w:rsidR="006056B6" w:rsidRPr="00E17399" w14:paraId="1D6488C8" w14:textId="77777777" w:rsidTr="006056B6">
        <w:trPr>
          <w:trHeight w:val="374"/>
          <w:jc w:val="center"/>
        </w:trPr>
        <w:tc>
          <w:tcPr>
            <w:tcW w:w="1969" w:type="dxa"/>
            <w:tcBorders>
              <w:top w:val="nil"/>
              <w:left w:val="nil"/>
              <w:bottom w:val="nil"/>
              <w:right w:val="nil"/>
            </w:tcBorders>
            <w:shd w:val="clear" w:color="auto" w:fill="auto"/>
            <w:noWrap/>
            <w:vAlign w:val="bottom"/>
            <w:hideMark/>
          </w:tcPr>
          <w:p w14:paraId="56BF9B97"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1392" w:type="dxa"/>
            <w:tcBorders>
              <w:top w:val="nil"/>
              <w:left w:val="nil"/>
              <w:bottom w:val="nil"/>
              <w:right w:val="nil"/>
            </w:tcBorders>
            <w:shd w:val="clear" w:color="auto" w:fill="auto"/>
            <w:noWrap/>
            <w:vAlign w:val="bottom"/>
            <w:hideMark/>
          </w:tcPr>
          <w:p w14:paraId="0FC0E379"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815" w:type="dxa"/>
            <w:tcBorders>
              <w:top w:val="nil"/>
              <w:left w:val="nil"/>
              <w:bottom w:val="nil"/>
              <w:right w:val="nil"/>
            </w:tcBorders>
            <w:shd w:val="clear" w:color="auto" w:fill="auto"/>
            <w:noWrap/>
            <w:vAlign w:val="bottom"/>
            <w:hideMark/>
          </w:tcPr>
          <w:p w14:paraId="75E356D8"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804" w:type="dxa"/>
            <w:tcBorders>
              <w:top w:val="nil"/>
              <w:left w:val="nil"/>
              <w:bottom w:val="nil"/>
              <w:right w:val="nil"/>
            </w:tcBorders>
            <w:shd w:val="clear" w:color="auto" w:fill="auto"/>
            <w:noWrap/>
            <w:vAlign w:val="bottom"/>
            <w:hideMark/>
          </w:tcPr>
          <w:p w14:paraId="2D879E05"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804" w:type="dxa"/>
            <w:tcBorders>
              <w:top w:val="nil"/>
              <w:left w:val="nil"/>
              <w:bottom w:val="nil"/>
              <w:right w:val="nil"/>
            </w:tcBorders>
            <w:shd w:val="clear" w:color="auto" w:fill="auto"/>
            <w:noWrap/>
            <w:vAlign w:val="bottom"/>
            <w:hideMark/>
          </w:tcPr>
          <w:p w14:paraId="46C601E7"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804" w:type="dxa"/>
            <w:tcBorders>
              <w:top w:val="nil"/>
              <w:left w:val="nil"/>
              <w:bottom w:val="nil"/>
              <w:right w:val="nil"/>
            </w:tcBorders>
            <w:shd w:val="clear" w:color="auto" w:fill="auto"/>
            <w:noWrap/>
            <w:vAlign w:val="bottom"/>
            <w:hideMark/>
          </w:tcPr>
          <w:p w14:paraId="3543DDD3"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803" w:type="dxa"/>
            <w:tcBorders>
              <w:top w:val="nil"/>
              <w:left w:val="nil"/>
              <w:bottom w:val="nil"/>
              <w:right w:val="nil"/>
            </w:tcBorders>
            <w:shd w:val="clear" w:color="auto" w:fill="auto"/>
            <w:noWrap/>
            <w:vAlign w:val="bottom"/>
            <w:hideMark/>
          </w:tcPr>
          <w:p w14:paraId="07A1B881"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723" w:type="dxa"/>
            <w:tcBorders>
              <w:top w:val="nil"/>
              <w:left w:val="nil"/>
              <w:bottom w:val="nil"/>
              <w:right w:val="nil"/>
            </w:tcBorders>
            <w:shd w:val="clear" w:color="auto" w:fill="auto"/>
            <w:noWrap/>
            <w:vAlign w:val="bottom"/>
            <w:hideMark/>
          </w:tcPr>
          <w:p w14:paraId="622FDFF6"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711" w:type="dxa"/>
            <w:tcBorders>
              <w:top w:val="nil"/>
              <w:left w:val="nil"/>
              <w:bottom w:val="nil"/>
              <w:right w:val="nil"/>
            </w:tcBorders>
            <w:shd w:val="clear" w:color="auto" w:fill="auto"/>
            <w:noWrap/>
            <w:vAlign w:val="bottom"/>
            <w:hideMark/>
          </w:tcPr>
          <w:p w14:paraId="61AFDBEC"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732" w:type="dxa"/>
            <w:tcBorders>
              <w:top w:val="nil"/>
              <w:left w:val="nil"/>
              <w:bottom w:val="nil"/>
              <w:right w:val="nil"/>
            </w:tcBorders>
            <w:shd w:val="clear" w:color="auto" w:fill="auto"/>
            <w:noWrap/>
            <w:vAlign w:val="bottom"/>
            <w:hideMark/>
          </w:tcPr>
          <w:p w14:paraId="3294DABB"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1755" w:type="dxa"/>
            <w:gridSpan w:val="2"/>
            <w:tcBorders>
              <w:top w:val="nil"/>
              <w:left w:val="nil"/>
              <w:bottom w:val="nil"/>
              <w:right w:val="nil"/>
            </w:tcBorders>
            <w:shd w:val="clear" w:color="auto" w:fill="auto"/>
            <w:noWrap/>
            <w:vAlign w:val="center"/>
            <w:hideMark/>
          </w:tcPr>
          <w:p w14:paraId="1398044A" w14:textId="77777777" w:rsidR="005D7812" w:rsidRPr="00E17399" w:rsidRDefault="005D7812" w:rsidP="00CD0D23">
            <w:pPr>
              <w:spacing w:after="0" w:line="240" w:lineRule="auto"/>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УТВЕРЖДЕНО</w:t>
            </w:r>
          </w:p>
        </w:tc>
        <w:tc>
          <w:tcPr>
            <w:tcW w:w="803" w:type="dxa"/>
            <w:tcBorders>
              <w:top w:val="nil"/>
              <w:left w:val="nil"/>
              <w:bottom w:val="nil"/>
              <w:right w:val="nil"/>
            </w:tcBorders>
            <w:shd w:val="clear" w:color="auto" w:fill="auto"/>
            <w:noWrap/>
            <w:vAlign w:val="center"/>
            <w:hideMark/>
          </w:tcPr>
          <w:p w14:paraId="49E941E1" w14:textId="77777777" w:rsidR="005D7812" w:rsidRPr="00E17399" w:rsidRDefault="005D7812" w:rsidP="00CD0D23">
            <w:pPr>
              <w:spacing w:after="0" w:line="240" w:lineRule="auto"/>
              <w:jc w:val="center"/>
              <w:rPr>
                <w:rFonts w:ascii="Myriad Pro" w:eastAsia="Times New Roman" w:hAnsi="Myriad Pro" w:cs="Calibri"/>
                <w:b/>
                <w:bCs/>
                <w:sz w:val="18"/>
                <w:szCs w:val="18"/>
                <w:lang w:eastAsia="ru-RU"/>
              </w:rPr>
            </w:pPr>
          </w:p>
        </w:tc>
        <w:tc>
          <w:tcPr>
            <w:tcW w:w="895" w:type="dxa"/>
            <w:tcBorders>
              <w:top w:val="nil"/>
              <w:left w:val="nil"/>
              <w:bottom w:val="nil"/>
              <w:right w:val="nil"/>
            </w:tcBorders>
            <w:shd w:val="clear" w:color="auto" w:fill="auto"/>
            <w:noWrap/>
            <w:vAlign w:val="center"/>
            <w:hideMark/>
          </w:tcPr>
          <w:p w14:paraId="14913B05" w14:textId="77777777" w:rsidR="005D7812" w:rsidRPr="00E17399" w:rsidRDefault="005D7812" w:rsidP="00CD0D23">
            <w:pPr>
              <w:spacing w:after="0" w:line="240" w:lineRule="auto"/>
              <w:rPr>
                <w:rFonts w:ascii="Myriad Pro" w:eastAsia="Times New Roman" w:hAnsi="Myriad Pro" w:cs="Calibri"/>
                <w:b/>
                <w:bCs/>
                <w:sz w:val="18"/>
                <w:szCs w:val="18"/>
                <w:lang w:eastAsia="ru-RU"/>
              </w:rPr>
            </w:pPr>
          </w:p>
        </w:tc>
        <w:tc>
          <w:tcPr>
            <w:tcW w:w="710" w:type="dxa"/>
            <w:gridSpan w:val="2"/>
            <w:tcBorders>
              <w:top w:val="nil"/>
              <w:left w:val="nil"/>
              <w:bottom w:val="nil"/>
              <w:right w:val="nil"/>
            </w:tcBorders>
            <w:shd w:val="clear" w:color="auto" w:fill="auto"/>
            <w:noWrap/>
            <w:vAlign w:val="center"/>
            <w:hideMark/>
          </w:tcPr>
          <w:p w14:paraId="2291DFF9" w14:textId="77777777" w:rsidR="005D7812" w:rsidRPr="00E17399" w:rsidRDefault="005D7812" w:rsidP="00CD0D23">
            <w:pPr>
              <w:spacing w:after="0" w:line="240" w:lineRule="auto"/>
              <w:rPr>
                <w:rFonts w:ascii="Myriad Pro" w:eastAsia="Times New Roman" w:hAnsi="Myriad Pro" w:cs="Calibri"/>
                <w:b/>
                <w:bCs/>
                <w:sz w:val="18"/>
                <w:szCs w:val="18"/>
                <w:lang w:eastAsia="ru-RU"/>
              </w:rPr>
            </w:pPr>
          </w:p>
        </w:tc>
        <w:tc>
          <w:tcPr>
            <w:tcW w:w="710" w:type="dxa"/>
            <w:gridSpan w:val="2"/>
            <w:tcBorders>
              <w:top w:val="nil"/>
              <w:left w:val="nil"/>
              <w:bottom w:val="nil"/>
              <w:right w:val="nil"/>
            </w:tcBorders>
            <w:shd w:val="clear" w:color="auto" w:fill="auto"/>
            <w:noWrap/>
            <w:vAlign w:val="center"/>
            <w:hideMark/>
          </w:tcPr>
          <w:p w14:paraId="514A0CED" w14:textId="77777777" w:rsidR="005D7812" w:rsidRPr="00E17399" w:rsidRDefault="005D7812" w:rsidP="00CD0D23">
            <w:pPr>
              <w:spacing w:after="0" w:line="240" w:lineRule="auto"/>
              <w:rPr>
                <w:rFonts w:ascii="Myriad Pro" w:eastAsia="Times New Roman" w:hAnsi="Myriad Pro" w:cs="Calibri"/>
                <w:b/>
                <w:bCs/>
                <w:sz w:val="18"/>
                <w:szCs w:val="18"/>
                <w:lang w:eastAsia="ru-RU"/>
              </w:rPr>
            </w:pPr>
          </w:p>
        </w:tc>
        <w:tc>
          <w:tcPr>
            <w:tcW w:w="810" w:type="dxa"/>
            <w:gridSpan w:val="2"/>
            <w:tcBorders>
              <w:top w:val="nil"/>
              <w:left w:val="nil"/>
              <w:bottom w:val="nil"/>
              <w:right w:val="nil"/>
            </w:tcBorders>
            <w:shd w:val="clear" w:color="auto" w:fill="auto"/>
            <w:noWrap/>
            <w:vAlign w:val="bottom"/>
            <w:hideMark/>
          </w:tcPr>
          <w:p w14:paraId="20DEC627" w14:textId="77777777" w:rsidR="005D7812" w:rsidRPr="00E17399" w:rsidRDefault="005D7812" w:rsidP="00CD0D23">
            <w:pPr>
              <w:spacing w:after="0" w:line="240" w:lineRule="auto"/>
              <w:rPr>
                <w:rFonts w:ascii="Myriad Pro" w:eastAsia="Times New Roman" w:hAnsi="Myriad Pro" w:cs="Calibri"/>
                <w:sz w:val="18"/>
                <w:szCs w:val="18"/>
                <w:lang w:eastAsia="ru-RU"/>
              </w:rPr>
            </w:pPr>
          </w:p>
        </w:tc>
      </w:tr>
      <w:tr w:rsidR="00CD0D23" w:rsidRPr="00E17399" w14:paraId="34E9BF6F" w14:textId="77777777" w:rsidTr="006056B6">
        <w:trPr>
          <w:trHeight w:val="355"/>
          <w:jc w:val="center"/>
        </w:trPr>
        <w:tc>
          <w:tcPr>
            <w:tcW w:w="1969" w:type="dxa"/>
            <w:tcBorders>
              <w:top w:val="nil"/>
              <w:left w:val="nil"/>
              <w:bottom w:val="nil"/>
              <w:right w:val="nil"/>
            </w:tcBorders>
            <w:shd w:val="clear" w:color="auto" w:fill="auto"/>
            <w:noWrap/>
            <w:vAlign w:val="bottom"/>
            <w:hideMark/>
          </w:tcPr>
          <w:p w14:paraId="34E0267E" w14:textId="77777777" w:rsidR="005D7812" w:rsidRPr="00BD3E9F" w:rsidRDefault="005D7812" w:rsidP="00CD0D23">
            <w:pPr>
              <w:spacing w:after="0" w:line="240" w:lineRule="auto"/>
              <w:rPr>
                <w:rFonts w:ascii="Myriad Pro" w:eastAsia="Times New Roman" w:hAnsi="Myriad Pro" w:cs="Calibri"/>
                <w:sz w:val="18"/>
                <w:szCs w:val="18"/>
                <w:lang w:eastAsia="ru-RU"/>
              </w:rPr>
            </w:pPr>
          </w:p>
        </w:tc>
        <w:tc>
          <w:tcPr>
            <w:tcW w:w="1392" w:type="dxa"/>
            <w:tcBorders>
              <w:top w:val="nil"/>
              <w:left w:val="nil"/>
              <w:bottom w:val="nil"/>
              <w:right w:val="nil"/>
            </w:tcBorders>
            <w:shd w:val="clear" w:color="auto" w:fill="auto"/>
            <w:noWrap/>
            <w:vAlign w:val="bottom"/>
            <w:hideMark/>
          </w:tcPr>
          <w:p w14:paraId="16316E57" w14:textId="77777777" w:rsidR="005D7812" w:rsidRPr="00E37282" w:rsidRDefault="005D7812" w:rsidP="00CD0D23">
            <w:pPr>
              <w:spacing w:after="0" w:line="240" w:lineRule="auto"/>
              <w:rPr>
                <w:rFonts w:ascii="Myriad Pro" w:eastAsia="Times New Roman" w:hAnsi="Myriad Pro" w:cs="Calibri"/>
                <w:sz w:val="18"/>
                <w:szCs w:val="18"/>
                <w:lang w:eastAsia="ru-RU"/>
              </w:rPr>
            </w:pPr>
          </w:p>
        </w:tc>
        <w:tc>
          <w:tcPr>
            <w:tcW w:w="815" w:type="dxa"/>
            <w:tcBorders>
              <w:top w:val="nil"/>
              <w:left w:val="nil"/>
              <w:bottom w:val="nil"/>
              <w:right w:val="nil"/>
            </w:tcBorders>
            <w:shd w:val="clear" w:color="auto" w:fill="auto"/>
            <w:noWrap/>
            <w:vAlign w:val="bottom"/>
            <w:hideMark/>
          </w:tcPr>
          <w:p w14:paraId="0162CCC9" w14:textId="77777777" w:rsidR="005D7812" w:rsidRPr="00C367F0" w:rsidRDefault="005D7812" w:rsidP="00CD0D23">
            <w:pPr>
              <w:spacing w:after="0" w:line="240" w:lineRule="auto"/>
              <w:rPr>
                <w:rFonts w:ascii="Myriad Pro" w:eastAsia="Times New Roman" w:hAnsi="Myriad Pro" w:cs="Calibri"/>
                <w:sz w:val="18"/>
                <w:szCs w:val="18"/>
                <w:lang w:eastAsia="ru-RU"/>
              </w:rPr>
            </w:pPr>
          </w:p>
        </w:tc>
        <w:tc>
          <w:tcPr>
            <w:tcW w:w="804" w:type="dxa"/>
            <w:tcBorders>
              <w:top w:val="nil"/>
              <w:left w:val="nil"/>
              <w:bottom w:val="nil"/>
              <w:right w:val="nil"/>
            </w:tcBorders>
            <w:shd w:val="clear" w:color="auto" w:fill="auto"/>
            <w:noWrap/>
            <w:vAlign w:val="bottom"/>
            <w:hideMark/>
          </w:tcPr>
          <w:p w14:paraId="4656F1F1" w14:textId="77777777" w:rsidR="005D7812" w:rsidRPr="005659CA" w:rsidRDefault="005D7812" w:rsidP="00CD0D23">
            <w:pPr>
              <w:spacing w:after="0" w:line="240" w:lineRule="auto"/>
              <w:rPr>
                <w:rFonts w:ascii="Myriad Pro" w:eastAsia="Times New Roman" w:hAnsi="Myriad Pro" w:cs="Calibri"/>
                <w:sz w:val="18"/>
                <w:szCs w:val="18"/>
                <w:lang w:eastAsia="ru-RU"/>
              </w:rPr>
            </w:pPr>
          </w:p>
        </w:tc>
        <w:tc>
          <w:tcPr>
            <w:tcW w:w="804" w:type="dxa"/>
            <w:tcBorders>
              <w:top w:val="nil"/>
              <w:left w:val="nil"/>
              <w:bottom w:val="nil"/>
              <w:right w:val="nil"/>
            </w:tcBorders>
            <w:shd w:val="clear" w:color="auto" w:fill="auto"/>
            <w:noWrap/>
            <w:vAlign w:val="bottom"/>
            <w:hideMark/>
          </w:tcPr>
          <w:p w14:paraId="108C89DD" w14:textId="77777777" w:rsidR="005D7812" w:rsidRPr="00B75710" w:rsidRDefault="005D7812" w:rsidP="00CD0D23">
            <w:pPr>
              <w:spacing w:after="0" w:line="240" w:lineRule="auto"/>
              <w:rPr>
                <w:rFonts w:ascii="Myriad Pro" w:eastAsia="Times New Roman" w:hAnsi="Myriad Pro" w:cs="Calibri"/>
                <w:sz w:val="18"/>
                <w:szCs w:val="18"/>
                <w:lang w:eastAsia="ru-RU"/>
              </w:rPr>
            </w:pPr>
          </w:p>
        </w:tc>
        <w:tc>
          <w:tcPr>
            <w:tcW w:w="804" w:type="dxa"/>
            <w:tcBorders>
              <w:top w:val="nil"/>
              <w:left w:val="nil"/>
              <w:bottom w:val="nil"/>
              <w:right w:val="nil"/>
            </w:tcBorders>
            <w:shd w:val="clear" w:color="auto" w:fill="auto"/>
            <w:noWrap/>
            <w:vAlign w:val="bottom"/>
            <w:hideMark/>
          </w:tcPr>
          <w:p w14:paraId="7A91A405" w14:textId="77777777" w:rsidR="005D7812" w:rsidRPr="00897FA0" w:rsidRDefault="005D7812" w:rsidP="00CD0D23">
            <w:pPr>
              <w:spacing w:after="0" w:line="240" w:lineRule="auto"/>
              <w:rPr>
                <w:rFonts w:ascii="Myriad Pro" w:eastAsia="Times New Roman" w:hAnsi="Myriad Pro" w:cs="Calibri"/>
                <w:sz w:val="18"/>
                <w:szCs w:val="18"/>
                <w:lang w:eastAsia="ru-RU"/>
              </w:rPr>
            </w:pPr>
          </w:p>
        </w:tc>
        <w:tc>
          <w:tcPr>
            <w:tcW w:w="803" w:type="dxa"/>
            <w:tcBorders>
              <w:top w:val="nil"/>
              <w:left w:val="nil"/>
              <w:bottom w:val="nil"/>
              <w:right w:val="nil"/>
            </w:tcBorders>
            <w:shd w:val="clear" w:color="auto" w:fill="auto"/>
            <w:noWrap/>
            <w:vAlign w:val="bottom"/>
            <w:hideMark/>
          </w:tcPr>
          <w:p w14:paraId="404E519F" w14:textId="77777777" w:rsidR="005D7812" w:rsidRPr="00985076" w:rsidRDefault="005D7812" w:rsidP="00CD0D23">
            <w:pPr>
              <w:spacing w:after="0" w:line="240" w:lineRule="auto"/>
              <w:rPr>
                <w:rFonts w:ascii="Myriad Pro" w:eastAsia="Times New Roman" w:hAnsi="Myriad Pro" w:cs="Calibri"/>
                <w:sz w:val="18"/>
                <w:szCs w:val="18"/>
                <w:lang w:eastAsia="ru-RU"/>
              </w:rPr>
            </w:pPr>
          </w:p>
        </w:tc>
        <w:tc>
          <w:tcPr>
            <w:tcW w:w="723" w:type="dxa"/>
            <w:tcBorders>
              <w:top w:val="nil"/>
              <w:left w:val="nil"/>
              <w:bottom w:val="nil"/>
              <w:right w:val="nil"/>
            </w:tcBorders>
            <w:shd w:val="clear" w:color="auto" w:fill="auto"/>
            <w:noWrap/>
            <w:vAlign w:val="bottom"/>
            <w:hideMark/>
          </w:tcPr>
          <w:p w14:paraId="179E19B4" w14:textId="77777777" w:rsidR="005D7812" w:rsidRPr="00901057" w:rsidRDefault="005D7812" w:rsidP="00CD0D23">
            <w:pPr>
              <w:spacing w:after="0" w:line="240" w:lineRule="auto"/>
              <w:rPr>
                <w:rFonts w:ascii="Myriad Pro" w:eastAsia="Times New Roman" w:hAnsi="Myriad Pro" w:cs="Calibri"/>
                <w:sz w:val="18"/>
                <w:szCs w:val="18"/>
                <w:lang w:eastAsia="ru-RU"/>
              </w:rPr>
            </w:pPr>
          </w:p>
        </w:tc>
        <w:tc>
          <w:tcPr>
            <w:tcW w:w="711" w:type="dxa"/>
            <w:tcBorders>
              <w:top w:val="nil"/>
              <w:left w:val="nil"/>
              <w:bottom w:val="nil"/>
              <w:right w:val="nil"/>
            </w:tcBorders>
            <w:shd w:val="clear" w:color="auto" w:fill="auto"/>
            <w:noWrap/>
            <w:vAlign w:val="bottom"/>
            <w:hideMark/>
          </w:tcPr>
          <w:p w14:paraId="274CD92C"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732" w:type="dxa"/>
            <w:tcBorders>
              <w:top w:val="nil"/>
              <w:left w:val="nil"/>
              <w:bottom w:val="nil"/>
              <w:right w:val="nil"/>
            </w:tcBorders>
            <w:shd w:val="clear" w:color="auto" w:fill="auto"/>
            <w:noWrap/>
            <w:vAlign w:val="bottom"/>
            <w:hideMark/>
          </w:tcPr>
          <w:p w14:paraId="4A342B1A"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4379" w:type="dxa"/>
            <w:gridSpan w:val="7"/>
            <w:tcBorders>
              <w:top w:val="nil"/>
              <w:left w:val="nil"/>
              <w:bottom w:val="nil"/>
              <w:right w:val="nil"/>
            </w:tcBorders>
            <w:shd w:val="clear" w:color="auto" w:fill="auto"/>
            <w:noWrap/>
            <w:vAlign w:val="center"/>
            <w:hideMark/>
          </w:tcPr>
          <w:p w14:paraId="4E664E2D" w14:textId="77777777" w:rsidR="005D7812" w:rsidRPr="00E17399" w:rsidRDefault="005D7812" w:rsidP="00CD0D23">
            <w:pPr>
              <w:spacing w:after="0" w:line="240" w:lineRule="auto"/>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Приказ Федеральной антимонопольной службы</w:t>
            </w:r>
          </w:p>
        </w:tc>
        <w:tc>
          <w:tcPr>
            <w:tcW w:w="710" w:type="dxa"/>
            <w:gridSpan w:val="2"/>
            <w:tcBorders>
              <w:top w:val="nil"/>
              <w:left w:val="nil"/>
              <w:bottom w:val="nil"/>
              <w:right w:val="nil"/>
            </w:tcBorders>
            <w:shd w:val="clear" w:color="auto" w:fill="auto"/>
            <w:noWrap/>
            <w:vAlign w:val="center"/>
            <w:hideMark/>
          </w:tcPr>
          <w:p w14:paraId="45D1E3FF" w14:textId="77777777" w:rsidR="005D7812" w:rsidRPr="00E17399" w:rsidRDefault="005D7812" w:rsidP="00CD0D23">
            <w:pPr>
              <w:spacing w:after="0" w:line="240" w:lineRule="auto"/>
              <w:rPr>
                <w:rFonts w:ascii="Myriad Pro" w:eastAsia="Times New Roman" w:hAnsi="Myriad Pro" w:cs="Calibri"/>
                <w:b/>
                <w:bCs/>
                <w:sz w:val="18"/>
                <w:szCs w:val="18"/>
                <w:lang w:eastAsia="ru-RU"/>
              </w:rPr>
            </w:pPr>
          </w:p>
        </w:tc>
        <w:tc>
          <w:tcPr>
            <w:tcW w:w="594" w:type="dxa"/>
            <w:tcBorders>
              <w:top w:val="nil"/>
              <w:left w:val="nil"/>
              <w:bottom w:val="nil"/>
              <w:right w:val="nil"/>
            </w:tcBorders>
            <w:shd w:val="clear" w:color="auto" w:fill="auto"/>
            <w:noWrap/>
            <w:vAlign w:val="center"/>
            <w:hideMark/>
          </w:tcPr>
          <w:p w14:paraId="20248AB3" w14:textId="77777777" w:rsidR="005D7812" w:rsidRPr="00E17399" w:rsidRDefault="005D7812" w:rsidP="00CD0D23">
            <w:pPr>
              <w:spacing w:after="0" w:line="240" w:lineRule="auto"/>
              <w:rPr>
                <w:rFonts w:ascii="Myriad Pro" w:eastAsia="Times New Roman" w:hAnsi="Myriad Pro" w:cs="Calibri"/>
                <w:b/>
                <w:bCs/>
                <w:sz w:val="18"/>
                <w:szCs w:val="18"/>
                <w:lang w:eastAsia="ru-RU"/>
              </w:rPr>
            </w:pPr>
          </w:p>
        </w:tc>
      </w:tr>
      <w:tr w:rsidR="006056B6" w:rsidRPr="00E17399" w14:paraId="2324573D" w14:textId="77777777" w:rsidTr="006056B6">
        <w:trPr>
          <w:trHeight w:val="355"/>
          <w:jc w:val="center"/>
        </w:trPr>
        <w:tc>
          <w:tcPr>
            <w:tcW w:w="1969" w:type="dxa"/>
            <w:tcBorders>
              <w:top w:val="nil"/>
              <w:left w:val="nil"/>
              <w:bottom w:val="nil"/>
              <w:right w:val="nil"/>
            </w:tcBorders>
            <w:shd w:val="clear" w:color="auto" w:fill="auto"/>
            <w:noWrap/>
            <w:vAlign w:val="bottom"/>
            <w:hideMark/>
          </w:tcPr>
          <w:p w14:paraId="0661C6F7" w14:textId="77777777" w:rsidR="005D7812" w:rsidRPr="00BD3E9F" w:rsidRDefault="005D7812" w:rsidP="00CD0D23">
            <w:pPr>
              <w:spacing w:after="0" w:line="240" w:lineRule="auto"/>
              <w:rPr>
                <w:rFonts w:ascii="Myriad Pro" w:eastAsia="Times New Roman" w:hAnsi="Myriad Pro" w:cs="Calibri"/>
                <w:sz w:val="18"/>
                <w:szCs w:val="18"/>
                <w:lang w:eastAsia="ru-RU"/>
              </w:rPr>
            </w:pPr>
          </w:p>
        </w:tc>
        <w:tc>
          <w:tcPr>
            <w:tcW w:w="1392" w:type="dxa"/>
            <w:tcBorders>
              <w:top w:val="nil"/>
              <w:left w:val="nil"/>
              <w:bottom w:val="nil"/>
              <w:right w:val="nil"/>
            </w:tcBorders>
            <w:shd w:val="clear" w:color="auto" w:fill="auto"/>
            <w:noWrap/>
            <w:vAlign w:val="bottom"/>
            <w:hideMark/>
          </w:tcPr>
          <w:p w14:paraId="701AA9B3" w14:textId="77777777" w:rsidR="005D7812" w:rsidRPr="00E37282" w:rsidRDefault="005D7812" w:rsidP="00CD0D23">
            <w:pPr>
              <w:spacing w:after="0" w:line="240" w:lineRule="auto"/>
              <w:rPr>
                <w:rFonts w:ascii="Myriad Pro" w:eastAsia="Times New Roman" w:hAnsi="Myriad Pro" w:cs="Calibri"/>
                <w:sz w:val="18"/>
                <w:szCs w:val="18"/>
                <w:lang w:eastAsia="ru-RU"/>
              </w:rPr>
            </w:pPr>
          </w:p>
        </w:tc>
        <w:tc>
          <w:tcPr>
            <w:tcW w:w="815" w:type="dxa"/>
            <w:tcBorders>
              <w:top w:val="nil"/>
              <w:left w:val="nil"/>
              <w:bottom w:val="nil"/>
              <w:right w:val="nil"/>
            </w:tcBorders>
            <w:shd w:val="clear" w:color="auto" w:fill="auto"/>
            <w:noWrap/>
            <w:vAlign w:val="bottom"/>
            <w:hideMark/>
          </w:tcPr>
          <w:p w14:paraId="49ED2C2A" w14:textId="77777777" w:rsidR="005D7812" w:rsidRPr="00C367F0" w:rsidRDefault="005D7812" w:rsidP="00CD0D23">
            <w:pPr>
              <w:spacing w:after="0" w:line="240" w:lineRule="auto"/>
              <w:rPr>
                <w:rFonts w:ascii="Myriad Pro" w:eastAsia="Times New Roman" w:hAnsi="Myriad Pro" w:cs="Calibri"/>
                <w:sz w:val="18"/>
                <w:szCs w:val="18"/>
                <w:lang w:eastAsia="ru-RU"/>
              </w:rPr>
            </w:pPr>
          </w:p>
        </w:tc>
        <w:tc>
          <w:tcPr>
            <w:tcW w:w="804" w:type="dxa"/>
            <w:tcBorders>
              <w:top w:val="nil"/>
              <w:left w:val="nil"/>
              <w:bottom w:val="nil"/>
              <w:right w:val="nil"/>
            </w:tcBorders>
            <w:shd w:val="clear" w:color="auto" w:fill="auto"/>
            <w:noWrap/>
            <w:vAlign w:val="bottom"/>
            <w:hideMark/>
          </w:tcPr>
          <w:p w14:paraId="2AC43614" w14:textId="77777777" w:rsidR="005D7812" w:rsidRPr="005659CA" w:rsidRDefault="005D7812" w:rsidP="00CD0D23">
            <w:pPr>
              <w:spacing w:after="0" w:line="240" w:lineRule="auto"/>
              <w:rPr>
                <w:rFonts w:ascii="Myriad Pro" w:eastAsia="Times New Roman" w:hAnsi="Myriad Pro" w:cs="Calibri"/>
                <w:sz w:val="18"/>
                <w:szCs w:val="18"/>
                <w:lang w:eastAsia="ru-RU"/>
              </w:rPr>
            </w:pPr>
          </w:p>
        </w:tc>
        <w:tc>
          <w:tcPr>
            <w:tcW w:w="804" w:type="dxa"/>
            <w:tcBorders>
              <w:top w:val="nil"/>
              <w:left w:val="nil"/>
              <w:bottom w:val="nil"/>
              <w:right w:val="nil"/>
            </w:tcBorders>
            <w:shd w:val="clear" w:color="auto" w:fill="auto"/>
            <w:noWrap/>
            <w:vAlign w:val="bottom"/>
            <w:hideMark/>
          </w:tcPr>
          <w:p w14:paraId="445B698B" w14:textId="77777777" w:rsidR="005D7812" w:rsidRPr="00B75710" w:rsidRDefault="005D7812" w:rsidP="00CD0D23">
            <w:pPr>
              <w:spacing w:after="0" w:line="240" w:lineRule="auto"/>
              <w:rPr>
                <w:rFonts w:ascii="Myriad Pro" w:eastAsia="Times New Roman" w:hAnsi="Myriad Pro" w:cs="Calibri"/>
                <w:sz w:val="18"/>
                <w:szCs w:val="18"/>
                <w:lang w:eastAsia="ru-RU"/>
              </w:rPr>
            </w:pPr>
          </w:p>
        </w:tc>
        <w:tc>
          <w:tcPr>
            <w:tcW w:w="804" w:type="dxa"/>
            <w:tcBorders>
              <w:top w:val="nil"/>
              <w:left w:val="nil"/>
              <w:bottom w:val="nil"/>
              <w:right w:val="nil"/>
            </w:tcBorders>
            <w:shd w:val="clear" w:color="auto" w:fill="auto"/>
            <w:noWrap/>
            <w:vAlign w:val="bottom"/>
            <w:hideMark/>
          </w:tcPr>
          <w:p w14:paraId="01ECCFE4" w14:textId="77777777" w:rsidR="005D7812" w:rsidRPr="00897FA0" w:rsidRDefault="005D7812" w:rsidP="00CD0D23">
            <w:pPr>
              <w:spacing w:after="0" w:line="240" w:lineRule="auto"/>
              <w:rPr>
                <w:rFonts w:ascii="Myriad Pro" w:eastAsia="Times New Roman" w:hAnsi="Myriad Pro" w:cs="Calibri"/>
                <w:sz w:val="18"/>
                <w:szCs w:val="18"/>
                <w:lang w:eastAsia="ru-RU"/>
              </w:rPr>
            </w:pPr>
          </w:p>
        </w:tc>
        <w:tc>
          <w:tcPr>
            <w:tcW w:w="803" w:type="dxa"/>
            <w:tcBorders>
              <w:top w:val="nil"/>
              <w:left w:val="nil"/>
              <w:bottom w:val="nil"/>
              <w:right w:val="nil"/>
            </w:tcBorders>
            <w:shd w:val="clear" w:color="auto" w:fill="auto"/>
            <w:noWrap/>
            <w:vAlign w:val="bottom"/>
            <w:hideMark/>
          </w:tcPr>
          <w:p w14:paraId="74F021DC" w14:textId="77777777" w:rsidR="005D7812" w:rsidRPr="00985076" w:rsidRDefault="005D7812" w:rsidP="00CD0D23">
            <w:pPr>
              <w:spacing w:after="0" w:line="240" w:lineRule="auto"/>
              <w:rPr>
                <w:rFonts w:ascii="Myriad Pro" w:eastAsia="Times New Roman" w:hAnsi="Myriad Pro" w:cs="Calibri"/>
                <w:sz w:val="18"/>
                <w:szCs w:val="18"/>
                <w:lang w:eastAsia="ru-RU"/>
              </w:rPr>
            </w:pPr>
          </w:p>
        </w:tc>
        <w:tc>
          <w:tcPr>
            <w:tcW w:w="723" w:type="dxa"/>
            <w:tcBorders>
              <w:top w:val="nil"/>
              <w:left w:val="nil"/>
              <w:bottom w:val="nil"/>
              <w:right w:val="nil"/>
            </w:tcBorders>
            <w:shd w:val="clear" w:color="auto" w:fill="auto"/>
            <w:noWrap/>
            <w:vAlign w:val="bottom"/>
            <w:hideMark/>
          </w:tcPr>
          <w:p w14:paraId="3B4FF26E" w14:textId="77777777" w:rsidR="005D7812" w:rsidRPr="00901057" w:rsidRDefault="005D7812" w:rsidP="00CD0D23">
            <w:pPr>
              <w:spacing w:after="0" w:line="240" w:lineRule="auto"/>
              <w:rPr>
                <w:rFonts w:ascii="Myriad Pro" w:eastAsia="Times New Roman" w:hAnsi="Myriad Pro" w:cs="Calibri"/>
                <w:sz w:val="18"/>
                <w:szCs w:val="18"/>
                <w:lang w:eastAsia="ru-RU"/>
              </w:rPr>
            </w:pPr>
          </w:p>
        </w:tc>
        <w:tc>
          <w:tcPr>
            <w:tcW w:w="711" w:type="dxa"/>
            <w:tcBorders>
              <w:top w:val="nil"/>
              <w:left w:val="nil"/>
              <w:bottom w:val="nil"/>
              <w:right w:val="nil"/>
            </w:tcBorders>
            <w:shd w:val="clear" w:color="auto" w:fill="auto"/>
            <w:noWrap/>
            <w:vAlign w:val="bottom"/>
            <w:hideMark/>
          </w:tcPr>
          <w:p w14:paraId="051439F6"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732" w:type="dxa"/>
            <w:tcBorders>
              <w:top w:val="nil"/>
              <w:left w:val="nil"/>
              <w:bottom w:val="nil"/>
              <w:right w:val="nil"/>
            </w:tcBorders>
            <w:shd w:val="clear" w:color="auto" w:fill="auto"/>
            <w:noWrap/>
            <w:vAlign w:val="bottom"/>
            <w:hideMark/>
          </w:tcPr>
          <w:p w14:paraId="7400373B"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3669" w:type="dxa"/>
            <w:gridSpan w:val="5"/>
            <w:tcBorders>
              <w:top w:val="nil"/>
              <w:left w:val="nil"/>
              <w:bottom w:val="nil"/>
              <w:right w:val="nil"/>
            </w:tcBorders>
            <w:shd w:val="clear" w:color="auto" w:fill="auto"/>
            <w:noWrap/>
            <w:vAlign w:val="center"/>
            <w:hideMark/>
          </w:tcPr>
          <w:p w14:paraId="4753BA5C" w14:textId="77777777" w:rsidR="005D7812" w:rsidRPr="00E17399" w:rsidRDefault="005D7812" w:rsidP="00CD0D23">
            <w:pPr>
              <w:spacing w:after="0" w:line="240" w:lineRule="auto"/>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от 27 ноября 2018 года № 1649а/18-ДСП</w:t>
            </w:r>
          </w:p>
        </w:tc>
        <w:tc>
          <w:tcPr>
            <w:tcW w:w="710" w:type="dxa"/>
            <w:gridSpan w:val="2"/>
            <w:tcBorders>
              <w:top w:val="nil"/>
              <w:left w:val="nil"/>
              <w:bottom w:val="nil"/>
              <w:right w:val="nil"/>
            </w:tcBorders>
            <w:shd w:val="clear" w:color="auto" w:fill="auto"/>
            <w:noWrap/>
            <w:vAlign w:val="center"/>
            <w:hideMark/>
          </w:tcPr>
          <w:p w14:paraId="722132DC" w14:textId="77777777" w:rsidR="005D7812" w:rsidRPr="00E17399" w:rsidRDefault="005D7812" w:rsidP="00CD0D23">
            <w:pPr>
              <w:spacing w:after="0" w:line="240" w:lineRule="auto"/>
              <w:rPr>
                <w:rFonts w:ascii="Myriad Pro" w:eastAsia="Times New Roman" w:hAnsi="Myriad Pro" w:cs="Calibri"/>
                <w:sz w:val="18"/>
                <w:szCs w:val="18"/>
                <w:lang w:eastAsia="ru-RU"/>
              </w:rPr>
            </w:pPr>
          </w:p>
        </w:tc>
        <w:tc>
          <w:tcPr>
            <w:tcW w:w="710" w:type="dxa"/>
            <w:gridSpan w:val="2"/>
            <w:tcBorders>
              <w:top w:val="nil"/>
              <w:left w:val="nil"/>
              <w:bottom w:val="nil"/>
              <w:right w:val="nil"/>
            </w:tcBorders>
            <w:shd w:val="clear" w:color="auto" w:fill="auto"/>
            <w:noWrap/>
            <w:vAlign w:val="center"/>
            <w:hideMark/>
          </w:tcPr>
          <w:p w14:paraId="7EA92126" w14:textId="77777777" w:rsidR="005D7812" w:rsidRPr="00E17399" w:rsidRDefault="005D7812" w:rsidP="00CD0D23">
            <w:pPr>
              <w:spacing w:after="0" w:line="240" w:lineRule="auto"/>
              <w:rPr>
                <w:rFonts w:ascii="Myriad Pro" w:eastAsia="Times New Roman" w:hAnsi="Myriad Pro" w:cs="Calibri"/>
                <w:b/>
                <w:bCs/>
                <w:sz w:val="18"/>
                <w:szCs w:val="18"/>
                <w:lang w:eastAsia="ru-RU"/>
              </w:rPr>
            </w:pPr>
          </w:p>
        </w:tc>
        <w:tc>
          <w:tcPr>
            <w:tcW w:w="594" w:type="dxa"/>
            <w:tcBorders>
              <w:top w:val="nil"/>
              <w:left w:val="nil"/>
              <w:bottom w:val="nil"/>
              <w:right w:val="nil"/>
            </w:tcBorders>
            <w:shd w:val="clear" w:color="auto" w:fill="auto"/>
            <w:noWrap/>
            <w:vAlign w:val="center"/>
            <w:hideMark/>
          </w:tcPr>
          <w:p w14:paraId="39699921" w14:textId="77777777" w:rsidR="005D7812" w:rsidRPr="00E17399" w:rsidRDefault="005D7812" w:rsidP="00CD0D23">
            <w:pPr>
              <w:spacing w:after="0" w:line="240" w:lineRule="auto"/>
              <w:rPr>
                <w:rFonts w:ascii="Myriad Pro" w:eastAsia="Times New Roman" w:hAnsi="Myriad Pro" w:cs="Calibri"/>
                <w:b/>
                <w:bCs/>
                <w:sz w:val="18"/>
                <w:szCs w:val="18"/>
                <w:lang w:eastAsia="ru-RU"/>
              </w:rPr>
            </w:pPr>
          </w:p>
        </w:tc>
      </w:tr>
      <w:tr w:rsidR="00E17399" w:rsidRPr="00E17399" w14:paraId="612F1A61" w14:textId="77777777" w:rsidTr="006056B6">
        <w:trPr>
          <w:trHeight w:val="392"/>
          <w:jc w:val="center"/>
        </w:trPr>
        <w:tc>
          <w:tcPr>
            <w:tcW w:w="3361" w:type="dxa"/>
            <w:gridSpan w:val="2"/>
            <w:tcBorders>
              <w:top w:val="nil"/>
              <w:left w:val="nil"/>
              <w:bottom w:val="single" w:sz="4" w:space="0" w:color="FFFFFF" w:themeColor="background1"/>
              <w:right w:val="nil"/>
            </w:tcBorders>
            <w:shd w:val="clear" w:color="auto" w:fill="auto"/>
            <w:vAlign w:val="bottom"/>
            <w:hideMark/>
          </w:tcPr>
          <w:p w14:paraId="4433873E" w14:textId="77777777" w:rsidR="005D7812" w:rsidRPr="00BD3E9F" w:rsidRDefault="005D7812" w:rsidP="00CD0D23">
            <w:pPr>
              <w:spacing w:after="0" w:line="240" w:lineRule="auto"/>
              <w:jc w:val="center"/>
              <w:rPr>
                <w:rFonts w:ascii="Myriad Pro" w:eastAsia="Times New Roman" w:hAnsi="Myriad Pro" w:cs="Calibri"/>
                <w:b/>
                <w:bCs/>
                <w:sz w:val="18"/>
                <w:szCs w:val="18"/>
                <w:lang w:eastAsia="ru-RU"/>
              </w:rPr>
            </w:pPr>
          </w:p>
        </w:tc>
        <w:tc>
          <w:tcPr>
            <w:tcW w:w="815" w:type="dxa"/>
            <w:tcBorders>
              <w:top w:val="nil"/>
              <w:left w:val="nil"/>
              <w:bottom w:val="single" w:sz="4" w:space="0" w:color="FFFFFF" w:themeColor="background1"/>
              <w:right w:val="nil"/>
            </w:tcBorders>
            <w:shd w:val="clear" w:color="auto" w:fill="auto"/>
            <w:vAlign w:val="bottom"/>
            <w:hideMark/>
          </w:tcPr>
          <w:p w14:paraId="07D82553" w14:textId="77777777" w:rsidR="005D7812" w:rsidRPr="00E37282" w:rsidRDefault="005D7812" w:rsidP="00CD0D23">
            <w:pPr>
              <w:spacing w:after="0" w:line="240" w:lineRule="auto"/>
              <w:jc w:val="center"/>
              <w:rPr>
                <w:rFonts w:ascii="Myriad Pro" w:eastAsia="Times New Roman" w:hAnsi="Myriad Pro" w:cs="Calibri"/>
                <w:b/>
                <w:bCs/>
                <w:sz w:val="18"/>
                <w:szCs w:val="18"/>
                <w:lang w:eastAsia="ru-RU"/>
              </w:rPr>
            </w:pPr>
          </w:p>
        </w:tc>
        <w:tc>
          <w:tcPr>
            <w:tcW w:w="804" w:type="dxa"/>
            <w:tcBorders>
              <w:top w:val="nil"/>
              <w:left w:val="nil"/>
              <w:bottom w:val="single" w:sz="4" w:space="0" w:color="FFFFFF" w:themeColor="background1"/>
              <w:right w:val="nil"/>
            </w:tcBorders>
            <w:shd w:val="clear" w:color="auto" w:fill="auto"/>
            <w:vAlign w:val="bottom"/>
            <w:hideMark/>
          </w:tcPr>
          <w:p w14:paraId="0A1CA5CA" w14:textId="77777777" w:rsidR="005D7812" w:rsidRPr="00C367F0" w:rsidRDefault="005D7812" w:rsidP="00CD0D23">
            <w:pPr>
              <w:spacing w:after="0" w:line="240" w:lineRule="auto"/>
              <w:jc w:val="center"/>
              <w:rPr>
                <w:rFonts w:ascii="Myriad Pro" w:eastAsia="Times New Roman" w:hAnsi="Myriad Pro" w:cs="Calibri"/>
                <w:b/>
                <w:bCs/>
                <w:sz w:val="18"/>
                <w:szCs w:val="18"/>
                <w:lang w:eastAsia="ru-RU"/>
              </w:rPr>
            </w:pPr>
          </w:p>
        </w:tc>
        <w:tc>
          <w:tcPr>
            <w:tcW w:w="804" w:type="dxa"/>
            <w:tcBorders>
              <w:top w:val="nil"/>
              <w:left w:val="nil"/>
              <w:bottom w:val="single" w:sz="4" w:space="0" w:color="FFFFFF" w:themeColor="background1"/>
              <w:right w:val="nil"/>
            </w:tcBorders>
            <w:shd w:val="clear" w:color="auto" w:fill="auto"/>
            <w:vAlign w:val="bottom"/>
            <w:hideMark/>
          </w:tcPr>
          <w:p w14:paraId="0810F88C" w14:textId="77777777" w:rsidR="005D7812" w:rsidRPr="005659CA" w:rsidRDefault="005D7812" w:rsidP="00CD0D23">
            <w:pPr>
              <w:spacing w:after="0" w:line="240" w:lineRule="auto"/>
              <w:jc w:val="center"/>
              <w:rPr>
                <w:rFonts w:ascii="Myriad Pro" w:eastAsia="Times New Roman" w:hAnsi="Myriad Pro" w:cs="Calibri"/>
                <w:b/>
                <w:bCs/>
                <w:sz w:val="18"/>
                <w:szCs w:val="18"/>
                <w:lang w:eastAsia="ru-RU"/>
              </w:rPr>
            </w:pPr>
          </w:p>
        </w:tc>
        <w:tc>
          <w:tcPr>
            <w:tcW w:w="804" w:type="dxa"/>
            <w:tcBorders>
              <w:top w:val="nil"/>
              <w:left w:val="nil"/>
              <w:bottom w:val="single" w:sz="4" w:space="0" w:color="FFFFFF" w:themeColor="background1"/>
              <w:right w:val="nil"/>
            </w:tcBorders>
            <w:shd w:val="clear" w:color="auto" w:fill="auto"/>
            <w:vAlign w:val="bottom"/>
            <w:hideMark/>
          </w:tcPr>
          <w:p w14:paraId="0E1BD540" w14:textId="77777777" w:rsidR="005D7812" w:rsidRPr="00B75710" w:rsidRDefault="005D7812" w:rsidP="00CD0D23">
            <w:pPr>
              <w:spacing w:after="0" w:line="240" w:lineRule="auto"/>
              <w:jc w:val="center"/>
              <w:rPr>
                <w:rFonts w:ascii="Myriad Pro" w:eastAsia="Times New Roman" w:hAnsi="Myriad Pro" w:cs="Calibri"/>
                <w:b/>
                <w:bCs/>
                <w:sz w:val="18"/>
                <w:szCs w:val="18"/>
                <w:lang w:eastAsia="ru-RU"/>
              </w:rPr>
            </w:pPr>
          </w:p>
        </w:tc>
        <w:tc>
          <w:tcPr>
            <w:tcW w:w="803" w:type="dxa"/>
            <w:tcBorders>
              <w:top w:val="nil"/>
              <w:left w:val="nil"/>
              <w:bottom w:val="single" w:sz="4" w:space="0" w:color="FFFFFF" w:themeColor="background1"/>
              <w:right w:val="nil"/>
            </w:tcBorders>
            <w:shd w:val="clear" w:color="auto" w:fill="auto"/>
            <w:vAlign w:val="bottom"/>
            <w:hideMark/>
          </w:tcPr>
          <w:p w14:paraId="5CD0A92D" w14:textId="77777777" w:rsidR="005D7812" w:rsidRPr="00897FA0" w:rsidRDefault="005D7812" w:rsidP="00CD0D23">
            <w:pPr>
              <w:spacing w:after="0" w:line="240" w:lineRule="auto"/>
              <w:jc w:val="center"/>
              <w:rPr>
                <w:rFonts w:ascii="Myriad Pro" w:eastAsia="Times New Roman" w:hAnsi="Myriad Pro" w:cs="Calibri"/>
                <w:b/>
                <w:bCs/>
                <w:sz w:val="18"/>
                <w:szCs w:val="18"/>
                <w:lang w:eastAsia="ru-RU"/>
              </w:rPr>
            </w:pPr>
          </w:p>
        </w:tc>
        <w:tc>
          <w:tcPr>
            <w:tcW w:w="723" w:type="dxa"/>
            <w:tcBorders>
              <w:top w:val="nil"/>
              <w:left w:val="nil"/>
              <w:bottom w:val="single" w:sz="4" w:space="0" w:color="FFFFFF" w:themeColor="background1"/>
              <w:right w:val="nil"/>
            </w:tcBorders>
            <w:shd w:val="clear" w:color="auto" w:fill="auto"/>
            <w:vAlign w:val="bottom"/>
            <w:hideMark/>
          </w:tcPr>
          <w:p w14:paraId="4BF714A4" w14:textId="77777777" w:rsidR="005D7812" w:rsidRPr="00985076" w:rsidRDefault="005D7812" w:rsidP="00CD0D23">
            <w:pPr>
              <w:spacing w:after="0" w:line="240" w:lineRule="auto"/>
              <w:jc w:val="center"/>
              <w:rPr>
                <w:rFonts w:ascii="Myriad Pro" w:eastAsia="Times New Roman" w:hAnsi="Myriad Pro" w:cs="Calibri"/>
                <w:b/>
                <w:bCs/>
                <w:sz w:val="18"/>
                <w:szCs w:val="18"/>
                <w:lang w:eastAsia="ru-RU"/>
              </w:rPr>
            </w:pPr>
          </w:p>
        </w:tc>
        <w:tc>
          <w:tcPr>
            <w:tcW w:w="711" w:type="dxa"/>
            <w:tcBorders>
              <w:top w:val="nil"/>
              <w:left w:val="nil"/>
              <w:bottom w:val="single" w:sz="4" w:space="0" w:color="FFFFFF" w:themeColor="background1"/>
              <w:right w:val="nil"/>
            </w:tcBorders>
            <w:shd w:val="clear" w:color="auto" w:fill="auto"/>
            <w:vAlign w:val="bottom"/>
            <w:hideMark/>
          </w:tcPr>
          <w:p w14:paraId="60DFA3A1" w14:textId="77777777" w:rsidR="005D7812" w:rsidRPr="00901057" w:rsidRDefault="005D7812" w:rsidP="00CD0D23">
            <w:pPr>
              <w:spacing w:after="0" w:line="240" w:lineRule="auto"/>
              <w:jc w:val="center"/>
              <w:rPr>
                <w:rFonts w:ascii="Myriad Pro" w:eastAsia="Times New Roman" w:hAnsi="Myriad Pro" w:cs="Calibri"/>
                <w:b/>
                <w:bCs/>
                <w:sz w:val="18"/>
                <w:szCs w:val="18"/>
                <w:lang w:eastAsia="ru-RU"/>
              </w:rPr>
            </w:pPr>
          </w:p>
        </w:tc>
        <w:tc>
          <w:tcPr>
            <w:tcW w:w="732" w:type="dxa"/>
            <w:tcBorders>
              <w:top w:val="nil"/>
              <w:left w:val="nil"/>
              <w:bottom w:val="single" w:sz="4" w:space="0" w:color="FFFFFF" w:themeColor="background1"/>
              <w:right w:val="nil"/>
            </w:tcBorders>
            <w:shd w:val="clear" w:color="auto" w:fill="auto"/>
            <w:vAlign w:val="bottom"/>
            <w:hideMark/>
          </w:tcPr>
          <w:p w14:paraId="7E953F56" w14:textId="77777777" w:rsidR="005D7812" w:rsidRPr="00E17399" w:rsidRDefault="005D7812" w:rsidP="00CD0D23">
            <w:pPr>
              <w:spacing w:after="0" w:line="240" w:lineRule="auto"/>
              <w:jc w:val="center"/>
              <w:rPr>
                <w:rFonts w:ascii="Myriad Pro" w:eastAsia="Times New Roman" w:hAnsi="Myriad Pro" w:cs="Calibri"/>
                <w:b/>
                <w:bCs/>
                <w:sz w:val="18"/>
                <w:szCs w:val="18"/>
                <w:lang w:eastAsia="ru-RU"/>
              </w:rPr>
            </w:pPr>
          </w:p>
        </w:tc>
        <w:tc>
          <w:tcPr>
            <w:tcW w:w="860" w:type="dxa"/>
            <w:tcBorders>
              <w:top w:val="nil"/>
              <w:left w:val="nil"/>
              <w:bottom w:val="single" w:sz="4" w:space="0" w:color="FFFFFF" w:themeColor="background1"/>
              <w:right w:val="nil"/>
            </w:tcBorders>
            <w:shd w:val="clear" w:color="auto" w:fill="auto"/>
            <w:vAlign w:val="bottom"/>
            <w:hideMark/>
          </w:tcPr>
          <w:p w14:paraId="3EABBD01" w14:textId="77777777" w:rsidR="005D7812" w:rsidRPr="00E17399" w:rsidRDefault="005D7812" w:rsidP="00CD0D23">
            <w:pPr>
              <w:spacing w:after="0" w:line="240" w:lineRule="auto"/>
              <w:jc w:val="center"/>
              <w:rPr>
                <w:rFonts w:ascii="Myriad Pro" w:eastAsia="Times New Roman" w:hAnsi="Myriad Pro" w:cs="Calibri"/>
                <w:b/>
                <w:bCs/>
                <w:sz w:val="18"/>
                <w:szCs w:val="18"/>
                <w:lang w:eastAsia="ru-RU"/>
              </w:rPr>
            </w:pPr>
          </w:p>
        </w:tc>
        <w:tc>
          <w:tcPr>
            <w:tcW w:w="895" w:type="dxa"/>
            <w:tcBorders>
              <w:top w:val="nil"/>
              <w:left w:val="nil"/>
              <w:bottom w:val="single" w:sz="4" w:space="0" w:color="FFFFFF" w:themeColor="background1"/>
              <w:right w:val="nil"/>
            </w:tcBorders>
            <w:shd w:val="clear" w:color="auto" w:fill="auto"/>
            <w:vAlign w:val="bottom"/>
            <w:hideMark/>
          </w:tcPr>
          <w:p w14:paraId="5D7EA574" w14:textId="77777777" w:rsidR="005D7812" w:rsidRPr="00E17399" w:rsidRDefault="005D7812" w:rsidP="00CD0D23">
            <w:pPr>
              <w:spacing w:after="0" w:line="240" w:lineRule="auto"/>
              <w:jc w:val="center"/>
              <w:rPr>
                <w:rFonts w:ascii="Myriad Pro" w:eastAsia="Times New Roman" w:hAnsi="Myriad Pro" w:cs="Calibri"/>
                <w:b/>
                <w:bCs/>
                <w:sz w:val="18"/>
                <w:szCs w:val="18"/>
                <w:lang w:eastAsia="ru-RU"/>
              </w:rPr>
            </w:pPr>
          </w:p>
        </w:tc>
        <w:tc>
          <w:tcPr>
            <w:tcW w:w="803" w:type="dxa"/>
            <w:tcBorders>
              <w:top w:val="nil"/>
              <w:left w:val="nil"/>
              <w:bottom w:val="single" w:sz="4" w:space="0" w:color="FFFFFF" w:themeColor="background1"/>
              <w:right w:val="nil"/>
            </w:tcBorders>
            <w:shd w:val="clear" w:color="auto" w:fill="auto"/>
            <w:vAlign w:val="bottom"/>
            <w:hideMark/>
          </w:tcPr>
          <w:p w14:paraId="5E9E4807" w14:textId="77777777" w:rsidR="005D7812" w:rsidRPr="00E17399" w:rsidRDefault="005D7812" w:rsidP="00CD0D23">
            <w:pPr>
              <w:spacing w:after="0" w:line="240" w:lineRule="auto"/>
              <w:jc w:val="center"/>
              <w:rPr>
                <w:rFonts w:ascii="Myriad Pro" w:eastAsia="Times New Roman" w:hAnsi="Myriad Pro" w:cs="Calibri"/>
                <w:b/>
                <w:bCs/>
                <w:sz w:val="18"/>
                <w:szCs w:val="18"/>
                <w:lang w:eastAsia="ru-RU"/>
              </w:rPr>
            </w:pPr>
          </w:p>
        </w:tc>
        <w:tc>
          <w:tcPr>
            <w:tcW w:w="895" w:type="dxa"/>
            <w:tcBorders>
              <w:top w:val="nil"/>
              <w:left w:val="nil"/>
              <w:bottom w:val="single" w:sz="4" w:space="0" w:color="FFFFFF" w:themeColor="background1"/>
              <w:right w:val="nil"/>
            </w:tcBorders>
            <w:shd w:val="clear" w:color="auto" w:fill="auto"/>
            <w:vAlign w:val="bottom"/>
            <w:hideMark/>
          </w:tcPr>
          <w:p w14:paraId="793E1C2A" w14:textId="77777777" w:rsidR="005D7812" w:rsidRPr="00E17399" w:rsidRDefault="005D7812" w:rsidP="00CD0D23">
            <w:pPr>
              <w:spacing w:after="0" w:line="240" w:lineRule="auto"/>
              <w:jc w:val="center"/>
              <w:rPr>
                <w:rFonts w:ascii="Myriad Pro" w:eastAsia="Times New Roman" w:hAnsi="Myriad Pro" w:cs="Calibri"/>
                <w:b/>
                <w:bCs/>
                <w:sz w:val="18"/>
                <w:szCs w:val="18"/>
                <w:lang w:eastAsia="ru-RU"/>
              </w:rPr>
            </w:pPr>
          </w:p>
        </w:tc>
        <w:tc>
          <w:tcPr>
            <w:tcW w:w="710" w:type="dxa"/>
            <w:gridSpan w:val="2"/>
            <w:tcBorders>
              <w:top w:val="nil"/>
              <w:left w:val="nil"/>
              <w:bottom w:val="single" w:sz="4" w:space="0" w:color="FFFFFF" w:themeColor="background1"/>
              <w:right w:val="nil"/>
            </w:tcBorders>
            <w:shd w:val="clear" w:color="auto" w:fill="auto"/>
            <w:vAlign w:val="bottom"/>
            <w:hideMark/>
          </w:tcPr>
          <w:p w14:paraId="5ECB7F7A" w14:textId="77777777" w:rsidR="005D7812" w:rsidRPr="00E17399" w:rsidRDefault="005D7812" w:rsidP="00CD0D23">
            <w:pPr>
              <w:spacing w:after="0" w:line="240" w:lineRule="auto"/>
              <w:jc w:val="center"/>
              <w:rPr>
                <w:rFonts w:ascii="Myriad Pro" w:eastAsia="Times New Roman" w:hAnsi="Myriad Pro" w:cs="Calibri"/>
                <w:b/>
                <w:bCs/>
                <w:sz w:val="18"/>
                <w:szCs w:val="18"/>
                <w:lang w:eastAsia="ru-RU"/>
              </w:rPr>
            </w:pPr>
          </w:p>
        </w:tc>
        <w:tc>
          <w:tcPr>
            <w:tcW w:w="710" w:type="dxa"/>
            <w:gridSpan w:val="2"/>
            <w:tcBorders>
              <w:top w:val="nil"/>
              <w:left w:val="nil"/>
              <w:bottom w:val="single" w:sz="4" w:space="0" w:color="FFFFFF" w:themeColor="background1"/>
              <w:right w:val="nil"/>
            </w:tcBorders>
            <w:shd w:val="clear" w:color="auto" w:fill="auto"/>
            <w:vAlign w:val="bottom"/>
            <w:hideMark/>
          </w:tcPr>
          <w:p w14:paraId="3FE64DDA" w14:textId="77777777" w:rsidR="005D7812" w:rsidRPr="00E17399" w:rsidRDefault="005D7812" w:rsidP="00CD0D23">
            <w:pPr>
              <w:spacing w:after="0" w:line="240" w:lineRule="auto"/>
              <w:jc w:val="center"/>
              <w:rPr>
                <w:rFonts w:ascii="Myriad Pro" w:eastAsia="Times New Roman" w:hAnsi="Myriad Pro" w:cs="Calibri"/>
                <w:b/>
                <w:bCs/>
                <w:sz w:val="18"/>
                <w:szCs w:val="18"/>
                <w:lang w:eastAsia="ru-RU"/>
              </w:rPr>
            </w:pPr>
          </w:p>
        </w:tc>
        <w:tc>
          <w:tcPr>
            <w:tcW w:w="810" w:type="dxa"/>
            <w:gridSpan w:val="2"/>
            <w:tcBorders>
              <w:top w:val="nil"/>
              <w:left w:val="nil"/>
              <w:bottom w:val="single" w:sz="4" w:space="0" w:color="FFFFFF" w:themeColor="background1"/>
              <w:right w:val="nil"/>
            </w:tcBorders>
            <w:shd w:val="clear" w:color="auto" w:fill="auto"/>
            <w:noWrap/>
            <w:vAlign w:val="bottom"/>
            <w:hideMark/>
          </w:tcPr>
          <w:p w14:paraId="01457892" w14:textId="77777777" w:rsidR="005D7812" w:rsidRPr="00E17399" w:rsidRDefault="005D7812" w:rsidP="00CD0D23">
            <w:pPr>
              <w:spacing w:after="0" w:line="240" w:lineRule="auto"/>
              <w:rPr>
                <w:rFonts w:ascii="Myriad Pro" w:eastAsia="Times New Roman" w:hAnsi="Myriad Pro" w:cs="Calibri"/>
                <w:sz w:val="18"/>
                <w:szCs w:val="18"/>
                <w:lang w:eastAsia="ru-RU"/>
              </w:rPr>
            </w:pPr>
          </w:p>
        </w:tc>
      </w:tr>
      <w:tr w:rsidR="005D7812" w:rsidRPr="00901057" w14:paraId="03A7E671" w14:textId="77777777" w:rsidTr="006056B6">
        <w:trPr>
          <w:trHeight w:val="633"/>
          <w:jc w:val="center"/>
        </w:trPr>
        <w:tc>
          <w:tcPr>
            <w:tcW w:w="15240" w:type="dxa"/>
            <w:gridSpan w:val="20"/>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13F4EC" w14:textId="77777777" w:rsidR="005D7812" w:rsidRPr="00E17399" w:rsidRDefault="005D7812" w:rsidP="00CD0D23">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Технологический расход электрической энергии (потери) в электрических сетях на 2019 год</w:t>
            </w:r>
          </w:p>
        </w:tc>
      </w:tr>
      <w:tr w:rsidR="006056B6" w:rsidRPr="00E17399" w14:paraId="24F80C01" w14:textId="77777777" w:rsidTr="006056B6">
        <w:trPr>
          <w:trHeight w:val="692"/>
          <w:jc w:val="center"/>
        </w:trPr>
        <w:tc>
          <w:tcPr>
            <w:tcW w:w="1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403552" w14:textId="77777777" w:rsidR="005D7812" w:rsidRPr="00BD3E9F" w:rsidRDefault="005D7812" w:rsidP="00CD0D23">
            <w:pPr>
              <w:spacing w:after="0" w:line="240" w:lineRule="auto"/>
              <w:jc w:val="center"/>
              <w:rPr>
                <w:rFonts w:ascii="Myriad Pro" w:eastAsia="Times New Roman" w:hAnsi="Myriad Pro" w:cs="Calibri"/>
                <w:bCs/>
                <w:color w:val="FFFFFF"/>
                <w:sz w:val="18"/>
                <w:szCs w:val="18"/>
                <w:lang w:eastAsia="ru-RU"/>
              </w:rPr>
            </w:pPr>
            <w:r w:rsidRPr="00BD3E9F">
              <w:rPr>
                <w:rFonts w:ascii="Myriad Pro" w:eastAsia="Times New Roman" w:hAnsi="Myriad Pro" w:cs="Calibri"/>
                <w:bCs/>
                <w:color w:val="FFFFFF"/>
                <w:sz w:val="18"/>
                <w:szCs w:val="18"/>
                <w:lang w:eastAsia="ru-RU"/>
              </w:rPr>
              <w:t>Организация</w:t>
            </w:r>
          </w:p>
        </w:tc>
        <w:tc>
          <w:tcPr>
            <w:tcW w:w="1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94A7470" w14:textId="77777777" w:rsidR="005D7812" w:rsidRPr="00E37282" w:rsidRDefault="005D7812" w:rsidP="00CD0D23">
            <w:pPr>
              <w:spacing w:after="0" w:line="240" w:lineRule="auto"/>
              <w:jc w:val="center"/>
              <w:rPr>
                <w:rFonts w:ascii="Myriad Pro" w:eastAsia="Times New Roman" w:hAnsi="Myriad Pro" w:cs="Calibri"/>
                <w:bCs/>
                <w:color w:val="FFFFFF"/>
                <w:sz w:val="18"/>
                <w:szCs w:val="18"/>
                <w:lang w:eastAsia="ru-RU"/>
              </w:rPr>
            </w:pPr>
            <w:r w:rsidRPr="00E37282">
              <w:rPr>
                <w:rFonts w:ascii="Myriad Pro" w:eastAsia="Times New Roman" w:hAnsi="Myriad Pro" w:cs="Calibri"/>
                <w:bCs/>
                <w:color w:val="FFFFFF"/>
                <w:sz w:val="18"/>
                <w:szCs w:val="18"/>
                <w:lang w:eastAsia="ru-RU"/>
              </w:rPr>
              <w:t>Показатель</w:t>
            </w:r>
          </w:p>
        </w:tc>
        <w:tc>
          <w:tcPr>
            <w:tcW w:w="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861CADF" w14:textId="77777777" w:rsidR="005D7812" w:rsidRPr="00C367F0"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C367F0">
              <w:rPr>
                <w:rFonts w:ascii="Myriad Pro" w:eastAsia="Times New Roman" w:hAnsi="Myriad Pro" w:cs="Calibri"/>
                <w:bCs/>
                <w:color w:val="FFFFFF"/>
                <w:sz w:val="18"/>
                <w:szCs w:val="18"/>
                <w:lang w:eastAsia="ru-RU"/>
              </w:rPr>
              <w:t>Январь</w:t>
            </w:r>
          </w:p>
        </w:tc>
        <w:tc>
          <w:tcPr>
            <w:tcW w:w="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AB0B336" w14:textId="77777777" w:rsidR="005D7812" w:rsidRPr="005659CA"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5659CA">
              <w:rPr>
                <w:rFonts w:ascii="Myriad Pro" w:eastAsia="Times New Roman" w:hAnsi="Myriad Pro" w:cs="Calibri"/>
                <w:bCs/>
                <w:color w:val="FFFFFF"/>
                <w:sz w:val="18"/>
                <w:szCs w:val="18"/>
                <w:lang w:eastAsia="ru-RU"/>
              </w:rPr>
              <w:t>Февраль</w:t>
            </w:r>
          </w:p>
        </w:tc>
        <w:tc>
          <w:tcPr>
            <w:tcW w:w="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D81588" w14:textId="77777777" w:rsidR="005D7812" w:rsidRPr="00B75710"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Март</w:t>
            </w:r>
          </w:p>
        </w:tc>
        <w:tc>
          <w:tcPr>
            <w:tcW w:w="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7BEBFFF" w14:textId="77777777" w:rsidR="005D7812" w:rsidRPr="00897FA0"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897FA0">
              <w:rPr>
                <w:rFonts w:ascii="Myriad Pro" w:eastAsia="Times New Roman" w:hAnsi="Myriad Pro" w:cs="Calibri"/>
                <w:bCs/>
                <w:color w:val="FFFFFF"/>
                <w:sz w:val="18"/>
                <w:szCs w:val="18"/>
                <w:lang w:eastAsia="ru-RU"/>
              </w:rPr>
              <w:t>Апрель</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D87F50" w14:textId="77777777" w:rsidR="005D7812" w:rsidRPr="00985076"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Май</w:t>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990C8F" w14:textId="77777777" w:rsidR="005D7812" w:rsidRPr="00901057"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901057">
              <w:rPr>
                <w:rFonts w:ascii="Myriad Pro" w:eastAsia="Times New Roman" w:hAnsi="Myriad Pro" w:cs="Calibri"/>
                <w:bCs/>
                <w:color w:val="FFFFFF"/>
                <w:sz w:val="18"/>
                <w:szCs w:val="18"/>
                <w:lang w:eastAsia="ru-RU"/>
              </w:rPr>
              <w:t>Июнь</w:t>
            </w:r>
          </w:p>
        </w:tc>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983A463" w14:textId="77777777" w:rsidR="005D7812" w:rsidRPr="00E17399"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Июль</w:t>
            </w:r>
          </w:p>
        </w:tc>
        <w:tc>
          <w:tcPr>
            <w:tcW w:w="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A464D05" w14:textId="77777777" w:rsidR="005D7812" w:rsidRPr="00E17399"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Август</w:t>
            </w:r>
          </w:p>
        </w:tc>
        <w:tc>
          <w:tcPr>
            <w:tcW w:w="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05979A" w14:textId="77777777" w:rsidR="005D7812" w:rsidRPr="00E17399"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Сентябрь</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95C02B" w14:textId="77777777" w:rsidR="005D7812" w:rsidRPr="00E17399"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Октябрь</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FA0791" w14:textId="77777777" w:rsidR="005D7812" w:rsidRPr="00E17399"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Ноябрь</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010643" w14:textId="77777777" w:rsidR="005D7812" w:rsidRPr="00E17399"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Декабрь</w:t>
            </w:r>
          </w:p>
        </w:tc>
        <w:tc>
          <w:tcPr>
            <w:tcW w:w="7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5A2835" w14:textId="77777777" w:rsidR="005D7812" w:rsidRPr="00E17399"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1-е пол.</w:t>
            </w:r>
          </w:p>
        </w:tc>
        <w:tc>
          <w:tcPr>
            <w:tcW w:w="7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8C55A70" w14:textId="77777777" w:rsidR="005D7812" w:rsidRPr="00E17399" w:rsidRDefault="005D7812" w:rsidP="0060101D">
            <w:pPr>
              <w:spacing w:after="0" w:line="240" w:lineRule="auto"/>
              <w:ind w:left="-72" w:right="-27"/>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2-е пол.</w:t>
            </w:r>
          </w:p>
        </w:tc>
        <w:tc>
          <w:tcPr>
            <w:tcW w:w="8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2B44B7" w14:textId="77777777" w:rsidR="005D7812" w:rsidRPr="00E17399" w:rsidRDefault="005D7812" w:rsidP="00CD0D23">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Год</w:t>
            </w:r>
          </w:p>
        </w:tc>
      </w:tr>
      <w:tr w:rsidR="006056B6" w:rsidRPr="00E17399" w14:paraId="346D5DBF" w14:textId="77777777" w:rsidTr="006056B6">
        <w:trPr>
          <w:trHeight w:val="439"/>
          <w:jc w:val="center"/>
        </w:trPr>
        <w:tc>
          <w:tcPr>
            <w:tcW w:w="1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AF14EF0" w14:textId="77777777" w:rsidR="00901057" w:rsidRPr="00BD3E9F" w:rsidRDefault="00901057" w:rsidP="00CD0D23">
            <w:pPr>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1</w:t>
            </w:r>
          </w:p>
        </w:tc>
        <w:tc>
          <w:tcPr>
            <w:tcW w:w="13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66E3F73" w14:textId="77777777" w:rsidR="00901057" w:rsidRPr="00E37282" w:rsidRDefault="00901057" w:rsidP="00CD0D23">
            <w:pPr>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2</w:t>
            </w:r>
          </w:p>
        </w:tc>
        <w:tc>
          <w:tcPr>
            <w:tcW w:w="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E851F0D" w14:textId="77777777" w:rsidR="00901057" w:rsidRPr="00C367F0"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3</w:t>
            </w:r>
          </w:p>
        </w:tc>
        <w:tc>
          <w:tcPr>
            <w:tcW w:w="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40534BA" w14:textId="77777777" w:rsidR="00901057" w:rsidRPr="005659CA"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4</w:t>
            </w:r>
          </w:p>
        </w:tc>
        <w:tc>
          <w:tcPr>
            <w:tcW w:w="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6C498E9" w14:textId="77777777" w:rsidR="00901057" w:rsidRPr="00B75710"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5</w:t>
            </w:r>
          </w:p>
        </w:tc>
        <w:tc>
          <w:tcPr>
            <w:tcW w:w="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F2B1E94" w14:textId="77777777" w:rsidR="00901057" w:rsidRPr="00897FA0"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6</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440D7E0" w14:textId="77777777" w:rsidR="00901057" w:rsidRPr="00985076"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7</w:t>
            </w:r>
          </w:p>
        </w:tc>
        <w:tc>
          <w:tcPr>
            <w:tcW w:w="7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6A68A7C" w14:textId="77777777" w:rsidR="00901057" w:rsidRPr="00901057"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8</w:t>
            </w:r>
          </w:p>
        </w:tc>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E1B9648" w14:textId="77777777" w:rsidR="00901057" w:rsidRPr="00E17399"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9</w:t>
            </w:r>
          </w:p>
        </w:tc>
        <w:tc>
          <w:tcPr>
            <w:tcW w:w="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3611CD4" w14:textId="77777777" w:rsidR="00901057" w:rsidRPr="00E17399"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10</w:t>
            </w:r>
          </w:p>
        </w:tc>
        <w:tc>
          <w:tcPr>
            <w:tcW w:w="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F9BAE3C" w14:textId="77777777" w:rsidR="00901057" w:rsidRPr="00E17399"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11</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277F6A2" w14:textId="77777777" w:rsidR="00901057" w:rsidRPr="00E17399"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12</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F3D7F97" w14:textId="77777777" w:rsidR="00901057" w:rsidRPr="00E17399"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13</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5549C6B" w14:textId="77777777" w:rsidR="00901057" w:rsidRPr="00E17399"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14</w:t>
            </w:r>
          </w:p>
        </w:tc>
        <w:tc>
          <w:tcPr>
            <w:tcW w:w="7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01A988" w14:textId="77777777" w:rsidR="00901057" w:rsidRPr="00E17399"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12</w:t>
            </w:r>
          </w:p>
        </w:tc>
        <w:tc>
          <w:tcPr>
            <w:tcW w:w="7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CD1BF7E" w14:textId="77777777" w:rsidR="00901057" w:rsidRPr="00E17399" w:rsidRDefault="00901057" w:rsidP="0060101D">
            <w:pPr>
              <w:spacing w:after="0" w:line="240" w:lineRule="auto"/>
              <w:ind w:left="-72" w:right="-27"/>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16</w:t>
            </w:r>
          </w:p>
        </w:tc>
        <w:tc>
          <w:tcPr>
            <w:tcW w:w="8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5AC0CA2" w14:textId="77777777" w:rsidR="00901057" w:rsidRPr="00E17399" w:rsidRDefault="00901057" w:rsidP="00CD0D23">
            <w:pPr>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17</w:t>
            </w:r>
          </w:p>
        </w:tc>
      </w:tr>
      <w:tr w:rsidR="00E17399" w:rsidRPr="00E17399" w14:paraId="404FBC81" w14:textId="77777777" w:rsidTr="006056B6">
        <w:trPr>
          <w:trHeight w:val="748"/>
          <w:jc w:val="center"/>
        </w:trPr>
        <w:tc>
          <w:tcPr>
            <w:tcW w:w="196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2B23962" w14:textId="77777777" w:rsidR="005D7812" w:rsidRPr="00E17399" w:rsidRDefault="005D7812" w:rsidP="0089533B">
            <w:pPr>
              <w:spacing w:after="0" w:line="240" w:lineRule="auto"/>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xml:space="preserve">Филиал </w:t>
            </w:r>
            <w:r w:rsidR="00364533" w:rsidRPr="00E37282">
              <w:rPr>
                <w:rFonts w:ascii="Myriad Pro" w:eastAsia="Times New Roman" w:hAnsi="Myriad Pro" w:cs="Calibri"/>
                <w:sz w:val="18"/>
                <w:szCs w:val="18"/>
                <w:lang w:eastAsia="ru-RU"/>
              </w:rPr>
              <w:t>П</w:t>
            </w:r>
            <w:r w:rsidRPr="00C367F0">
              <w:rPr>
                <w:rFonts w:ascii="Myriad Pro" w:eastAsia="Times New Roman" w:hAnsi="Myriad Pro" w:cs="Calibri"/>
                <w:sz w:val="18"/>
                <w:szCs w:val="18"/>
                <w:lang w:eastAsia="ru-RU"/>
              </w:rPr>
              <w:t xml:space="preserve">АО </w:t>
            </w:r>
            <w:r w:rsidR="00364533" w:rsidRPr="005659CA">
              <w:rPr>
                <w:rFonts w:ascii="Myriad Pro" w:eastAsia="Times New Roman" w:hAnsi="Myriad Pro" w:cs="Calibri"/>
                <w:sz w:val="18"/>
                <w:szCs w:val="18"/>
                <w:lang w:eastAsia="ru-RU"/>
              </w:rPr>
              <w:t>«</w:t>
            </w:r>
            <w:r w:rsidRPr="005659CA">
              <w:rPr>
                <w:rFonts w:ascii="Myriad Pro" w:eastAsia="Times New Roman" w:hAnsi="Myriad Pro" w:cs="Calibri"/>
                <w:sz w:val="18"/>
                <w:szCs w:val="18"/>
                <w:lang w:eastAsia="ru-RU"/>
              </w:rPr>
              <w:t>МРСК Сибири</w:t>
            </w:r>
            <w:r w:rsidR="00364533" w:rsidRPr="00B75710">
              <w:rPr>
                <w:rFonts w:ascii="Myriad Pro" w:eastAsia="Times New Roman" w:hAnsi="Myriad Pro" w:cs="Calibri"/>
                <w:sz w:val="18"/>
                <w:szCs w:val="18"/>
                <w:lang w:eastAsia="ru-RU"/>
              </w:rPr>
              <w:t>»</w:t>
            </w:r>
            <w:r w:rsidRPr="00897FA0">
              <w:rPr>
                <w:rFonts w:ascii="Myriad Pro" w:eastAsia="Times New Roman" w:hAnsi="Myriad Pro" w:cs="Calibri"/>
                <w:sz w:val="18"/>
                <w:szCs w:val="18"/>
                <w:lang w:eastAsia="ru-RU"/>
              </w:rPr>
              <w:t xml:space="preserve"> -</w:t>
            </w:r>
            <w:r w:rsidRPr="00985076">
              <w:rPr>
                <w:rFonts w:ascii="Myriad Pro" w:eastAsia="Times New Roman" w:hAnsi="Myriad Pro" w:cs="Calibri"/>
                <w:sz w:val="18"/>
                <w:szCs w:val="18"/>
                <w:lang w:eastAsia="ru-RU"/>
              </w:rPr>
              <w:t xml:space="preserve"> </w:t>
            </w:r>
            <w:r w:rsidR="00364533" w:rsidRPr="00901057">
              <w:rPr>
                <w:rFonts w:ascii="Myriad Pro" w:eastAsia="Times New Roman" w:hAnsi="Myriad Pro" w:cs="Calibri"/>
                <w:sz w:val="18"/>
                <w:szCs w:val="18"/>
                <w:lang w:eastAsia="ru-RU"/>
              </w:rPr>
              <w:t>«</w:t>
            </w:r>
            <w:r w:rsidRPr="00E17399">
              <w:rPr>
                <w:rFonts w:ascii="Myriad Pro" w:eastAsia="Times New Roman" w:hAnsi="Myriad Pro" w:cs="Calibri"/>
                <w:sz w:val="18"/>
                <w:szCs w:val="18"/>
                <w:lang w:eastAsia="ru-RU"/>
              </w:rPr>
              <w:t>Красноярскэнерго</w:t>
            </w:r>
            <w:r w:rsidR="00364533" w:rsidRPr="00E17399">
              <w:rPr>
                <w:rFonts w:ascii="Myriad Pro" w:eastAsia="Times New Roman" w:hAnsi="Myriad Pro" w:cs="Calibri"/>
                <w:sz w:val="18"/>
                <w:szCs w:val="18"/>
                <w:lang w:eastAsia="ru-RU"/>
              </w:rPr>
              <w:t>»</w:t>
            </w:r>
          </w:p>
        </w:tc>
        <w:tc>
          <w:tcPr>
            <w:tcW w:w="13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A504C00" w14:textId="5686BC61" w:rsidR="005D7812" w:rsidRPr="00E17399" w:rsidRDefault="005D7812" w:rsidP="0089533B">
            <w:pPr>
              <w:spacing w:after="0" w:line="240" w:lineRule="auto"/>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 xml:space="preserve">Потери в электрической сети. </w:t>
            </w:r>
            <w:r w:rsidR="00790328" w:rsidRPr="00E17399">
              <w:rPr>
                <w:rFonts w:ascii="Myriad Pro" w:eastAsia="Times New Roman" w:hAnsi="Myriad Pro" w:cs="Calibri"/>
                <w:sz w:val="18"/>
                <w:szCs w:val="18"/>
                <w:lang w:eastAsia="ru-RU"/>
              </w:rPr>
              <w:t>М</w:t>
            </w:r>
            <w:r w:rsidRPr="00E17399">
              <w:rPr>
                <w:rFonts w:ascii="Myriad Pro" w:eastAsia="Times New Roman" w:hAnsi="Myriad Pro" w:cs="Calibri"/>
                <w:sz w:val="18"/>
                <w:szCs w:val="18"/>
                <w:lang w:eastAsia="ru-RU"/>
              </w:rPr>
              <w:t>лн.</w:t>
            </w:r>
            <w:r w:rsidR="00364533" w:rsidRPr="00E17399">
              <w:rPr>
                <w:rFonts w:ascii="Myriad Pro" w:eastAsia="Times New Roman" w:hAnsi="Myriad Pro" w:cs="Calibri"/>
                <w:sz w:val="18"/>
                <w:szCs w:val="18"/>
                <w:lang w:eastAsia="ru-RU"/>
              </w:rPr>
              <w:t xml:space="preserve"> </w:t>
            </w:r>
            <w:r w:rsidRPr="00E17399">
              <w:rPr>
                <w:rFonts w:ascii="Myriad Pro" w:eastAsia="Times New Roman" w:hAnsi="Myriad Pro" w:cs="Calibri"/>
                <w:sz w:val="18"/>
                <w:szCs w:val="18"/>
                <w:lang w:eastAsia="ru-RU"/>
              </w:rPr>
              <w:t>кВтч</w:t>
            </w:r>
          </w:p>
        </w:tc>
        <w:tc>
          <w:tcPr>
            <w:tcW w:w="81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808F51"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242,9776</w:t>
            </w:r>
          </w:p>
        </w:tc>
        <w:tc>
          <w:tcPr>
            <w:tcW w:w="8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06DECE"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156,8483</w:t>
            </w:r>
          </w:p>
        </w:tc>
        <w:tc>
          <w:tcPr>
            <w:tcW w:w="8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29E7082"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130,9729</w:t>
            </w:r>
          </w:p>
        </w:tc>
        <w:tc>
          <w:tcPr>
            <w:tcW w:w="8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34F05BE"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100,4676</w:t>
            </w:r>
          </w:p>
        </w:tc>
        <w:tc>
          <w:tcPr>
            <w:tcW w:w="8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9C0DB0"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79,5833</w:t>
            </w:r>
          </w:p>
        </w:tc>
        <w:tc>
          <w:tcPr>
            <w:tcW w:w="72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C5CD3D"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58,8017</w:t>
            </w:r>
          </w:p>
        </w:tc>
        <w:tc>
          <w:tcPr>
            <w:tcW w:w="71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5F85C0"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57,9402</w:t>
            </w:r>
          </w:p>
        </w:tc>
        <w:tc>
          <w:tcPr>
            <w:tcW w:w="7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9AF72F"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72,6906</w:t>
            </w:r>
          </w:p>
        </w:tc>
        <w:tc>
          <w:tcPr>
            <w:tcW w:w="86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099725"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92,0370</w:t>
            </w:r>
          </w:p>
        </w:tc>
        <w:tc>
          <w:tcPr>
            <w:tcW w:w="8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F854D0"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140,3950</w:t>
            </w:r>
          </w:p>
        </w:tc>
        <w:tc>
          <w:tcPr>
            <w:tcW w:w="8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DA7879"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178,9719</w:t>
            </w:r>
          </w:p>
        </w:tc>
        <w:tc>
          <w:tcPr>
            <w:tcW w:w="8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4C6351"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191,5095</w:t>
            </w:r>
          </w:p>
        </w:tc>
        <w:tc>
          <w:tcPr>
            <w:tcW w:w="710"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8AFE76"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769,65</w:t>
            </w:r>
          </w:p>
        </w:tc>
        <w:tc>
          <w:tcPr>
            <w:tcW w:w="710"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5094C9"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733,54</w:t>
            </w:r>
          </w:p>
        </w:tc>
        <w:tc>
          <w:tcPr>
            <w:tcW w:w="810"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568CB66" w14:textId="77777777" w:rsidR="005D7812" w:rsidRPr="00E17399" w:rsidRDefault="005D7812" w:rsidP="0089533B">
            <w:pPr>
              <w:spacing w:after="0" w:line="240" w:lineRule="auto"/>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1503,20</w:t>
            </w:r>
          </w:p>
        </w:tc>
      </w:tr>
      <w:tr w:rsidR="00E17399" w:rsidRPr="00E17399" w14:paraId="7C6B74E6" w14:textId="77777777" w:rsidTr="006056B6">
        <w:trPr>
          <w:trHeight w:val="711"/>
          <w:jc w:val="center"/>
        </w:trPr>
        <w:tc>
          <w:tcPr>
            <w:tcW w:w="19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FF8065" w14:textId="77777777" w:rsidR="005D7812" w:rsidRPr="00E17399" w:rsidRDefault="005D7812" w:rsidP="0089533B">
            <w:pPr>
              <w:spacing w:after="0" w:line="240" w:lineRule="auto"/>
              <w:rPr>
                <w:rFonts w:ascii="Myriad Pro" w:eastAsia="Times New Roman" w:hAnsi="Myriad Pro" w:cs="Calibri"/>
                <w:sz w:val="18"/>
                <w:szCs w:val="18"/>
                <w:lang w:eastAsia="ru-RU"/>
              </w:rPr>
            </w:pPr>
            <w:r w:rsidRPr="00BD3E9F">
              <w:rPr>
                <w:rFonts w:ascii="Myriad Pro" w:eastAsia="Times New Roman" w:hAnsi="Myriad Pro" w:cs="Calibri"/>
                <w:sz w:val="18"/>
                <w:szCs w:val="18"/>
                <w:lang w:eastAsia="ru-RU"/>
              </w:rPr>
              <w:t xml:space="preserve">Филиал </w:t>
            </w:r>
            <w:r w:rsidR="00364533" w:rsidRPr="00E37282">
              <w:rPr>
                <w:rFonts w:ascii="Myriad Pro" w:eastAsia="Times New Roman" w:hAnsi="Myriad Pro" w:cs="Calibri"/>
                <w:sz w:val="18"/>
                <w:szCs w:val="18"/>
                <w:lang w:eastAsia="ru-RU"/>
              </w:rPr>
              <w:t>П</w:t>
            </w:r>
            <w:r w:rsidRPr="00C367F0">
              <w:rPr>
                <w:rFonts w:ascii="Myriad Pro" w:eastAsia="Times New Roman" w:hAnsi="Myriad Pro" w:cs="Calibri"/>
                <w:sz w:val="18"/>
                <w:szCs w:val="18"/>
                <w:lang w:eastAsia="ru-RU"/>
              </w:rPr>
              <w:t xml:space="preserve">АО </w:t>
            </w:r>
            <w:r w:rsidR="00364533" w:rsidRPr="005659CA">
              <w:rPr>
                <w:rFonts w:ascii="Myriad Pro" w:eastAsia="Times New Roman" w:hAnsi="Myriad Pro" w:cs="Calibri"/>
                <w:sz w:val="18"/>
                <w:szCs w:val="18"/>
                <w:lang w:eastAsia="ru-RU"/>
              </w:rPr>
              <w:t>«</w:t>
            </w:r>
            <w:r w:rsidRPr="005659CA">
              <w:rPr>
                <w:rFonts w:ascii="Myriad Pro" w:eastAsia="Times New Roman" w:hAnsi="Myriad Pro" w:cs="Calibri"/>
                <w:sz w:val="18"/>
                <w:szCs w:val="18"/>
                <w:lang w:eastAsia="ru-RU"/>
              </w:rPr>
              <w:t>МРСК Сибири</w:t>
            </w:r>
            <w:r w:rsidR="00364533" w:rsidRPr="00B75710">
              <w:rPr>
                <w:rFonts w:ascii="Myriad Pro" w:eastAsia="Times New Roman" w:hAnsi="Myriad Pro" w:cs="Calibri"/>
                <w:sz w:val="18"/>
                <w:szCs w:val="18"/>
                <w:lang w:eastAsia="ru-RU"/>
              </w:rPr>
              <w:t>»</w:t>
            </w:r>
            <w:r w:rsidRPr="00897FA0">
              <w:rPr>
                <w:rFonts w:ascii="Myriad Pro" w:eastAsia="Times New Roman" w:hAnsi="Myriad Pro" w:cs="Calibri"/>
                <w:sz w:val="18"/>
                <w:szCs w:val="18"/>
                <w:lang w:eastAsia="ru-RU"/>
              </w:rPr>
              <w:t xml:space="preserve"> - </w:t>
            </w:r>
            <w:r w:rsidR="00364533" w:rsidRPr="00985076">
              <w:rPr>
                <w:rFonts w:ascii="Myriad Pro" w:eastAsia="Times New Roman" w:hAnsi="Myriad Pro" w:cs="Calibri"/>
                <w:sz w:val="18"/>
                <w:szCs w:val="18"/>
                <w:lang w:eastAsia="ru-RU"/>
              </w:rPr>
              <w:t>«</w:t>
            </w:r>
            <w:r w:rsidRPr="00901057">
              <w:rPr>
                <w:rFonts w:ascii="Myriad Pro" w:eastAsia="Times New Roman" w:hAnsi="Myriad Pro" w:cs="Calibri"/>
                <w:sz w:val="18"/>
                <w:szCs w:val="18"/>
                <w:lang w:eastAsia="ru-RU"/>
              </w:rPr>
              <w:t>Красноярскэнерго</w:t>
            </w:r>
            <w:r w:rsidR="00364533" w:rsidRPr="00E17399">
              <w:rPr>
                <w:rFonts w:ascii="Myriad Pro" w:eastAsia="Times New Roman" w:hAnsi="Myriad Pro" w:cs="Calibri"/>
                <w:sz w:val="18"/>
                <w:szCs w:val="18"/>
                <w:lang w:eastAsia="ru-RU"/>
              </w:rPr>
              <w:t>»</w:t>
            </w:r>
          </w:p>
        </w:tc>
        <w:tc>
          <w:tcPr>
            <w:tcW w:w="1392" w:type="dxa"/>
            <w:tcBorders>
              <w:top w:val="single" w:sz="4" w:space="0" w:color="auto"/>
              <w:left w:val="nil"/>
              <w:bottom w:val="single" w:sz="4" w:space="0" w:color="auto"/>
              <w:right w:val="single" w:sz="4" w:space="0" w:color="auto"/>
            </w:tcBorders>
            <w:shd w:val="clear" w:color="auto" w:fill="auto"/>
            <w:vAlign w:val="center"/>
            <w:hideMark/>
          </w:tcPr>
          <w:p w14:paraId="5DED933B" w14:textId="77777777" w:rsidR="005D7812" w:rsidRPr="00E17399" w:rsidRDefault="005D7812" w:rsidP="0089533B">
            <w:pPr>
              <w:spacing w:after="0" w:line="240" w:lineRule="auto"/>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Потери мощности в сети. МВт</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7E3637E4"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326,5828</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010B1088"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233,4053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085D7B2"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176,0388</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49B09A89"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139,5383</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14:paraId="17255B11"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106,9668</w:t>
            </w:r>
          </w:p>
        </w:tc>
        <w:tc>
          <w:tcPr>
            <w:tcW w:w="723" w:type="dxa"/>
            <w:tcBorders>
              <w:top w:val="single" w:sz="4" w:space="0" w:color="auto"/>
              <w:left w:val="nil"/>
              <w:bottom w:val="single" w:sz="4" w:space="0" w:color="auto"/>
              <w:right w:val="single" w:sz="4" w:space="0" w:color="auto"/>
            </w:tcBorders>
            <w:shd w:val="clear" w:color="auto" w:fill="auto"/>
            <w:noWrap/>
            <w:vAlign w:val="center"/>
            <w:hideMark/>
          </w:tcPr>
          <w:p w14:paraId="0F235C84"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81,6690</w:t>
            </w:r>
          </w:p>
        </w:tc>
        <w:tc>
          <w:tcPr>
            <w:tcW w:w="711" w:type="dxa"/>
            <w:tcBorders>
              <w:top w:val="single" w:sz="4" w:space="0" w:color="auto"/>
              <w:left w:val="nil"/>
              <w:bottom w:val="single" w:sz="4" w:space="0" w:color="auto"/>
              <w:right w:val="single" w:sz="4" w:space="0" w:color="auto"/>
            </w:tcBorders>
            <w:shd w:val="clear" w:color="auto" w:fill="auto"/>
            <w:noWrap/>
            <w:vAlign w:val="center"/>
            <w:hideMark/>
          </w:tcPr>
          <w:p w14:paraId="5AA0F66A"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77,8766</w:t>
            </w:r>
          </w:p>
        </w:tc>
        <w:tc>
          <w:tcPr>
            <w:tcW w:w="732" w:type="dxa"/>
            <w:tcBorders>
              <w:top w:val="single" w:sz="4" w:space="0" w:color="auto"/>
              <w:left w:val="nil"/>
              <w:bottom w:val="single" w:sz="4" w:space="0" w:color="auto"/>
              <w:right w:val="single" w:sz="4" w:space="0" w:color="auto"/>
            </w:tcBorders>
            <w:shd w:val="clear" w:color="auto" w:fill="auto"/>
            <w:noWrap/>
            <w:vAlign w:val="center"/>
            <w:hideMark/>
          </w:tcPr>
          <w:p w14:paraId="6C1A1EC4"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97,7024</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11B3260"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127,8292</w:t>
            </w:r>
          </w:p>
        </w:tc>
        <w:tc>
          <w:tcPr>
            <w:tcW w:w="895" w:type="dxa"/>
            <w:tcBorders>
              <w:top w:val="single" w:sz="4" w:space="0" w:color="auto"/>
              <w:left w:val="nil"/>
              <w:bottom w:val="single" w:sz="4" w:space="0" w:color="auto"/>
              <w:right w:val="single" w:sz="4" w:space="0" w:color="auto"/>
            </w:tcBorders>
            <w:shd w:val="clear" w:color="auto" w:fill="auto"/>
            <w:noWrap/>
            <w:vAlign w:val="center"/>
            <w:hideMark/>
          </w:tcPr>
          <w:p w14:paraId="4B685960"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188,7029</w:t>
            </w:r>
          </w:p>
        </w:tc>
        <w:tc>
          <w:tcPr>
            <w:tcW w:w="803" w:type="dxa"/>
            <w:tcBorders>
              <w:top w:val="single" w:sz="4" w:space="0" w:color="auto"/>
              <w:left w:val="nil"/>
              <w:bottom w:val="single" w:sz="4" w:space="0" w:color="auto"/>
              <w:right w:val="single" w:sz="4" w:space="0" w:color="auto"/>
            </w:tcBorders>
            <w:shd w:val="clear" w:color="auto" w:fill="auto"/>
            <w:noWrap/>
            <w:vAlign w:val="center"/>
            <w:hideMark/>
          </w:tcPr>
          <w:p w14:paraId="7D39A32B"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248,5721</w:t>
            </w:r>
          </w:p>
        </w:tc>
        <w:tc>
          <w:tcPr>
            <w:tcW w:w="895" w:type="dxa"/>
            <w:tcBorders>
              <w:top w:val="single" w:sz="4" w:space="0" w:color="auto"/>
              <w:left w:val="nil"/>
              <w:bottom w:val="single" w:sz="4" w:space="0" w:color="auto"/>
              <w:right w:val="single" w:sz="4" w:space="0" w:color="auto"/>
            </w:tcBorders>
            <w:shd w:val="clear" w:color="auto" w:fill="auto"/>
            <w:noWrap/>
            <w:vAlign w:val="center"/>
            <w:hideMark/>
          </w:tcPr>
          <w:p w14:paraId="2735AD05"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257,4052</w:t>
            </w:r>
          </w:p>
        </w:tc>
        <w:tc>
          <w:tcPr>
            <w:tcW w:w="7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13B7128"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177,37</w:t>
            </w:r>
          </w:p>
        </w:tc>
        <w:tc>
          <w:tcPr>
            <w:tcW w:w="7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70EB49" w14:textId="77777777" w:rsidR="005D7812" w:rsidRPr="00E17399" w:rsidRDefault="005D7812" w:rsidP="00AE017B">
            <w:pPr>
              <w:spacing w:after="0" w:line="240" w:lineRule="auto"/>
              <w:ind w:left="-72" w:right="-27"/>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166,35</w:t>
            </w:r>
          </w:p>
        </w:tc>
        <w:tc>
          <w:tcPr>
            <w:tcW w:w="81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FF54F8" w14:textId="77777777" w:rsidR="005D7812" w:rsidRPr="00E17399" w:rsidRDefault="005D7812" w:rsidP="0089533B">
            <w:pPr>
              <w:spacing w:after="0" w:line="240" w:lineRule="auto"/>
              <w:jc w:val="right"/>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171,86</w:t>
            </w:r>
          </w:p>
        </w:tc>
      </w:tr>
    </w:tbl>
    <w:p w14:paraId="41708E58" w14:textId="77777777" w:rsidR="005D7812" w:rsidRPr="00E17399" w:rsidRDefault="005D7812" w:rsidP="00F84F29">
      <w:pPr>
        <w:spacing w:after="0" w:line="360" w:lineRule="auto"/>
        <w:ind w:firstLine="567"/>
        <w:jc w:val="both"/>
        <w:rPr>
          <w:rFonts w:ascii="Myriad Pro" w:hAnsi="Myriad Pro"/>
          <w:sz w:val="26"/>
          <w:szCs w:val="26"/>
        </w:rPr>
      </w:pPr>
    </w:p>
    <w:p w14:paraId="1611AA4D" w14:textId="77777777" w:rsidR="000D5631" w:rsidRPr="00E17399" w:rsidRDefault="000D5631" w:rsidP="00F84F29">
      <w:pPr>
        <w:spacing w:after="0" w:line="360" w:lineRule="auto"/>
        <w:jc w:val="both"/>
        <w:rPr>
          <w:rFonts w:ascii="Myriad Pro" w:hAnsi="Myriad Pro"/>
          <w:sz w:val="26"/>
          <w:szCs w:val="26"/>
        </w:rPr>
      </w:pPr>
    </w:p>
    <w:p w14:paraId="3EBF07C4" w14:textId="77777777" w:rsidR="00CD0D23" w:rsidRPr="00E17399" w:rsidRDefault="00CD0D23" w:rsidP="00F84F29">
      <w:pPr>
        <w:spacing w:after="0" w:line="360" w:lineRule="auto"/>
        <w:ind w:firstLine="567"/>
        <w:jc w:val="both"/>
        <w:rPr>
          <w:rFonts w:ascii="Myriad Pro" w:hAnsi="Myriad Pro"/>
          <w:sz w:val="26"/>
          <w:szCs w:val="26"/>
        </w:rPr>
        <w:sectPr w:rsidR="00CD0D23" w:rsidRPr="00E17399" w:rsidSect="00901057">
          <w:pgSz w:w="16838" w:h="11906" w:orient="landscape"/>
          <w:pgMar w:top="1134" w:right="851" w:bottom="1134" w:left="1701" w:header="709" w:footer="709" w:gutter="0"/>
          <w:cols w:space="708"/>
          <w:docGrid w:linePitch="360"/>
        </w:sectPr>
      </w:pPr>
    </w:p>
    <w:p w14:paraId="4199C218" w14:textId="1C73A48D" w:rsidR="00232935" w:rsidRPr="005009B4" w:rsidRDefault="00E422F5" w:rsidP="00273772">
      <w:pPr>
        <w:pStyle w:val="ab"/>
        <w:spacing w:after="0" w:line="360" w:lineRule="auto"/>
        <w:ind w:firstLine="567"/>
        <w:jc w:val="both"/>
        <w:rPr>
          <w:rFonts w:ascii="Myriad Pro" w:hAnsi="Myriad Pro"/>
          <w:sz w:val="26"/>
          <w:szCs w:val="26"/>
        </w:rPr>
      </w:pPr>
      <w:r w:rsidRPr="005009B4">
        <w:rPr>
          <w:rFonts w:ascii="Myriad Pro" w:hAnsi="Myriad Pro"/>
          <w:sz w:val="26"/>
          <w:szCs w:val="26"/>
        </w:rPr>
        <w:lastRenderedPageBreak/>
        <w:t xml:space="preserve">Исходя из вышеуказанных утвержденных объемов потерь следует, что </w:t>
      </w:r>
      <w:r w:rsidR="00C71F85" w:rsidRPr="005009B4">
        <w:rPr>
          <w:rFonts w:ascii="Myriad Pro" w:hAnsi="Myriad Pro"/>
          <w:sz w:val="26"/>
          <w:szCs w:val="26"/>
        </w:rPr>
        <w:t>установлен</w:t>
      </w:r>
      <w:r w:rsidR="00C71F85">
        <w:rPr>
          <w:rFonts w:ascii="Myriad Pro" w:hAnsi="Myriad Pro"/>
          <w:sz w:val="26"/>
          <w:szCs w:val="26"/>
        </w:rPr>
        <w:t>ные</w:t>
      </w:r>
      <w:r w:rsidR="00C71F85" w:rsidRPr="005009B4">
        <w:rPr>
          <w:rFonts w:ascii="Myriad Pro" w:hAnsi="Myriad Pro"/>
          <w:sz w:val="26"/>
          <w:szCs w:val="26"/>
        </w:rPr>
        <w:t xml:space="preserve"> ФАС России значени</w:t>
      </w:r>
      <w:r w:rsidR="00C71F85">
        <w:rPr>
          <w:rFonts w:ascii="Myriad Pro" w:hAnsi="Myriad Pro"/>
          <w:sz w:val="26"/>
          <w:szCs w:val="26"/>
        </w:rPr>
        <w:t>я</w:t>
      </w:r>
      <w:r w:rsidR="00C71F85" w:rsidRPr="005009B4">
        <w:rPr>
          <w:rFonts w:ascii="Myriad Pro" w:hAnsi="Myriad Pro"/>
          <w:sz w:val="26"/>
          <w:szCs w:val="26"/>
        </w:rPr>
        <w:t xml:space="preserve"> балансовых показателей</w:t>
      </w:r>
      <w:r w:rsidRPr="005009B4">
        <w:rPr>
          <w:rFonts w:ascii="Myriad Pro" w:hAnsi="Myriad Pro"/>
          <w:sz w:val="26"/>
          <w:szCs w:val="26"/>
        </w:rPr>
        <w:t xml:space="preserve"> </w:t>
      </w:r>
      <w:r w:rsidR="004811A8">
        <w:rPr>
          <w:rFonts w:ascii="Myriad Pro" w:hAnsi="Myriad Pro"/>
          <w:sz w:val="26"/>
          <w:szCs w:val="26"/>
        </w:rPr>
        <w:t>соответствуют</w:t>
      </w:r>
      <w:r w:rsidR="00C71F85">
        <w:rPr>
          <w:rFonts w:ascii="Myriad Pro" w:hAnsi="Myriad Pro"/>
          <w:sz w:val="26"/>
          <w:szCs w:val="26"/>
        </w:rPr>
        <w:t xml:space="preserve"> </w:t>
      </w:r>
      <w:r w:rsidR="000620F5" w:rsidRPr="0038305F">
        <w:rPr>
          <w:rFonts w:ascii="Myriad Pro" w:hAnsi="Myriad Pro"/>
          <w:sz w:val="26"/>
          <w:szCs w:val="26"/>
        </w:rPr>
        <w:t xml:space="preserve"> </w:t>
      </w:r>
      <w:r w:rsidR="00536842" w:rsidRPr="0038305F">
        <w:rPr>
          <w:rFonts w:ascii="Myriad Pro" w:hAnsi="Myriad Pro"/>
          <w:sz w:val="26"/>
          <w:szCs w:val="26"/>
        </w:rPr>
        <w:t>заявленны</w:t>
      </w:r>
      <w:r w:rsidR="00C71F85">
        <w:rPr>
          <w:rFonts w:ascii="Myriad Pro" w:hAnsi="Myriad Pro"/>
          <w:sz w:val="26"/>
          <w:szCs w:val="26"/>
        </w:rPr>
        <w:t>м</w:t>
      </w:r>
      <w:r w:rsidR="00536842" w:rsidRPr="0038305F">
        <w:rPr>
          <w:rFonts w:ascii="Myriad Pro" w:hAnsi="Myriad Pro"/>
          <w:sz w:val="26"/>
          <w:szCs w:val="26"/>
        </w:rPr>
        <w:t xml:space="preserve"> филиалом ПАО «МРСК Сибири» - «Красноярскэнерго» значения</w:t>
      </w:r>
      <w:r w:rsidR="00C71F85">
        <w:rPr>
          <w:rFonts w:ascii="Myriad Pro" w:hAnsi="Myriad Pro"/>
          <w:sz w:val="26"/>
          <w:szCs w:val="26"/>
        </w:rPr>
        <w:t>м</w:t>
      </w:r>
      <w:r w:rsidR="00536842" w:rsidRPr="0038305F">
        <w:rPr>
          <w:rFonts w:ascii="Myriad Pro" w:hAnsi="Myriad Pro"/>
          <w:sz w:val="26"/>
          <w:szCs w:val="26"/>
        </w:rPr>
        <w:t xml:space="preserve">, согласно предложению </w:t>
      </w:r>
      <w:r w:rsidR="00FE3AA5" w:rsidRPr="0038305F">
        <w:rPr>
          <w:rFonts w:ascii="Myriad Pro" w:hAnsi="Myriad Pro"/>
          <w:sz w:val="26"/>
          <w:szCs w:val="26"/>
        </w:rPr>
        <w:t>о корректировке тарифов</w:t>
      </w:r>
      <w:r w:rsidR="00C8540B" w:rsidRPr="0038305F">
        <w:rPr>
          <w:rFonts w:ascii="Myriad Pro" w:hAnsi="Myriad Pro"/>
          <w:sz w:val="26"/>
          <w:szCs w:val="26"/>
        </w:rPr>
        <w:t>, размещен</w:t>
      </w:r>
      <w:r w:rsidR="005B0F72" w:rsidRPr="0038305F">
        <w:rPr>
          <w:rFonts w:ascii="Myriad Pro" w:hAnsi="Myriad Pro"/>
          <w:sz w:val="26"/>
          <w:szCs w:val="26"/>
        </w:rPr>
        <w:t>н</w:t>
      </w:r>
      <w:r w:rsidR="00C8540B" w:rsidRPr="0038305F">
        <w:rPr>
          <w:rFonts w:ascii="Myriad Pro" w:hAnsi="Myriad Pro"/>
          <w:sz w:val="26"/>
          <w:szCs w:val="26"/>
        </w:rPr>
        <w:t>о</w:t>
      </w:r>
      <w:r w:rsidR="005B0F72" w:rsidRPr="0038305F">
        <w:rPr>
          <w:rFonts w:ascii="Myriad Pro" w:hAnsi="Myriad Pro"/>
          <w:sz w:val="26"/>
          <w:szCs w:val="26"/>
        </w:rPr>
        <w:t>му</w:t>
      </w:r>
      <w:r w:rsidR="00C8540B" w:rsidRPr="0038305F">
        <w:rPr>
          <w:rFonts w:ascii="Myriad Pro" w:hAnsi="Myriad Pro"/>
          <w:sz w:val="26"/>
          <w:szCs w:val="26"/>
        </w:rPr>
        <w:t xml:space="preserve"> на официальном сайте ПАО</w:t>
      </w:r>
      <w:r w:rsidR="00F71745" w:rsidRPr="0038305F">
        <w:rPr>
          <w:rFonts w:ascii="Myriad Pro" w:hAnsi="Myriad Pro"/>
          <w:sz w:val="26"/>
          <w:szCs w:val="26"/>
        </w:rPr>
        <w:t> </w:t>
      </w:r>
      <w:r w:rsidR="00C8540B" w:rsidRPr="0038305F">
        <w:rPr>
          <w:rFonts w:ascii="Myriad Pro" w:hAnsi="Myriad Pro"/>
          <w:sz w:val="26"/>
          <w:szCs w:val="26"/>
        </w:rPr>
        <w:t>«МРСК Сибири»</w:t>
      </w:r>
      <w:r w:rsidR="00C8540B" w:rsidRPr="005009B4">
        <w:rPr>
          <w:rFonts w:ascii="Myriad Pro" w:hAnsi="Myriad Pro"/>
          <w:sz w:val="26"/>
          <w:szCs w:val="26"/>
        </w:rPr>
        <w:t xml:space="preserve">, а также </w:t>
      </w:r>
      <w:r w:rsidR="00372BFB" w:rsidRPr="005009B4">
        <w:rPr>
          <w:rFonts w:ascii="Myriad Pro" w:hAnsi="Myriad Pro"/>
          <w:sz w:val="26"/>
          <w:szCs w:val="26"/>
        </w:rPr>
        <w:t xml:space="preserve">согласно расчетам по формам №№ П 1.3 – П 1.6, предоставленным в качестве приложений к заявлению </w:t>
      </w:r>
      <w:r w:rsidR="00DA1B5A" w:rsidRPr="005009B4">
        <w:rPr>
          <w:rFonts w:ascii="Myriad Pro" w:hAnsi="Myriad Pro"/>
          <w:sz w:val="26"/>
          <w:szCs w:val="26"/>
        </w:rPr>
        <w:t xml:space="preserve">от 28.04.2018 г. </w:t>
      </w:r>
      <w:r w:rsidR="00790328" w:rsidRPr="005009B4">
        <w:rPr>
          <w:rFonts w:ascii="Myriad Pro" w:hAnsi="Myriad Pro"/>
          <w:sz w:val="26"/>
          <w:szCs w:val="26"/>
        </w:rPr>
        <w:t>Н</w:t>
      </w:r>
      <w:r w:rsidR="00372BFB" w:rsidRPr="005009B4">
        <w:rPr>
          <w:rFonts w:ascii="Myriad Pro" w:hAnsi="Myriad Pro"/>
          <w:sz w:val="26"/>
          <w:szCs w:val="26"/>
        </w:rPr>
        <w:t xml:space="preserve">а корректировку </w:t>
      </w:r>
      <w:r w:rsidR="00C31FCC" w:rsidRPr="005009B4">
        <w:rPr>
          <w:rFonts w:ascii="Myriad Pro" w:hAnsi="Myriad Pro"/>
          <w:sz w:val="26"/>
          <w:szCs w:val="26"/>
        </w:rPr>
        <w:t>НВВ</w:t>
      </w:r>
      <w:r w:rsidR="00372BFB" w:rsidRPr="005009B4">
        <w:rPr>
          <w:rFonts w:ascii="Myriad Pro" w:hAnsi="Myriad Pro"/>
          <w:sz w:val="26"/>
          <w:szCs w:val="26"/>
        </w:rPr>
        <w:t xml:space="preserve"> на услуги по передаче электрической энергии по сетям филиала ПАО «МРСК Сибири» - «Красноярскэнерго» на 2019 год</w:t>
      </w:r>
      <w:r w:rsidR="00DA1B5A" w:rsidRPr="005009B4">
        <w:rPr>
          <w:rFonts w:ascii="Myriad Pro" w:hAnsi="Myriad Pro"/>
          <w:sz w:val="26"/>
          <w:szCs w:val="26"/>
        </w:rPr>
        <w:t>.</w:t>
      </w:r>
    </w:p>
    <w:p w14:paraId="42B7EF08" w14:textId="77777777" w:rsidR="00D044AD" w:rsidRPr="00E17399" w:rsidRDefault="00DA1B5A" w:rsidP="00D044AD">
      <w:pPr>
        <w:spacing w:after="0" w:line="360" w:lineRule="auto"/>
        <w:ind w:firstLine="567"/>
        <w:jc w:val="both"/>
        <w:rPr>
          <w:rFonts w:ascii="Myriad Pro" w:hAnsi="Myriad Pro"/>
          <w:sz w:val="26"/>
          <w:szCs w:val="26"/>
        </w:rPr>
      </w:pPr>
      <w:r w:rsidRPr="00E17399">
        <w:rPr>
          <w:rFonts w:ascii="Myriad Pro" w:hAnsi="Myriad Pro"/>
          <w:sz w:val="26"/>
          <w:szCs w:val="26"/>
        </w:rPr>
        <w:t xml:space="preserve">Не смотря на величину технологического расхода электрической энергии (потерь) в электрических сетях, утвержденных на 2019 год ФАС России, </w:t>
      </w:r>
      <w:r w:rsidR="00254C41" w:rsidRPr="00E17399">
        <w:rPr>
          <w:rFonts w:ascii="Myriad Pro" w:hAnsi="Myriad Pro"/>
          <w:sz w:val="26"/>
          <w:szCs w:val="26"/>
        </w:rPr>
        <w:t>Министерством</w:t>
      </w:r>
      <w:r w:rsidR="005B0F72" w:rsidRPr="00E17399">
        <w:rPr>
          <w:rFonts w:ascii="Myriad Pro" w:hAnsi="Myriad Pro"/>
          <w:sz w:val="26"/>
          <w:szCs w:val="26"/>
        </w:rPr>
        <w:t xml:space="preserve"> </w:t>
      </w:r>
      <w:r w:rsidR="00254C41" w:rsidRPr="00E17399">
        <w:rPr>
          <w:rFonts w:ascii="Myriad Pro" w:hAnsi="Myriad Pro"/>
          <w:sz w:val="26"/>
          <w:szCs w:val="26"/>
        </w:rPr>
        <w:t xml:space="preserve">в составе тарифного решения </w:t>
      </w:r>
      <w:r w:rsidR="007C17C8" w:rsidRPr="00E17399">
        <w:rPr>
          <w:rFonts w:ascii="Myriad Pro" w:hAnsi="Myriad Pro"/>
          <w:sz w:val="26"/>
          <w:szCs w:val="26"/>
        </w:rPr>
        <w:t xml:space="preserve">величина потерь определена в размере </w:t>
      </w:r>
      <w:r w:rsidR="00421D79" w:rsidRPr="00E17399">
        <w:rPr>
          <w:rFonts w:ascii="Myriad Pro" w:hAnsi="Myriad Pro"/>
          <w:sz w:val="26"/>
          <w:szCs w:val="26"/>
        </w:rPr>
        <w:t>1 453 692,176 тыс. кВт</w:t>
      </w:r>
      <w:r w:rsidR="00F71745" w:rsidRPr="00E17399">
        <w:rPr>
          <w:rFonts w:ascii="Myriad Pro" w:hAnsi="Myriad Pro"/>
          <w:sz w:val="26"/>
          <w:szCs w:val="26"/>
        </w:rPr>
        <w:t>*</w:t>
      </w:r>
      <w:r w:rsidR="00421D79" w:rsidRPr="00E17399">
        <w:rPr>
          <w:rFonts w:ascii="Myriad Pro" w:hAnsi="Myriad Pro"/>
          <w:sz w:val="26"/>
          <w:szCs w:val="26"/>
        </w:rPr>
        <w:t>ч или 1 453,69 млн. кВт</w:t>
      </w:r>
      <w:r w:rsidR="00F71745" w:rsidRPr="00E17399">
        <w:rPr>
          <w:rFonts w:ascii="Myriad Pro" w:hAnsi="Myriad Pro"/>
          <w:sz w:val="26"/>
          <w:szCs w:val="26"/>
        </w:rPr>
        <w:t>*</w:t>
      </w:r>
      <w:r w:rsidR="00421D79" w:rsidRPr="00E17399">
        <w:rPr>
          <w:rFonts w:ascii="Myriad Pro" w:hAnsi="Myriad Pro"/>
          <w:sz w:val="26"/>
          <w:szCs w:val="26"/>
        </w:rPr>
        <w:t xml:space="preserve">ч, что, соответственно, ниже </w:t>
      </w:r>
      <w:r w:rsidR="002D7743" w:rsidRPr="00E17399">
        <w:rPr>
          <w:rFonts w:ascii="Myriad Pro" w:hAnsi="Myriad Pro"/>
          <w:sz w:val="26"/>
          <w:szCs w:val="26"/>
        </w:rPr>
        <w:t xml:space="preserve">величины, определенной в сводном прогнозном балансе. </w:t>
      </w:r>
      <w:r w:rsidR="0062338D" w:rsidRPr="00E17399">
        <w:rPr>
          <w:rFonts w:ascii="Myriad Pro" w:hAnsi="Myriad Pro"/>
          <w:sz w:val="26"/>
          <w:szCs w:val="26"/>
        </w:rPr>
        <w:t xml:space="preserve">Данная величина потерь, утвержденная Министерством </w:t>
      </w:r>
      <w:r w:rsidR="00EF6654" w:rsidRPr="00E17399">
        <w:rPr>
          <w:rFonts w:ascii="Myriad Pro" w:hAnsi="Myriad Pro"/>
          <w:sz w:val="26"/>
          <w:szCs w:val="26"/>
        </w:rPr>
        <w:t>на 2019 год</w:t>
      </w:r>
      <w:r w:rsidR="0062338D" w:rsidRPr="00E17399">
        <w:rPr>
          <w:rFonts w:ascii="Myriad Pro" w:hAnsi="Myriad Pro"/>
          <w:sz w:val="26"/>
          <w:szCs w:val="26"/>
        </w:rPr>
        <w:t xml:space="preserve">, отражена в выписке из </w:t>
      </w:r>
      <w:r w:rsidR="00EF6654" w:rsidRPr="00E17399">
        <w:rPr>
          <w:rFonts w:ascii="Myriad Pro" w:hAnsi="Myriad Pro"/>
          <w:sz w:val="26"/>
          <w:szCs w:val="26"/>
        </w:rPr>
        <w:t>Э</w:t>
      </w:r>
      <w:r w:rsidR="0062338D" w:rsidRPr="00E17399">
        <w:rPr>
          <w:rFonts w:ascii="Myriad Pro" w:hAnsi="Myriad Pro"/>
          <w:sz w:val="26"/>
          <w:szCs w:val="26"/>
        </w:rPr>
        <w:t xml:space="preserve">кспертного заключения </w:t>
      </w:r>
      <w:r w:rsidR="00EF6654" w:rsidRPr="00E17399">
        <w:rPr>
          <w:rFonts w:ascii="Myriad Pro" w:hAnsi="Myriad Pro"/>
          <w:sz w:val="26"/>
          <w:szCs w:val="26"/>
        </w:rPr>
        <w:t xml:space="preserve">о корректировке тарифов на услуги по передаче электрической энергии по сетям филиала «Красноярскэнерго» </w:t>
      </w:r>
      <w:r w:rsidR="000D127D" w:rsidRPr="00E17399">
        <w:rPr>
          <w:rFonts w:ascii="Myriad Pro" w:hAnsi="Myriad Pro"/>
          <w:sz w:val="26"/>
          <w:szCs w:val="26"/>
        </w:rPr>
        <w:t>публичного акционерного общества «Межрегиональная распределительная сетевая компания Сибири» на 2019 год</w:t>
      </w:r>
      <w:r w:rsidR="001727A2" w:rsidRPr="00E17399">
        <w:rPr>
          <w:rFonts w:ascii="Myriad Pro" w:hAnsi="Myriad Pro"/>
          <w:sz w:val="26"/>
          <w:szCs w:val="26"/>
        </w:rPr>
        <w:t>, предоставленной Министерством</w:t>
      </w:r>
      <w:r w:rsidR="005B0F72" w:rsidRPr="00E17399">
        <w:rPr>
          <w:rFonts w:ascii="Myriad Pro" w:hAnsi="Myriad Pro"/>
          <w:sz w:val="26"/>
          <w:szCs w:val="26"/>
        </w:rPr>
        <w:t xml:space="preserve"> </w:t>
      </w:r>
      <w:r w:rsidR="001727A2" w:rsidRPr="00E17399">
        <w:rPr>
          <w:rFonts w:ascii="Myriad Pro" w:hAnsi="Myriad Pro"/>
          <w:sz w:val="26"/>
          <w:szCs w:val="26"/>
        </w:rPr>
        <w:t xml:space="preserve">с сопроводительным письмом от 19.02.2019 г. № 72/375 в ответ на запрос филиала от </w:t>
      </w:r>
      <w:r w:rsidR="008D41E3" w:rsidRPr="00E17399">
        <w:rPr>
          <w:rFonts w:ascii="Myriad Pro" w:hAnsi="Myriad Pro"/>
          <w:sz w:val="26"/>
          <w:szCs w:val="26"/>
        </w:rPr>
        <w:t>17.01.2019 г. № 1.3/02/740.</w:t>
      </w:r>
      <w:r w:rsidR="00D044AD" w:rsidRPr="00E17399">
        <w:rPr>
          <w:rFonts w:ascii="Myriad Pro" w:hAnsi="Myriad Pro"/>
          <w:sz w:val="26"/>
          <w:szCs w:val="26"/>
        </w:rPr>
        <w:t xml:space="preserve"> Исполнитель отмечает, что Выписка из Экспертного заключения и Выписка из Протокола заседания не </w:t>
      </w:r>
      <w:r w:rsidR="00C57872" w:rsidRPr="00E17399">
        <w:rPr>
          <w:rFonts w:ascii="Myriad Pro" w:hAnsi="Myriad Pro"/>
          <w:sz w:val="26"/>
          <w:szCs w:val="26"/>
        </w:rPr>
        <w:t>с</w:t>
      </w:r>
      <w:r w:rsidR="00D044AD" w:rsidRPr="00E17399">
        <w:rPr>
          <w:rFonts w:ascii="Myriad Pro" w:hAnsi="Myriad Pro"/>
          <w:sz w:val="26"/>
          <w:szCs w:val="26"/>
        </w:rPr>
        <w:t>одержит информации о балансах электрической энергии (мощности) по уровням напряжения на 2019 год по полугодиям, структуре полезного отпуска филиала ПАО «МРСК Сибири» - «Красноярскэнерго» на 2019 год.</w:t>
      </w:r>
    </w:p>
    <w:p w14:paraId="2559D75B" w14:textId="77777777" w:rsidR="00DA1B5A" w:rsidRPr="00E17399" w:rsidRDefault="00D044AD" w:rsidP="00D044AD">
      <w:pPr>
        <w:spacing w:after="0" w:line="360" w:lineRule="auto"/>
        <w:ind w:firstLine="567"/>
        <w:jc w:val="both"/>
        <w:rPr>
          <w:rFonts w:ascii="Myriad Pro" w:hAnsi="Myriad Pro"/>
          <w:sz w:val="26"/>
          <w:szCs w:val="26"/>
        </w:rPr>
      </w:pPr>
      <w:r w:rsidRPr="00E17399">
        <w:rPr>
          <w:rFonts w:ascii="Myriad Pro" w:hAnsi="Myriad Pro"/>
          <w:sz w:val="26"/>
          <w:szCs w:val="26"/>
        </w:rPr>
        <w:t>По доведенным до филиала ПАО «МРСК Сибири» - «Красноярскэнерго» технико-экономическим показателям Министерством не указаны предложения регулируемой организации, не указаны причины уменьшения или увеличения предложенных филиалом ПАО «МРСК Сибири» - «Красноярскэнерго» показателей, не указаны документы, предоставленные филиалом ПАО «МРСК Сибири» - «Красноярскэнерго» в обоснование своих предложений.</w:t>
      </w:r>
    </w:p>
    <w:p w14:paraId="02A7828C" w14:textId="77777777" w:rsidR="004A4197" w:rsidRPr="00E17399" w:rsidRDefault="004A4197" w:rsidP="00F84F29">
      <w:pPr>
        <w:spacing w:after="0" w:line="360" w:lineRule="auto"/>
        <w:ind w:firstLine="567"/>
        <w:rPr>
          <w:rFonts w:ascii="Myriad Pro" w:hAnsi="Myriad Pro"/>
          <w:sz w:val="26"/>
          <w:szCs w:val="26"/>
        </w:rPr>
      </w:pPr>
      <w:r w:rsidRPr="00E17399">
        <w:rPr>
          <w:rFonts w:ascii="Myriad Pro" w:hAnsi="Myriad Pro"/>
          <w:sz w:val="26"/>
          <w:szCs w:val="26"/>
        </w:rPr>
        <w:lastRenderedPageBreak/>
        <w:t xml:space="preserve">В выписке из Экспертного заключения на 2019 год указаны </w:t>
      </w:r>
      <w:r w:rsidR="00942D87" w:rsidRPr="00E17399">
        <w:rPr>
          <w:rFonts w:ascii="Myriad Pro" w:hAnsi="Myriad Pro"/>
          <w:sz w:val="26"/>
          <w:szCs w:val="26"/>
        </w:rPr>
        <w:t xml:space="preserve">следующие </w:t>
      </w:r>
      <w:r w:rsidRPr="00E17399">
        <w:rPr>
          <w:rFonts w:ascii="Myriad Pro" w:hAnsi="Myriad Pro"/>
          <w:sz w:val="26"/>
          <w:szCs w:val="26"/>
        </w:rPr>
        <w:t>плановые технические показатели:</w:t>
      </w:r>
    </w:p>
    <w:tbl>
      <w:tblPr>
        <w:tblW w:w="96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
        <w:gridCol w:w="1870"/>
        <w:gridCol w:w="1276"/>
        <w:gridCol w:w="1345"/>
        <w:gridCol w:w="4690"/>
      </w:tblGrid>
      <w:tr w:rsidR="005F4C31" w:rsidRPr="00E17399" w14:paraId="3DD05024" w14:textId="77777777" w:rsidTr="006056B6">
        <w:trPr>
          <w:trHeight w:val="720"/>
          <w:jc w:val="center"/>
        </w:trPr>
        <w:tc>
          <w:tcPr>
            <w:tcW w:w="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47E915" w14:textId="77777777" w:rsidR="005F4C31" w:rsidRPr="00E17399" w:rsidRDefault="005F4C31" w:rsidP="00BD3E9F">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 п/п</w:t>
            </w:r>
          </w:p>
        </w:tc>
        <w:tc>
          <w:tcPr>
            <w:tcW w:w="1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C5BBA0" w14:textId="77777777" w:rsidR="005F4C31" w:rsidRPr="00E17399" w:rsidRDefault="005F4C31" w:rsidP="00E37282">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Наименование показателя</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BBB062" w14:textId="77777777" w:rsidR="005F4C31" w:rsidRPr="00E17399" w:rsidRDefault="005F4C31" w:rsidP="00C367F0">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Плановая величина на 2019 год (составляла)</w:t>
            </w:r>
          </w:p>
        </w:tc>
        <w:tc>
          <w:tcPr>
            <w:tcW w:w="13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6A6F79" w14:textId="77777777" w:rsidR="005F4C31" w:rsidRPr="00E17399" w:rsidRDefault="005F4C31" w:rsidP="005659CA">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Утвержденная величина на 2019 год (составит)</w:t>
            </w:r>
          </w:p>
        </w:tc>
        <w:tc>
          <w:tcPr>
            <w:tcW w:w="4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4366ED" w14:textId="77777777" w:rsidR="005F4C31" w:rsidRPr="00E17399" w:rsidRDefault="005F4C31" w:rsidP="00B75710">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Перечень потребителей услуг, определенный Министерством тарифной политики Красноярского края</w:t>
            </w:r>
          </w:p>
        </w:tc>
      </w:tr>
      <w:tr w:rsidR="00E17399" w:rsidRPr="00E17399" w14:paraId="0816B9CA" w14:textId="77777777" w:rsidTr="006056B6">
        <w:trPr>
          <w:trHeight w:val="312"/>
          <w:jc w:val="center"/>
        </w:trPr>
        <w:tc>
          <w:tcPr>
            <w:tcW w:w="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9F37D6" w14:textId="77777777" w:rsidR="00E17399" w:rsidRPr="00E37282" w:rsidRDefault="00E17399" w:rsidP="00BD3E9F">
            <w:pPr>
              <w:spacing w:after="0" w:line="240" w:lineRule="auto"/>
              <w:jc w:val="center"/>
              <w:rPr>
                <w:rFonts w:ascii="Myriad Pro" w:eastAsia="Times New Roman" w:hAnsi="Myriad Pro" w:cs="Calibri"/>
                <w:color w:val="FFFFFF"/>
                <w:sz w:val="18"/>
                <w:szCs w:val="18"/>
                <w:lang w:eastAsia="ru-RU"/>
              </w:rPr>
            </w:pPr>
            <w:r w:rsidRPr="00BD3E9F">
              <w:rPr>
                <w:rFonts w:ascii="Myriad Pro" w:eastAsia="Times New Roman" w:hAnsi="Myriad Pro" w:cs="Calibri"/>
                <w:color w:val="FFFFFF"/>
                <w:sz w:val="18"/>
                <w:szCs w:val="18"/>
                <w:lang w:eastAsia="ru-RU"/>
              </w:rPr>
              <w:t>1</w:t>
            </w:r>
          </w:p>
        </w:tc>
        <w:tc>
          <w:tcPr>
            <w:tcW w:w="1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2E06E1" w14:textId="77777777" w:rsidR="00E17399" w:rsidRPr="00C367F0" w:rsidRDefault="00E17399" w:rsidP="00E37282">
            <w:pPr>
              <w:spacing w:after="0" w:line="240" w:lineRule="auto"/>
              <w:jc w:val="center"/>
              <w:rPr>
                <w:rFonts w:ascii="Myriad Pro" w:eastAsia="Times New Roman" w:hAnsi="Myriad Pro" w:cs="Calibri"/>
                <w:color w:val="FFFFFF"/>
                <w:sz w:val="18"/>
                <w:szCs w:val="18"/>
                <w:lang w:eastAsia="ru-RU"/>
              </w:rPr>
            </w:pPr>
            <w:r w:rsidRPr="00C367F0">
              <w:rPr>
                <w:rFonts w:ascii="Myriad Pro" w:eastAsia="Times New Roman" w:hAnsi="Myriad Pro" w:cs="Calibri"/>
                <w:color w:val="FFFFFF"/>
                <w:sz w:val="18"/>
                <w:szCs w:val="18"/>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CA9C36" w14:textId="77777777" w:rsidR="00E17399" w:rsidRPr="005659CA" w:rsidRDefault="00E17399" w:rsidP="00C367F0">
            <w:pPr>
              <w:spacing w:after="0" w:line="240" w:lineRule="auto"/>
              <w:jc w:val="center"/>
              <w:rPr>
                <w:rFonts w:ascii="Myriad Pro" w:eastAsia="Times New Roman" w:hAnsi="Myriad Pro" w:cs="Calibri"/>
                <w:color w:val="FFFFFF"/>
                <w:sz w:val="18"/>
                <w:szCs w:val="18"/>
                <w:lang w:eastAsia="ru-RU"/>
              </w:rPr>
            </w:pPr>
            <w:r w:rsidRPr="005659CA">
              <w:rPr>
                <w:rFonts w:ascii="Myriad Pro" w:eastAsia="Times New Roman" w:hAnsi="Myriad Pro" w:cs="Calibri"/>
                <w:color w:val="FFFFFF"/>
                <w:sz w:val="18"/>
                <w:szCs w:val="18"/>
                <w:lang w:eastAsia="ru-RU"/>
              </w:rPr>
              <w:t>3</w:t>
            </w:r>
          </w:p>
        </w:tc>
        <w:tc>
          <w:tcPr>
            <w:tcW w:w="13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D79F7B" w14:textId="77777777" w:rsidR="00E17399" w:rsidRPr="005659CA" w:rsidRDefault="00E17399" w:rsidP="005659CA">
            <w:pPr>
              <w:spacing w:after="0" w:line="240" w:lineRule="auto"/>
              <w:jc w:val="center"/>
              <w:rPr>
                <w:rFonts w:ascii="Myriad Pro" w:eastAsia="Times New Roman" w:hAnsi="Myriad Pro" w:cs="Calibri"/>
                <w:color w:val="FFFFFF"/>
                <w:sz w:val="18"/>
                <w:szCs w:val="18"/>
                <w:lang w:eastAsia="ru-RU"/>
              </w:rPr>
            </w:pPr>
            <w:r w:rsidRPr="005659CA">
              <w:rPr>
                <w:rFonts w:ascii="Myriad Pro" w:eastAsia="Times New Roman" w:hAnsi="Myriad Pro" w:cs="Calibri"/>
                <w:color w:val="FFFFFF"/>
                <w:sz w:val="18"/>
                <w:szCs w:val="18"/>
                <w:lang w:eastAsia="ru-RU"/>
              </w:rPr>
              <w:t>4</w:t>
            </w:r>
          </w:p>
        </w:tc>
        <w:tc>
          <w:tcPr>
            <w:tcW w:w="4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0DFFAF" w14:textId="77777777" w:rsidR="00E17399" w:rsidRPr="00B75710" w:rsidRDefault="00E17399" w:rsidP="00B75710">
            <w:pPr>
              <w:spacing w:after="0" w:line="240" w:lineRule="auto"/>
              <w:jc w:val="center"/>
              <w:rPr>
                <w:rFonts w:ascii="Myriad Pro" w:eastAsia="Times New Roman" w:hAnsi="Myriad Pro" w:cs="Calibri"/>
                <w:color w:val="FFFFFF"/>
                <w:sz w:val="18"/>
                <w:szCs w:val="18"/>
                <w:lang w:eastAsia="ru-RU"/>
              </w:rPr>
            </w:pPr>
            <w:r w:rsidRPr="00B75710">
              <w:rPr>
                <w:rFonts w:ascii="Myriad Pro" w:eastAsia="Times New Roman" w:hAnsi="Myriad Pro" w:cs="Calibri"/>
                <w:color w:val="FFFFFF"/>
                <w:sz w:val="18"/>
                <w:szCs w:val="18"/>
                <w:lang w:eastAsia="ru-RU"/>
              </w:rPr>
              <w:t>5</w:t>
            </w:r>
          </w:p>
        </w:tc>
      </w:tr>
      <w:tr w:rsidR="005F4C31" w:rsidRPr="00E17399" w14:paraId="01CCA52F" w14:textId="77777777" w:rsidTr="006056B6">
        <w:trPr>
          <w:trHeight w:val="240"/>
          <w:jc w:val="center"/>
        </w:trPr>
        <w:tc>
          <w:tcPr>
            <w:tcW w:w="9654" w:type="dxa"/>
            <w:gridSpan w:val="5"/>
            <w:tcBorders>
              <w:top w:val="single" w:sz="4" w:space="0" w:color="FFFFFF" w:themeColor="background1"/>
            </w:tcBorders>
            <w:shd w:val="clear" w:color="auto" w:fill="auto"/>
            <w:vAlign w:val="center"/>
            <w:hideMark/>
          </w:tcPr>
          <w:p w14:paraId="6AE22C5C" w14:textId="77777777" w:rsidR="005F4C31" w:rsidRPr="00BD3E9F" w:rsidRDefault="005F4C31" w:rsidP="00BD3E9F">
            <w:pPr>
              <w:spacing w:after="0" w:line="240" w:lineRule="auto"/>
              <w:jc w:val="center"/>
              <w:rPr>
                <w:rFonts w:ascii="Myriad Pro" w:eastAsia="Times New Roman" w:hAnsi="Myriad Pro" w:cs="Calibri"/>
                <w:b/>
                <w:bCs/>
                <w:color w:val="000000"/>
                <w:sz w:val="18"/>
                <w:szCs w:val="18"/>
                <w:lang w:eastAsia="ru-RU"/>
              </w:rPr>
            </w:pPr>
            <w:r w:rsidRPr="00BD3E9F">
              <w:rPr>
                <w:rFonts w:ascii="Myriad Pro" w:eastAsia="Times New Roman" w:hAnsi="Myriad Pro" w:cs="Calibri"/>
                <w:b/>
                <w:bCs/>
                <w:color w:val="000000"/>
                <w:sz w:val="18"/>
                <w:szCs w:val="18"/>
                <w:lang w:eastAsia="ru-RU"/>
              </w:rPr>
              <w:t>Потребители оптового и розничного рынков</w:t>
            </w:r>
          </w:p>
        </w:tc>
      </w:tr>
      <w:tr w:rsidR="005F4C31" w:rsidRPr="00E17399" w14:paraId="3CBC060E" w14:textId="77777777" w:rsidTr="006056B6">
        <w:trPr>
          <w:trHeight w:val="964"/>
          <w:jc w:val="center"/>
        </w:trPr>
        <w:tc>
          <w:tcPr>
            <w:tcW w:w="473" w:type="dxa"/>
            <w:shd w:val="clear" w:color="auto" w:fill="auto"/>
            <w:noWrap/>
            <w:vAlign w:val="center"/>
            <w:hideMark/>
          </w:tcPr>
          <w:p w14:paraId="22E9B4F2" w14:textId="77777777" w:rsidR="005F4C31" w:rsidRPr="00BD3E9F" w:rsidRDefault="005F4C31" w:rsidP="00BD3E9F">
            <w:pPr>
              <w:spacing w:after="0" w:line="240" w:lineRule="auto"/>
              <w:jc w:val="center"/>
              <w:rPr>
                <w:rFonts w:ascii="Myriad Pro" w:eastAsia="Times New Roman" w:hAnsi="Myriad Pro" w:cs="Calibri"/>
                <w:color w:val="000000"/>
                <w:sz w:val="18"/>
                <w:szCs w:val="18"/>
                <w:lang w:eastAsia="ru-RU"/>
              </w:rPr>
            </w:pPr>
            <w:r w:rsidRPr="00BD3E9F">
              <w:rPr>
                <w:rFonts w:ascii="Myriad Pro" w:eastAsia="Times New Roman" w:hAnsi="Myriad Pro" w:cs="Calibri"/>
                <w:color w:val="000000"/>
                <w:sz w:val="18"/>
                <w:szCs w:val="18"/>
                <w:lang w:eastAsia="ru-RU"/>
              </w:rPr>
              <w:t>1</w:t>
            </w:r>
          </w:p>
        </w:tc>
        <w:tc>
          <w:tcPr>
            <w:tcW w:w="1841" w:type="dxa"/>
            <w:shd w:val="clear" w:color="auto" w:fill="auto"/>
            <w:vAlign w:val="center"/>
            <w:hideMark/>
          </w:tcPr>
          <w:p w14:paraId="7ACF7C95" w14:textId="77777777" w:rsidR="005F4C31" w:rsidRPr="00E37282" w:rsidRDefault="005F4C31" w:rsidP="00E37282">
            <w:pPr>
              <w:spacing w:after="0" w:line="240" w:lineRule="auto"/>
              <w:rPr>
                <w:rFonts w:ascii="Myriad Pro" w:eastAsia="Times New Roman" w:hAnsi="Myriad Pro" w:cs="Calibri"/>
                <w:color w:val="000000"/>
                <w:sz w:val="18"/>
                <w:szCs w:val="18"/>
                <w:lang w:eastAsia="ru-RU"/>
              </w:rPr>
            </w:pPr>
            <w:r w:rsidRPr="00E37282">
              <w:rPr>
                <w:rFonts w:ascii="Myriad Pro" w:eastAsia="Times New Roman" w:hAnsi="Myriad Pro" w:cs="Calibri"/>
                <w:color w:val="000000"/>
                <w:sz w:val="18"/>
                <w:szCs w:val="18"/>
                <w:lang w:eastAsia="ru-RU"/>
              </w:rPr>
              <w:t>Мощность, МВт</w:t>
            </w:r>
          </w:p>
        </w:tc>
        <w:tc>
          <w:tcPr>
            <w:tcW w:w="1276" w:type="dxa"/>
            <w:shd w:val="clear" w:color="auto" w:fill="auto"/>
            <w:noWrap/>
            <w:vAlign w:val="center"/>
            <w:hideMark/>
          </w:tcPr>
          <w:p w14:paraId="04EB5AB7" w14:textId="77777777" w:rsidR="005F4C31" w:rsidRPr="00C367F0" w:rsidRDefault="005F4C31" w:rsidP="00C367F0">
            <w:pPr>
              <w:spacing w:after="0" w:line="240" w:lineRule="auto"/>
              <w:jc w:val="right"/>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1 160,550</w:t>
            </w:r>
          </w:p>
        </w:tc>
        <w:tc>
          <w:tcPr>
            <w:tcW w:w="1345" w:type="dxa"/>
            <w:shd w:val="clear" w:color="auto" w:fill="auto"/>
            <w:noWrap/>
            <w:vAlign w:val="center"/>
            <w:hideMark/>
          </w:tcPr>
          <w:p w14:paraId="5403D840" w14:textId="77777777" w:rsidR="005F4C31" w:rsidRPr="005659CA" w:rsidRDefault="005F4C31" w:rsidP="005659CA">
            <w:pPr>
              <w:spacing w:after="0" w:line="240" w:lineRule="auto"/>
              <w:jc w:val="right"/>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1 251,759</w:t>
            </w:r>
          </w:p>
        </w:tc>
        <w:tc>
          <w:tcPr>
            <w:tcW w:w="4719" w:type="dxa"/>
            <w:vMerge w:val="restart"/>
            <w:shd w:val="clear" w:color="auto" w:fill="auto"/>
            <w:vAlign w:val="center"/>
            <w:hideMark/>
          </w:tcPr>
          <w:p w14:paraId="328BEAD0" w14:textId="11338B77" w:rsidR="005F4C31" w:rsidRPr="00985076" w:rsidRDefault="005F4C31" w:rsidP="00B75710">
            <w:pPr>
              <w:spacing w:after="0" w:line="240" w:lineRule="auto"/>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xml:space="preserve">ПАО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Красноярскэнергосбыт</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Русэнергоресурс</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Транснефтьэнерго</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Главэнергосбыт</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Русэнергосбыт Сибирь</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ЗАО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Система</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Назаровская ГРЭС</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Ижэнергосбыт</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Мосэнергосбыт</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Энергосбыт</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Атомэнергопромсбыт</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Регионы Энерго</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Енисейская ТГК (ТГК-3)</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ПрофсервисТрейд</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ЗАО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Богучанский Алюминиевый завод</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АО Красноярская ТЭЦ-1</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Сибурэнергоменеджмент</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РН-Энерго</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ЭнергоРОК-1</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ЭК Сибири</w:t>
            </w:r>
            <w:r w:rsidR="00790328">
              <w:rPr>
                <w:rFonts w:ascii="Myriad Pro" w:eastAsia="Times New Roman" w:hAnsi="Myriad Pro" w:cs="Calibri"/>
                <w:color w:val="000000"/>
                <w:sz w:val="18"/>
                <w:szCs w:val="18"/>
                <w:lang w:eastAsia="ru-RU"/>
              </w:rPr>
              <w:t>»</w:t>
            </w:r>
          </w:p>
        </w:tc>
      </w:tr>
      <w:tr w:rsidR="005F4C31" w:rsidRPr="00E17399" w14:paraId="2540EE87" w14:textId="77777777" w:rsidTr="006056B6">
        <w:trPr>
          <w:trHeight w:val="993"/>
          <w:jc w:val="center"/>
        </w:trPr>
        <w:tc>
          <w:tcPr>
            <w:tcW w:w="473" w:type="dxa"/>
            <w:shd w:val="clear" w:color="auto" w:fill="auto"/>
            <w:noWrap/>
            <w:vAlign w:val="center"/>
            <w:hideMark/>
          </w:tcPr>
          <w:p w14:paraId="14410E6C" w14:textId="77777777" w:rsidR="005F4C31" w:rsidRPr="00BD3E9F" w:rsidRDefault="005F4C31" w:rsidP="00BD3E9F">
            <w:pPr>
              <w:spacing w:after="0" w:line="240" w:lineRule="auto"/>
              <w:jc w:val="center"/>
              <w:rPr>
                <w:rFonts w:ascii="Myriad Pro" w:eastAsia="Times New Roman" w:hAnsi="Myriad Pro" w:cs="Calibri"/>
                <w:color w:val="000000"/>
                <w:sz w:val="18"/>
                <w:szCs w:val="18"/>
                <w:lang w:eastAsia="ru-RU"/>
              </w:rPr>
            </w:pPr>
            <w:r w:rsidRPr="00BD3E9F">
              <w:rPr>
                <w:rFonts w:ascii="Myriad Pro" w:eastAsia="Times New Roman" w:hAnsi="Myriad Pro" w:cs="Calibri"/>
                <w:color w:val="000000"/>
                <w:sz w:val="18"/>
                <w:szCs w:val="18"/>
                <w:lang w:eastAsia="ru-RU"/>
              </w:rPr>
              <w:t>2</w:t>
            </w:r>
          </w:p>
        </w:tc>
        <w:tc>
          <w:tcPr>
            <w:tcW w:w="1841" w:type="dxa"/>
            <w:shd w:val="clear" w:color="auto" w:fill="auto"/>
            <w:vAlign w:val="center"/>
            <w:hideMark/>
          </w:tcPr>
          <w:p w14:paraId="1ED2F5B7" w14:textId="77777777" w:rsidR="005F4C31" w:rsidRPr="00E37282" w:rsidRDefault="005F4C31" w:rsidP="00E37282">
            <w:pPr>
              <w:spacing w:after="0" w:line="240" w:lineRule="auto"/>
              <w:rPr>
                <w:rFonts w:ascii="Myriad Pro" w:eastAsia="Times New Roman" w:hAnsi="Myriad Pro" w:cs="Calibri"/>
                <w:color w:val="000000"/>
                <w:sz w:val="18"/>
                <w:szCs w:val="18"/>
                <w:lang w:eastAsia="ru-RU"/>
              </w:rPr>
            </w:pPr>
            <w:r w:rsidRPr="00E37282">
              <w:rPr>
                <w:rFonts w:ascii="Myriad Pro" w:eastAsia="Times New Roman" w:hAnsi="Myriad Pro" w:cs="Calibri"/>
                <w:color w:val="000000"/>
                <w:sz w:val="18"/>
                <w:szCs w:val="18"/>
                <w:lang w:eastAsia="ru-RU"/>
              </w:rPr>
              <w:t>Полезный отпуск, тыс. кВтч</w:t>
            </w:r>
          </w:p>
        </w:tc>
        <w:tc>
          <w:tcPr>
            <w:tcW w:w="1276" w:type="dxa"/>
            <w:shd w:val="clear" w:color="auto" w:fill="auto"/>
            <w:noWrap/>
            <w:vAlign w:val="center"/>
            <w:hideMark/>
          </w:tcPr>
          <w:p w14:paraId="1E2934F7" w14:textId="77777777" w:rsidR="005F4C31" w:rsidRPr="00C367F0" w:rsidRDefault="005F4C31" w:rsidP="00C367F0">
            <w:pPr>
              <w:spacing w:after="0" w:line="240" w:lineRule="auto"/>
              <w:jc w:val="right"/>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7 912 882,229</w:t>
            </w:r>
          </w:p>
        </w:tc>
        <w:tc>
          <w:tcPr>
            <w:tcW w:w="1345" w:type="dxa"/>
            <w:shd w:val="clear" w:color="auto" w:fill="auto"/>
            <w:noWrap/>
            <w:vAlign w:val="center"/>
            <w:hideMark/>
          </w:tcPr>
          <w:p w14:paraId="2DE1A626" w14:textId="77777777" w:rsidR="005F4C31" w:rsidRPr="005659CA" w:rsidRDefault="005F4C31" w:rsidP="005659CA">
            <w:pPr>
              <w:spacing w:after="0" w:line="240" w:lineRule="auto"/>
              <w:jc w:val="right"/>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8 606 341,137</w:t>
            </w:r>
          </w:p>
        </w:tc>
        <w:tc>
          <w:tcPr>
            <w:tcW w:w="4719" w:type="dxa"/>
            <w:vMerge/>
            <w:vAlign w:val="center"/>
            <w:hideMark/>
          </w:tcPr>
          <w:p w14:paraId="44AFBF0B" w14:textId="77777777" w:rsidR="005F4C31" w:rsidRPr="00E17399" w:rsidRDefault="005F4C31">
            <w:pPr>
              <w:spacing w:after="0" w:line="240" w:lineRule="auto"/>
              <w:rPr>
                <w:rFonts w:ascii="Myriad Pro" w:eastAsia="Times New Roman" w:hAnsi="Myriad Pro" w:cs="Calibri"/>
                <w:color w:val="000000"/>
                <w:sz w:val="18"/>
                <w:szCs w:val="18"/>
                <w:lang w:eastAsia="ru-RU"/>
              </w:rPr>
            </w:pPr>
          </w:p>
        </w:tc>
      </w:tr>
      <w:tr w:rsidR="005F4C31" w:rsidRPr="00E17399" w14:paraId="1BD12BD8" w14:textId="77777777" w:rsidTr="006056B6">
        <w:trPr>
          <w:trHeight w:val="240"/>
          <w:jc w:val="center"/>
        </w:trPr>
        <w:tc>
          <w:tcPr>
            <w:tcW w:w="9654" w:type="dxa"/>
            <w:gridSpan w:val="5"/>
            <w:shd w:val="clear" w:color="auto" w:fill="auto"/>
            <w:noWrap/>
            <w:vAlign w:val="center"/>
            <w:hideMark/>
          </w:tcPr>
          <w:p w14:paraId="470B693D" w14:textId="77777777" w:rsidR="005F4C31" w:rsidRPr="00BD3E9F" w:rsidRDefault="005F4C31" w:rsidP="00BD3E9F">
            <w:pPr>
              <w:spacing w:after="0" w:line="240" w:lineRule="auto"/>
              <w:jc w:val="center"/>
              <w:rPr>
                <w:rFonts w:ascii="Myriad Pro" w:eastAsia="Times New Roman" w:hAnsi="Myriad Pro" w:cs="Calibri"/>
                <w:b/>
                <w:bCs/>
                <w:color w:val="000000"/>
                <w:sz w:val="18"/>
                <w:szCs w:val="18"/>
                <w:lang w:eastAsia="ru-RU"/>
              </w:rPr>
            </w:pPr>
            <w:r w:rsidRPr="00BD3E9F">
              <w:rPr>
                <w:rFonts w:ascii="Myriad Pro" w:eastAsia="Times New Roman" w:hAnsi="Myriad Pro" w:cs="Calibri"/>
                <w:b/>
                <w:bCs/>
                <w:color w:val="000000"/>
                <w:sz w:val="18"/>
                <w:szCs w:val="18"/>
                <w:lang w:eastAsia="ru-RU"/>
              </w:rPr>
              <w:t>Вышестоящие смежные сетевые организации</w:t>
            </w:r>
          </w:p>
        </w:tc>
      </w:tr>
      <w:tr w:rsidR="005F4C31" w:rsidRPr="00E17399" w14:paraId="3A400579" w14:textId="77777777" w:rsidTr="006056B6">
        <w:trPr>
          <w:trHeight w:val="1151"/>
          <w:jc w:val="center"/>
        </w:trPr>
        <w:tc>
          <w:tcPr>
            <w:tcW w:w="473" w:type="dxa"/>
            <w:shd w:val="clear" w:color="auto" w:fill="auto"/>
            <w:noWrap/>
            <w:vAlign w:val="center"/>
            <w:hideMark/>
          </w:tcPr>
          <w:p w14:paraId="428BB969" w14:textId="77777777" w:rsidR="005F4C31" w:rsidRPr="00BD3E9F" w:rsidRDefault="005F4C31" w:rsidP="00BD3E9F">
            <w:pPr>
              <w:spacing w:after="0" w:line="240" w:lineRule="auto"/>
              <w:jc w:val="center"/>
              <w:rPr>
                <w:rFonts w:ascii="Myriad Pro" w:eastAsia="Times New Roman" w:hAnsi="Myriad Pro" w:cs="Calibri"/>
                <w:color w:val="000000"/>
                <w:sz w:val="18"/>
                <w:szCs w:val="18"/>
                <w:lang w:eastAsia="ru-RU"/>
              </w:rPr>
            </w:pPr>
            <w:r w:rsidRPr="00BD3E9F">
              <w:rPr>
                <w:rFonts w:ascii="Myriad Pro" w:eastAsia="Times New Roman" w:hAnsi="Myriad Pro" w:cs="Calibri"/>
                <w:color w:val="000000"/>
                <w:sz w:val="18"/>
                <w:szCs w:val="18"/>
                <w:lang w:eastAsia="ru-RU"/>
              </w:rPr>
              <w:t>3</w:t>
            </w:r>
          </w:p>
        </w:tc>
        <w:tc>
          <w:tcPr>
            <w:tcW w:w="1841" w:type="dxa"/>
            <w:shd w:val="clear" w:color="auto" w:fill="auto"/>
            <w:vAlign w:val="center"/>
            <w:hideMark/>
          </w:tcPr>
          <w:p w14:paraId="0554D6FA" w14:textId="34C8774D" w:rsidR="005F4C31" w:rsidRPr="00E37282" w:rsidRDefault="009A46C2" w:rsidP="00E37282">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Величина п</w:t>
            </w:r>
            <w:r w:rsidR="005F4C31" w:rsidRPr="00E37282">
              <w:rPr>
                <w:rFonts w:ascii="Myriad Pro" w:eastAsia="Times New Roman" w:hAnsi="Myriad Pro" w:cs="Calibri"/>
                <w:color w:val="000000"/>
                <w:sz w:val="18"/>
                <w:szCs w:val="18"/>
                <w:lang w:eastAsia="ru-RU"/>
              </w:rPr>
              <w:t xml:space="preserve">ередачи мощности в сети Филиала ПАО </w:t>
            </w:r>
            <w:r w:rsidR="00790328">
              <w:rPr>
                <w:rFonts w:ascii="Myriad Pro" w:eastAsia="Times New Roman" w:hAnsi="Myriad Pro" w:cs="Calibri"/>
                <w:color w:val="000000"/>
                <w:sz w:val="18"/>
                <w:szCs w:val="18"/>
                <w:lang w:eastAsia="ru-RU"/>
              </w:rPr>
              <w:t>«</w:t>
            </w:r>
            <w:r w:rsidR="005F4C31" w:rsidRPr="00E37282">
              <w:rPr>
                <w:rFonts w:ascii="Myriad Pro" w:eastAsia="Times New Roman" w:hAnsi="Myriad Pro" w:cs="Calibri"/>
                <w:color w:val="000000"/>
                <w:sz w:val="18"/>
                <w:szCs w:val="18"/>
                <w:lang w:eastAsia="ru-RU"/>
              </w:rPr>
              <w:t>МРСК Сибири</w:t>
            </w:r>
            <w:r w:rsidR="00790328">
              <w:rPr>
                <w:rFonts w:ascii="Myriad Pro" w:eastAsia="Times New Roman" w:hAnsi="Myriad Pro" w:cs="Calibri"/>
                <w:color w:val="000000"/>
                <w:sz w:val="18"/>
                <w:szCs w:val="18"/>
                <w:lang w:eastAsia="ru-RU"/>
              </w:rPr>
              <w:t>»</w:t>
            </w:r>
            <w:r w:rsidR="005F4C31" w:rsidRPr="00E37282">
              <w:rPr>
                <w:rFonts w:ascii="Myriad Pro" w:eastAsia="Times New Roman" w:hAnsi="Myriad Pro" w:cs="Calibri"/>
                <w:color w:val="000000"/>
                <w:sz w:val="18"/>
                <w:szCs w:val="18"/>
                <w:lang w:eastAsia="ru-RU"/>
              </w:rPr>
              <w:t xml:space="preserve"> </w:t>
            </w:r>
            <w:r w:rsidR="00790328">
              <w:rPr>
                <w:rFonts w:ascii="Myriad Pro" w:eastAsia="Times New Roman" w:hAnsi="Myriad Pro" w:cs="Calibri"/>
                <w:color w:val="000000"/>
                <w:sz w:val="18"/>
                <w:szCs w:val="18"/>
                <w:lang w:eastAsia="ru-RU"/>
              </w:rPr>
              <w:t>«</w:t>
            </w:r>
            <w:r w:rsidR="005F4C31" w:rsidRPr="00E37282">
              <w:rPr>
                <w:rFonts w:ascii="Myriad Pro" w:eastAsia="Times New Roman" w:hAnsi="Myriad Pro" w:cs="Calibri"/>
                <w:color w:val="000000"/>
                <w:sz w:val="18"/>
                <w:szCs w:val="18"/>
                <w:lang w:eastAsia="ru-RU"/>
              </w:rPr>
              <w:t>Красноярскэнерго</w:t>
            </w:r>
            <w:r w:rsidR="00790328">
              <w:rPr>
                <w:rFonts w:ascii="Myriad Pro" w:eastAsia="Times New Roman" w:hAnsi="Myriad Pro" w:cs="Calibri"/>
                <w:color w:val="000000"/>
                <w:sz w:val="18"/>
                <w:szCs w:val="18"/>
                <w:lang w:eastAsia="ru-RU"/>
              </w:rPr>
              <w:t>»</w:t>
            </w:r>
            <w:r w:rsidR="005F4C31" w:rsidRPr="00E37282">
              <w:rPr>
                <w:rFonts w:ascii="Myriad Pro" w:eastAsia="Times New Roman" w:hAnsi="Myriad Pro" w:cs="Calibri"/>
                <w:color w:val="000000"/>
                <w:sz w:val="18"/>
                <w:szCs w:val="18"/>
                <w:lang w:eastAsia="ru-RU"/>
              </w:rPr>
              <w:t>, МВт</w:t>
            </w:r>
          </w:p>
        </w:tc>
        <w:tc>
          <w:tcPr>
            <w:tcW w:w="1276" w:type="dxa"/>
            <w:shd w:val="clear" w:color="auto" w:fill="auto"/>
            <w:noWrap/>
            <w:vAlign w:val="center"/>
            <w:hideMark/>
          </w:tcPr>
          <w:p w14:paraId="22C7E287" w14:textId="77777777" w:rsidR="005F4C31" w:rsidRPr="00C367F0" w:rsidRDefault="005F4C31" w:rsidP="00C367F0">
            <w:pPr>
              <w:spacing w:after="0" w:line="240" w:lineRule="auto"/>
              <w:jc w:val="right"/>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538,345</w:t>
            </w:r>
          </w:p>
        </w:tc>
        <w:tc>
          <w:tcPr>
            <w:tcW w:w="1345" w:type="dxa"/>
            <w:shd w:val="clear" w:color="auto" w:fill="auto"/>
            <w:noWrap/>
            <w:vAlign w:val="center"/>
            <w:hideMark/>
          </w:tcPr>
          <w:p w14:paraId="694A273D" w14:textId="77777777" w:rsidR="005F4C31" w:rsidRPr="005659CA" w:rsidRDefault="005F4C31" w:rsidP="005659CA">
            <w:pPr>
              <w:spacing w:after="0" w:line="240" w:lineRule="auto"/>
              <w:jc w:val="right"/>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571,387</w:t>
            </w:r>
          </w:p>
        </w:tc>
        <w:tc>
          <w:tcPr>
            <w:tcW w:w="4719" w:type="dxa"/>
            <w:vMerge w:val="restart"/>
            <w:shd w:val="clear" w:color="auto" w:fill="auto"/>
            <w:vAlign w:val="center"/>
            <w:hideMark/>
          </w:tcPr>
          <w:p w14:paraId="5CD032F7" w14:textId="28133EBF" w:rsidR="005F4C31" w:rsidRPr="00985076" w:rsidRDefault="005F4C31" w:rsidP="00B75710">
            <w:pPr>
              <w:spacing w:after="0" w:line="240" w:lineRule="auto"/>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xml:space="preserve">МУП ЭС Зеленогорск, МУП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Емельяновские ЭС</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МУП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Шушенские ТЭ</w:t>
            </w:r>
            <w:r w:rsidRPr="00897FA0">
              <w:rPr>
                <w:rFonts w:ascii="Myriad Pro" w:eastAsia="Times New Roman" w:hAnsi="Myriad Pro" w:cs="Calibri"/>
                <w:color w:val="000000"/>
                <w:sz w:val="18"/>
                <w:szCs w:val="18"/>
                <w:lang w:eastAsia="ru-RU"/>
              </w:rPr>
              <w:t>С</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Северный город</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Красноярский ДОК</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Филимоновские электросети</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Красмаш</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Русал АГК</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КраМЗ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ТЕЛЕКОМ</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ФГУП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Горно-химический комбинат</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ООО Красноярский жилищно-коммунальный комплекс</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КрасЭКО</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РЖД</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филиал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Сиби</w:t>
            </w:r>
            <w:r w:rsidRPr="00985076">
              <w:rPr>
                <w:rFonts w:ascii="Myriad Pro" w:eastAsia="Times New Roman" w:hAnsi="Myriad Pro" w:cs="Calibri"/>
                <w:color w:val="000000"/>
                <w:sz w:val="18"/>
                <w:szCs w:val="18"/>
                <w:lang w:eastAsia="ru-RU"/>
              </w:rPr>
              <w:t>рский</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Оборонэнерго</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РСК-Сети</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Городские электрические сети</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Трансферэнерго</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Аквилон электросети</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МД</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ПЕСЧАНКА ЭНЕРГО</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Энергосервис</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Крассети</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ЭСК Энергия</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ЕнисейСетьСервис</w:t>
            </w:r>
            <w:r w:rsidR="00790328">
              <w:rPr>
                <w:rFonts w:ascii="Myriad Pro" w:eastAsia="Times New Roman" w:hAnsi="Myriad Pro" w:cs="Calibri"/>
                <w:color w:val="000000"/>
                <w:sz w:val="18"/>
                <w:szCs w:val="18"/>
                <w:lang w:eastAsia="ru-RU"/>
              </w:rPr>
              <w:t>»</w:t>
            </w:r>
          </w:p>
        </w:tc>
      </w:tr>
      <w:tr w:rsidR="005F4C31" w:rsidRPr="00E17399" w14:paraId="32CF612E" w14:textId="77777777" w:rsidTr="006056B6">
        <w:trPr>
          <w:trHeight w:val="1410"/>
          <w:jc w:val="center"/>
        </w:trPr>
        <w:tc>
          <w:tcPr>
            <w:tcW w:w="473" w:type="dxa"/>
            <w:shd w:val="clear" w:color="auto" w:fill="auto"/>
            <w:noWrap/>
            <w:vAlign w:val="center"/>
            <w:hideMark/>
          </w:tcPr>
          <w:p w14:paraId="451EC155" w14:textId="77777777" w:rsidR="005F4C31" w:rsidRPr="00BD3E9F" w:rsidRDefault="005F4C31" w:rsidP="00BD3E9F">
            <w:pPr>
              <w:spacing w:after="0" w:line="240" w:lineRule="auto"/>
              <w:jc w:val="center"/>
              <w:rPr>
                <w:rFonts w:ascii="Myriad Pro" w:eastAsia="Times New Roman" w:hAnsi="Myriad Pro" w:cs="Calibri"/>
                <w:color w:val="000000"/>
                <w:sz w:val="18"/>
                <w:szCs w:val="18"/>
                <w:lang w:eastAsia="ru-RU"/>
              </w:rPr>
            </w:pPr>
            <w:r w:rsidRPr="00BD3E9F">
              <w:rPr>
                <w:rFonts w:ascii="Myriad Pro" w:eastAsia="Times New Roman" w:hAnsi="Myriad Pro" w:cs="Calibri"/>
                <w:color w:val="000000"/>
                <w:sz w:val="18"/>
                <w:szCs w:val="18"/>
                <w:lang w:eastAsia="ru-RU"/>
              </w:rPr>
              <w:t>4</w:t>
            </w:r>
          </w:p>
        </w:tc>
        <w:tc>
          <w:tcPr>
            <w:tcW w:w="1841" w:type="dxa"/>
            <w:shd w:val="clear" w:color="auto" w:fill="auto"/>
            <w:vAlign w:val="center"/>
            <w:hideMark/>
          </w:tcPr>
          <w:p w14:paraId="47EBB391" w14:textId="5C63AF35" w:rsidR="005F4C31" w:rsidRPr="00C367F0" w:rsidRDefault="00071240" w:rsidP="00E37282">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Величина п</w:t>
            </w:r>
            <w:r w:rsidR="005F4C31" w:rsidRPr="00E37282">
              <w:rPr>
                <w:rFonts w:ascii="Myriad Pro" w:eastAsia="Times New Roman" w:hAnsi="Myriad Pro" w:cs="Calibri"/>
                <w:color w:val="000000"/>
                <w:sz w:val="18"/>
                <w:szCs w:val="18"/>
                <w:lang w:eastAsia="ru-RU"/>
              </w:rPr>
              <w:t>ередачи элект</w:t>
            </w:r>
            <w:r w:rsidR="005F4C31" w:rsidRPr="00C367F0">
              <w:rPr>
                <w:rFonts w:ascii="Myriad Pro" w:eastAsia="Times New Roman" w:hAnsi="Myriad Pro" w:cs="Calibri"/>
                <w:color w:val="000000"/>
                <w:sz w:val="18"/>
                <w:szCs w:val="18"/>
                <w:lang w:eastAsia="ru-RU"/>
              </w:rPr>
              <w:t xml:space="preserve">рической энергии в сети Филиала ПАО </w:t>
            </w:r>
            <w:r w:rsidR="00790328">
              <w:rPr>
                <w:rFonts w:ascii="Myriad Pro" w:eastAsia="Times New Roman" w:hAnsi="Myriad Pro" w:cs="Calibri"/>
                <w:color w:val="000000"/>
                <w:sz w:val="18"/>
                <w:szCs w:val="18"/>
                <w:lang w:eastAsia="ru-RU"/>
              </w:rPr>
              <w:t>«</w:t>
            </w:r>
            <w:r w:rsidR="005F4C31" w:rsidRPr="00C367F0">
              <w:rPr>
                <w:rFonts w:ascii="Myriad Pro" w:eastAsia="Times New Roman" w:hAnsi="Myriad Pro" w:cs="Calibri"/>
                <w:color w:val="000000"/>
                <w:sz w:val="18"/>
                <w:szCs w:val="18"/>
                <w:lang w:eastAsia="ru-RU"/>
              </w:rPr>
              <w:t>МРСК Сибири</w:t>
            </w:r>
            <w:r w:rsidR="00790328">
              <w:rPr>
                <w:rFonts w:ascii="Myriad Pro" w:eastAsia="Times New Roman" w:hAnsi="Myriad Pro" w:cs="Calibri"/>
                <w:color w:val="000000"/>
                <w:sz w:val="18"/>
                <w:szCs w:val="18"/>
                <w:lang w:eastAsia="ru-RU"/>
              </w:rPr>
              <w:t>»</w:t>
            </w:r>
            <w:r w:rsidR="005F4C31" w:rsidRPr="00C367F0">
              <w:rPr>
                <w:rFonts w:ascii="Myriad Pro" w:eastAsia="Times New Roman" w:hAnsi="Myriad Pro" w:cs="Calibri"/>
                <w:color w:val="000000"/>
                <w:sz w:val="18"/>
                <w:szCs w:val="18"/>
                <w:lang w:eastAsia="ru-RU"/>
              </w:rPr>
              <w:t xml:space="preserve"> </w:t>
            </w:r>
            <w:r w:rsidR="00790328">
              <w:rPr>
                <w:rFonts w:ascii="Myriad Pro" w:eastAsia="Times New Roman" w:hAnsi="Myriad Pro" w:cs="Calibri"/>
                <w:color w:val="000000"/>
                <w:sz w:val="18"/>
                <w:szCs w:val="18"/>
                <w:lang w:eastAsia="ru-RU"/>
              </w:rPr>
              <w:t>«</w:t>
            </w:r>
            <w:r w:rsidR="005F4C31" w:rsidRPr="00C367F0">
              <w:rPr>
                <w:rFonts w:ascii="Myriad Pro" w:eastAsia="Times New Roman" w:hAnsi="Myriad Pro" w:cs="Calibri"/>
                <w:color w:val="000000"/>
                <w:sz w:val="18"/>
                <w:szCs w:val="18"/>
                <w:lang w:eastAsia="ru-RU"/>
              </w:rPr>
              <w:t>Красноярскэнерго</w:t>
            </w:r>
            <w:r w:rsidR="00790328">
              <w:rPr>
                <w:rFonts w:ascii="Myriad Pro" w:eastAsia="Times New Roman" w:hAnsi="Myriad Pro" w:cs="Calibri"/>
                <w:color w:val="000000"/>
                <w:sz w:val="18"/>
                <w:szCs w:val="18"/>
                <w:lang w:eastAsia="ru-RU"/>
              </w:rPr>
              <w:t>»</w:t>
            </w:r>
            <w:r w:rsidR="005F4C31" w:rsidRPr="00C367F0">
              <w:rPr>
                <w:rFonts w:ascii="Myriad Pro" w:eastAsia="Times New Roman" w:hAnsi="Myriad Pro" w:cs="Calibri"/>
                <w:color w:val="000000"/>
                <w:sz w:val="18"/>
                <w:szCs w:val="18"/>
                <w:lang w:eastAsia="ru-RU"/>
              </w:rPr>
              <w:t xml:space="preserve">, </w:t>
            </w:r>
            <w:r w:rsidR="00FC6463">
              <w:rPr>
                <w:rFonts w:ascii="Myriad Pro" w:eastAsia="Times New Roman" w:hAnsi="Myriad Pro" w:cs="Calibri"/>
                <w:color w:val="000000"/>
                <w:sz w:val="18"/>
                <w:szCs w:val="18"/>
                <w:lang w:eastAsia="ru-RU"/>
              </w:rPr>
              <w:t>тыс. к</w:t>
            </w:r>
            <w:r w:rsidR="005F4C31" w:rsidRPr="00C367F0">
              <w:rPr>
                <w:rFonts w:ascii="Myriad Pro" w:eastAsia="Times New Roman" w:hAnsi="Myriad Pro" w:cs="Calibri"/>
                <w:color w:val="000000"/>
                <w:sz w:val="18"/>
                <w:szCs w:val="18"/>
                <w:lang w:eastAsia="ru-RU"/>
              </w:rPr>
              <w:t>Вт</w:t>
            </w:r>
            <w:r w:rsidR="00FC6463">
              <w:rPr>
                <w:rFonts w:ascii="Myriad Pro" w:eastAsia="Times New Roman" w:hAnsi="Myriad Pro" w:cs="Calibri"/>
                <w:color w:val="000000"/>
                <w:sz w:val="18"/>
                <w:szCs w:val="18"/>
                <w:lang w:eastAsia="ru-RU"/>
              </w:rPr>
              <w:t>ч</w:t>
            </w:r>
          </w:p>
        </w:tc>
        <w:tc>
          <w:tcPr>
            <w:tcW w:w="1276" w:type="dxa"/>
            <w:shd w:val="clear" w:color="auto" w:fill="auto"/>
            <w:noWrap/>
            <w:vAlign w:val="center"/>
            <w:hideMark/>
          </w:tcPr>
          <w:p w14:paraId="3854ABC6" w14:textId="77777777" w:rsidR="005F4C31" w:rsidRPr="005659CA" w:rsidRDefault="005F4C31" w:rsidP="00C367F0">
            <w:pPr>
              <w:spacing w:after="0" w:line="240" w:lineRule="auto"/>
              <w:jc w:val="right"/>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4 103 628,779</w:t>
            </w:r>
          </w:p>
        </w:tc>
        <w:tc>
          <w:tcPr>
            <w:tcW w:w="1345" w:type="dxa"/>
            <w:shd w:val="clear" w:color="auto" w:fill="auto"/>
            <w:noWrap/>
            <w:vAlign w:val="center"/>
            <w:hideMark/>
          </w:tcPr>
          <w:p w14:paraId="234EAC90" w14:textId="77777777" w:rsidR="005F4C31" w:rsidRPr="005659CA" w:rsidRDefault="005F4C31" w:rsidP="005659CA">
            <w:pPr>
              <w:spacing w:after="0" w:line="240" w:lineRule="auto"/>
              <w:jc w:val="right"/>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4 377 685,688</w:t>
            </w:r>
          </w:p>
        </w:tc>
        <w:tc>
          <w:tcPr>
            <w:tcW w:w="4719" w:type="dxa"/>
            <w:vMerge/>
            <w:vAlign w:val="center"/>
            <w:hideMark/>
          </w:tcPr>
          <w:p w14:paraId="1C3EDDCA" w14:textId="77777777" w:rsidR="005F4C31" w:rsidRPr="00E17399" w:rsidRDefault="005F4C31">
            <w:pPr>
              <w:spacing w:after="0" w:line="240" w:lineRule="auto"/>
              <w:rPr>
                <w:rFonts w:ascii="Myriad Pro" w:eastAsia="Times New Roman" w:hAnsi="Myriad Pro" w:cs="Calibri"/>
                <w:color w:val="000000"/>
                <w:sz w:val="18"/>
                <w:szCs w:val="18"/>
                <w:lang w:eastAsia="ru-RU"/>
              </w:rPr>
            </w:pPr>
          </w:p>
        </w:tc>
      </w:tr>
      <w:tr w:rsidR="005F4C31" w:rsidRPr="00E17399" w14:paraId="3C4B94E8" w14:textId="77777777" w:rsidTr="006056B6">
        <w:trPr>
          <w:trHeight w:val="240"/>
          <w:jc w:val="center"/>
        </w:trPr>
        <w:tc>
          <w:tcPr>
            <w:tcW w:w="9654" w:type="dxa"/>
            <w:gridSpan w:val="5"/>
            <w:shd w:val="clear" w:color="auto" w:fill="auto"/>
            <w:noWrap/>
            <w:vAlign w:val="center"/>
            <w:hideMark/>
          </w:tcPr>
          <w:p w14:paraId="58CFF089" w14:textId="77777777" w:rsidR="005F4C31" w:rsidRPr="00BD3E9F" w:rsidRDefault="005F4C31" w:rsidP="00BD3E9F">
            <w:pPr>
              <w:spacing w:after="0" w:line="240" w:lineRule="auto"/>
              <w:jc w:val="center"/>
              <w:rPr>
                <w:rFonts w:ascii="Myriad Pro" w:eastAsia="Times New Roman" w:hAnsi="Myriad Pro" w:cs="Calibri"/>
                <w:b/>
                <w:bCs/>
                <w:color w:val="000000"/>
                <w:sz w:val="18"/>
                <w:szCs w:val="18"/>
                <w:lang w:eastAsia="ru-RU"/>
              </w:rPr>
            </w:pPr>
            <w:r w:rsidRPr="00BD3E9F">
              <w:rPr>
                <w:rFonts w:ascii="Myriad Pro" w:eastAsia="Times New Roman" w:hAnsi="Myriad Pro" w:cs="Calibri"/>
                <w:b/>
                <w:bCs/>
                <w:color w:val="000000"/>
                <w:sz w:val="18"/>
                <w:szCs w:val="18"/>
                <w:lang w:eastAsia="ru-RU"/>
              </w:rPr>
              <w:t>Нижестоящие смежные сетевые организации</w:t>
            </w:r>
          </w:p>
        </w:tc>
      </w:tr>
      <w:tr w:rsidR="005F4C31" w:rsidRPr="00E17399" w14:paraId="1322E726" w14:textId="77777777" w:rsidTr="006056B6">
        <w:trPr>
          <w:trHeight w:val="1830"/>
          <w:jc w:val="center"/>
        </w:trPr>
        <w:tc>
          <w:tcPr>
            <w:tcW w:w="473" w:type="dxa"/>
            <w:shd w:val="clear" w:color="auto" w:fill="auto"/>
            <w:noWrap/>
            <w:vAlign w:val="center"/>
            <w:hideMark/>
          </w:tcPr>
          <w:p w14:paraId="3A9C59A7" w14:textId="77777777" w:rsidR="005F4C31" w:rsidRPr="00BD3E9F" w:rsidRDefault="005F4C31" w:rsidP="00BD3E9F">
            <w:pPr>
              <w:spacing w:after="0" w:line="240" w:lineRule="auto"/>
              <w:jc w:val="center"/>
              <w:rPr>
                <w:rFonts w:ascii="Myriad Pro" w:eastAsia="Times New Roman" w:hAnsi="Myriad Pro" w:cs="Calibri"/>
                <w:color w:val="000000"/>
                <w:sz w:val="18"/>
                <w:szCs w:val="18"/>
                <w:lang w:eastAsia="ru-RU"/>
              </w:rPr>
            </w:pPr>
            <w:r w:rsidRPr="00BD3E9F">
              <w:rPr>
                <w:rFonts w:ascii="Myriad Pro" w:eastAsia="Times New Roman" w:hAnsi="Myriad Pro" w:cs="Calibri"/>
                <w:color w:val="000000"/>
                <w:sz w:val="18"/>
                <w:szCs w:val="18"/>
                <w:lang w:eastAsia="ru-RU"/>
              </w:rPr>
              <w:t>5</w:t>
            </w:r>
          </w:p>
        </w:tc>
        <w:tc>
          <w:tcPr>
            <w:tcW w:w="1841" w:type="dxa"/>
            <w:shd w:val="clear" w:color="auto" w:fill="auto"/>
            <w:vAlign w:val="center"/>
            <w:hideMark/>
          </w:tcPr>
          <w:p w14:paraId="1B283F8D" w14:textId="6CECFB5E" w:rsidR="005F4C31" w:rsidRPr="00C367F0" w:rsidRDefault="005F4C31" w:rsidP="00E37282">
            <w:pPr>
              <w:spacing w:after="0" w:line="240" w:lineRule="auto"/>
              <w:rPr>
                <w:rFonts w:ascii="Myriad Pro" w:eastAsia="Times New Roman" w:hAnsi="Myriad Pro" w:cs="Calibri"/>
                <w:color w:val="000000"/>
                <w:sz w:val="18"/>
                <w:szCs w:val="18"/>
                <w:lang w:eastAsia="ru-RU"/>
              </w:rPr>
            </w:pPr>
            <w:r w:rsidRPr="00E37282">
              <w:rPr>
                <w:rFonts w:ascii="Myriad Pro" w:eastAsia="Times New Roman" w:hAnsi="Myriad Pro" w:cs="Calibri"/>
                <w:color w:val="000000"/>
                <w:sz w:val="18"/>
                <w:szCs w:val="18"/>
                <w:lang w:eastAsia="ru-RU"/>
              </w:rPr>
              <w:t xml:space="preserve">Величина передачи мощности из сетей Филиала ПАО </w:t>
            </w:r>
            <w:r w:rsidR="00790328">
              <w:rPr>
                <w:rFonts w:ascii="Myriad Pro" w:eastAsia="Times New Roman" w:hAnsi="Myriad Pro" w:cs="Calibri"/>
                <w:color w:val="000000"/>
                <w:sz w:val="18"/>
                <w:szCs w:val="18"/>
                <w:lang w:eastAsia="ru-RU"/>
              </w:rPr>
              <w:t>«</w:t>
            </w:r>
            <w:r w:rsidRPr="00E37282">
              <w:rPr>
                <w:rFonts w:ascii="Myriad Pro" w:eastAsia="Times New Roman" w:hAnsi="Myriad Pro" w:cs="Calibri"/>
                <w:color w:val="000000"/>
                <w:sz w:val="18"/>
                <w:szCs w:val="18"/>
                <w:lang w:eastAsia="ru-RU"/>
              </w:rPr>
              <w:t>МРСК Сибири</w:t>
            </w:r>
            <w:r w:rsidR="00790328">
              <w:rPr>
                <w:rFonts w:ascii="Myriad Pro" w:eastAsia="Times New Roman" w:hAnsi="Myriad Pro" w:cs="Calibri"/>
                <w:color w:val="000000"/>
                <w:sz w:val="18"/>
                <w:szCs w:val="18"/>
                <w:lang w:eastAsia="ru-RU"/>
              </w:rPr>
              <w:t>»</w:t>
            </w:r>
            <w:r w:rsidRPr="00E37282">
              <w:rPr>
                <w:rFonts w:ascii="Myriad Pro" w:eastAsia="Times New Roman" w:hAnsi="Myriad Pro" w:cs="Calibri"/>
                <w:color w:val="000000"/>
                <w:sz w:val="18"/>
                <w:szCs w:val="18"/>
                <w:lang w:eastAsia="ru-RU"/>
              </w:rPr>
              <w:t xml:space="preserve"> </w:t>
            </w:r>
            <w:r w:rsidR="00790328">
              <w:rPr>
                <w:rFonts w:ascii="Myriad Pro" w:eastAsia="Times New Roman" w:hAnsi="Myriad Pro" w:cs="Calibri"/>
                <w:color w:val="000000"/>
                <w:sz w:val="18"/>
                <w:szCs w:val="18"/>
                <w:lang w:eastAsia="ru-RU"/>
              </w:rPr>
              <w:t>«</w:t>
            </w:r>
            <w:r w:rsidRPr="00E37282">
              <w:rPr>
                <w:rFonts w:ascii="Myriad Pro" w:eastAsia="Times New Roman" w:hAnsi="Myriad Pro" w:cs="Calibri"/>
                <w:color w:val="000000"/>
                <w:sz w:val="18"/>
                <w:szCs w:val="18"/>
                <w:lang w:eastAsia="ru-RU"/>
              </w:rPr>
              <w:t>Красноярскэнерго</w:t>
            </w:r>
            <w:r w:rsidR="00790328">
              <w:rPr>
                <w:rFonts w:ascii="Myriad Pro" w:eastAsia="Times New Roman" w:hAnsi="Myriad Pro" w:cs="Calibri"/>
                <w:color w:val="000000"/>
                <w:sz w:val="18"/>
                <w:szCs w:val="18"/>
                <w:lang w:eastAsia="ru-RU"/>
              </w:rPr>
              <w:t>»</w:t>
            </w:r>
            <w:r w:rsidRPr="00E37282">
              <w:rPr>
                <w:rFonts w:ascii="Myriad Pro" w:eastAsia="Times New Roman" w:hAnsi="Myriad Pro" w:cs="Calibri"/>
                <w:color w:val="000000"/>
                <w:sz w:val="18"/>
                <w:szCs w:val="18"/>
                <w:lang w:eastAsia="ru-RU"/>
              </w:rPr>
              <w:t xml:space="preserve"> в сети нижестоящих смежных с</w:t>
            </w:r>
            <w:r w:rsidRPr="00C367F0">
              <w:rPr>
                <w:rFonts w:ascii="Myriad Pro" w:eastAsia="Times New Roman" w:hAnsi="Myriad Pro" w:cs="Calibri"/>
                <w:color w:val="000000"/>
                <w:sz w:val="18"/>
                <w:szCs w:val="18"/>
                <w:lang w:eastAsia="ru-RU"/>
              </w:rPr>
              <w:t>етевых организаций, МВт</w:t>
            </w:r>
          </w:p>
        </w:tc>
        <w:tc>
          <w:tcPr>
            <w:tcW w:w="1276" w:type="dxa"/>
            <w:shd w:val="clear" w:color="auto" w:fill="auto"/>
            <w:noWrap/>
            <w:vAlign w:val="center"/>
            <w:hideMark/>
          </w:tcPr>
          <w:p w14:paraId="721ABC91" w14:textId="77777777" w:rsidR="005F4C31" w:rsidRPr="005659CA" w:rsidRDefault="005F4C31" w:rsidP="00C367F0">
            <w:pPr>
              <w:spacing w:after="0" w:line="240" w:lineRule="auto"/>
              <w:jc w:val="right"/>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1 026,991</w:t>
            </w:r>
          </w:p>
        </w:tc>
        <w:tc>
          <w:tcPr>
            <w:tcW w:w="1345" w:type="dxa"/>
            <w:shd w:val="clear" w:color="auto" w:fill="auto"/>
            <w:noWrap/>
            <w:vAlign w:val="center"/>
            <w:hideMark/>
          </w:tcPr>
          <w:p w14:paraId="06C0F74C" w14:textId="77777777" w:rsidR="005F4C31" w:rsidRPr="005659CA" w:rsidRDefault="005F4C31" w:rsidP="005659CA">
            <w:pPr>
              <w:spacing w:after="0" w:line="240" w:lineRule="auto"/>
              <w:jc w:val="right"/>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945,463</w:t>
            </w:r>
          </w:p>
        </w:tc>
        <w:tc>
          <w:tcPr>
            <w:tcW w:w="4719" w:type="dxa"/>
            <w:vMerge w:val="restart"/>
            <w:shd w:val="clear" w:color="auto" w:fill="auto"/>
            <w:vAlign w:val="center"/>
            <w:hideMark/>
          </w:tcPr>
          <w:p w14:paraId="33DBD263" w14:textId="194738D0" w:rsidR="005F4C31" w:rsidRPr="00901057" w:rsidRDefault="005F4C31" w:rsidP="00B75710">
            <w:pPr>
              <w:spacing w:after="0" w:line="240" w:lineRule="auto"/>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xml:space="preserve">ООО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Искра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Энергосети</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Красноярский научный центр СО РАН, ООО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Электрические сети Сибири</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МД</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МУП ЭС г. Дивногорска, МУП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Емельяновские ЭС</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МУП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Шушенские ТЭС</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ПАО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ХМЗ</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ЭС КТМ</w:t>
            </w:r>
            <w:r w:rsidR="00790328">
              <w:rPr>
                <w:rFonts w:ascii="Myriad Pro" w:eastAsia="Times New Roman" w:hAnsi="Myriad Pro" w:cs="Calibri"/>
                <w:color w:val="000000"/>
                <w:sz w:val="18"/>
                <w:szCs w:val="18"/>
                <w:lang w:eastAsia="ru-RU"/>
              </w:rPr>
              <w:t>»</w:t>
            </w:r>
            <w:r w:rsidRPr="00B75710">
              <w:rPr>
                <w:rFonts w:ascii="Myriad Pro" w:eastAsia="Times New Roman" w:hAnsi="Myriad Pro" w:cs="Calibri"/>
                <w:color w:val="000000"/>
                <w:sz w:val="18"/>
                <w:szCs w:val="18"/>
                <w:lang w:eastAsia="ru-RU"/>
              </w:rPr>
              <w:t>, МУП ЭС г. Зеленог</w:t>
            </w:r>
            <w:r w:rsidRPr="00897FA0">
              <w:rPr>
                <w:rFonts w:ascii="Myriad Pro" w:eastAsia="Times New Roman" w:hAnsi="Myriad Pro" w:cs="Calibri"/>
                <w:color w:val="000000"/>
                <w:sz w:val="18"/>
                <w:szCs w:val="18"/>
                <w:lang w:eastAsia="ru-RU"/>
              </w:rPr>
              <w:t xml:space="preserve">орска, 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Красноярский ДОК</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Красмаш</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Русал АГК</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КраМЗ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ТЕЛЕКОМ</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Трансферэнерго</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Аквилон электросети</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ФГУП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Горно-химический комбинат</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Северный город</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РСК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Сибиряк</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КрасКом</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КрасЭКО</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РЖД</w:t>
            </w:r>
            <w:r w:rsidR="00790328">
              <w:rPr>
                <w:rFonts w:ascii="Myriad Pro" w:eastAsia="Times New Roman" w:hAnsi="Myriad Pro" w:cs="Calibri"/>
                <w:color w:val="000000"/>
                <w:sz w:val="18"/>
                <w:szCs w:val="18"/>
                <w:lang w:eastAsia="ru-RU"/>
              </w:rPr>
              <w:t>»</w:t>
            </w:r>
            <w:r w:rsidRPr="00897FA0">
              <w:rPr>
                <w:rFonts w:ascii="Myriad Pro" w:eastAsia="Times New Roman" w:hAnsi="Myriad Pro" w:cs="Calibri"/>
                <w:color w:val="000000"/>
                <w:sz w:val="18"/>
                <w:szCs w:val="18"/>
                <w:lang w:eastAsia="ru-RU"/>
              </w:rPr>
              <w:t>, филиал</w:t>
            </w:r>
            <w:r w:rsidRPr="00985076">
              <w:rPr>
                <w:rFonts w:ascii="Myriad Pro" w:eastAsia="Times New Roman" w:hAnsi="Myriad Pro" w:cs="Calibri"/>
                <w:color w:val="000000"/>
                <w:sz w:val="18"/>
                <w:szCs w:val="18"/>
                <w:lang w:eastAsia="ru-RU"/>
              </w:rPr>
              <w:t xml:space="preserve">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Сибирский</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ОАО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Оборонэнерго</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РСК-Сети</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Городские электрические сети</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СТК</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Энергетическая Компания</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СКС</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ССК</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ПЕСЧАНКА ЭНЕРГО</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ЭТС</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Энергосервис</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Энергия сибири</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 xml:space="preserve">, ООО ЭСК Энергия, ООО </w:t>
            </w:r>
            <w:r w:rsidR="00790328">
              <w:rPr>
                <w:rFonts w:ascii="Myriad Pro" w:eastAsia="Times New Roman" w:hAnsi="Myriad Pro" w:cs="Calibri"/>
                <w:color w:val="000000"/>
                <w:sz w:val="18"/>
                <w:szCs w:val="18"/>
                <w:lang w:eastAsia="ru-RU"/>
              </w:rPr>
              <w:t>«</w:t>
            </w:r>
            <w:r w:rsidRPr="00985076">
              <w:rPr>
                <w:rFonts w:ascii="Myriad Pro" w:eastAsia="Times New Roman" w:hAnsi="Myriad Pro" w:cs="Calibri"/>
                <w:color w:val="000000"/>
                <w:sz w:val="18"/>
                <w:szCs w:val="18"/>
                <w:lang w:eastAsia="ru-RU"/>
              </w:rPr>
              <w:t>ЕнисейСет</w:t>
            </w:r>
            <w:r w:rsidRPr="00901057">
              <w:rPr>
                <w:rFonts w:ascii="Myriad Pro" w:eastAsia="Times New Roman" w:hAnsi="Myriad Pro" w:cs="Calibri"/>
                <w:color w:val="000000"/>
                <w:sz w:val="18"/>
                <w:szCs w:val="18"/>
                <w:lang w:eastAsia="ru-RU"/>
              </w:rPr>
              <w:t>ьСервис</w:t>
            </w:r>
            <w:r w:rsidR="00790328">
              <w:rPr>
                <w:rFonts w:ascii="Myriad Pro" w:eastAsia="Times New Roman" w:hAnsi="Myriad Pro" w:cs="Calibri"/>
                <w:color w:val="000000"/>
                <w:sz w:val="18"/>
                <w:szCs w:val="18"/>
                <w:lang w:eastAsia="ru-RU"/>
              </w:rPr>
              <w:t>»</w:t>
            </w:r>
            <w:r w:rsidRPr="00901057">
              <w:rPr>
                <w:rFonts w:ascii="Myriad Pro" w:eastAsia="Times New Roman" w:hAnsi="Myriad Pro" w:cs="Calibri"/>
                <w:color w:val="000000"/>
                <w:sz w:val="18"/>
                <w:szCs w:val="18"/>
                <w:lang w:eastAsia="ru-RU"/>
              </w:rPr>
              <w:t xml:space="preserve">, ООО ТД </w:t>
            </w:r>
            <w:r w:rsidR="00790328">
              <w:rPr>
                <w:rFonts w:ascii="Myriad Pro" w:eastAsia="Times New Roman" w:hAnsi="Myriad Pro" w:cs="Calibri"/>
                <w:color w:val="000000"/>
                <w:sz w:val="18"/>
                <w:szCs w:val="18"/>
                <w:lang w:eastAsia="ru-RU"/>
              </w:rPr>
              <w:t>«</w:t>
            </w:r>
            <w:r w:rsidRPr="00901057">
              <w:rPr>
                <w:rFonts w:ascii="Myriad Pro" w:eastAsia="Times New Roman" w:hAnsi="Myriad Pro" w:cs="Calibri"/>
                <w:color w:val="000000"/>
                <w:sz w:val="18"/>
                <w:szCs w:val="18"/>
                <w:lang w:eastAsia="ru-RU"/>
              </w:rPr>
              <w:t>Маршал</w:t>
            </w:r>
            <w:r w:rsidR="00790328">
              <w:rPr>
                <w:rFonts w:ascii="Myriad Pro" w:eastAsia="Times New Roman" w:hAnsi="Myriad Pro" w:cs="Calibri"/>
                <w:color w:val="000000"/>
                <w:sz w:val="18"/>
                <w:szCs w:val="18"/>
                <w:lang w:eastAsia="ru-RU"/>
              </w:rPr>
              <w:t>»</w:t>
            </w:r>
          </w:p>
        </w:tc>
      </w:tr>
      <w:tr w:rsidR="005F4C31" w:rsidRPr="00E17399" w14:paraId="2E0BE6E8" w14:textId="77777777" w:rsidTr="006056B6">
        <w:trPr>
          <w:trHeight w:val="1616"/>
          <w:jc w:val="center"/>
        </w:trPr>
        <w:tc>
          <w:tcPr>
            <w:tcW w:w="473" w:type="dxa"/>
            <w:shd w:val="clear" w:color="auto" w:fill="auto"/>
            <w:noWrap/>
            <w:vAlign w:val="center"/>
            <w:hideMark/>
          </w:tcPr>
          <w:p w14:paraId="3D0A65B6" w14:textId="77777777" w:rsidR="005F4C31" w:rsidRPr="00BD3E9F" w:rsidRDefault="005F4C31" w:rsidP="00BD3E9F">
            <w:pPr>
              <w:spacing w:after="0" w:line="240" w:lineRule="auto"/>
              <w:jc w:val="center"/>
              <w:rPr>
                <w:rFonts w:ascii="Myriad Pro" w:eastAsia="Times New Roman" w:hAnsi="Myriad Pro" w:cs="Calibri"/>
                <w:color w:val="000000"/>
                <w:sz w:val="18"/>
                <w:szCs w:val="18"/>
                <w:lang w:eastAsia="ru-RU"/>
              </w:rPr>
            </w:pPr>
            <w:r w:rsidRPr="00BD3E9F">
              <w:rPr>
                <w:rFonts w:ascii="Myriad Pro" w:eastAsia="Times New Roman" w:hAnsi="Myriad Pro" w:cs="Calibri"/>
                <w:color w:val="000000"/>
                <w:sz w:val="18"/>
                <w:szCs w:val="18"/>
                <w:lang w:eastAsia="ru-RU"/>
              </w:rPr>
              <w:t>6</w:t>
            </w:r>
          </w:p>
        </w:tc>
        <w:tc>
          <w:tcPr>
            <w:tcW w:w="1841" w:type="dxa"/>
            <w:shd w:val="clear" w:color="auto" w:fill="auto"/>
            <w:vAlign w:val="center"/>
            <w:hideMark/>
          </w:tcPr>
          <w:p w14:paraId="52ECC6D7" w14:textId="2828FA4E" w:rsidR="005F4C31" w:rsidRPr="00E37282" w:rsidRDefault="00071240" w:rsidP="00E37282">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Величина п</w:t>
            </w:r>
            <w:r w:rsidR="005F4C31" w:rsidRPr="00E37282">
              <w:rPr>
                <w:rFonts w:ascii="Myriad Pro" w:eastAsia="Times New Roman" w:hAnsi="Myriad Pro" w:cs="Calibri"/>
                <w:color w:val="000000"/>
                <w:sz w:val="18"/>
                <w:szCs w:val="18"/>
                <w:lang w:eastAsia="ru-RU"/>
              </w:rPr>
              <w:t xml:space="preserve">ередачи электрической энергии из сетей Филиала ПАО </w:t>
            </w:r>
            <w:r w:rsidR="00790328">
              <w:rPr>
                <w:rFonts w:ascii="Myriad Pro" w:eastAsia="Times New Roman" w:hAnsi="Myriad Pro" w:cs="Calibri"/>
                <w:color w:val="000000"/>
                <w:sz w:val="18"/>
                <w:szCs w:val="18"/>
                <w:lang w:eastAsia="ru-RU"/>
              </w:rPr>
              <w:t>«</w:t>
            </w:r>
            <w:r w:rsidR="005F4C31" w:rsidRPr="00E37282">
              <w:rPr>
                <w:rFonts w:ascii="Myriad Pro" w:eastAsia="Times New Roman" w:hAnsi="Myriad Pro" w:cs="Calibri"/>
                <w:color w:val="000000"/>
                <w:sz w:val="18"/>
                <w:szCs w:val="18"/>
                <w:lang w:eastAsia="ru-RU"/>
              </w:rPr>
              <w:t>МРСК Сибири</w:t>
            </w:r>
            <w:r w:rsidR="00790328">
              <w:rPr>
                <w:rFonts w:ascii="Myriad Pro" w:eastAsia="Times New Roman" w:hAnsi="Myriad Pro" w:cs="Calibri"/>
                <w:color w:val="000000"/>
                <w:sz w:val="18"/>
                <w:szCs w:val="18"/>
                <w:lang w:eastAsia="ru-RU"/>
              </w:rPr>
              <w:t>»</w:t>
            </w:r>
            <w:r w:rsidR="005F4C31" w:rsidRPr="00E37282">
              <w:rPr>
                <w:rFonts w:ascii="Myriad Pro" w:eastAsia="Times New Roman" w:hAnsi="Myriad Pro" w:cs="Calibri"/>
                <w:color w:val="000000"/>
                <w:sz w:val="18"/>
                <w:szCs w:val="18"/>
                <w:lang w:eastAsia="ru-RU"/>
              </w:rPr>
              <w:t xml:space="preserve"> </w:t>
            </w:r>
            <w:r w:rsidR="00790328">
              <w:rPr>
                <w:rFonts w:ascii="Myriad Pro" w:eastAsia="Times New Roman" w:hAnsi="Myriad Pro" w:cs="Calibri"/>
                <w:color w:val="000000"/>
                <w:sz w:val="18"/>
                <w:szCs w:val="18"/>
                <w:lang w:eastAsia="ru-RU"/>
              </w:rPr>
              <w:t>«</w:t>
            </w:r>
            <w:r w:rsidR="005F4C31" w:rsidRPr="00E37282">
              <w:rPr>
                <w:rFonts w:ascii="Myriad Pro" w:eastAsia="Times New Roman" w:hAnsi="Myriad Pro" w:cs="Calibri"/>
                <w:color w:val="000000"/>
                <w:sz w:val="18"/>
                <w:szCs w:val="18"/>
                <w:lang w:eastAsia="ru-RU"/>
              </w:rPr>
              <w:t>Красноярскэнерго</w:t>
            </w:r>
            <w:r w:rsidR="00790328">
              <w:rPr>
                <w:rFonts w:ascii="Myriad Pro" w:eastAsia="Times New Roman" w:hAnsi="Myriad Pro" w:cs="Calibri"/>
                <w:color w:val="000000"/>
                <w:sz w:val="18"/>
                <w:szCs w:val="18"/>
                <w:lang w:eastAsia="ru-RU"/>
              </w:rPr>
              <w:t>»</w:t>
            </w:r>
            <w:r w:rsidR="005F4C31" w:rsidRPr="00E37282">
              <w:rPr>
                <w:rFonts w:ascii="Myriad Pro" w:eastAsia="Times New Roman" w:hAnsi="Myriad Pro" w:cs="Calibri"/>
                <w:color w:val="000000"/>
                <w:sz w:val="18"/>
                <w:szCs w:val="18"/>
                <w:lang w:eastAsia="ru-RU"/>
              </w:rPr>
              <w:t xml:space="preserve">, </w:t>
            </w:r>
            <w:r w:rsidR="00FC6463">
              <w:rPr>
                <w:rFonts w:ascii="Myriad Pro" w:eastAsia="Times New Roman" w:hAnsi="Myriad Pro" w:cs="Calibri"/>
                <w:color w:val="000000"/>
                <w:sz w:val="18"/>
                <w:szCs w:val="18"/>
                <w:lang w:eastAsia="ru-RU"/>
              </w:rPr>
              <w:t>тыс. к</w:t>
            </w:r>
            <w:r w:rsidR="005F4C31" w:rsidRPr="00E37282">
              <w:rPr>
                <w:rFonts w:ascii="Myriad Pro" w:eastAsia="Times New Roman" w:hAnsi="Myriad Pro" w:cs="Calibri"/>
                <w:color w:val="000000"/>
                <w:sz w:val="18"/>
                <w:szCs w:val="18"/>
                <w:lang w:eastAsia="ru-RU"/>
              </w:rPr>
              <w:t>Вт</w:t>
            </w:r>
            <w:r w:rsidR="00FC6463">
              <w:rPr>
                <w:rFonts w:ascii="Myriad Pro" w:eastAsia="Times New Roman" w:hAnsi="Myriad Pro" w:cs="Calibri"/>
                <w:color w:val="000000"/>
                <w:sz w:val="18"/>
                <w:szCs w:val="18"/>
                <w:lang w:eastAsia="ru-RU"/>
              </w:rPr>
              <w:t>ч</w:t>
            </w:r>
          </w:p>
        </w:tc>
        <w:tc>
          <w:tcPr>
            <w:tcW w:w="1276" w:type="dxa"/>
            <w:shd w:val="clear" w:color="auto" w:fill="auto"/>
            <w:noWrap/>
            <w:vAlign w:val="center"/>
            <w:hideMark/>
          </w:tcPr>
          <w:p w14:paraId="60950A22" w14:textId="77777777" w:rsidR="005F4C31" w:rsidRPr="00C367F0" w:rsidRDefault="005F4C31" w:rsidP="00C367F0">
            <w:pPr>
              <w:spacing w:after="0" w:line="240" w:lineRule="auto"/>
              <w:jc w:val="right"/>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8 365 984,645</w:t>
            </w:r>
          </w:p>
        </w:tc>
        <w:tc>
          <w:tcPr>
            <w:tcW w:w="1345" w:type="dxa"/>
            <w:shd w:val="clear" w:color="auto" w:fill="auto"/>
            <w:noWrap/>
            <w:vAlign w:val="center"/>
            <w:hideMark/>
          </w:tcPr>
          <w:p w14:paraId="50B2A6FF" w14:textId="77777777" w:rsidR="005F4C31" w:rsidRPr="005659CA" w:rsidRDefault="005F4C31" w:rsidP="005659CA">
            <w:pPr>
              <w:spacing w:after="0" w:line="240" w:lineRule="auto"/>
              <w:jc w:val="right"/>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7 672 810,741</w:t>
            </w:r>
          </w:p>
        </w:tc>
        <w:tc>
          <w:tcPr>
            <w:tcW w:w="4719" w:type="dxa"/>
            <w:vMerge/>
            <w:vAlign w:val="center"/>
            <w:hideMark/>
          </w:tcPr>
          <w:p w14:paraId="70BD6D02" w14:textId="77777777" w:rsidR="005F4C31" w:rsidRPr="00E17399" w:rsidRDefault="005F4C31">
            <w:pPr>
              <w:spacing w:after="0" w:line="240" w:lineRule="auto"/>
              <w:rPr>
                <w:rFonts w:ascii="Myriad Pro" w:eastAsia="Times New Roman" w:hAnsi="Myriad Pro" w:cs="Calibri"/>
                <w:color w:val="000000"/>
                <w:sz w:val="18"/>
                <w:szCs w:val="18"/>
                <w:lang w:eastAsia="ru-RU"/>
              </w:rPr>
            </w:pPr>
          </w:p>
        </w:tc>
      </w:tr>
      <w:tr w:rsidR="005F4C31" w:rsidRPr="00E17399" w14:paraId="12122B53" w14:textId="77777777" w:rsidTr="006056B6">
        <w:trPr>
          <w:trHeight w:val="240"/>
          <w:jc w:val="center"/>
        </w:trPr>
        <w:tc>
          <w:tcPr>
            <w:tcW w:w="9654" w:type="dxa"/>
            <w:gridSpan w:val="5"/>
            <w:shd w:val="clear" w:color="auto" w:fill="auto"/>
            <w:noWrap/>
            <w:vAlign w:val="center"/>
            <w:hideMark/>
          </w:tcPr>
          <w:p w14:paraId="19A60B74" w14:textId="77777777" w:rsidR="005F4C31" w:rsidRPr="00BD3E9F" w:rsidRDefault="005F4C31" w:rsidP="00BD3E9F">
            <w:pPr>
              <w:spacing w:after="0" w:line="240" w:lineRule="auto"/>
              <w:jc w:val="center"/>
              <w:rPr>
                <w:rFonts w:ascii="Myriad Pro" w:eastAsia="Times New Roman" w:hAnsi="Myriad Pro" w:cs="Calibri"/>
                <w:b/>
                <w:bCs/>
                <w:color w:val="000000"/>
                <w:sz w:val="18"/>
                <w:szCs w:val="18"/>
                <w:lang w:eastAsia="ru-RU"/>
              </w:rPr>
            </w:pPr>
            <w:r w:rsidRPr="00BD3E9F">
              <w:rPr>
                <w:rFonts w:ascii="Myriad Pro" w:eastAsia="Times New Roman" w:hAnsi="Myriad Pro" w:cs="Calibri"/>
                <w:b/>
                <w:bCs/>
                <w:color w:val="000000"/>
                <w:sz w:val="18"/>
                <w:szCs w:val="18"/>
                <w:lang w:eastAsia="ru-RU"/>
              </w:rPr>
              <w:t>Технологический расход (потери) электрической энергии (уровень потерь)</w:t>
            </w:r>
          </w:p>
        </w:tc>
      </w:tr>
      <w:tr w:rsidR="005F4C31" w:rsidRPr="00E17399" w14:paraId="6BFCDA79" w14:textId="77777777" w:rsidTr="006056B6">
        <w:trPr>
          <w:trHeight w:val="240"/>
          <w:jc w:val="center"/>
        </w:trPr>
        <w:tc>
          <w:tcPr>
            <w:tcW w:w="473" w:type="dxa"/>
            <w:shd w:val="clear" w:color="auto" w:fill="auto"/>
            <w:noWrap/>
            <w:vAlign w:val="center"/>
            <w:hideMark/>
          </w:tcPr>
          <w:p w14:paraId="5E14BBE2" w14:textId="77777777" w:rsidR="005F4C31" w:rsidRPr="00BD3E9F" w:rsidRDefault="005F4C31" w:rsidP="00BD3E9F">
            <w:pPr>
              <w:spacing w:after="0" w:line="240" w:lineRule="auto"/>
              <w:jc w:val="center"/>
              <w:rPr>
                <w:rFonts w:ascii="Myriad Pro" w:eastAsia="Times New Roman" w:hAnsi="Myriad Pro" w:cs="Calibri"/>
                <w:color w:val="000000"/>
                <w:sz w:val="18"/>
                <w:szCs w:val="18"/>
                <w:lang w:eastAsia="ru-RU"/>
              </w:rPr>
            </w:pPr>
            <w:r w:rsidRPr="00BD3E9F">
              <w:rPr>
                <w:rFonts w:ascii="Myriad Pro" w:eastAsia="Times New Roman" w:hAnsi="Myriad Pro" w:cs="Calibri"/>
                <w:color w:val="000000"/>
                <w:sz w:val="18"/>
                <w:szCs w:val="18"/>
                <w:lang w:eastAsia="ru-RU"/>
              </w:rPr>
              <w:t>7</w:t>
            </w:r>
          </w:p>
        </w:tc>
        <w:tc>
          <w:tcPr>
            <w:tcW w:w="1841" w:type="dxa"/>
            <w:shd w:val="clear" w:color="auto" w:fill="auto"/>
            <w:vAlign w:val="center"/>
            <w:hideMark/>
          </w:tcPr>
          <w:p w14:paraId="5C78B7CC" w14:textId="77777777" w:rsidR="005F4C31" w:rsidRPr="00E37282" w:rsidRDefault="005F4C31" w:rsidP="00E37282">
            <w:pPr>
              <w:spacing w:after="0" w:line="240" w:lineRule="auto"/>
              <w:rPr>
                <w:rFonts w:ascii="Myriad Pro" w:eastAsia="Times New Roman" w:hAnsi="Myriad Pro" w:cs="Calibri"/>
                <w:color w:val="000000"/>
                <w:sz w:val="18"/>
                <w:szCs w:val="18"/>
                <w:lang w:eastAsia="ru-RU"/>
              </w:rPr>
            </w:pPr>
            <w:r w:rsidRPr="00E37282">
              <w:rPr>
                <w:rFonts w:ascii="Myriad Pro" w:eastAsia="Times New Roman" w:hAnsi="Myriad Pro" w:cs="Calibri"/>
                <w:color w:val="000000"/>
                <w:sz w:val="18"/>
                <w:szCs w:val="18"/>
                <w:lang w:eastAsia="ru-RU"/>
              </w:rPr>
              <w:t>Уровень потерь, %</w:t>
            </w:r>
          </w:p>
        </w:tc>
        <w:tc>
          <w:tcPr>
            <w:tcW w:w="1276" w:type="dxa"/>
            <w:shd w:val="clear" w:color="auto" w:fill="auto"/>
            <w:noWrap/>
            <w:vAlign w:val="center"/>
            <w:hideMark/>
          </w:tcPr>
          <w:p w14:paraId="1E300020" w14:textId="77777777" w:rsidR="005F4C31" w:rsidRPr="00C367F0" w:rsidRDefault="005F4C31" w:rsidP="00C367F0">
            <w:pPr>
              <w:spacing w:after="0" w:line="240" w:lineRule="auto"/>
              <w:jc w:val="right"/>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10,46%</w:t>
            </w:r>
          </w:p>
        </w:tc>
        <w:tc>
          <w:tcPr>
            <w:tcW w:w="1345" w:type="dxa"/>
            <w:shd w:val="clear" w:color="auto" w:fill="auto"/>
            <w:noWrap/>
            <w:vAlign w:val="center"/>
            <w:hideMark/>
          </w:tcPr>
          <w:p w14:paraId="32819E7F" w14:textId="77777777" w:rsidR="005F4C31" w:rsidRPr="005659CA" w:rsidRDefault="005F4C31" w:rsidP="005659CA">
            <w:pPr>
              <w:spacing w:after="0" w:line="240" w:lineRule="auto"/>
              <w:jc w:val="right"/>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10,46%</w:t>
            </w:r>
          </w:p>
        </w:tc>
        <w:tc>
          <w:tcPr>
            <w:tcW w:w="4719" w:type="dxa"/>
            <w:shd w:val="clear" w:color="auto" w:fill="auto"/>
            <w:vAlign w:val="center"/>
            <w:hideMark/>
          </w:tcPr>
          <w:p w14:paraId="31AA43EE" w14:textId="77777777" w:rsidR="005F4C31" w:rsidRPr="00897FA0" w:rsidRDefault="005F4C31" w:rsidP="00B75710">
            <w:pPr>
              <w:spacing w:after="0" w:line="240" w:lineRule="auto"/>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w:t>
            </w:r>
          </w:p>
        </w:tc>
      </w:tr>
      <w:tr w:rsidR="005F4C31" w:rsidRPr="00E17399" w14:paraId="31709870" w14:textId="77777777" w:rsidTr="006056B6">
        <w:trPr>
          <w:trHeight w:val="720"/>
          <w:jc w:val="center"/>
        </w:trPr>
        <w:tc>
          <w:tcPr>
            <w:tcW w:w="473" w:type="dxa"/>
            <w:shd w:val="clear" w:color="auto" w:fill="auto"/>
            <w:noWrap/>
            <w:vAlign w:val="center"/>
            <w:hideMark/>
          </w:tcPr>
          <w:p w14:paraId="5E564C11" w14:textId="77777777" w:rsidR="005F4C31" w:rsidRPr="00BD3E9F" w:rsidRDefault="005F4C31" w:rsidP="00BD3E9F">
            <w:pPr>
              <w:spacing w:after="0" w:line="240" w:lineRule="auto"/>
              <w:jc w:val="center"/>
              <w:rPr>
                <w:rFonts w:ascii="Myriad Pro" w:eastAsia="Times New Roman" w:hAnsi="Myriad Pro" w:cs="Calibri"/>
                <w:color w:val="000000"/>
                <w:sz w:val="18"/>
                <w:szCs w:val="18"/>
                <w:lang w:eastAsia="ru-RU"/>
              </w:rPr>
            </w:pPr>
            <w:r w:rsidRPr="00BD3E9F">
              <w:rPr>
                <w:rFonts w:ascii="Myriad Pro" w:eastAsia="Times New Roman" w:hAnsi="Myriad Pro" w:cs="Calibri"/>
                <w:color w:val="000000"/>
                <w:sz w:val="18"/>
                <w:szCs w:val="18"/>
                <w:lang w:eastAsia="ru-RU"/>
              </w:rPr>
              <w:t>8</w:t>
            </w:r>
          </w:p>
        </w:tc>
        <w:tc>
          <w:tcPr>
            <w:tcW w:w="1841" w:type="dxa"/>
            <w:shd w:val="clear" w:color="auto" w:fill="auto"/>
            <w:vAlign w:val="center"/>
            <w:hideMark/>
          </w:tcPr>
          <w:p w14:paraId="2FB1089C" w14:textId="77777777" w:rsidR="005F4C31" w:rsidRPr="00E37282" w:rsidRDefault="005F4C31" w:rsidP="00E37282">
            <w:pPr>
              <w:spacing w:after="0" w:line="240" w:lineRule="auto"/>
              <w:rPr>
                <w:rFonts w:ascii="Myriad Pro" w:eastAsia="Times New Roman" w:hAnsi="Myriad Pro" w:cs="Calibri"/>
                <w:color w:val="000000"/>
                <w:sz w:val="18"/>
                <w:szCs w:val="18"/>
                <w:lang w:eastAsia="ru-RU"/>
              </w:rPr>
            </w:pPr>
            <w:r w:rsidRPr="00E37282">
              <w:rPr>
                <w:rFonts w:ascii="Myriad Pro" w:eastAsia="Times New Roman" w:hAnsi="Myriad Pro" w:cs="Calibri"/>
                <w:color w:val="000000"/>
                <w:sz w:val="18"/>
                <w:szCs w:val="18"/>
                <w:lang w:eastAsia="ru-RU"/>
              </w:rPr>
              <w:t>Технологический расход (потери) электрической энергии, тыс. кВтч</w:t>
            </w:r>
          </w:p>
        </w:tc>
        <w:tc>
          <w:tcPr>
            <w:tcW w:w="1276" w:type="dxa"/>
            <w:shd w:val="clear" w:color="auto" w:fill="auto"/>
            <w:noWrap/>
            <w:vAlign w:val="center"/>
            <w:hideMark/>
          </w:tcPr>
          <w:p w14:paraId="35A419BF" w14:textId="77777777" w:rsidR="005F4C31" w:rsidRPr="00C367F0" w:rsidRDefault="005F4C31" w:rsidP="00C367F0">
            <w:pPr>
              <w:spacing w:after="0" w:line="240" w:lineRule="auto"/>
              <w:jc w:val="right"/>
              <w:rPr>
                <w:rFonts w:ascii="Myriad Pro" w:eastAsia="Times New Roman" w:hAnsi="Myriad Pro" w:cs="Calibri"/>
                <w:color w:val="000000"/>
                <w:sz w:val="18"/>
                <w:szCs w:val="18"/>
                <w:lang w:eastAsia="ru-RU"/>
              </w:rPr>
            </w:pPr>
            <w:r w:rsidRPr="00C367F0">
              <w:rPr>
                <w:rFonts w:ascii="Myriad Pro" w:eastAsia="Times New Roman" w:hAnsi="Myriad Pro" w:cs="Calibri"/>
                <w:color w:val="000000"/>
                <w:sz w:val="18"/>
                <w:szCs w:val="18"/>
                <w:lang w:eastAsia="ru-RU"/>
              </w:rPr>
              <w:t>1 486 633,917</w:t>
            </w:r>
          </w:p>
        </w:tc>
        <w:tc>
          <w:tcPr>
            <w:tcW w:w="1345" w:type="dxa"/>
            <w:shd w:val="clear" w:color="auto" w:fill="auto"/>
            <w:noWrap/>
            <w:vAlign w:val="center"/>
            <w:hideMark/>
          </w:tcPr>
          <w:p w14:paraId="737C7C64" w14:textId="77777777" w:rsidR="005F4C31" w:rsidRPr="005659CA" w:rsidRDefault="005F4C31" w:rsidP="005659CA">
            <w:pPr>
              <w:spacing w:after="0" w:line="240" w:lineRule="auto"/>
              <w:jc w:val="right"/>
              <w:rPr>
                <w:rFonts w:ascii="Myriad Pro" w:eastAsia="Times New Roman" w:hAnsi="Myriad Pro" w:cs="Calibri"/>
                <w:color w:val="000000"/>
                <w:sz w:val="18"/>
                <w:szCs w:val="18"/>
                <w:lang w:eastAsia="ru-RU"/>
              </w:rPr>
            </w:pPr>
            <w:r w:rsidRPr="005659CA">
              <w:rPr>
                <w:rFonts w:ascii="Myriad Pro" w:eastAsia="Times New Roman" w:hAnsi="Myriad Pro" w:cs="Calibri"/>
                <w:color w:val="000000"/>
                <w:sz w:val="18"/>
                <w:szCs w:val="18"/>
                <w:lang w:eastAsia="ru-RU"/>
              </w:rPr>
              <w:t>1 453 692,176</w:t>
            </w:r>
          </w:p>
        </w:tc>
        <w:tc>
          <w:tcPr>
            <w:tcW w:w="4719" w:type="dxa"/>
            <w:shd w:val="clear" w:color="auto" w:fill="auto"/>
            <w:vAlign w:val="center"/>
            <w:hideMark/>
          </w:tcPr>
          <w:p w14:paraId="09BCF786" w14:textId="77777777" w:rsidR="005F4C31" w:rsidRPr="00B75710" w:rsidRDefault="005F4C31" w:rsidP="00B75710">
            <w:pPr>
              <w:spacing w:after="0" w:line="240" w:lineRule="auto"/>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 </w:t>
            </w:r>
          </w:p>
        </w:tc>
      </w:tr>
    </w:tbl>
    <w:p w14:paraId="4794C279" w14:textId="77777777" w:rsidR="008C522C" w:rsidRPr="00BD3E9F" w:rsidRDefault="008C522C" w:rsidP="00F84F29">
      <w:pPr>
        <w:spacing w:after="0" w:line="360" w:lineRule="auto"/>
        <w:ind w:firstLine="567"/>
        <w:jc w:val="both"/>
        <w:rPr>
          <w:rFonts w:ascii="Myriad Pro" w:hAnsi="Myriad Pro"/>
          <w:sz w:val="26"/>
          <w:szCs w:val="26"/>
        </w:rPr>
      </w:pPr>
    </w:p>
    <w:p w14:paraId="30F5883B" w14:textId="70A6A0A7" w:rsidR="008D41E3" w:rsidRDefault="008D41E3" w:rsidP="00F84F29">
      <w:pPr>
        <w:spacing w:after="0" w:line="360" w:lineRule="auto"/>
        <w:ind w:firstLine="567"/>
        <w:jc w:val="both"/>
        <w:rPr>
          <w:rFonts w:ascii="Myriad Pro" w:hAnsi="Myriad Pro"/>
          <w:sz w:val="26"/>
          <w:szCs w:val="26"/>
        </w:rPr>
      </w:pPr>
      <w:r w:rsidRPr="00E37282">
        <w:rPr>
          <w:rFonts w:ascii="Myriad Pro" w:hAnsi="Myriad Pro"/>
          <w:sz w:val="26"/>
          <w:szCs w:val="26"/>
        </w:rPr>
        <w:t xml:space="preserve">Так как в выписке из экспертного заключения также определен уровень потерь электрической энергии на 2019 год </w:t>
      </w:r>
      <w:r w:rsidR="00522F64" w:rsidRPr="00C367F0">
        <w:rPr>
          <w:rFonts w:ascii="Myriad Pro" w:hAnsi="Myriad Pro"/>
          <w:sz w:val="26"/>
          <w:szCs w:val="26"/>
        </w:rPr>
        <w:t xml:space="preserve">в размере 10,46%, то расчетным способом можно </w:t>
      </w:r>
      <w:r w:rsidR="00522F64" w:rsidRPr="005659CA">
        <w:rPr>
          <w:rFonts w:ascii="Myriad Pro" w:hAnsi="Myriad Pro"/>
          <w:sz w:val="26"/>
          <w:szCs w:val="26"/>
        </w:rPr>
        <w:t xml:space="preserve">определить, что при </w:t>
      </w:r>
      <w:r w:rsidR="00247FC9" w:rsidRPr="005659CA">
        <w:rPr>
          <w:rFonts w:ascii="Myriad Pro" w:hAnsi="Myriad Pro"/>
          <w:sz w:val="26"/>
          <w:szCs w:val="26"/>
        </w:rPr>
        <w:t xml:space="preserve">корректировке тарифов </w:t>
      </w:r>
      <w:r w:rsidR="00581984" w:rsidRPr="00B75710">
        <w:rPr>
          <w:rFonts w:ascii="Myriad Pro" w:hAnsi="Myriad Pro"/>
          <w:sz w:val="26"/>
          <w:szCs w:val="26"/>
        </w:rPr>
        <w:t xml:space="preserve">Министерством </w:t>
      </w:r>
      <w:r w:rsidR="00247FC9" w:rsidRPr="00B75710">
        <w:rPr>
          <w:rFonts w:ascii="Myriad Pro" w:hAnsi="Myriad Pro"/>
          <w:sz w:val="26"/>
          <w:szCs w:val="26"/>
        </w:rPr>
        <w:lastRenderedPageBreak/>
        <w:t xml:space="preserve">учтен объем поступления электрической энергии в сеть в размере 13 897 630,746 </w:t>
      </w:r>
      <w:r w:rsidR="000E022C" w:rsidRPr="00897FA0">
        <w:rPr>
          <w:rFonts w:ascii="Myriad Pro" w:hAnsi="Myriad Pro"/>
          <w:sz w:val="26"/>
          <w:szCs w:val="26"/>
        </w:rPr>
        <w:t>тыс. кВт</w:t>
      </w:r>
      <w:r w:rsidR="00C57872" w:rsidRPr="00985076">
        <w:rPr>
          <w:rFonts w:ascii="Myriad Pro" w:hAnsi="Myriad Pro"/>
          <w:sz w:val="26"/>
          <w:szCs w:val="26"/>
        </w:rPr>
        <w:t>*</w:t>
      </w:r>
      <w:r w:rsidR="000E022C" w:rsidRPr="00901057">
        <w:rPr>
          <w:rFonts w:ascii="Myriad Pro" w:hAnsi="Myriad Pro"/>
          <w:sz w:val="26"/>
          <w:szCs w:val="26"/>
        </w:rPr>
        <w:t xml:space="preserve">ч, а полезный отпуск электрической энергии </w:t>
      </w:r>
      <w:r w:rsidR="000E022C" w:rsidRPr="00E17399">
        <w:rPr>
          <w:rFonts w:ascii="Myriad Pro" w:hAnsi="Myriad Pro"/>
          <w:sz w:val="26"/>
          <w:szCs w:val="26"/>
        </w:rPr>
        <w:t xml:space="preserve">– </w:t>
      </w:r>
      <w:r w:rsidR="009844D8" w:rsidRPr="00E17399">
        <w:rPr>
          <w:rFonts w:ascii="Myriad Pro" w:hAnsi="Myriad Pro"/>
          <w:sz w:val="26"/>
          <w:szCs w:val="26"/>
        </w:rPr>
        <w:t xml:space="preserve"> </w:t>
      </w:r>
      <w:r w:rsidR="000E022C" w:rsidRPr="00E17399">
        <w:rPr>
          <w:rFonts w:ascii="Myriad Pro" w:hAnsi="Myriad Pro"/>
          <w:sz w:val="26"/>
          <w:szCs w:val="26"/>
        </w:rPr>
        <w:t>в размере 12 443 938,57 тыс. кВт</w:t>
      </w:r>
      <w:r w:rsidR="00C57872" w:rsidRPr="00E17399">
        <w:rPr>
          <w:rFonts w:ascii="Myriad Pro" w:hAnsi="Myriad Pro"/>
          <w:sz w:val="26"/>
          <w:szCs w:val="26"/>
        </w:rPr>
        <w:t>*</w:t>
      </w:r>
      <w:r w:rsidR="000E022C" w:rsidRPr="00E17399">
        <w:rPr>
          <w:rFonts w:ascii="Myriad Pro" w:hAnsi="Myriad Pro"/>
          <w:sz w:val="26"/>
          <w:szCs w:val="26"/>
        </w:rPr>
        <w:t>ч</w:t>
      </w:r>
      <w:r w:rsidR="00581984" w:rsidRPr="00E17399">
        <w:rPr>
          <w:rFonts w:ascii="Myriad Pro" w:hAnsi="Myriad Pro"/>
          <w:sz w:val="26"/>
          <w:szCs w:val="26"/>
        </w:rPr>
        <w:t>, что не соответствует объемам</w:t>
      </w:r>
      <w:r w:rsidR="001D1A12" w:rsidRPr="00E17399">
        <w:rPr>
          <w:rFonts w:ascii="Myriad Pro" w:hAnsi="Myriad Pro"/>
          <w:sz w:val="26"/>
          <w:szCs w:val="26"/>
        </w:rPr>
        <w:t xml:space="preserve"> сводного прогнозного баланса</w:t>
      </w:r>
      <w:r w:rsidR="00581984" w:rsidRPr="00E17399">
        <w:rPr>
          <w:rFonts w:ascii="Myriad Pro" w:hAnsi="Myriad Pro"/>
          <w:sz w:val="26"/>
          <w:szCs w:val="26"/>
        </w:rPr>
        <w:t>, утвержденн</w:t>
      </w:r>
      <w:r w:rsidR="001D1A12" w:rsidRPr="00E17399">
        <w:rPr>
          <w:rFonts w:ascii="Myriad Pro" w:hAnsi="Myriad Pro"/>
          <w:sz w:val="26"/>
          <w:szCs w:val="26"/>
        </w:rPr>
        <w:t>ого</w:t>
      </w:r>
      <w:r w:rsidR="00581984" w:rsidRPr="00E17399">
        <w:rPr>
          <w:rFonts w:ascii="Myriad Pro" w:hAnsi="Myriad Pro"/>
          <w:sz w:val="26"/>
          <w:szCs w:val="26"/>
        </w:rPr>
        <w:t xml:space="preserve"> ФАС России</w:t>
      </w:r>
      <w:r w:rsidR="001E5BE1" w:rsidRPr="00E17399">
        <w:rPr>
          <w:rFonts w:ascii="Myriad Pro" w:hAnsi="Myriad Pro"/>
          <w:sz w:val="26"/>
          <w:szCs w:val="26"/>
        </w:rPr>
        <w:t xml:space="preserve">. </w:t>
      </w:r>
    </w:p>
    <w:p w14:paraId="29EBE73E" w14:textId="77777777" w:rsidR="00760267" w:rsidRPr="00C40800" w:rsidRDefault="00760267" w:rsidP="00760267">
      <w:pPr>
        <w:spacing w:after="0" w:line="360" w:lineRule="auto"/>
        <w:ind w:firstLine="567"/>
        <w:jc w:val="both"/>
        <w:rPr>
          <w:rFonts w:ascii="Myriad Pro" w:hAnsi="Myriad Pro"/>
          <w:sz w:val="26"/>
          <w:szCs w:val="26"/>
        </w:rPr>
      </w:pPr>
      <w:r w:rsidRPr="00C40800">
        <w:rPr>
          <w:rFonts w:ascii="Myriad Pro" w:hAnsi="Myriad Pro"/>
          <w:sz w:val="26"/>
          <w:szCs w:val="26"/>
        </w:rPr>
        <w:t xml:space="preserve">В составе комплекта документов, предоставленного для анализа, имеются материалы, содержащие </w:t>
      </w:r>
      <w:r>
        <w:rPr>
          <w:rFonts w:ascii="Myriad Pro" w:hAnsi="Myriad Pro"/>
          <w:sz w:val="26"/>
          <w:szCs w:val="26"/>
        </w:rPr>
        <w:t>сложившиеся фактические</w:t>
      </w:r>
      <w:r w:rsidRPr="00C40800">
        <w:rPr>
          <w:rFonts w:ascii="Myriad Pro" w:hAnsi="Myriad Pro"/>
          <w:sz w:val="26"/>
          <w:szCs w:val="26"/>
        </w:rPr>
        <w:t xml:space="preserve"> балансовы</w:t>
      </w:r>
      <w:r>
        <w:rPr>
          <w:rFonts w:ascii="Myriad Pro" w:hAnsi="Myriad Pro"/>
          <w:sz w:val="26"/>
          <w:szCs w:val="26"/>
        </w:rPr>
        <w:t xml:space="preserve">е </w:t>
      </w:r>
      <w:r w:rsidRPr="00C40800">
        <w:rPr>
          <w:rFonts w:ascii="Myriad Pro" w:hAnsi="Myriad Pro"/>
          <w:sz w:val="26"/>
          <w:szCs w:val="26"/>
        </w:rPr>
        <w:t>показател</w:t>
      </w:r>
      <w:r>
        <w:rPr>
          <w:rFonts w:ascii="Myriad Pro" w:hAnsi="Myriad Pro"/>
          <w:sz w:val="26"/>
          <w:szCs w:val="26"/>
        </w:rPr>
        <w:t>и 2019 года</w:t>
      </w:r>
      <w:r w:rsidRPr="00C40800">
        <w:rPr>
          <w:rFonts w:ascii="Myriad Pro" w:hAnsi="Myriad Pro"/>
          <w:sz w:val="26"/>
          <w:szCs w:val="26"/>
        </w:rPr>
        <w:t xml:space="preserve">: </w:t>
      </w:r>
    </w:p>
    <w:p w14:paraId="5A12F0A4" w14:textId="77777777" w:rsidR="00760267" w:rsidRPr="0078468C" w:rsidRDefault="00760267" w:rsidP="00760267">
      <w:pPr>
        <w:spacing w:after="0" w:line="360" w:lineRule="auto"/>
        <w:ind w:firstLine="567"/>
        <w:jc w:val="center"/>
        <w:rPr>
          <w:rFonts w:ascii="Myriad Pro" w:hAnsi="Myriad Pro"/>
          <w:b/>
          <w:bCs/>
          <w:sz w:val="26"/>
          <w:szCs w:val="26"/>
        </w:rPr>
      </w:pPr>
      <w:r w:rsidRPr="0078468C">
        <w:rPr>
          <w:rFonts w:ascii="Myriad Pro" w:hAnsi="Myriad Pro"/>
          <w:b/>
          <w:bCs/>
          <w:sz w:val="26"/>
          <w:szCs w:val="26"/>
        </w:rPr>
        <w:t>Расчет технологического расхода электрической энергии (потерь) в электрических сетях ЭСО (региональных электрических сетях)</w:t>
      </w:r>
    </w:p>
    <w:tbl>
      <w:tblPr>
        <w:tblW w:w="9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3"/>
        <w:gridCol w:w="242"/>
        <w:gridCol w:w="2386"/>
        <w:gridCol w:w="1037"/>
        <w:gridCol w:w="1216"/>
        <w:gridCol w:w="1060"/>
        <w:gridCol w:w="1060"/>
        <w:gridCol w:w="1060"/>
        <w:gridCol w:w="1224"/>
      </w:tblGrid>
      <w:tr w:rsidR="00760267" w:rsidRPr="00E17399" w14:paraId="5AB85276" w14:textId="77777777" w:rsidTr="0022718E">
        <w:trPr>
          <w:trHeight w:val="259"/>
          <w:tblHeader/>
          <w:jc w:val="center"/>
        </w:trPr>
        <w:tc>
          <w:tcPr>
            <w:tcW w:w="6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A6A97C"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w:t>
            </w:r>
            <w:r w:rsidRPr="00E17399">
              <w:rPr>
                <w:rFonts w:ascii="Myriad Pro" w:eastAsia="Times New Roman" w:hAnsi="Myriad Pro" w:cs="Calibri"/>
                <w:color w:val="FFFFFF"/>
                <w:sz w:val="20"/>
                <w:szCs w:val="20"/>
                <w:lang w:eastAsia="ru-RU"/>
              </w:rPr>
              <w:br/>
              <w:t>п/п</w:t>
            </w:r>
          </w:p>
        </w:tc>
        <w:tc>
          <w:tcPr>
            <w:tcW w:w="2628"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BC0AEB9"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Показатели</w:t>
            </w:r>
          </w:p>
        </w:tc>
        <w:tc>
          <w:tcPr>
            <w:tcW w:w="10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FBBD48"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Ед. изм.</w:t>
            </w:r>
          </w:p>
        </w:tc>
        <w:tc>
          <w:tcPr>
            <w:tcW w:w="562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995757"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2019 год</w:t>
            </w:r>
          </w:p>
        </w:tc>
      </w:tr>
      <w:tr w:rsidR="00760267" w:rsidRPr="00E17399" w14:paraId="37D84AE5" w14:textId="77777777" w:rsidTr="0022718E">
        <w:trPr>
          <w:trHeight w:val="259"/>
          <w:tblHeader/>
          <w:jc w:val="center"/>
        </w:trPr>
        <w:tc>
          <w:tcPr>
            <w:tcW w:w="6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4058FF" w14:textId="77777777" w:rsidR="00760267" w:rsidRPr="00E17399" w:rsidRDefault="00760267" w:rsidP="0022718E">
            <w:pPr>
              <w:spacing w:after="0" w:line="240" w:lineRule="auto"/>
              <w:rPr>
                <w:rFonts w:ascii="Myriad Pro" w:eastAsia="Times New Roman" w:hAnsi="Myriad Pro" w:cs="Calibri"/>
                <w:color w:val="FFFFFF"/>
                <w:sz w:val="20"/>
                <w:szCs w:val="20"/>
                <w:lang w:eastAsia="ru-RU"/>
              </w:rPr>
            </w:pPr>
          </w:p>
        </w:tc>
        <w:tc>
          <w:tcPr>
            <w:tcW w:w="2628"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BA3308F" w14:textId="77777777" w:rsidR="00760267" w:rsidRPr="00E17399" w:rsidRDefault="00760267" w:rsidP="0022718E">
            <w:pPr>
              <w:spacing w:after="0" w:line="240" w:lineRule="auto"/>
              <w:rPr>
                <w:rFonts w:ascii="Myriad Pro" w:eastAsia="Times New Roman" w:hAnsi="Myriad Pro" w:cs="Calibri"/>
                <w:color w:val="FFFFFF"/>
                <w:sz w:val="20"/>
                <w:szCs w:val="20"/>
                <w:lang w:eastAsia="ru-RU"/>
              </w:rPr>
            </w:pPr>
          </w:p>
        </w:tc>
        <w:tc>
          <w:tcPr>
            <w:tcW w:w="10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8ADCF4" w14:textId="77777777" w:rsidR="00760267" w:rsidRPr="00E17399" w:rsidRDefault="00760267" w:rsidP="0022718E">
            <w:pPr>
              <w:spacing w:after="0" w:line="240" w:lineRule="auto"/>
              <w:rPr>
                <w:rFonts w:ascii="Myriad Pro" w:eastAsia="Times New Roman" w:hAnsi="Myriad Pro" w:cs="Calibri"/>
                <w:color w:val="FFFFFF"/>
                <w:sz w:val="20"/>
                <w:szCs w:val="20"/>
                <w:lang w:eastAsia="ru-RU"/>
              </w:rPr>
            </w:pP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04B51FB"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ВН</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495061E"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СН1</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4187129"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СН11</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B9F794"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НН</w:t>
            </w: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5BBFC3"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всего</w:t>
            </w:r>
          </w:p>
        </w:tc>
      </w:tr>
      <w:tr w:rsidR="00760267" w:rsidRPr="00E17399" w14:paraId="63DB2091" w14:textId="77777777" w:rsidTr="0022718E">
        <w:trPr>
          <w:trHeight w:val="259"/>
          <w:tblHeader/>
          <w:jc w:val="center"/>
        </w:trPr>
        <w:tc>
          <w:tcPr>
            <w:tcW w:w="6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BE0FBA" w14:textId="77777777" w:rsidR="00760267" w:rsidRPr="00BD3E9F" w:rsidRDefault="00760267" w:rsidP="0022718E">
            <w:pPr>
              <w:spacing w:after="0" w:line="240" w:lineRule="auto"/>
              <w:jc w:val="center"/>
              <w:rPr>
                <w:rFonts w:ascii="Myriad Pro" w:eastAsia="Times New Roman" w:hAnsi="Myriad Pro" w:cs="Calibri"/>
                <w:color w:val="FFFFFF"/>
                <w:sz w:val="20"/>
                <w:szCs w:val="20"/>
                <w:lang w:eastAsia="ru-RU"/>
              </w:rPr>
            </w:pPr>
            <w:r w:rsidRPr="00BD3E9F">
              <w:rPr>
                <w:rFonts w:ascii="Myriad Pro" w:eastAsia="Times New Roman" w:hAnsi="Myriad Pro" w:cs="Calibri"/>
                <w:color w:val="FFFFFF"/>
                <w:sz w:val="20"/>
                <w:szCs w:val="20"/>
                <w:lang w:eastAsia="ru-RU"/>
              </w:rPr>
              <w:t>1</w:t>
            </w:r>
          </w:p>
        </w:tc>
        <w:tc>
          <w:tcPr>
            <w:tcW w:w="262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96E4463" w14:textId="77777777" w:rsidR="00760267" w:rsidRPr="00E37282" w:rsidRDefault="00760267" w:rsidP="0022718E">
            <w:pPr>
              <w:spacing w:after="0" w:line="240" w:lineRule="auto"/>
              <w:jc w:val="center"/>
              <w:rPr>
                <w:rFonts w:ascii="Myriad Pro" w:eastAsia="Times New Roman" w:hAnsi="Myriad Pro" w:cs="Calibri"/>
                <w:color w:val="FFFFFF"/>
                <w:sz w:val="20"/>
                <w:szCs w:val="20"/>
                <w:lang w:eastAsia="ru-RU"/>
              </w:rPr>
            </w:pPr>
            <w:r w:rsidRPr="00E37282">
              <w:rPr>
                <w:rFonts w:ascii="Myriad Pro" w:eastAsia="Times New Roman" w:hAnsi="Myriad Pro" w:cs="Calibri"/>
                <w:color w:val="FFFFFF"/>
                <w:sz w:val="20"/>
                <w:szCs w:val="20"/>
                <w:lang w:eastAsia="ru-RU"/>
              </w:rPr>
              <w:t>2</w:t>
            </w:r>
          </w:p>
        </w:tc>
        <w:tc>
          <w:tcPr>
            <w:tcW w:w="10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426082" w14:textId="77777777" w:rsidR="00760267" w:rsidRPr="00C367F0" w:rsidRDefault="00760267" w:rsidP="0022718E">
            <w:pPr>
              <w:spacing w:after="0" w:line="240" w:lineRule="auto"/>
              <w:jc w:val="center"/>
              <w:rPr>
                <w:rFonts w:ascii="Myriad Pro" w:eastAsia="Times New Roman" w:hAnsi="Myriad Pro" w:cs="Calibri"/>
                <w:color w:val="FFFFFF"/>
                <w:sz w:val="20"/>
                <w:szCs w:val="20"/>
                <w:lang w:eastAsia="ru-RU"/>
              </w:rPr>
            </w:pPr>
            <w:r w:rsidRPr="00C367F0">
              <w:rPr>
                <w:rFonts w:ascii="Myriad Pro" w:eastAsia="Times New Roman" w:hAnsi="Myriad Pro" w:cs="Calibri"/>
                <w:color w:val="FFFFFF"/>
                <w:sz w:val="20"/>
                <w:szCs w:val="20"/>
                <w:lang w:eastAsia="ru-RU"/>
              </w:rPr>
              <w:t>3</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7D2D33" w14:textId="77777777" w:rsidR="00760267" w:rsidRPr="005659CA" w:rsidRDefault="00760267" w:rsidP="0022718E">
            <w:pPr>
              <w:spacing w:after="0" w:line="240" w:lineRule="auto"/>
              <w:jc w:val="center"/>
              <w:rPr>
                <w:rFonts w:ascii="Myriad Pro" w:eastAsia="Times New Roman" w:hAnsi="Myriad Pro" w:cs="Calibri"/>
                <w:color w:val="FFFFFF"/>
                <w:sz w:val="20"/>
                <w:szCs w:val="20"/>
                <w:lang w:eastAsia="ru-RU"/>
              </w:rPr>
            </w:pPr>
            <w:r w:rsidRPr="005659CA">
              <w:rPr>
                <w:rFonts w:ascii="Myriad Pro" w:eastAsia="Times New Roman" w:hAnsi="Myriad Pro" w:cs="Calibri"/>
                <w:color w:val="FFFFFF"/>
                <w:sz w:val="20"/>
                <w:szCs w:val="20"/>
                <w:lang w:eastAsia="ru-RU"/>
              </w:rPr>
              <w:t>4</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3BCC6E" w14:textId="77777777" w:rsidR="00760267" w:rsidRPr="00B75710" w:rsidRDefault="00760267" w:rsidP="0022718E">
            <w:pPr>
              <w:spacing w:after="0" w:line="240" w:lineRule="auto"/>
              <w:jc w:val="center"/>
              <w:rPr>
                <w:rFonts w:ascii="Myriad Pro" w:eastAsia="Times New Roman" w:hAnsi="Myriad Pro" w:cs="Calibri"/>
                <w:color w:val="FFFFFF"/>
                <w:sz w:val="20"/>
                <w:szCs w:val="20"/>
                <w:lang w:eastAsia="ru-RU"/>
              </w:rPr>
            </w:pPr>
            <w:r w:rsidRPr="00B75710">
              <w:rPr>
                <w:rFonts w:ascii="Myriad Pro" w:eastAsia="Times New Roman" w:hAnsi="Myriad Pro" w:cs="Calibri"/>
                <w:color w:val="FFFFFF"/>
                <w:sz w:val="20"/>
                <w:szCs w:val="20"/>
                <w:lang w:eastAsia="ru-RU"/>
              </w:rPr>
              <w:t>5</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D1E55B4" w14:textId="77777777" w:rsidR="00760267" w:rsidRPr="00897FA0" w:rsidRDefault="00760267" w:rsidP="0022718E">
            <w:pPr>
              <w:spacing w:after="0" w:line="240" w:lineRule="auto"/>
              <w:jc w:val="center"/>
              <w:rPr>
                <w:rFonts w:ascii="Myriad Pro" w:eastAsia="Times New Roman" w:hAnsi="Myriad Pro" w:cs="Calibri"/>
                <w:color w:val="FFFFFF"/>
                <w:sz w:val="20"/>
                <w:szCs w:val="20"/>
                <w:lang w:eastAsia="ru-RU"/>
              </w:rPr>
            </w:pPr>
            <w:r w:rsidRPr="00897FA0">
              <w:rPr>
                <w:rFonts w:ascii="Myriad Pro" w:eastAsia="Times New Roman" w:hAnsi="Myriad Pro" w:cs="Calibri"/>
                <w:color w:val="FFFFFF"/>
                <w:sz w:val="20"/>
                <w:szCs w:val="20"/>
                <w:lang w:eastAsia="ru-RU"/>
              </w:rPr>
              <w:t>6</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CAA7A4" w14:textId="77777777" w:rsidR="00760267" w:rsidRPr="00985076" w:rsidRDefault="00760267" w:rsidP="0022718E">
            <w:pPr>
              <w:spacing w:after="0" w:line="240" w:lineRule="auto"/>
              <w:jc w:val="center"/>
              <w:rPr>
                <w:rFonts w:ascii="Myriad Pro" w:eastAsia="Times New Roman" w:hAnsi="Myriad Pro" w:cs="Calibri"/>
                <w:color w:val="FFFFFF"/>
                <w:sz w:val="20"/>
                <w:szCs w:val="20"/>
                <w:lang w:eastAsia="ru-RU"/>
              </w:rPr>
            </w:pPr>
            <w:r w:rsidRPr="00985076">
              <w:rPr>
                <w:rFonts w:ascii="Myriad Pro" w:eastAsia="Times New Roman" w:hAnsi="Myriad Pro" w:cs="Calibri"/>
                <w:color w:val="FFFFFF"/>
                <w:sz w:val="20"/>
                <w:szCs w:val="20"/>
                <w:lang w:eastAsia="ru-RU"/>
              </w:rPr>
              <w:t>7</w:t>
            </w:r>
          </w:p>
        </w:tc>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8E22D5" w14:textId="77777777" w:rsidR="00760267" w:rsidRPr="00901057" w:rsidRDefault="00760267" w:rsidP="0022718E">
            <w:pPr>
              <w:spacing w:after="0" w:line="240" w:lineRule="auto"/>
              <w:jc w:val="center"/>
              <w:rPr>
                <w:rFonts w:ascii="Myriad Pro" w:eastAsia="Times New Roman" w:hAnsi="Myriad Pro" w:cs="Calibri"/>
                <w:color w:val="FFFFFF"/>
                <w:sz w:val="20"/>
                <w:szCs w:val="20"/>
                <w:lang w:eastAsia="ru-RU"/>
              </w:rPr>
            </w:pPr>
            <w:r w:rsidRPr="00901057">
              <w:rPr>
                <w:rFonts w:ascii="Myriad Pro" w:eastAsia="Times New Roman" w:hAnsi="Myriad Pro" w:cs="Calibri"/>
                <w:color w:val="FFFFFF"/>
                <w:sz w:val="20"/>
                <w:szCs w:val="20"/>
                <w:lang w:eastAsia="ru-RU"/>
              </w:rPr>
              <w:t>8</w:t>
            </w:r>
          </w:p>
        </w:tc>
      </w:tr>
      <w:tr w:rsidR="00760267" w:rsidRPr="00E17399" w14:paraId="4987F351" w14:textId="77777777" w:rsidTr="0022718E">
        <w:trPr>
          <w:trHeight w:val="259"/>
          <w:jc w:val="center"/>
        </w:trPr>
        <w:tc>
          <w:tcPr>
            <w:tcW w:w="663" w:type="dxa"/>
            <w:tcBorders>
              <w:top w:val="single" w:sz="4" w:space="0" w:color="FFFFFF" w:themeColor="background1"/>
            </w:tcBorders>
            <w:shd w:val="clear" w:color="auto" w:fill="auto"/>
            <w:noWrap/>
            <w:vAlign w:val="center"/>
            <w:hideMark/>
          </w:tcPr>
          <w:p w14:paraId="687D36B0"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w:t>
            </w:r>
          </w:p>
        </w:tc>
        <w:tc>
          <w:tcPr>
            <w:tcW w:w="2628" w:type="dxa"/>
            <w:gridSpan w:val="2"/>
            <w:tcBorders>
              <w:top w:val="single" w:sz="4" w:space="0" w:color="FFFFFF" w:themeColor="background1"/>
            </w:tcBorders>
            <w:shd w:val="clear" w:color="auto" w:fill="auto"/>
            <w:vAlign w:val="center"/>
            <w:hideMark/>
          </w:tcPr>
          <w:p w14:paraId="26A7D9E0"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Технические потери</w:t>
            </w:r>
          </w:p>
        </w:tc>
        <w:tc>
          <w:tcPr>
            <w:tcW w:w="1037" w:type="dxa"/>
            <w:tcBorders>
              <w:top w:val="single" w:sz="4" w:space="0" w:color="FFFFFF" w:themeColor="background1"/>
            </w:tcBorders>
            <w:shd w:val="clear" w:color="auto" w:fill="auto"/>
            <w:noWrap/>
            <w:vAlign w:val="center"/>
            <w:hideMark/>
          </w:tcPr>
          <w:p w14:paraId="105E3B59"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w:t>
            </w:r>
          </w:p>
        </w:tc>
        <w:tc>
          <w:tcPr>
            <w:tcW w:w="1216" w:type="dxa"/>
            <w:tcBorders>
              <w:top w:val="single" w:sz="4" w:space="0" w:color="FFFFFF" w:themeColor="background1"/>
            </w:tcBorders>
            <w:shd w:val="clear" w:color="auto" w:fill="auto"/>
            <w:noWrap/>
            <w:vAlign w:val="center"/>
            <w:hideMark/>
          </w:tcPr>
          <w:p w14:paraId="0A177810"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547,723</w:t>
            </w:r>
          </w:p>
        </w:tc>
        <w:tc>
          <w:tcPr>
            <w:tcW w:w="1060" w:type="dxa"/>
            <w:tcBorders>
              <w:top w:val="single" w:sz="4" w:space="0" w:color="FFFFFF" w:themeColor="background1"/>
            </w:tcBorders>
            <w:shd w:val="clear" w:color="auto" w:fill="auto"/>
            <w:noWrap/>
            <w:vAlign w:val="center"/>
            <w:hideMark/>
          </w:tcPr>
          <w:p w14:paraId="4165B02A"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102,062</w:t>
            </w:r>
          </w:p>
        </w:tc>
        <w:tc>
          <w:tcPr>
            <w:tcW w:w="1060" w:type="dxa"/>
            <w:tcBorders>
              <w:top w:val="single" w:sz="4" w:space="0" w:color="FFFFFF" w:themeColor="background1"/>
            </w:tcBorders>
            <w:shd w:val="clear" w:color="auto" w:fill="auto"/>
            <w:noWrap/>
            <w:vAlign w:val="center"/>
            <w:hideMark/>
          </w:tcPr>
          <w:p w14:paraId="7524177E"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463,063</w:t>
            </w:r>
          </w:p>
        </w:tc>
        <w:tc>
          <w:tcPr>
            <w:tcW w:w="1060" w:type="dxa"/>
            <w:tcBorders>
              <w:top w:val="single" w:sz="4" w:space="0" w:color="FFFFFF" w:themeColor="background1"/>
            </w:tcBorders>
            <w:shd w:val="clear" w:color="auto" w:fill="auto"/>
            <w:noWrap/>
            <w:vAlign w:val="center"/>
            <w:hideMark/>
          </w:tcPr>
          <w:p w14:paraId="04A62D9F"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330,568</w:t>
            </w:r>
          </w:p>
        </w:tc>
        <w:tc>
          <w:tcPr>
            <w:tcW w:w="1224" w:type="dxa"/>
            <w:tcBorders>
              <w:top w:val="single" w:sz="4" w:space="0" w:color="FFFFFF" w:themeColor="background1"/>
            </w:tcBorders>
            <w:shd w:val="clear" w:color="auto" w:fill="auto"/>
            <w:noWrap/>
            <w:vAlign w:val="center"/>
            <w:hideMark/>
          </w:tcPr>
          <w:p w14:paraId="7630CF27"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1 112,847</w:t>
            </w:r>
          </w:p>
        </w:tc>
      </w:tr>
      <w:tr w:rsidR="00760267" w:rsidRPr="00E17399" w14:paraId="37E9315C" w14:textId="77777777" w:rsidTr="0022718E">
        <w:trPr>
          <w:trHeight w:val="656"/>
          <w:jc w:val="center"/>
        </w:trPr>
        <w:tc>
          <w:tcPr>
            <w:tcW w:w="663" w:type="dxa"/>
            <w:shd w:val="clear" w:color="auto" w:fill="auto"/>
            <w:noWrap/>
            <w:vAlign w:val="center"/>
            <w:hideMark/>
          </w:tcPr>
          <w:p w14:paraId="7F8E56D8"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1.1</w:t>
            </w:r>
          </w:p>
        </w:tc>
        <w:tc>
          <w:tcPr>
            <w:tcW w:w="2628" w:type="dxa"/>
            <w:gridSpan w:val="2"/>
            <w:shd w:val="clear" w:color="auto" w:fill="auto"/>
            <w:vAlign w:val="center"/>
            <w:hideMark/>
          </w:tcPr>
          <w:p w14:paraId="12A6964E"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Потери холостого хода в трансформаторах</w:t>
            </w:r>
            <w:r w:rsidRPr="00E37282">
              <w:rPr>
                <w:rFonts w:ascii="Myriad Pro" w:eastAsia="Times New Roman" w:hAnsi="Myriad Pro" w:cs="Calibri"/>
                <w:sz w:val="20"/>
                <w:szCs w:val="20"/>
                <w:lang w:eastAsia="ru-RU"/>
              </w:rPr>
              <w:br/>
              <w:t>(а * б * в)</w:t>
            </w:r>
          </w:p>
        </w:tc>
        <w:tc>
          <w:tcPr>
            <w:tcW w:w="1037" w:type="dxa"/>
            <w:shd w:val="clear" w:color="auto" w:fill="auto"/>
            <w:noWrap/>
            <w:vAlign w:val="center"/>
            <w:hideMark/>
          </w:tcPr>
          <w:p w14:paraId="1BE0EF4D"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1F4922F5"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95,376</w:t>
            </w:r>
          </w:p>
        </w:tc>
        <w:tc>
          <w:tcPr>
            <w:tcW w:w="1060" w:type="dxa"/>
            <w:shd w:val="clear" w:color="auto" w:fill="auto"/>
            <w:noWrap/>
            <w:vAlign w:val="center"/>
            <w:hideMark/>
          </w:tcPr>
          <w:p w14:paraId="53CEDD81"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38,775</w:t>
            </w:r>
          </w:p>
        </w:tc>
        <w:tc>
          <w:tcPr>
            <w:tcW w:w="1060" w:type="dxa"/>
            <w:shd w:val="clear" w:color="auto" w:fill="auto"/>
            <w:noWrap/>
            <w:vAlign w:val="center"/>
            <w:hideMark/>
          </w:tcPr>
          <w:p w14:paraId="42148929"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138,637</w:t>
            </w:r>
          </w:p>
        </w:tc>
        <w:tc>
          <w:tcPr>
            <w:tcW w:w="1060" w:type="dxa"/>
            <w:shd w:val="clear" w:color="auto" w:fill="auto"/>
            <w:noWrap/>
            <w:vAlign w:val="center"/>
            <w:hideMark/>
          </w:tcPr>
          <w:p w14:paraId="28DEC7EE"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05A8CDBB"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272,787</w:t>
            </w:r>
          </w:p>
        </w:tc>
      </w:tr>
      <w:tr w:rsidR="00760267" w:rsidRPr="00E17399" w14:paraId="55281B4A" w14:textId="77777777" w:rsidTr="0022718E">
        <w:trPr>
          <w:trHeight w:val="259"/>
          <w:jc w:val="center"/>
        </w:trPr>
        <w:tc>
          <w:tcPr>
            <w:tcW w:w="663" w:type="dxa"/>
            <w:shd w:val="clear" w:color="auto" w:fill="auto"/>
            <w:noWrap/>
            <w:vAlign w:val="center"/>
            <w:hideMark/>
          </w:tcPr>
          <w:p w14:paraId="081779A1"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а</w:t>
            </w:r>
          </w:p>
        </w:tc>
        <w:tc>
          <w:tcPr>
            <w:tcW w:w="2628" w:type="dxa"/>
            <w:gridSpan w:val="2"/>
            <w:shd w:val="clear" w:color="auto" w:fill="auto"/>
            <w:vAlign w:val="center"/>
            <w:hideMark/>
          </w:tcPr>
          <w:p w14:paraId="07A1DBDA"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Норматив потерь</w:t>
            </w:r>
          </w:p>
        </w:tc>
        <w:tc>
          <w:tcPr>
            <w:tcW w:w="1037" w:type="dxa"/>
            <w:shd w:val="clear" w:color="auto" w:fill="auto"/>
            <w:noWrap/>
            <w:vAlign w:val="center"/>
            <w:hideMark/>
          </w:tcPr>
          <w:p w14:paraId="677BDCCF"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КВт/МВА</w:t>
            </w:r>
          </w:p>
        </w:tc>
        <w:tc>
          <w:tcPr>
            <w:tcW w:w="1216" w:type="dxa"/>
            <w:shd w:val="clear" w:color="auto" w:fill="auto"/>
            <w:noWrap/>
            <w:vAlign w:val="center"/>
            <w:hideMark/>
          </w:tcPr>
          <w:p w14:paraId="15D2EE42"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1,8</w:t>
            </w:r>
          </w:p>
        </w:tc>
        <w:tc>
          <w:tcPr>
            <w:tcW w:w="1060" w:type="dxa"/>
            <w:shd w:val="clear" w:color="auto" w:fill="auto"/>
            <w:noWrap/>
            <w:vAlign w:val="center"/>
            <w:hideMark/>
          </w:tcPr>
          <w:p w14:paraId="580B1385"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2,7</w:t>
            </w:r>
          </w:p>
        </w:tc>
        <w:tc>
          <w:tcPr>
            <w:tcW w:w="1060" w:type="dxa"/>
            <w:shd w:val="clear" w:color="auto" w:fill="auto"/>
            <w:noWrap/>
            <w:vAlign w:val="center"/>
            <w:hideMark/>
          </w:tcPr>
          <w:p w14:paraId="3BF8C256"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4,4</w:t>
            </w:r>
          </w:p>
        </w:tc>
        <w:tc>
          <w:tcPr>
            <w:tcW w:w="1060" w:type="dxa"/>
            <w:shd w:val="clear" w:color="auto" w:fill="auto"/>
            <w:noWrap/>
            <w:vAlign w:val="center"/>
            <w:hideMark/>
          </w:tcPr>
          <w:p w14:paraId="51444218"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42A87F4A"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2,8</w:t>
            </w:r>
          </w:p>
        </w:tc>
      </w:tr>
      <w:tr w:rsidR="00760267" w:rsidRPr="00E17399" w14:paraId="7EF9FA54" w14:textId="77777777" w:rsidTr="0022718E">
        <w:trPr>
          <w:trHeight w:val="259"/>
          <w:jc w:val="center"/>
        </w:trPr>
        <w:tc>
          <w:tcPr>
            <w:tcW w:w="663" w:type="dxa"/>
            <w:shd w:val="clear" w:color="auto" w:fill="auto"/>
            <w:noWrap/>
            <w:vAlign w:val="center"/>
            <w:hideMark/>
          </w:tcPr>
          <w:p w14:paraId="7EABC4D0"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б</w:t>
            </w:r>
          </w:p>
        </w:tc>
        <w:tc>
          <w:tcPr>
            <w:tcW w:w="2628" w:type="dxa"/>
            <w:gridSpan w:val="2"/>
            <w:shd w:val="clear" w:color="auto" w:fill="auto"/>
            <w:vAlign w:val="center"/>
            <w:hideMark/>
          </w:tcPr>
          <w:p w14:paraId="1EAA6516"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Суммарная мощность трансформаторов</w:t>
            </w:r>
          </w:p>
        </w:tc>
        <w:tc>
          <w:tcPr>
            <w:tcW w:w="1037" w:type="dxa"/>
            <w:shd w:val="clear" w:color="auto" w:fill="auto"/>
            <w:noWrap/>
            <w:vAlign w:val="center"/>
            <w:hideMark/>
          </w:tcPr>
          <w:p w14:paraId="09F4CAD9"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МВА</w:t>
            </w:r>
          </w:p>
        </w:tc>
        <w:tc>
          <w:tcPr>
            <w:tcW w:w="1216" w:type="dxa"/>
            <w:shd w:val="clear" w:color="auto" w:fill="auto"/>
            <w:noWrap/>
            <w:vAlign w:val="center"/>
            <w:hideMark/>
          </w:tcPr>
          <w:p w14:paraId="0F168FBF"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5 972</w:t>
            </w:r>
          </w:p>
        </w:tc>
        <w:tc>
          <w:tcPr>
            <w:tcW w:w="1060" w:type="dxa"/>
            <w:shd w:val="clear" w:color="auto" w:fill="auto"/>
            <w:noWrap/>
            <w:vAlign w:val="center"/>
            <w:hideMark/>
          </w:tcPr>
          <w:p w14:paraId="6F954C9A"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1 639</w:t>
            </w:r>
          </w:p>
        </w:tc>
        <w:tc>
          <w:tcPr>
            <w:tcW w:w="1060" w:type="dxa"/>
            <w:shd w:val="clear" w:color="auto" w:fill="auto"/>
            <w:noWrap/>
            <w:vAlign w:val="center"/>
            <w:hideMark/>
          </w:tcPr>
          <w:p w14:paraId="4DA8B551"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3 597</w:t>
            </w:r>
          </w:p>
        </w:tc>
        <w:tc>
          <w:tcPr>
            <w:tcW w:w="1060" w:type="dxa"/>
            <w:shd w:val="clear" w:color="auto" w:fill="auto"/>
            <w:noWrap/>
            <w:vAlign w:val="center"/>
            <w:hideMark/>
          </w:tcPr>
          <w:p w14:paraId="5C40CA8D"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3CA7732B"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11</w:t>
            </w:r>
            <w:r w:rsidRPr="00E17399">
              <w:rPr>
                <w:rFonts w:ascii="Myriad Pro" w:eastAsia="Times New Roman" w:hAnsi="Myriad Pro" w:cs="Calibri"/>
                <w:sz w:val="20"/>
                <w:szCs w:val="20"/>
                <w:lang w:eastAsia="ru-RU"/>
              </w:rPr>
              <w:t xml:space="preserve"> 207,749</w:t>
            </w:r>
          </w:p>
        </w:tc>
      </w:tr>
      <w:tr w:rsidR="00760267" w:rsidRPr="00E17399" w14:paraId="7BBCAF81" w14:textId="77777777" w:rsidTr="0022718E">
        <w:trPr>
          <w:trHeight w:val="259"/>
          <w:jc w:val="center"/>
        </w:trPr>
        <w:tc>
          <w:tcPr>
            <w:tcW w:w="663" w:type="dxa"/>
            <w:shd w:val="clear" w:color="auto" w:fill="auto"/>
            <w:noWrap/>
            <w:vAlign w:val="center"/>
            <w:hideMark/>
          </w:tcPr>
          <w:p w14:paraId="5705742E"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в</w:t>
            </w:r>
          </w:p>
        </w:tc>
        <w:tc>
          <w:tcPr>
            <w:tcW w:w="2628" w:type="dxa"/>
            <w:gridSpan w:val="2"/>
            <w:shd w:val="clear" w:color="auto" w:fill="auto"/>
            <w:vAlign w:val="center"/>
            <w:hideMark/>
          </w:tcPr>
          <w:p w14:paraId="0746F8BC"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Продолжительность периода</w:t>
            </w:r>
          </w:p>
        </w:tc>
        <w:tc>
          <w:tcPr>
            <w:tcW w:w="1037" w:type="dxa"/>
            <w:shd w:val="clear" w:color="auto" w:fill="auto"/>
            <w:noWrap/>
            <w:vAlign w:val="center"/>
            <w:hideMark/>
          </w:tcPr>
          <w:p w14:paraId="48C0E69D"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час</w:t>
            </w:r>
          </w:p>
        </w:tc>
        <w:tc>
          <w:tcPr>
            <w:tcW w:w="1216" w:type="dxa"/>
            <w:shd w:val="clear" w:color="auto" w:fill="auto"/>
            <w:noWrap/>
            <w:vAlign w:val="center"/>
            <w:hideMark/>
          </w:tcPr>
          <w:p w14:paraId="2B5BF638"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8 760</w:t>
            </w:r>
          </w:p>
        </w:tc>
        <w:tc>
          <w:tcPr>
            <w:tcW w:w="1060" w:type="dxa"/>
            <w:shd w:val="clear" w:color="auto" w:fill="auto"/>
            <w:noWrap/>
            <w:vAlign w:val="center"/>
            <w:hideMark/>
          </w:tcPr>
          <w:p w14:paraId="02018C61"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8 760</w:t>
            </w:r>
          </w:p>
        </w:tc>
        <w:tc>
          <w:tcPr>
            <w:tcW w:w="1060" w:type="dxa"/>
            <w:shd w:val="clear" w:color="auto" w:fill="auto"/>
            <w:noWrap/>
            <w:vAlign w:val="center"/>
            <w:hideMark/>
          </w:tcPr>
          <w:p w14:paraId="10730409"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8 760</w:t>
            </w:r>
          </w:p>
        </w:tc>
        <w:tc>
          <w:tcPr>
            <w:tcW w:w="1060" w:type="dxa"/>
            <w:shd w:val="clear" w:color="auto" w:fill="auto"/>
            <w:noWrap/>
            <w:vAlign w:val="center"/>
            <w:hideMark/>
          </w:tcPr>
          <w:p w14:paraId="276E99DA"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5910FCBC"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8 760</w:t>
            </w:r>
          </w:p>
        </w:tc>
      </w:tr>
      <w:tr w:rsidR="00760267" w:rsidRPr="00E17399" w14:paraId="3D8FD325" w14:textId="77777777" w:rsidTr="0022718E">
        <w:trPr>
          <w:trHeight w:val="259"/>
          <w:jc w:val="center"/>
        </w:trPr>
        <w:tc>
          <w:tcPr>
            <w:tcW w:w="663" w:type="dxa"/>
            <w:shd w:val="clear" w:color="auto" w:fill="auto"/>
            <w:noWrap/>
            <w:vAlign w:val="center"/>
            <w:hideMark/>
          </w:tcPr>
          <w:p w14:paraId="10A5E7B2"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1.2</w:t>
            </w:r>
          </w:p>
        </w:tc>
        <w:tc>
          <w:tcPr>
            <w:tcW w:w="2628" w:type="dxa"/>
            <w:gridSpan w:val="2"/>
            <w:shd w:val="clear" w:color="auto" w:fill="auto"/>
            <w:vAlign w:val="center"/>
            <w:hideMark/>
          </w:tcPr>
          <w:p w14:paraId="47B646A5"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Потери в БСК и СТК (а * б)</w:t>
            </w:r>
          </w:p>
        </w:tc>
        <w:tc>
          <w:tcPr>
            <w:tcW w:w="1037" w:type="dxa"/>
            <w:shd w:val="clear" w:color="auto" w:fill="auto"/>
            <w:noWrap/>
            <w:vAlign w:val="center"/>
            <w:hideMark/>
          </w:tcPr>
          <w:p w14:paraId="36C0FD83"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24CA4EB4"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003A0724"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4D30A8F3"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1,138</w:t>
            </w:r>
          </w:p>
        </w:tc>
        <w:tc>
          <w:tcPr>
            <w:tcW w:w="1060" w:type="dxa"/>
            <w:shd w:val="clear" w:color="auto" w:fill="auto"/>
            <w:noWrap/>
            <w:vAlign w:val="center"/>
            <w:hideMark/>
          </w:tcPr>
          <w:p w14:paraId="5ECE46F2"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2A84A3E2"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1,138</w:t>
            </w:r>
          </w:p>
        </w:tc>
      </w:tr>
      <w:tr w:rsidR="00760267" w:rsidRPr="00E17399" w14:paraId="5DD9A3D8" w14:textId="77777777" w:rsidTr="0022718E">
        <w:trPr>
          <w:trHeight w:val="519"/>
          <w:jc w:val="center"/>
        </w:trPr>
        <w:tc>
          <w:tcPr>
            <w:tcW w:w="663" w:type="dxa"/>
            <w:shd w:val="clear" w:color="auto" w:fill="auto"/>
            <w:noWrap/>
            <w:vAlign w:val="center"/>
            <w:hideMark/>
          </w:tcPr>
          <w:p w14:paraId="51A3F534"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а</w:t>
            </w:r>
          </w:p>
        </w:tc>
        <w:tc>
          <w:tcPr>
            <w:tcW w:w="2628" w:type="dxa"/>
            <w:gridSpan w:val="2"/>
            <w:shd w:val="clear" w:color="auto" w:fill="auto"/>
            <w:vAlign w:val="center"/>
            <w:hideMark/>
          </w:tcPr>
          <w:p w14:paraId="1A029FAA" w14:textId="77777777" w:rsidR="00760267" w:rsidRPr="00C367F0"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Норматив по</w:t>
            </w:r>
            <w:r w:rsidRPr="00C367F0">
              <w:rPr>
                <w:rFonts w:ascii="Myriad Pro" w:eastAsia="Times New Roman" w:hAnsi="Myriad Pro" w:cs="Calibri"/>
                <w:sz w:val="20"/>
                <w:szCs w:val="20"/>
                <w:lang w:eastAsia="ru-RU"/>
              </w:rPr>
              <w:t>терь</w:t>
            </w:r>
          </w:p>
        </w:tc>
        <w:tc>
          <w:tcPr>
            <w:tcW w:w="1037" w:type="dxa"/>
            <w:shd w:val="clear" w:color="auto" w:fill="auto"/>
            <w:vAlign w:val="center"/>
            <w:hideMark/>
          </w:tcPr>
          <w:p w14:paraId="71B3F314"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тыс. кВт·ч в год/шт.</w:t>
            </w:r>
          </w:p>
        </w:tc>
        <w:tc>
          <w:tcPr>
            <w:tcW w:w="1216" w:type="dxa"/>
            <w:shd w:val="clear" w:color="auto" w:fill="auto"/>
            <w:noWrap/>
            <w:vAlign w:val="center"/>
            <w:hideMark/>
          </w:tcPr>
          <w:p w14:paraId="1F813A8E"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3BB02FD4"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7127B479"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0,06</w:t>
            </w:r>
          </w:p>
        </w:tc>
        <w:tc>
          <w:tcPr>
            <w:tcW w:w="1060" w:type="dxa"/>
            <w:shd w:val="clear" w:color="auto" w:fill="auto"/>
            <w:noWrap/>
            <w:vAlign w:val="center"/>
            <w:hideMark/>
          </w:tcPr>
          <w:p w14:paraId="1B438BB5"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c>
          <w:tcPr>
            <w:tcW w:w="1224" w:type="dxa"/>
            <w:shd w:val="clear" w:color="auto" w:fill="auto"/>
            <w:noWrap/>
            <w:vAlign w:val="center"/>
            <w:hideMark/>
          </w:tcPr>
          <w:p w14:paraId="09535B13"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0,06</w:t>
            </w:r>
          </w:p>
        </w:tc>
      </w:tr>
      <w:tr w:rsidR="00760267" w:rsidRPr="00E17399" w14:paraId="452A5F9F" w14:textId="77777777" w:rsidTr="0022718E">
        <w:trPr>
          <w:trHeight w:val="259"/>
          <w:jc w:val="center"/>
        </w:trPr>
        <w:tc>
          <w:tcPr>
            <w:tcW w:w="663" w:type="dxa"/>
            <w:shd w:val="clear" w:color="auto" w:fill="auto"/>
            <w:noWrap/>
            <w:vAlign w:val="center"/>
            <w:hideMark/>
          </w:tcPr>
          <w:p w14:paraId="016F7B4D"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б</w:t>
            </w:r>
          </w:p>
        </w:tc>
        <w:tc>
          <w:tcPr>
            <w:tcW w:w="2628" w:type="dxa"/>
            <w:gridSpan w:val="2"/>
            <w:shd w:val="clear" w:color="auto" w:fill="auto"/>
            <w:vAlign w:val="center"/>
            <w:hideMark/>
          </w:tcPr>
          <w:p w14:paraId="2CD9E6AE"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Количество</w:t>
            </w:r>
          </w:p>
        </w:tc>
        <w:tc>
          <w:tcPr>
            <w:tcW w:w="1037" w:type="dxa"/>
            <w:shd w:val="clear" w:color="auto" w:fill="auto"/>
            <w:noWrap/>
            <w:vAlign w:val="center"/>
            <w:hideMark/>
          </w:tcPr>
          <w:p w14:paraId="3E737369"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шт.</w:t>
            </w:r>
          </w:p>
        </w:tc>
        <w:tc>
          <w:tcPr>
            <w:tcW w:w="1216" w:type="dxa"/>
            <w:shd w:val="clear" w:color="auto" w:fill="auto"/>
            <w:noWrap/>
            <w:vAlign w:val="center"/>
            <w:hideMark/>
          </w:tcPr>
          <w:p w14:paraId="6E1F4C16"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41B6CE58"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1D16E49B"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20</w:t>
            </w:r>
          </w:p>
        </w:tc>
        <w:tc>
          <w:tcPr>
            <w:tcW w:w="1060" w:type="dxa"/>
            <w:shd w:val="clear" w:color="auto" w:fill="auto"/>
            <w:noWrap/>
            <w:vAlign w:val="center"/>
            <w:hideMark/>
          </w:tcPr>
          <w:p w14:paraId="124CD199"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28119268"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20</w:t>
            </w:r>
          </w:p>
        </w:tc>
      </w:tr>
      <w:tr w:rsidR="00760267" w:rsidRPr="00E17399" w14:paraId="45C8A9FF" w14:textId="77777777" w:rsidTr="0022718E">
        <w:trPr>
          <w:trHeight w:val="702"/>
          <w:jc w:val="center"/>
        </w:trPr>
        <w:tc>
          <w:tcPr>
            <w:tcW w:w="663" w:type="dxa"/>
            <w:shd w:val="clear" w:color="auto" w:fill="auto"/>
            <w:noWrap/>
            <w:vAlign w:val="center"/>
            <w:hideMark/>
          </w:tcPr>
          <w:p w14:paraId="05A32750"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1.3</w:t>
            </w:r>
          </w:p>
        </w:tc>
        <w:tc>
          <w:tcPr>
            <w:tcW w:w="2628" w:type="dxa"/>
            <w:gridSpan w:val="2"/>
            <w:shd w:val="clear" w:color="auto" w:fill="auto"/>
            <w:vAlign w:val="center"/>
            <w:hideMark/>
          </w:tcPr>
          <w:p w14:paraId="5F27E5A7"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Потери</w:t>
            </w:r>
            <w:r w:rsidRPr="00E37282">
              <w:rPr>
                <w:rFonts w:ascii="Myriad Pro" w:eastAsia="Times New Roman" w:hAnsi="Myriad Pro" w:cs="Calibri"/>
                <w:sz w:val="20"/>
                <w:szCs w:val="20"/>
                <w:lang w:eastAsia="ru-RU"/>
              </w:rPr>
              <w:br/>
              <w:t>в шунтирующих реакторах (а * б)</w:t>
            </w:r>
          </w:p>
        </w:tc>
        <w:tc>
          <w:tcPr>
            <w:tcW w:w="1037" w:type="dxa"/>
            <w:shd w:val="clear" w:color="auto" w:fill="auto"/>
            <w:noWrap/>
            <w:vAlign w:val="center"/>
            <w:hideMark/>
          </w:tcPr>
          <w:p w14:paraId="18A21D59"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1E4CA578"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7D74A0AA"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7E44A32C"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2A34D449"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47C0AD64"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4639F69B" w14:textId="77777777" w:rsidTr="0022718E">
        <w:trPr>
          <w:trHeight w:val="519"/>
          <w:jc w:val="center"/>
        </w:trPr>
        <w:tc>
          <w:tcPr>
            <w:tcW w:w="663" w:type="dxa"/>
            <w:shd w:val="clear" w:color="auto" w:fill="auto"/>
            <w:noWrap/>
            <w:vAlign w:val="center"/>
            <w:hideMark/>
          </w:tcPr>
          <w:p w14:paraId="3E2E7F38"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а</w:t>
            </w:r>
          </w:p>
        </w:tc>
        <w:tc>
          <w:tcPr>
            <w:tcW w:w="2628" w:type="dxa"/>
            <w:gridSpan w:val="2"/>
            <w:shd w:val="clear" w:color="auto" w:fill="auto"/>
            <w:vAlign w:val="center"/>
            <w:hideMark/>
          </w:tcPr>
          <w:p w14:paraId="18D34A2F"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Норматив потерь</w:t>
            </w:r>
          </w:p>
        </w:tc>
        <w:tc>
          <w:tcPr>
            <w:tcW w:w="1037" w:type="dxa"/>
            <w:shd w:val="clear" w:color="auto" w:fill="auto"/>
            <w:vAlign w:val="center"/>
            <w:hideMark/>
          </w:tcPr>
          <w:p w14:paraId="7CD1A172"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тыс. кВт·ч в год/шт.</w:t>
            </w:r>
          </w:p>
        </w:tc>
        <w:tc>
          <w:tcPr>
            <w:tcW w:w="1216" w:type="dxa"/>
            <w:shd w:val="clear" w:color="auto" w:fill="auto"/>
            <w:noWrap/>
            <w:vAlign w:val="center"/>
            <w:hideMark/>
          </w:tcPr>
          <w:p w14:paraId="112B9159"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4F73AB6B"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23840888"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1B480906"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358EE6D3"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5C79654D" w14:textId="77777777" w:rsidTr="0022718E">
        <w:trPr>
          <w:trHeight w:val="259"/>
          <w:jc w:val="center"/>
        </w:trPr>
        <w:tc>
          <w:tcPr>
            <w:tcW w:w="663" w:type="dxa"/>
            <w:shd w:val="clear" w:color="auto" w:fill="auto"/>
            <w:noWrap/>
            <w:vAlign w:val="center"/>
            <w:hideMark/>
          </w:tcPr>
          <w:p w14:paraId="38B67CDD"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б</w:t>
            </w:r>
          </w:p>
        </w:tc>
        <w:tc>
          <w:tcPr>
            <w:tcW w:w="2628" w:type="dxa"/>
            <w:gridSpan w:val="2"/>
            <w:shd w:val="clear" w:color="auto" w:fill="auto"/>
            <w:vAlign w:val="center"/>
            <w:hideMark/>
          </w:tcPr>
          <w:p w14:paraId="4BE0FAFC"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Количество</w:t>
            </w:r>
          </w:p>
        </w:tc>
        <w:tc>
          <w:tcPr>
            <w:tcW w:w="1037" w:type="dxa"/>
            <w:shd w:val="clear" w:color="auto" w:fill="auto"/>
            <w:noWrap/>
            <w:vAlign w:val="center"/>
            <w:hideMark/>
          </w:tcPr>
          <w:p w14:paraId="11096114"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шт.</w:t>
            </w:r>
          </w:p>
        </w:tc>
        <w:tc>
          <w:tcPr>
            <w:tcW w:w="1216" w:type="dxa"/>
            <w:shd w:val="clear" w:color="auto" w:fill="auto"/>
            <w:noWrap/>
            <w:vAlign w:val="center"/>
            <w:hideMark/>
          </w:tcPr>
          <w:p w14:paraId="2FDDF357"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70CD177C"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070AE9CF"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48B8641E"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64E5BC65"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6628A70C" w14:textId="77777777" w:rsidTr="0022718E">
        <w:trPr>
          <w:trHeight w:val="672"/>
          <w:jc w:val="center"/>
        </w:trPr>
        <w:tc>
          <w:tcPr>
            <w:tcW w:w="663" w:type="dxa"/>
            <w:shd w:val="clear" w:color="auto" w:fill="auto"/>
            <w:noWrap/>
            <w:vAlign w:val="center"/>
            <w:hideMark/>
          </w:tcPr>
          <w:p w14:paraId="3830296B"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1.4</w:t>
            </w:r>
          </w:p>
        </w:tc>
        <w:tc>
          <w:tcPr>
            <w:tcW w:w="2628" w:type="dxa"/>
            <w:gridSpan w:val="2"/>
            <w:shd w:val="clear" w:color="auto" w:fill="auto"/>
            <w:vAlign w:val="center"/>
            <w:hideMark/>
          </w:tcPr>
          <w:p w14:paraId="2AB1BDAC" w14:textId="77777777" w:rsidR="00760267" w:rsidRPr="00C367F0"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Потери в синхронных компенсаторах (С</w:t>
            </w:r>
            <w:r w:rsidRPr="00C367F0">
              <w:rPr>
                <w:rFonts w:ascii="Myriad Pro" w:eastAsia="Times New Roman" w:hAnsi="Myriad Pro" w:cs="Calibri"/>
                <w:sz w:val="20"/>
                <w:szCs w:val="20"/>
                <w:lang w:eastAsia="ru-RU"/>
              </w:rPr>
              <w:t>К)</w:t>
            </w:r>
          </w:p>
        </w:tc>
        <w:tc>
          <w:tcPr>
            <w:tcW w:w="1037" w:type="dxa"/>
            <w:shd w:val="clear" w:color="auto" w:fill="auto"/>
            <w:noWrap/>
            <w:vAlign w:val="center"/>
            <w:hideMark/>
          </w:tcPr>
          <w:p w14:paraId="7FC6341D"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71CA4B6C"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78BC570E"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6C64B8C8"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060" w:type="dxa"/>
            <w:shd w:val="clear" w:color="auto" w:fill="auto"/>
            <w:noWrap/>
            <w:vAlign w:val="center"/>
            <w:hideMark/>
          </w:tcPr>
          <w:p w14:paraId="6F11C4DE"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c>
          <w:tcPr>
            <w:tcW w:w="1224" w:type="dxa"/>
            <w:shd w:val="clear" w:color="auto" w:fill="auto"/>
            <w:noWrap/>
            <w:vAlign w:val="center"/>
            <w:hideMark/>
          </w:tcPr>
          <w:p w14:paraId="17BA6E5D"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r>
      <w:tr w:rsidR="00760267" w:rsidRPr="00E17399" w14:paraId="525353C2" w14:textId="77777777" w:rsidTr="0022718E">
        <w:trPr>
          <w:trHeight w:val="259"/>
          <w:jc w:val="center"/>
        </w:trPr>
        <w:tc>
          <w:tcPr>
            <w:tcW w:w="663" w:type="dxa"/>
            <w:vMerge w:val="restart"/>
            <w:shd w:val="clear" w:color="auto" w:fill="auto"/>
            <w:noWrap/>
            <w:vAlign w:val="center"/>
            <w:hideMark/>
          </w:tcPr>
          <w:p w14:paraId="409D5937"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1.4.1</w:t>
            </w:r>
          </w:p>
        </w:tc>
        <w:tc>
          <w:tcPr>
            <w:tcW w:w="2628" w:type="dxa"/>
            <w:gridSpan w:val="2"/>
            <w:shd w:val="clear" w:color="auto" w:fill="auto"/>
            <w:vAlign w:val="center"/>
            <w:hideMark/>
          </w:tcPr>
          <w:p w14:paraId="6F74755C" w14:textId="77777777" w:rsidR="00760267" w:rsidRPr="00C367F0"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Потери в СК номиналь</w:t>
            </w:r>
            <w:r w:rsidRPr="00C367F0">
              <w:rPr>
                <w:rFonts w:ascii="Myriad Pro" w:eastAsia="Times New Roman" w:hAnsi="Myriad Pro" w:cs="Calibri"/>
                <w:sz w:val="20"/>
                <w:szCs w:val="20"/>
                <w:lang w:eastAsia="ru-RU"/>
              </w:rPr>
              <w:t>ной мощностью</w:t>
            </w:r>
          </w:p>
        </w:tc>
        <w:tc>
          <w:tcPr>
            <w:tcW w:w="1037" w:type="dxa"/>
            <w:vMerge w:val="restart"/>
            <w:shd w:val="clear" w:color="auto" w:fill="auto"/>
            <w:noWrap/>
            <w:vAlign w:val="center"/>
            <w:hideMark/>
          </w:tcPr>
          <w:p w14:paraId="61C73737"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216" w:type="dxa"/>
            <w:shd w:val="clear" w:color="auto" w:fill="auto"/>
            <w:noWrap/>
            <w:vAlign w:val="center"/>
            <w:hideMark/>
          </w:tcPr>
          <w:p w14:paraId="329E2F4B" w14:textId="77777777" w:rsidR="00760267" w:rsidRPr="00B75710" w:rsidRDefault="00760267" w:rsidP="0022718E">
            <w:pPr>
              <w:spacing w:after="0" w:line="240" w:lineRule="auto"/>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798922D0" w14:textId="77777777" w:rsidR="00760267" w:rsidRPr="00897FA0" w:rsidRDefault="00760267" w:rsidP="0022718E">
            <w:pPr>
              <w:spacing w:after="0" w:line="240" w:lineRule="auto"/>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1D098C36" w14:textId="77777777" w:rsidR="00760267" w:rsidRPr="00985076" w:rsidRDefault="00760267" w:rsidP="0022718E">
            <w:pPr>
              <w:spacing w:after="0" w:line="240" w:lineRule="auto"/>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060" w:type="dxa"/>
            <w:shd w:val="clear" w:color="auto" w:fill="auto"/>
            <w:noWrap/>
            <w:vAlign w:val="center"/>
            <w:hideMark/>
          </w:tcPr>
          <w:p w14:paraId="1254B6D5" w14:textId="77777777" w:rsidR="00760267" w:rsidRPr="00901057" w:rsidRDefault="00760267" w:rsidP="0022718E">
            <w:pPr>
              <w:spacing w:after="0" w:line="240" w:lineRule="auto"/>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c>
          <w:tcPr>
            <w:tcW w:w="1224" w:type="dxa"/>
            <w:shd w:val="clear" w:color="auto" w:fill="auto"/>
            <w:noWrap/>
            <w:vAlign w:val="center"/>
            <w:hideMark/>
          </w:tcPr>
          <w:p w14:paraId="56F6BA3B"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r>
      <w:tr w:rsidR="00760267" w:rsidRPr="00E17399" w14:paraId="58A2221A" w14:textId="77777777" w:rsidTr="0022718E">
        <w:trPr>
          <w:trHeight w:val="259"/>
          <w:jc w:val="center"/>
        </w:trPr>
        <w:tc>
          <w:tcPr>
            <w:tcW w:w="663" w:type="dxa"/>
            <w:vMerge/>
            <w:vAlign w:val="center"/>
            <w:hideMark/>
          </w:tcPr>
          <w:p w14:paraId="61C109A6" w14:textId="77777777" w:rsidR="00760267" w:rsidRPr="00E17399" w:rsidRDefault="00760267" w:rsidP="0022718E">
            <w:pPr>
              <w:spacing w:after="0" w:line="240" w:lineRule="auto"/>
              <w:rPr>
                <w:rFonts w:ascii="Myriad Pro" w:eastAsia="Times New Roman" w:hAnsi="Myriad Pro" w:cs="Calibri"/>
                <w:sz w:val="20"/>
                <w:szCs w:val="20"/>
                <w:lang w:eastAsia="ru-RU"/>
              </w:rPr>
            </w:pPr>
          </w:p>
        </w:tc>
        <w:tc>
          <w:tcPr>
            <w:tcW w:w="242" w:type="dxa"/>
            <w:shd w:val="clear" w:color="auto" w:fill="auto"/>
            <w:noWrap/>
            <w:vAlign w:val="center"/>
            <w:hideMark/>
          </w:tcPr>
          <w:p w14:paraId="459C0CC8"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c>
          <w:tcPr>
            <w:tcW w:w="2386" w:type="dxa"/>
            <w:shd w:val="clear" w:color="auto" w:fill="auto"/>
            <w:noWrap/>
            <w:vAlign w:val="center"/>
            <w:hideMark/>
          </w:tcPr>
          <w:p w14:paraId="0EA32894"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Мвар (а * б)</w:t>
            </w:r>
          </w:p>
        </w:tc>
        <w:tc>
          <w:tcPr>
            <w:tcW w:w="1037" w:type="dxa"/>
            <w:vMerge/>
            <w:vAlign w:val="center"/>
            <w:hideMark/>
          </w:tcPr>
          <w:p w14:paraId="24587A07" w14:textId="77777777" w:rsidR="00760267" w:rsidRPr="00E17399" w:rsidRDefault="00760267" w:rsidP="0022718E">
            <w:pPr>
              <w:spacing w:after="0" w:line="240" w:lineRule="auto"/>
              <w:rPr>
                <w:rFonts w:ascii="Myriad Pro" w:eastAsia="Times New Roman" w:hAnsi="Myriad Pro" w:cs="Calibri"/>
                <w:sz w:val="20"/>
                <w:szCs w:val="20"/>
                <w:lang w:eastAsia="ru-RU"/>
              </w:rPr>
            </w:pPr>
          </w:p>
        </w:tc>
        <w:tc>
          <w:tcPr>
            <w:tcW w:w="1216" w:type="dxa"/>
            <w:shd w:val="clear" w:color="auto" w:fill="auto"/>
            <w:noWrap/>
            <w:vAlign w:val="center"/>
            <w:hideMark/>
          </w:tcPr>
          <w:p w14:paraId="714E2439"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c>
          <w:tcPr>
            <w:tcW w:w="1060" w:type="dxa"/>
            <w:shd w:val="clear" w:color="auto" w:fill="auto"/>
            <w:noWrap/>
            <w:vAlign w:val="center"/>
            <w:hideMark/>
          </w:tcPr>
          <w:p w14:paraId="5DD09C10"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c>
          <w:tcPr>
            <w:tcW w:w="1060" w:type="dxa"/>
            <w:shd w:val="clear" w:color="auto" w:fill="auto"/>
            <w:noWrap/>
            <w:vAlign w:val="center"/>
            <w:hideMark/>
          </w:tcPr>
          <w:p w14:paraId="26FFE74F"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c>
          <w:tcPr>
            <w:tcW w:w="1060" w:type="dxa"/>
            <w:shd w:val="clear" w:color="auto" w:fill="auto"/>
            <w:noWrap/>
            <w:vAlign w:val="center"/>
            <w:hideMark/>
          </w:tcPr>
          <w:p w14:paraId="42597ED7"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c>
          <w:tcPr>
            <w:tcW w:w="1224" w:type="dxa"/>
            <w:shd w:val="clear" w:color="auto" w:fill="auto"/>
            <w:noWrap/>
            <w:vAlign w:val="center"/>
            <w:hideMark/>
          </w:tcPr>
          <w:p w14:paraId="7E63E055"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r>
      <w:tr w:rsidR="00760267" w:rsidRPr="00E17399" w14:paraId="06724F62" w14:textId="77777777" w:rsidTr="0022718E">
        <w:trPr>
          <w:trHeight w:val="519"/>
          <w:jc w:val="center"/>
        </w:trPr>
        <w:tc>
          <w:tcPr>
            <w:tcW w:w="663" w:type="dxa"/>
            <w:shd w:val="clear" w:color="auto" w:fill="auto"/>
            <w:noWrap/>
            <w:vAlign w:val="center"/>
            <w:hideMark/>
          </w:tcPr>
          <w:p w14:paraId="5F0317C9"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а</w:t>
            </w:r>
          </w:p>
        </w:tc>
        <w:tc>
          <w:tcPr>
            <w:tcW w:w="2628" w:type="dxa"/>
            <w:gridSpan w:val="2"/>
            <w:shd w:val="clear" w:color="auto" w:fill="auto"/>
            <w:vAlign w:val="center"/>
            <w:hideMark/>
          </w:tcPr>
          <w:p w14:paraId="14B459C8"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Норматив потерь</w:t>
            </w:r>
          </w:p>
        </w:tc>
        <w:tc>
          <w:tcPr>
            <w:tcW w:w="1037" w:type="dxa"/>
            <w:shd w:val="clear" w:color="auto" w:fill="auto"/>
            <w:vAlign w:val="center"/>
            <w:hideMark/>
          </w:tcPr>
          <w:p w14:paraId="65E50660"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тыс. кВт·ч в год/шт.</w:t>
            </w:r>
          </w:p>
        </w:tc>
        <w:tc>
          <w:tcPr>
            <w:tcW w:w="1216" w:type="dxa"/>
            <w:shd w:val="clear" w:color="auto" w:fill="auto"/>
            <w:noWrap/>
            <w:vAlign w:val="center"/>
            <w:hideMark/>
          </w:tcPr>
          <w:p w14:paraId="1E327DF9"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12177EEB"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2A6CBF76"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28F9CD49"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124544EF"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13D28CC7" w14:textId="77777777" w:rsidTr="0022718E">
        <w:trPr>
          <w:trHeight w:val="259"/>
          <w:jc w:val="center"/>
        </w:trPr>
        <w:tc>
          <w:tcPr>
            <w:tcW w:w="663" w:type="dxa"/>
            <w:shd w:val="clear" w:color="auto" w:fill="auto"/>
            <w:noWrap/>
            <w:vAlign w:val="center"/>
            <w:hideMark/>
          </w:tcPr>
          <w:p w14:paraId="6A5C0BCF"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б</w:t>
            </w:r>
          </w:p>
        </w:tc>
        <w:tc>
          <w:tcPr>
            <w:tcW w:w="2628" w:type="dxa"/>
            <w:gridSpan w:val="2"/>
            <w:shd w:val="clear" w:color="auto" w:fill="auto"/>
            <w:vAlign w:val="center"/>
            <w:hideMark/>
          </w:tcPr>
          <w:p w14:paraId="683E00A7"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Количество</w:t>
            </w:r>
          </w:p>
        </w:tc>
        <w:tc>
          <w:tcPr>
            <w:tcW w:w="1037" w:type="dxa"/>
            <w:shd w:val="clear" w:color="auto" w:fill="auto"/>
            <w:noWrap/>
            <w:vAlign w:val="center"/>
            <w:hideMark/>
          </w:tcPr>
          <w:p w14:paraId="2DABFB8F"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шт.</w:t>
            </w:r>
          </w:p>
        </w:tc>
        <w:tc>
          <w:tcPr>
            <w:tcW w:w="1216" w:type="dxa"/>
            <w:shd w:val="clear" w:color="auto" w:fill="auto"/>
            <w:noWrap/>
            <w:vAlign w:val="center"/>
            <w:hideMark/>
          </w:tcPr>
          <w:p w14:paraId="39DE5E36"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22D11F7A"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4BB14756"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6B0A9B09"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10EA9E96"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7F072720" w14:textId="77777777" w:rsidTr="0022718E">
        <w:trPr>
          <w:trHeight w:val="259"/>
          <w:jc w:val="center"/>
        </w:trPr>
        <w:tc>
          <w:tcPr>
            <w:tcW w:w="663" w:type="dxa"/>
            <w:vMerge w:val="restart"/>
            <w:shd w:val="clear" w:color="auto" w:fill="auto"/>
            <w:noWrap/>
            <w:vAlign w:val="center"/>
            <w:hideMark/>
          </w:tcPr>
          <w:p w14:paraId="0F6F6F2F"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1.4.2</w:t>
            </w:r>
          </w:p>
        </w:tc>
        <w:tc>
          <w:tcPr>
            <w:tcW w:w="2628" w:type="dxa"/>
            <w:gridSpan w:val="2"/>
            <w:shd w:val="clear" w:color="auto" w:fill="auto"/>
            <w:vAlign w:val="center"/>
            <w:hideMark/>
          </w:tcPr>
          <w:p w14:paraId="41091D17" w14:textId="77777777" w:rsidR="00760267" w:rsidRPr="00C367F0"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Потери в СК номиналь</w:t>
            </w:r>
            <w:r w:rsidRPr="00C367F0">
              <w:rPr>
                <w:rFonts w:ascii="Myriad Pro" w:eastAsia="Times New Roman" w:hAnsi="Myriad Pro" w:cs="Calibri"/>
                <w:sz w:val="20"/>
                <w:szCs w:val="20"/>
                <w:lang w:eastAsia="ru-RU"/>
              </w:rPr>
              <w:t>ной мощностью</w:t>
            </w:r>
          </w:p>
        </w:tc>
        <w:tc>
          <w:tcPr>
            <w:tcW w:w="1037" w:type="dxa"/>
            <w:vMerge w:val="restart"/>
            <w:shd w:val="clear" w:color="auto" w:fill="auto"/>
            <w:noWrap/>
            <w:vAlign w:val="center"/>
            <w:hideMark/>
          </w:tcPr>
          <w:p w14:paraId="15ADCBFB"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216" w:type="dxa"/>
            <w:shd w:val="clear" w:color="auto" w:fill="auto"/>
            <w:noWrap/>
            <w:vAlign w:val="center"/>
            <w:hideMark/>
          </w:tcPr>
          <w:p w14:paraId="477720BE" w14:textId="77777777" w:rsidR="00760267" w:rsidRPr="00B75710" w:rsidRDefault="00760267" w:rsidP="0022718E">
            <w:pPr>
              <w:spacing w:after="0" w:line="240" w:lineRule="auto"/>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402FFA95" w14:textId="77777777" w:rsidR="00760267" w:rsidRPr="00897FA0" w:rsidRDefault="00760267" w:rsidP="0022718E">
            <w:pPr>
              <w:spacing w:after="0" w:line="240" w:lineRule="auto"/>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0BACECA4" w14:textId="77777777" w:rsidR="00760267" w:rsidRPr="00985076" w:rsidRDefault="00760267" w:rsidP="0022718E">
            <w:pPr>
              <w:spacing w:after="0" w:line="240" w:lineRule="auto"/>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060" w:type="dxa"/>
            <w:shd w:val="clear" w:color="auto" w:fill="auto"/>
            <w:noWrap/>
            <w:vAlign w:val="center"/>
            <w:hideMark/>
          </w:tcPr>
          <w:p w14:paraId="03FF0023" w14:textId="77777777" w:rsidR="00760267" w:rsidRPr="00901057" w:rsidRDefault="00760267" w:rsidP="0022718E">
            <w:pPr>
              <w:spacing w:after="0" w:line="240" w:lineRule="auto"/>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c>
          <w:tcPr>
            <w:tcW w:w="1224" w:type="dxa"/>
            <w:shd w:val="clear" w:color="auto" w:fill="auto"/>
            <w:noWrap/>
            <w:vAlign w:val="center"/>
            <w:hideMark/>
          </w:tcPr>
          <w:p w14:paraId="68B4E6CD"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r>
      <w:tr w:rsidR="00760267" w:rsidRPr="00E17399" w14:paraId="69BF47E9" w14:textId="77777777" w:rsidTr="0022718E">
        <w:trPr>
          <w:trHeight w:val="259"/>
          <w:jc w:val="center"/>
        </w:trPr>
        <w:tc>
          <w:tcPr>
            <w:tcW w:w="663" w:type="dxa"/>
            <w:vMerge/>
            <w:vAlign w:val="center"/>
            <w:hideMark/>
          </w:tcPr>
          <w:p w14:paraId="507502F7" w14:textId="77777777" w:rsidR="00760267" w:rsidRPr="00E17399" w:rsidRDefault="00760267" w:rsidP="0022718E">
            <w:pPr>
              <w:spacing w:after="0" w:line="240" w:lineRule="auto"/>
              <w:rPr>
                <w:rFonts w:ascii="Myriad Pro" w:eastAsia="Times New Roman" w:hAnsi="Myriad Pro" w:cs="Calibri"/>
                <w:sz w:val="20"/>
                <w:szCs w:val="20"/>
                <w:lang w:eastAsia="ru-RU"/>
              </w:rPr>
            </w:pPr>
          </w:p>
        </w:tc>
        <w:tc>
          <w:tcPr>
            <w:tcW w:w="242" w:type="dxa"/>
            <w:shd w:val="clear" w:color="auto" w:fill="auto"/>
            <w:noWrap/>
            <w:vAlign w:val="center"/>
            <w:hideMark/>
          </w:tcPr>
          <w:p w14:paraId="33FF9FD0"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c>
          <w:tcPr>
            <w:tcW w:w="2386" w:type="dxa"/>
            <w:shd w:val="clear" w:color="auto" w:fill="auto"/>
            <w:noWrap/>
            <w:vAlign w:val="center"/>
            <w:hideMark/>
          </w:tcPr>
          <w:p w14:paraId="70A2BF7B"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Мвар (а * б)</w:t>
            </w:r>
          </w:p>
        </w:tc>
        <w:tc>
          <w:tcPr>
            <w:tcW w:w="1037" w:type="dxa"/>
            <w:vMerge/>
            <w:vAlign w:val="center"/>
            <w:hideMark/>
          </w:tcPr>
          <w:p w14:paraId="2E98D87B" w14:textId="77777777" w:rsidR="00760267" w:rsidRPr="00E17399" w:rsidRDefault="00760267" w:rsidP="0022718E">
            <w:pPr>
              <w:spacing w:after="0" w:line="240" w:lineRule="auto"/>
              <w:rPr>
                <w:rFonts w:ascii="Myriad Pro" w:eastAsia="Times New Roman" w:hAnsi="Myriad Pro" w:cs="Calibri"/>
                <w:sz w:val="20"/>
                <w:szCs w:val="20"/>
                <w:lang w:eastAsia="ru-RU"/>
              </w:rPr>
            </w:pPr>
          </w:p>
        </w:tc>
        <w:tc>
          <w:tcPr>
            <w:tcW w:w="1216" w:type="dxa"/>
            <w:shd w:val="clear" w:color="auto" w:fill="auto"/>
            <w:noWrap/>
            <w:vAlign w:val="center"/>
            <w:hideMark/>
          </w:tcPr>
          <w:p w14:paraId="38B5B7D5"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c>
          <w:tcPr>
            <w:tcW w:w="1060" w:type="dxa"/>
            <w:shd w:val="clear" w:color="auto" w:fill="auto"/>
            <w:noWrap/>
            <w:vAlign w:val="center"/>
            <w:hideMark/>
          </w:tcPr>
          <w:p w14:paraId="2E5A355B"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c>
          <w:tcPr>
            <w:tcW w:w="1060" w:type="dxa"/>
            <w:shd w:val="clear" w:color="auto" w:fill="auto"/>
            <w:noWrap/>
            <w:vAlign w:val="center"/>
            <w:hideMark/>
          </w:tcPr>
          <w:p w14:paraId="55BDA8C4"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c>
          <w:tcPr>
            <w:tcW w:w="1060" w:type="dxa"/>
            <w:shd w:val="clear" w:color="auto" w:fill="auto"/>
            <w:noWrap/>
            <w:vAlign w:val="center"/>
            <w:hideMark/>
          </w:tcPr>
          <w:p w14:paraId="680056B2"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c>
          <w:tcPr>
            <w:tcW w:w="1224" w:type="dxa"/>
            <w:shd w:val="clear" w:color="auto" w:fill="auto"/>
            <w:noWrap/>
            <w:vAlign w:val="center"/>
            <w:hideMark/>
          </w:tcPr>
          <w:p w14:paraId="700ACF4A"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w:t>
            </w:r>
          </w:p>
        </w:tc>
      </w:tr>
      <w:tr w:rsidR="00760267" w:rsidRPr="00E17399" w14:paraId="2AC8333A" w14:textId="77777777" w:rsidTr="0022718E">
        <w:trPr>
          <w:trHeight w:val="519"/>
          <w:jc w:val="center"/>
        </w:trPr>
        <w:tc>
          <w:tcPr>
            <w:tcW w:w="663" w:type="dxa"/>
            <w:shd w:val="clear" w:color="auto" w:fill="auto"/>
            <w:noWrap/>
            <w:vAlign w:val="center"/>
            <w:hideMark/>
          </w:tcPr>
          <w:p w14:paraId="6A36A390"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а</w:t>
            </w:r>
          </w:p>
        </w:tc>
        <w:tc>
          <w:tcPr>
            <w:tcW w:w="2628" w:type="dxa"/>
            <w:gridSpan w:val="2"/>
            <w:shd w:val="clear" w:color="auto" w:fill="auto"/>
            <w:vAlign w:val="center"/>
            <w:hideMark/>
          </w:tcPr>
          <w:p w14:paraId="4D2DB70F"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Норматив потерь</w:t>
            </w:r>
          </w:p>
        </w:tc>
        <w:tc>
          <w:tcPr>
            <w:tcW w:w="1037" w:type="dxa"/>
            <w:shd w:val="clear" w:color="auto" w:fill="auto"/>
            <w:vAlign w:val="center"/>
            <w:hideMark/>
          </w:tcPr>
          <w:p w14:paraId="6DD49BEE"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тыс. кВт·ч в год/шт.</w:t>
            </w:r>
          </w:p>
        </w:tc>
        <w:tc>
          <w:tcPr>
            <w:tcW w:w="1216" w:type="dxa"/>
            <w:shd w:val="clear" w:color="auto" w:fill="auto"/>
            <w:noWrap/>
            <w:vAlign w:val="center"/>
            <w:hideMark/>
          </w:tcPr>
          <w:p w14:paraId="106EDF5E"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087BCDD4"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1093E5BB"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14E0F4C1"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151A3DF9"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7774AF33" w14:textId="77777777" w:rsidTr="0022718E">
        <w:trPr>
          <w:trHeight w:val="259"/>
          <w:jc w:val="center"/>
        </w:trPr>
        <w:tc>
          <w:tcPr>
            <w:tcW w:w="663" w:type="dxa"/>
            <w:shd w:val="clear" w:color="auto" w:fill="auto"/>
            <w:noWrap/>
            <w:vAlign w:val="center"/>
            <w:hideMark/>
          </w:tcPr>
          <w:p w14:paraId="5D6213A2"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б</w:t>
            </w:r>
          </w:p>
        </w:tc>
        <w:tc>
          <w:tcPr>
            <w:tcW w:w="2628" w:type="dxa"/>
            <w:gridSpan w:val="2"/>
            <w:shd w:val="clear" w:color="auto" w:fill="auto"/>
            <w:vAlign w:val="center"/>
            <w:hideMark/>
          </w:tcPr>
          <w:p w14:paraId="16980658"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Количество</w:t>
            </w:r>
          </w:p>
        </w:tc>
        <w:tc>
          <w:tcPr>
            <w:tcW w:w="1037" w:type="dxa"/>
            <w:shd w:val="clear" w:color="auto" w:fill="auto"/>
            <w:noWrap/>
            <w:vAlign w:val="center"/>
            <w:hideMark/>
          </w:tcPr>
          <w:p w14:paraId="6138254C"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шт.</w:t>
            </w:r>
          </w:p>
        </w:tc>
        <w:tc>
          <w:tcPr>
            <w:tcW w:w="1216" w:type="dxa"/>
            <w:shd w:val="clear" w:color="auto" w:fill="auto"/>
            <w:noWrap/>
            <w:vAlign w:val="center"/>
            <w:hideMark/>
          </w:tcPr>
          <w:p w14:paraId="41FBD1D1"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74AD0668"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2CDBA890"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01DE5BA2"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4A6DF59F"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1C18F0D1" w14:textId="77777777" w:rsidTr="0022718E">
        <w:trPr>
          <w:trHeight w:val="584"/>
          <w:jc w:val="center"/>
        </w:trPr>
        <w:tc>
          <w:tcPr>
            <w:tcW w:w="663" w:type="dxa"/>
            <w:shd w:val="clear" w:color="auto" w:fill="auto"/>
            <w:noWrap/>
            <w:vAlign w:val="center"/>
            <w:hideMark/>
          </w:tcPr>
          <w:p w14:paraId="52723196"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lastRenderedPageBreak/>
              <w:t>1.4.3</w:t>
            </w:r>
          </w:p>
        </w:tc>
        <w:tc>
          <w:tcPr>
            <w:tcW w:w="2628" w:type="dxa"/>
            <w:gridSpan w:val="2"/>
            <w:shd w:val="clear" w:color="auto" w:fill="auto"/>
            <w:vAlign w:val="center"/>
            <w:hideMark/>
          </w:tcPr>
          <w:p w14:paraId="01E51D4A" w14:textId="77777777" w:rsidR="00760267" w:rsidRPr="00E17399"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Прочие (ВР,</w:t>
            </w:r>
            <w:r w:rsidRPr="00C367F0">
              <w:rPr>
                <w:rFonts w:ascii="Myriad Pro" w:eastAsia="Times New Roman" w:hAnsi="Myriad Pro" w:cs="Calibri"/>
                <w:sz w:val="20"/>
                <w:szCs w:val="20"/>
                <w:lang w:eastAsia="ru-RU"/>
              </w:rPr>
              <w:t xml:space="preserve"> </w:t>
            </w:r>
            <w:r w:rsidRPr="005659CA">
              <w:rPr>
                <w:rFonts w:ascii="Myriad Pro" w:eastAsia="Times New Roman" w:hAnsi="Myriad Pro" w:cs="Calibri"/>
                <w:sz w:val="20"/>
                <w:szCs w:val="20"/>
                <w:lang w:eastAsia="ru-RU"/>
              </w:rPr>
              <w:t xml:space="preserve">ОПН, </w:t>
            </w:r>
            <w:r w:rsidRPr="00B75710">
              <w:rPr>
                <w:rFonts w:ascii="Myriad Pro" w:eastAsia="Times New Roman" w:hAnsi="Myriad Pro" w:cs="Calibri"/>
                <w:sz w:val="20"/>
                <w:szCs w:val="20"/>
                <w:lang w:eastAsia="ru-RU"/>
              </w:rPr>
              <w:t>УПВЧ,</w:t>
            </w:r>
            <w:r w:rsidRPr="00897FA0">
              <w:rPr>
                <w:rFonts w:ascii="Myriad Pro" w:eastAsia="Times New Roman" w:hAnsi="Myriad Pro" w:cs="Calibri"/>
                <w:sz w:val="20"/>
                <w:szCs w:val="20"/>
                <w:lang w:eastAsia="ru-RU"/>
              </w:rPr>
              <w:t xml:space="preserve"> </w:t>
            </w:r>
            <w:r w:rsidRPr="00985076">
              <w:rPr>
                <w:rFonts w:ascii="Myriad Pro" w:eastAsia="Times New Roman" w:hAnsi="Myriad Pro" w:cs="Calibri"/>
                <w:sz w:val="20"/>
                <w:szCs w:val="20"/>
                <w:lang w:eastAsia="ru-RU"/>
              </w:rPr>
              <w:t>СППС,</w:t>
            </w:r>
            <w:r w:rsidRPr="00901057">
              <w:rPr>
                <w:rFonts w:ascii="Myriad Pro" w:eastAsia="Times New Roman" w:hAnsi="Myriad Pro" w:cs="Calibri"/>
                <w:sz w:val="20"/>
                <w:szCs w:val="20"/>
                <w:lang w:eastAsia="ru-RU"/>
              </w:rPr>
              <w:t xml:space="preserve"> </w:t>
            </w:r>
            <w:r w:rsidRPr="00E17399">
              <w:rPr>
                <w:rFonts w:ascii="Myriad Pro" w:eastAsia="Times New Roman" w:hAnsi="Myriad Pro" w:cs="Calibri"/>
                <w:sz w:val="20"/>
                <w:szCs w:val="20"/>
                <w:lang w:eastAsia="ru-RU"/>
              </w:rPr>
              <w:t>ТТ, ТН, счётчики)</w:t>
            </w:r>
          </w:p>
        </w:tc>
        <w:tc>
          <w:tcPr>
            <w:tcW w:w="1037" w:type="dxa"/>
            <w:shd w:val="clear" w:color="auto" w:fill="auto"/>
            <w:noWrap/>
            <w:vAlign w:val="center"/>
            <w:hideMark/>
          </w:tcPr>
          <w:p w14:paraId="4DA15289"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40E82385"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7,330</w:t>
            </w:r>
          </w:p>
        </w:tc>
        <w:tc>
          <w:tcPr>
            <w:tcW w:w="1060" w:type="dxa"/>
            <w:shd w:val="clear" w:color="auto" w:fill="auto"/>
            <w:noWrap/>
            <w:vAlign w:val="center"/>
            <w:hideMark/>
          </w:tcPr>
          <w:p w14:paraId="24A77651"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2,454</w:t>
            </w:r>
          </w:p>
        </w:tc>
        <w:tc>
          <w:tcPr>
            <w:tcW w:w="1060" w:type="dxa"/>
            <w:shd w:val="clear" w:color="auto" w:fill="auto"/>
            <w:noWrap/>
            <w:vAlign w:val="center"/>
            <w:hideMark/>
          </w:tcPr>
          <w:p w14:paraId="4772C277"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3,261</w:t>
            </w:r>
          </w:p>
        </w:tc>
        <w:tc>
          <w:tcPr>
            <w:tcW w:w="1060" w:type="dxa"/>
            <w:shd w:val="clear" w:color="auto" w:fill="auto"/>
            <w:noWrap/>
            <w:vAlign w:val="center"/>
            <w:hideMark/>
          </w:tcPr>
          <w:p w14:paraId="189B1C2F"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16,427</w:t>
            </w:r>
          </w:p>
        </w:tc>
        <w:tc>
          <w:tcPr>
            <w:tcW w:w="1224" w:type="dxa"/>
            <w:shd w:val="clear" w:color="auto" w:fill="auto"/>
            <w:noWrap/>
            <w:vAlign w:val="center"/>
            <w:hideMark/>
          </w:tcPr>
          <w:p w14:paraId="1194FF75"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29,472</w:t>
            </w:r>
          </w:p>
        </w:tc>
      </w:tr>
      <w:tr w:rsidR="00760267" w:rsidRPr="00E17399" w14:paraId="3BAA2DC0" w14:textId="77777777" w:rsidTr="0022718E">
        <w:trPr>
          <w:trHeight w:val="564"/>
          <w:jc w:val="center"/>
        </w:trPr>
        <w:tc>
          <w:tcPr>
            <w:tcW w:w="663" w:type="dxa"/>
            <w:shd w:val="clear" w:color="auto" w:fill="auto"/>
            <w:noWrap/>
            <w:vAlign w:val="center"/>
            <w:hideMark/>
          </w:tcPr>
          <w:p w14:paraId="03DB3614"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1.5</w:t>
            </w:r>
          </w:p>
        </w:tc>
        <w:tc>
          <w:tcPr>
            <w:tcW w:w="2628" w:type="dxa"/>
            <w:gridSpan w:val="2"/>
            <w:shd w:val="clear" w:color="auto" w:fill="auto"/>
            <w:vAlign w:val="center"/>
            <w:hideMark/>
          </w:tcPr>
          <w:p w14:paraId="0BB660EE"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Потери электрической энергии на корону, всего</w:t>
            </w:r>
          </w:p>
        </w:tc>
        <w:tc>
          <w:tcPr>
            <w:tcW w:w="1037" w:type="dxa"/>
            <w:shd w:val="clear" w:color="auto" w:fill="auto"/>
            <w:noWrap/>
            <w:vAlign w:val="center"/>
            <w:hideMark/>
          </w:tcPr>
          <w:p w14:paraId="6EB13EC2"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20C19070"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12,4</w:t>
            </w:r>
          </w:p>
        </w:tc>
        <w:tc>
          <w:tcPr>
            <w:tcW w:w="1060" w:type="dxa"/>
            <w:shd w:val="clear" w:color="auto" w:fill="auto"/>
            <w:noWrap/>
            <w:vAlign w:val="center"/>
            <w:hideMark/>
          </w:tcPr>
          <w:p w14:paraId="3CCEEB2F"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69214363"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3C231A96"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29BFBC5E"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12,401</w:t>
            </w:r>
          </w:p>
        </w:tc>
      </w:tr>
      <w:tr w:rsidR="00760267" w:rsidRPr="00E17399" w14:paraId="2D5914E2" w14:textId="77777777" w:rsidTr="0022718E">
        <w:trPr>
          <w:trHeight w:val="672"/>
          <w:jc w:val="center"/>
        </w:trPr>
        <w:tc>
          <w:tcPr>
            <w:tcW w:w="663" w:type="dxa"/>
            <w:shd w:val="clear" w:color="auto" w:fill="auto"/>
            <w:noWrap/>
            <w:vAlign w:val="center"/>
            <w:hideMark/>
          </w:tcPr>
          <w:p w14:paraId="0AAA0328"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1.5.1</w:t>
            </w:r>
          </w:p>
        </w:tc>
        <w:tc>
          <w:tcPr>
            <w:tcW w:w="2628" w:type="dxa"/>
            <w:gridSpan w:val="2"/>
            <w:shd w:val="clear" w:color="auto" w:fill="auto"/>
            <w:vAlign w:val="center"/>
            <w:hideMark/>
          </w:tcPr>
          <w:p w14:paraId="3747D84B"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Потери на корону</w:t>
            </w:r>
            <w:r w:rsidRPr="00E37282">
              <w:rPr>
                <w:rFonts w:ascii="Myriad Pro" w:eastAsia="Times New Roman" w:hAnsi="Myriad Pro" w:cs="Calibri"/>
                <w:sz w:val="20"/>
                <w:szCs w:val="20"/>
                <w:lang w:eastAsia="ru-RU"/>
              </w:rPr>
              <w:br/>
              <w:t>в линиях напряжением кВ (а * б)</w:t>
            </w:r>
          </w:p>
        </w:tc>
        <w:tc>
          <w:tcPr>
            <w:tcW w:w="1037" w:type="dxa"/>
            <w:shd w:val="clear" w:color="auto" w:fill="auto"/>
            <w:noWrap/>
            <w:vAlign w:val="center"/>
            <w:hideMark/>
          </w:tcPr>
          <w:p w14:paraId="5A418904"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1F323B24"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12,4</w:t>
            </w:r>
          </w:p>
        </w:tc>
        <w:tc>
          <w:tcPr>
            <w:tcW w:w="1060" w:type="dxa"/>
            <w:shd w:val="clear" w:color="auto" w:fill="auto"/>
            <w:noWrap/>
            <w:vAlign w:val="center"/>
            <w:hideMark/>
          </w:tcPr>
          <w:p w14:paraId="6513A200"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3D3AD69B"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1547D4C6"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7FBA68F2"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12,401</w:t>
            </w:r>
          </w:p>
        </w:tc>
      </w:tr>
      <w:tr w:rsidR="00760267" w:rsidRPr="00E17399" w14:paraId="5F0982F2" w14:textId="77777777" w:rsidTr="0022718E">
        <w:trPr>
          <w:trHeight w:val="519"/>
          <w:jc w:val="center"/>
        </w:trPr>
        <w:tc>
          <w:tcPr>
            <w:tcW w:w="663" w:type="dxa"/>
            <w:shd w:val="clear" w:color="auto" w:fill="auto"/>
            <w:noWrap/>
            <w:vAlign w:val="center"/>
            <w:hideMark/>
          </w:tcPr>
          <w:p w14:paraId="4D82FD70"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а</w:t>
            </w:r>
          </w:p>
        </w:tc>
        <w:tc>
          <w:tcPr>
            <w:tcW w:w="2628" w:type="dxa"/>
            <w:gridSpan w:val="2"/>
            <w:shd w:val="clear" w:color="auto" w:fill="auto"/>
            <w:vAlign w:val="center"/>
            <w:hideMark/>
          </w:tcPr>
          <w:p w14:paraId="35419BA3"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Норматив потерь</w:t>
            </w:r>
          </w:p>
        </w:tc>
        <w:tc>
          <w:tcPr>
            <w:tcW w:w="1037" w:type="dxa"/>
            <w:shd w:val="clear" w:color="auto" w:fill="auto"/>
            <w:vAlign w:val="center"/>
            <w:hideMark/>
          </w:tcPr>
          <w:p w14:paraId="30FC8FE9"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 в год/км</w:t>
            </w:r>
          </w:p>
        </w:tc>
        <w:tc>
          <w:tcPr>
            <w:tcW w:w="1216" w:type="dxa"/>
            <w:shd w:val="clear" w:color="auto" w:fill="auto"/>
            <w:noWrap/>
            <w:vAlign w:val="center"/>
            <w:hideMark/>
          </w:tcPr>
          <w:p w14:paraId="6429B35C"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1,6</w:t>
            </w:r>
          </w:p>
        </w:tc>
        <w:tc>
          <w:tcPr>
            <w:tcW w:w="1060" w:type="dxa"/>
            <w:shd w:val="clear" w:color="auto" w:fill="auto"/>
            <w:noWrap/>
            <w:vAlign w:val="center"/>
            <w:hideMark/>
          </w:tcPr>
          <w:p w14:paraId="2ED2C8D5"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676F693F"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382575DF"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1027B9A4"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1,6</w:t>
            </w:r>
          </w:p>
        </w:tc>
      </w:tr>
      <w:tr w:rsidR="00760267" w:rsidRPr="00E17399" w14:paraId="177FB341" w14:textId="77777777" w:rsidTr="0022718E">
        <w:trPr>
          <w:trHeight w:val="259"/>
          <w:jc w:val="center"/>
        </w:trPr>
        <w:tc>
          <w:tcPr>
            <w:tcW w:w="663" w:type="dxa"/>
            <w:shd w:val="clear" w:color="auto" w:fill="auto"/>
            <w:noWrap/>
            <w:vAlign w:val="center"/>
            <w:hideMark/>
          </w:tcPr>
          <w:p w14:paraId="0AF16ADD"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б</w:t>
            </w:r>
          </w:p>
        </w:tc>
        <w:tc>
          <w:tcPr>
            <w:tcW w:w="2628" w:type="dxa"/>
            <w:gridSpan w:val="2"/>
            <w:shd w:val="clear" w:color="auto" w:fill="auto"/>
            <w:vAlign w:val="center"/>
            <w:hideMark/>
          </w:tcPr>
          <w:p w14:paraId="6A9D57CE"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Протяженность линий</w:t>
            </w:r>
          </w:p>
        </w:tc>
        <w:tc>
          <w:tcPr>
            <w:tcW w:w="1037" w:type="dxa"/>
            <w:shd w:val="clear" w:color="auto" w:fill="auto"/>
            <w:noWrap/>
            <w:vAlign w:val="center"/>
            <w:hideMark/>
          </w:tcPr>
          <w:p w14:paraId="313E6A88"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км</w:t>
            </w:r>
          </w:p>
        </w:tc>
        <w:tc>
          <w:tcPr>
            <w:tcW w:w="1216" w:type="dxa"/>
            <w:shd w:val="clear" w:color="auto" w:fill="auto"/>
            <w:noWrap/>
            <w:vAlign w:val="center"/>
            <w:hideMark/>
          </w:tcPr>
          <w:p w14:paraId="42899E13"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7 750,80</w:t>
            </w:r>
          </w:p>
        </w:tc>
        <w:tc>
          <w:tcPr>
            <w:tcW w:w="1060" w:type="dxa"/>
            <w:shd w:val="clear" w:color="auto" w:fill="auto"/>
            <w:noWrap/>
            <w:vAlign w:val="center"/>
            <w:hideMark/>
          </w:tcPr>
          <w:p w14:paraId="3482215C"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7F4693D2"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51A1D17B"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47EE2EA1"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7 750,80</w:t>
            </w:r>
          </w:p>
        </w:tc>
      </w:tr>
      <w:tr w:rsidR="00760267" w:rsidRPr="00E17399" w14:paraId="75418B3C" w14:textId="77777777" w:rsidTr="0022718E">
        <w:trPr>
          <w:trHeight w:val="259"/>
          <w:jc w:val="center"/>
        </w:trPr>
        <w:tc>
          <w:tcPr>
            <w:tcW w:w="663" w:type="dxa"/>
            <w:shd w:val="clear" w:color="auto" w:fill="auto"/>
            <w:noWrap/>
            <w:vAlign w:val="center"/>
            <w:hideMark/>
          </w:tcPr>
          <w:p w14:paraId="190C7325"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1.6</w:t>
            </w:r>
          </w:p>
        </w:tc>
        <w:tc>
          <w:tcPr>
            <w:tcW w:w="2628" w:type="dxa"/>
            <w:gridSpan w:val="2"/>
            <w:shd w:val="clear" w:color="auto" w:fill="auto"/>
            <w:vAlign w:val="center"/>
            <w:hideMark/>
          </w:tcPr>
          <w:p w14:paraId="0DAA2491"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Нагрузочные потери, всего</w:t>
            </w:r>
          </w:p>
        </w:tc>
        <w:tc>
          <w:tcPr>
            <w:tcW w:w="1037" w:type="dxa"/>
            <w:shd w:val="clear" w:color="auto" w:fill="auto"/>
            <w:noWrap/>
            <w:vAlign w:val="center"/>
            <w:hideMark/>
          </w:tcPr>
          <w:p w14:paraId="53498526"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 </w:t>
            </w:r>
          </w:p>
        </w:tc>
        <w:tc>
          <w:tcPr>
            <w:tcW w:w="1216" w:type="dxa"/>
            <w:shd w:val="clear" w:color="auto" w:fill="auto"/>
            <w:noWrap/>
            <w:vAlign w:val="center"/>
            <w:hideMark/>
          </w:tcPr>
          <w:p w14:paraId="4685DEAB"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432,616</w:t>
            </w:r>
          </w:p>
        </w:tc>
        <w:tc>
          <w:tcPr>
            <w:tcW w:w="1060" w:type="dxa"/>
            <w:shd w:val="clear" w:color="auto" w:fill="auto"/>
            <w:noWrap/>
            <w:vAlign w:val="center"/>
            <w:hideMark/>
          </w:tcPr>
          <w:p w14:paraId="18BC1420"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60,833</w:t>
            </w:r>
          </w:p>
        </w:tc>
        <w:tc>
          <w:tcPr>
            <w:tcW w:w="1060" w:type="dxa"/>
            <w:shd w:val="clear" w:color="auto" w:fill="auto"/>
            <w:noWrap/>
            <w:vAlign w:val="center"/>
            <w:hideMark/>
          </w:tcPr>
          <w:p w14:paraId="025CC67A"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320,027</w:t>
            </w:r>
          </w:p>
        </w:tc>
        <w:tc>
          <w:tcPr>
            <w:tcW w:w="1060" w:type="dxa"/>
            <w:shd w:val="clear" w:color="auto" w:fill="auto"/>
            <w:noWrap/>
            <w:vAlign w:val="center"/>
            <w:hideMark/>
          </w:tcPr>
          <w:p w14:paraId="3C36E84C"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314</w:t>
            </w:r>
            <w:r w:rsidRPr="00901057">
              <w:rPr>
                <w:rFonts w:ascii="Myriad Pro" w:eastAsia="Times New Roman" w:hAnsi="Myriad Pro" w:cs="Calibri"/>
                <w:sz w:val="20"/>
                <w:szCs w:val="20"/>
                <w:lang w:eastAsia="ru-RU"/>
              </w:rPr>
              <w:t>,140</w:t>
            </w:r>
          </w:p>
        </w:tc>
        <w:tc>
          <w:tcPr>
            <w:tcW w:w="1224" w:type="dxa"/>
            <w:shd w:val="clear" w:color="auto" w:fill="auto"/>
            <w:noWrap/>
            <w:vAlign w:val="center"/>
            <w:hideMark/>
          </w:tcPr>
          <w:p w14:paraId="217A8B5F"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1 127,616</w:t>
            </w:r>
          </w:p>
        </w:tc>
      </w:tr>
      <w:tr w:rsidR="00760267" w:rsidRPr="00E17399" w14:paraId="45F94976" w14:textId="77777777" w:rsidTr="0022718E">
        <w:trPr>
          <w:trHeight w:val="610"/>
          <w:jc w:val="center"/>
        </w:trPr>
        <w:tc>
          <w:tcPr>
            <w:tcW w:w="663" w:type="dxa"/>
            <w:shd w:val="clear" w:color="auto" w:fill="auto"/>
            <w:noWrap/>
            <w:vAlign w:val="center"/>
            <w:hideMark/>
          </w:tcPr>
          <w:p w14:paraId="6E8760D3"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1.6.1</w:t>
            </w:r>
          </w:p>
        </w:tc>
        <w:tc>
          <w:tcPr>
            <w:tcW w:w="2628" w:type="dxa"/>
            <w:gridSpan w:val="2"/>
            <w:shd w:val="clear" w:color="auto" w:fill="auto"/>
            <w:vAlign w:val="center"/>
            <w:hideMark/>
          </w:tcPr>
          <w:p w14:paraId="5A9A6B5F"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Нагрузочные потери</w:t>
            </w:r>
            <w:r w:rsidRPr="00E37282">
              <w:rPr>
                <w:rFonts w:ascii="Myriad Pro" w:eastAsia="Times New Roman" w:hAnsi="Myriad Pro" w:cs="Calibri"/>
                <w:sz w:val="20"/>
                <w:szCs w:val="20"/>
                <w:lang w:eastAsia="ru-RU"/>
              </w:rPr>
              <w:br/>
              <w:t>в сетях ВН, СН1, СН11 (а * б * в)</w:t>
            </w:r>
          </w:p>
        </w:tc>
        <w:tc>
          <w:tcPr>
            <w:tcW w:w="1037" w:type="dxa"/>
            <w:shd w:val="clear" w:color="auto" w:fill="auto"/>
            <w:noWrap/>
            <w:vAlign w:val="center"/>
            <w:hideMark/>
          </w:tcPr>
          <w:p w14:paraId="71160AED"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 </w:t>
            </w:r>
          </w:p>
        </w:tc>
        <w:tc>
          <w:tcPr>
            <w:tcW w:w="1216" w:type="dxa"/>
            <w:shd w:val="clear" w:color="auto" w:fill="auto"/>
            <w:noWrap/>
            <w:vAlign w:val="center"/>
            <w:hideMark/>
          </w:tcPr>
          <w:p w14:paraId="75AE2A1E"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432,6</w:t>
            </w:r>
          </w:p>
        </w:tc>
        <w:tc>
          <w:tcPr>
            <w:tcW w:w="1060" w:type="dxa"/>
            <w:shd w:val="clear" w:color="auto" w:fill="auto"/>
            <w:noWrap/>
            <w:vAlign w:val="center"/>
            <w:hideMark/>
          </w:tcPr>
          <w:p w14:paraId="3592C333"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60,8</w:t>
            </w:r>
          </w:p>
        </w:tc>
        <w:tc>
          <w:tcPr>
            <w:tcW w:w="1060" w:type="dxa"/>
            <w:shd w:val="clear" w:color="auto" w:fill="auto"/>
            <w:noWrap/>
            <w:vAlign w:val="center"/>
            <w:hideMark/>
          </w:tcPr>
          <w:p w14:paraId="5A575092"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320,0</w:t>
            </w:r>
          </w:p>
        </w:tc>
        <w:tc>
          <w:tcPr>
            <w:tcW w:w="1060" w:type="dxa"/>
            <w:shd w:val="clear" w:color="auto" w:fill="auto"/>
            <w:noWrap/>
            <w:vAlign w:val="center"/>
            <w:hideMark/>
          </w:tcPr>
          <w:p w14:paraId="62BAD118"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33F480AD"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162A007B" w14:textId="77777777" w:rsidTr="0022718E">
        <w:trPr>
          <w:trHeight w:val="259"/>
          <w:jc w:val="center"/>
        </w:trPr>
        <w:tc>
          <w:tcPr>
            <w:tcW w:w="663" w:type="dxa"/>
            <w:shd w:val="clear" w:color="auto" w:fill="auto"/>
            <w:noWrap/>
            <w:vAlign w:val="center"/>
            <w:hideMark/>
          </w:tcPr>
          <w:p w14:paraId="0783FAD4"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а</w:t>
            </w:r>
          </w:p>
        </w:tc>
        <w:tc>
          <w:tcPr>
            <w:tcW w:w="2628" w:type="dxa"/>
            <w:gridSpan w:val="2"/>
            <w:shd w:val="clear" w:color="auto" w:fill="auto"/>
            <w:vAlign w:val="center"/>
            <w:hideMark/>
          </w:tcPr>
          <w:p w14:paraId="6D3A4B03"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Норматив потерь</w:t>
            </w:r>
          </w:p>
        </w:tc>
        <w:tc>
          <w:tcPr>
            <w:tcW w:w="1037" w:type="dxa"/>
            <w:shd w:val="clear" w:color="auto" w:fill="auto"/>
            <w:noWrap/>
            <w:vAlign w:val="center"/>
            <w:hideMark/>
          </w:tcPr>
          <w:p w14:paraId="705CB48A"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w:t>
            </w:r>
          </w:p>
        </w:tc>
        <w:tc>
          <w:tcPr>
            <w:tcW w:w="1216" w:type="dxa"/>
            <w:shd w:val="clear" w:color="auto" w:fill="auto"/>
            <w:noWrap/>
            <w:vAlign w:val="center"/>
            <w:hideMark/>
          </w:tcPr>
          <w:p w14:paraId="2F86F51D"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4,82</w:t>
            </w:r>
          </w:p>
        </w:tc>
        <w:tc>
          <w:tcPr>
            <w:tcW w:w="1060" w:type="dxa"/>
            <w:shd w:val="clear" w:color="auto" w:fill="auto"/>
            <w:noWrap/>
            <w:vAlign w:val="center"/>
            <w:hideMark/>
          </w:tcPr>
          <w:p w14:paraId="6776316D"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5,45</w:t>
            </w:r>
          </w:p>
        </w:tc>
        <w:tc>
          <w:tcPr>
            <w:tcW w:w="1060" w:type="dxa"/>
            <w:shd w:val="clear" w:color="auto" w:fill="auto"/>
            <w:noWrap/>
            <w:vAlign w:val="center"/>
            <w:hideMark/>
          </w:tcPr>
          <w:p w14:paraId="3C52FEE9"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10,59</w:t>
            </w:r>
          </w:p>
        </w:tc>
        <w:tc>
          <w:tcPr>
            <w:tcW w:w="1060" w:type="dxa"/>
            <w:shd w:val="clear" w:color="auto" w:fill="auto"/>
            <w:noWrap/>
            <w:vAlign w:val="center"/>
            <w:hideMark/>
          </w:tcPr>
          <w:p w14:paraId="570A0217"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35FF1734"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3976EF32" w14:textId="77777777" w:rsidTr="0022718E">
        <w:trPr>
          <w:trHeight w:val="259"/>
          <w:jc w:val="center"/>
        </w:trPr>
        <w:tc>
          <w:tcPr>
            <w:tcW w:w="663" w:type="dxa"/>
            <w:shd w:val="clear" w:color="auto" w:fill="auto"/>
            <w:noWrap/>
            <w:vAlign w:val="center"/>
            <w:hideMark/>
          </w:tcPr>
          <w:p w14:paraId="6461394F"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б</w:t>
            </w:r>
          </w:p>
        </w:tc>
        <w:tc>
          <w:tcPr>
            <w:tcW w:w="2628" w:type="dxa"/>
            <w:gridSpan w:val="2"/>
            <w:shd w:val="clear" w:color="auto" w:fill="auto"/>
            <w:vAlign w:val="center"/>
            <w:hideMark/>
          </w:tcPr>
          <w:p w14:paraId="00E0889C"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Поправочный коэффициент</w:t>
            </w:r>
          </w:p>
        </w:tc>
        <w:tc>
          <w:tcPr>
            <w:tcW w:w="1037" w:type="dxa"/>
            <w:shd w:val="clear" w:color="auto" w:fill="auto"/>
            <w:noWrap/>
            <w:vAlign w:val="center"/>
            <w:hideMark/>
          </w:tcPr>
          <w:p w14:paraId="40E57448"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 </w:t>
            </w:r>
          </w:p>
        </w:tc>
        <w:tc>
          <w:tcPr>
            <w:tcW w:w="1216" w:type="dxa"/>
            <w:shd w:val="clear" w:color="auto" w:fill="auto"/>
            <w:noWrap/>
            <w:vAlign w:val="center"/>
            <w:hideMark/>
          </w:tcPr>
          <w:p w14:paraId="3DAABD0F"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0,70</w:t>
            </w:r>
          </w:p>
        </w:tc>
        <w:tc>
          <w:tcPr>
            <w:tcW w:w="1060" w:type="dxa"/>
            <w:shd w:val="clear" w:color="auto" w:fill="auto"/>
            <w:noWrap/>
            <w:vAlign w:val="center"/>
            <w:hideMark/>
          </w:tcPr>
          <w:p w14:paraId="5A23B1A7"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0,52</w:t>
            </w:r>
          </w:p>
        </w:tc>
        <w:tc>
          <w:tcPr>
            <w:tcW w:w="1060" w:type="dxa"/>
            <w:shd w:val="clear" w:color="auto" w:fill="auto"/>
            <w:noWrap/>
            <w:vAlign w:val="center"/>
            <w:hideMark/>
          </w:tcPr>
          <w:p w14:paraId="26633F44"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0,34</w:t>
            </w:r>
          </w:p>
        </w:tc>
        <w:tc>
          <w:tcPr>
            <w:tcW w:w="1060" w:type="dxa"/>
            <w:shd w:val="clear" w:color="auto" w:fill="auto"/>
            <w:noWrap/>
            <w:vAlign w:val="center"/>
            <w:hideMark/>
          </w:tcPr>
          <w:p w14:paraId="487EE73F"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224" w:type="dxa"/>
            <w:shd w:val="clear" w:color="auto" w:fill="auto"/>
            <w:noWrap/>
            <w:vAlign w:val="center"/>
            <w:hideMark/>
          </w:tcPr>
          <w:p w14:paraId="477A4A08"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0A8E1ADE" w14:textId="77777777" w:rsidTr="0022718E">
        <w:trPr>
          <w:trHeight w:val="259"/>
          <w:jc w:val="center"/>
        </w:trPr>
        <w:tc>
          <w:tcPr>
            <w:tcW w:w="663" w:type="dxa"/>
            <w:shd w:val="clear" w:color="auto" w:fill="auto"/>
            <w:noWrap/>
            <w:vAlign w:val="center"/>
            <w:hideMark/>
          </w:tcPr>
          <w:p w14:paraId="22C32649"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в</w:t>
            </w:r>
          </w:p>
        </w:tc>
        <w:tc>
          <w:tcPr>
            <w:tcW w:w="2628" w:type="dxa"/>
            <w:gridSpan w:val="2"/>
            <w:shd w:val="clear" w:color="auto" w:fill="auto"/>
            <w:vAlign w:val="center"/>
            <w:hideMark/>
          </w:tcPr>
          <w:p w14:paraId="33A07F2F"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Отпуск в сеть ВН, СН1 и СН11</w:t>
            </w:r>
          </w:p>
        </w:tc>
        <w:tc>
          <w:tcPr>
            <w:tcW w:w="1037" w:type="dxa"/>
            <w:shd w:val="clear" w:color="auto" w:fill="auto"/>
            <w:noWrap/>
            <w:vAlign w:val="center"/>
            <w:hideMark/>
          </w:tcPr>
          <w:p w14:paraId="2F3BFE8C"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2BA11DD9"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12 872,214</w:t>
            </w:r>
          </w:p>
        </w:tc>
        <w:tc>
          <w:tcPr>
            <w:tcW w:w="1060" w:type="dxa"/>
            <w:shd w:val="clear" w:color="auto" w:fill="auto"/>
            <w:noWrap/>
            <w:vAlign w:val="center"/>
            <w:hideMark/>
          </w:tcPr>
          <w:p w14:paraId="5F02D144"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2 137,676</w:t>
            </w:r>
          </w:p>
        </w:tc>
        <w:tc>
          <w:tcPr>
            <w:tcW w:w="1060" w:type="dxa"/>
            <w:shd w:val="clear" w:color="auto" w:fill="auto"/>
            <w:noWrap/>
            <w:vAlign w:val="center"/>
            <w:hideMark/>
          </w:tcPr>
          <w:p w14:paraId="0A2309D4"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8 857</w:t>
            </w:r>
            <w:r w:rsidRPr="00985076">
              <w:rPr>
                <w:rFonts w:ascii="Myriad Pro" w:eastAsia="Times New Roman" w:hAnsi="Myriad Pro" w:cs="Calibri"/>
                <w:sz w:val="20"/>
                <w:szCs w:val="20"/>
                <w:lang w:eastAsia="ru-RU"/>
              </w:rPr>
              <w:t>,665</w:t>
            </w:r>
          </w:p>
        </w:tc>
        <w:tc>
          <w:tcPr>
            <w:tcW w:w="1060" w:type="dxa"/>
            <w:shd w:val="clear" w:color="auto" w:fill="auto"/>
            <w:noWrap/>
            <w:vAlign w:val="center"/>
            <w:hideMark/>
          </w:tcPr>
          <w:p w14:paraId="7D3CC19C"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3 650,654</w:t>
            </w:r>
          </w:p>
        </w:tc>
        <w:tc>
          <w:tcPr>
            <w:tcW w:w="1224" w:type="dxa"/>
            <w:shd w:val="clear" w:color="auto" w:fill="auto"/>
            <w:noWrap/>
            <w:vAlign w:val="center"/>
            <w:hideMark/>
          </w:tcPr>
          <w:p w14:paraId="1EDC7556"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14 014,192</w:t>
            </w:r>
          </w:p>
        </w:tc>
      </w:tr>
      <w:tr w:rsidR="00760267" w:rsidRPr="00E17399" w14:paraId="5C8CB57C" w14:textId="77777777" w:rsidTr="0022718E">
        <w:trPr>
          <w:trHeight w:val="259"/>
          <w:jc w:val="center"/>
        </w:trPr>
        <w:tc>
          <w:tcPr>
            <w:tcW w:w="663" w:type="dxa"/>
            <w:shd w:val="clear" w:color="auto" w:fill="auto"/>
            <w:noWrap/>
            <w:vAlign w:val="center"/>
            <w:hideMark/>
          </w:tcPr>
          <w:p w14:paraId="08A97A16"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1.6.2</w:t>
            </w:r>
          </w:p>
        </w:tc>
        <w:tc>
          <w:tcPr>
            <w:tcW w:w="2628" w:type="dxa"/>
            <w:gridSpan w:val="2"/>
            <w:shd w:val="clear" w:color="auto" w:fill="auto"/>
            <w:vAlign w:val="center"/>
            <w:hideMark/>
          </w:tcPr>
          <w:p w14:paraId="68BD63C0"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Нагрузочные потери</w:t>
            </w:r>
            <w:r w:rsidRPr="00E37282">
              <w:rPr>
                <w:rFonts w:ascii="Myriad Pro" w:eastAsia="Times New Roman" w:hAnsi="Myriad Pro" w:cs="Calibri"/>
                <w:sz w:val="20"/>
                <w:szCs w:val="20"/>
                <w:lang w:eastAsia="ru-RU"/>
              </w:rPr>
              <w:br/>
              <w:t>в сети НН (а * б)</w:t>
            </w:r>
          </w:p>
        </w:tc>
        <w:tc>
          <w:tcPr>
            <w:tcW w:w="1037" w:type="dxa"/>
            <w:shd w:val="clear" w:color="auto" w:fill="auto"/>
            <w:noWrap/>
            <w:vAlign w:val="center"/>
            <w:hideMark/>
          </w:tcPr>
          <w:p w14:paraId="44A89AB6"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1344096B"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342A046C"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4AF85FB3"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357C4645"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314,140</w:t>
            </w:r>
          </w:p>
        </w:tc>
        <w:tc>
          <w:tcPr>
            <w:tcW w:w="1224" w:type="dxa"/>
            <w:shd w:val="clear" w:color="auto" w:fill="auto"/>
            <w:noWrap/>
            <w:vAlign w:val="center"/>
            <w:hideMark/>
          </w:tcPr>
          <w:p w14:paraId="7BA0A2A6"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6222124C" w14:textId="77777777" w:rsidTr="0022718E">
        <w:trPr>
          <w:trHeight w:val="519"/>
          <w:jc w:val="center"/>
        </w:trPr>
        <w:tc>
          <w:tcPr>
            <w:tcW w:w="663" w:type="dxa"/>
            <w:shd w:val="clear" w:color="auto" w:fill="auto"/>
            <w:noWrap/>
            <w:vAlign w:val="center"/>
            <w:hideMark/>
          </w:tcPr>
          <w:p w14:paraId="1D1B4791"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а</w:t>
            </w:r>
          </w:p>
        </w:tc>
        <w:tc>
          <w:tcPr>
            <w:tcW w:w="2628" w:type="dxa"/>
            <w:gridSpan w:val="2"/>
            <w:shd w:val="clear" w:color="auto" w:fill="auto"/>
            <w:vAlign w:val="center"/>
            <w:hideMark/>
          </w:tcPr>
          <w:p w14:paraId="3A954045"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Норматив потерь</w:t>
            </w:r>
          </w:p>
        </w:tc>
        <w:tc>
          <w:tcPr>
            <w:tcW w:w="1037" w:type="dxa"/>
            <w:shd w:val="clear" w:color="auto" w:fill="auto"/>
            <w:vAlign w:val="center"/>
            <w:hideMark/>
          </w:tcPr>
          <w:p w14:paraId="0ACF728F"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тыс. кВт·ч в год/км</w:t>
            </w:r>
          </w:p>
        </w:tc>
        <w:tc>
          <w:tcPr>
            <w:tcW w:w="1216" w:type="dxa"/>
            <w:shd w:val="clear" w:color="auto" w:fill="auto"/>
            <w:noWrap/>
            <w:vAlign w:val="center"/>
            <w:hideMark/>
          </w:tcPr>
          <w:p w14:paraId="536A831B"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383494A0"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54369497"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4CEF5639"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0,03</w:t>
            </w:r>
          </w:p>
        </w:tc>
        <w:tc>
          <w:tcPr>
            <w:tcW w:w="1224" w:type="dxa"/>
            <w:shd w:val="clear" w:color="auto" w:fill="auto"/>
            <w:noWrap/>
            <w:vAlign w:val="center"/>
            <w:hideMark/>
          </w:tcPr>
          <w:p w14:paraId="14CB9BBB"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5DEBD71B" w14:textId="77777777" w:rsidTr="0022718E">
        <w:trPr>
          <w:trHeight w:val="259"/>
          <w:jc w:val="center"/>
        </w:trPr>
        <w:tc>
          <w:tcPr>
            <w:tcW w:w="663" w:type="dxa"/>
            <w:shd w:val="clear" w:color="auto" w:fill="auto"/>
            <w:noWrap/>
            <w:vAlign w:val="center"/>
            <w:hideMark/>
          </w:tcPr>
          <w:p w14:paraId="5024E4BF"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б</w:t>
            </w:r>
          </w:p>
        </w:tc>
        <w:tc>
          <w:tcPr>
            <w:tcW w:w="2628" w:type="dxa"/>
            <w:gridSpan w:val="2"/>
            <w:shd w:val="clear" w:color="auto" w:fill="auto"/>
            <w:vAlign w:val="center"/>
            <w:hideMark/>
          </w:tcPr>
          <w:p w14:paraId="326845E2"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Протяженность линий 0,4 кВ</w:t>
            </w:r>
          </w:p>
        </w:tc>
        <w:tc>
          <w:tcPr>
            <w:tcW w:w="1037" w:type="dxa"/>
            <w:shd w:val="clear" w:color="auto" w:fill="auto"/>
            <w:noWrap/>
            <w:vAlign w:val="center"/>
            <w:hideMark/>
          </w:tcPr>
          <w:p w14:paraId="654DC86A"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км</w:t>
            </w:r>
          </w:p>
        </w:tc>
        <w:tc>
          <w:tcPr>
            <w:tcW w:w="1216" w:type="dxa"/>
            <w:shd w:val="clear" w:color="auto" w:fill="auto"/>
            <w:noWrap/>
            <w:vAlign w:val="center"/>
            <w:hideMark/>
          </w:tcPr>
          <w:p w14:paraId="740E7820"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 </w:t>
            </w:r>
          </w:p>
        </w:tc>
        <w:tc>
          <w:tcPr>
            <w:tcW w:w="1060" w:type="dxa"/>
            <w:shd w:val="clear" w:color="auto" w:fill="auto"/>
            <w:noWrap/>
            <w:vAlign w:val="center"/>
            <w:hideMark/>
          </w:tcPr>
          <w:p w14:paraId="6A2359DC"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w:t>
            </w:r>
          </w:p>
        </w:tc>
        <w:tc>
          <w:tcPr>
            <w:tcW w:w="1060" w:type="dxa"/>
            <w:shd w:val="clear" w:color="auto" w:fill="auto"/>
            <w:noWrap/>
            <w:vAlign w:val="center"/>
            <w:hideMark/>
          </w:tcPr>
          <w:p w14:paraId="693B3F09"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w:t>
            </w:r>
          </w:p>
        </w:tc>
        <w:tc>
          <w:tcPr>
            <w:tcW w:w="1060" w:type="dxa"/>
            <w:shd w:val="clear" w:color="auto" w:fill="auto"/>
            <w:noWrap/>
            <w:vAlign w:val="center"/>
            <w:hideMark/>
          </w:tcPr>
          <w:p w14:paraId="20EE2E9D"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12 100,10</w:t>
            </w:r>
          </w:p>
        </w:tc>
        <w:tc>
          <w:tcPr>
            <w:tcW w:w="1224" w:type="dxa"/>
            <w:shd w:val="clear" w:color="auto" w:fill="auto"/>
            <w:noWrap/>
            <w:vAlign w:val="center"/>
            <w:hideMark/>
          </w:tcPr>
          <w:p w14:paraId="6C7EF78D"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r>
      <w:tr w:rsidR="00760267" w:rsidRPr="00E17399" w14:paraId="0F2FCBEE" w14:textId="77777777" w:rsidTr="0022718E">
        <w:trPr>
          <w:trHeight w:val="626"/>
          <w:jc w:val="center"/>
        </w:trPr>
        <w:tc>
          <w:tcPr>
            <w:tcW w:w="663" w:type="dxa"/>
            <w:shd w:val="clear" w:color="auto" w:fill="auto"/>
            <w:noWrap/>
            <w:vAlign w:val="center"/>
            <w:hideMark/>
          </w:tcPr>
          <w:p w14:paraId="3BA7FC74"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2</w:t>
            </w:r>
          </w:p>
        </w:tc>
        <w:tc>
          <w:tcPr>
            <w:tcW w:w="2628" w:type="dxa"/>
            <w:gridSpan w:val="2"/>
            <w:shd w:val="clear" w:color="auto" w:fill="auto"/>
            <w:vAlign w:val="center"/>
            <w:hideMark/>
          </w:tcPr>
          <w:p w14:paraId="368CB938" w14:textId="77777777" w:rsidR="00760267" w:rsidRPr="00C367F0"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Расход электроэнергии на собственные нужды подстанций</w:t>
            </w:r>
          </w:p>
        </w:tc>
        <w:tc>
          <w:tcPr>
            <w:tcW w:w="1037" w:type="dxa"/>
            <w:shd w:val="clear" w:color="auto" w:fill="auto"/>
            <w:noWrap/>
            <w:vAlign w:val="center"/>
            <w:hideMark/>
          </w:tcPr>
          <w:p w14:paraId="4FAA7355"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5917637C"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15,861</w:t>
            </w:r>
          </w:p>
        </w:tc>
        <w:tc>
          <w:tcPr>
            <w:tcW w:w="1060" w:type="dxa"/>
            <w:shd w:val="clear" w:color="auto" w:fill="auto"/>
            <w:noWrap/>
            <w:vAlign w:val="center"/>
            <w:hideMark/>
          </w:tcPr>
          <w:p w14:paraId="7150838E"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6,636</w:t>
            </w:r>
          </w:p>
        </w:tc>
        <w:tc>
          <w:tcPr>
            <w:tcW w:w="1060" w:type="dxa"/>
            <w:shd w:val="clear" w:color="auto" w:fill="auto"/>
            <w:noWrap/>
            <w:vAlign w:val="center"/>
            <w:hideMark/>
          </w:tcPr>
          <w:p w14:paraId="38D3D3ED"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w:t>
            </w:r>
          </w:p>
        </w:tc>
        <w:tc>
          <w:tcPr>
            <w:tcW w:w="1060" w:type="dxa"/>
            <w:shd w:val="clear" w:color="auto" w:fill="auto"/>
            <w:noWrap/>
            <w:vAlign w:val="center"/>
            <w:hideMark/>
          </w:tcPr>
          <w:p w14:paraId="3175EFF5"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 </w:t>
            </w:r>
          </w:p>
        </w:tc>
        <w:tc>
          <w:tcPr>
            <w:tcW w:w="1224" w:type="dxa"/>
            <w:shd w:val="clear" w:color="auto" w:fill="auto"/>
            <w:noWrap/>
            <w:vAlign w:val="center"/>
            <w:hideMark/>
          </w:tcPr>
          <w:p w14:paraId="14836113" w14:textId="77777777" w:rsidR="00760267" w:rsidRPr="00E17399" w:rsidRDefault="00760267" w:rsidP="0022718E">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22,497</w:t>
            </w:r>
          </w:p>
        </w:tc>
      </w:tr>
      <w:tr w:rsidR="00760267" w:rsidRPr="00E17399" w14:paraId="0AC240BA" w14:textId="77777777" w:rsidTr="0022718E">
        <w:trPr>
          <w:trHeight w:val="626"/>
          <w:jc w:val="center"/>
        </w:trPr>
        <w:tc>
          <w:tcPr>
            <w:tcW w:w="663" w:type="dxa"/>
            <w:shd w:val="clear" w:color="auto" w:fill="auto"/>
            <w:noWrap/>
            <w:vAlign w:val="center"/>
            <w:hideMark/>
          </w:tcPr>
          <w:p w14:paraId="37AF1B84"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3</w:t>
            </w:r>
          </w:p>
        </w:tc>
        <w:tc>
          <w:tcPr>
            <w:tcW w:w="2628" w:type="dxa"/>
            <w:gridSpan w:val="2"/>
            <w:shd w:val="clear" w:color="auto" w:fill="auto"/>
            <w:vAlign w:val="center"/>
            <w:hideMark/>
          </w:tcPr>
          <w:p w14:paraId="53BF5751"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Потери, обусловленные погрешностями приборов учета</w:t>
            </w:r>
          </w:p>
        </w:tc>
        <w:tc>
          <w:tcPr>
            <w:tcW w:w="1037" w:type="dxa"/>
            <w:shd w:val="clear" w:color="auto" w:fill="auto"/>
            <w:noWrap/>
            <w:vAlign w:val="center"/>
            <w:hideMark/>
          </w:tcPr>
          <w:p w14:paraId="6E859963"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165A5870"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17,127</w:t>
            </w:r>
          </w:p>
        </w:tc>
        <w:tc>
          <w:tcPr>
            <w:tcW w:w="1060" w:type="dxa"/>
            <w:shd w:val="clear" w:color="auto" w:fill="auto"/>
            <w:noWrap/>
            <w:vAlign w:val="center"/>
            <w:hideMark/>
          </w:tcPr>
          <w:p w14:paraId="22FF82B4"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2,481</w:t>
            </w:r>
          </w:p>
        </w:tc>
        <w:tc>
          <w:tcPr>
            <w:tcW w:w="1060" w:type="dxa"/>
            <w:shd w:val="clear" w:color="auto" w:fill="auto"/>
            <w:noWrap/>
            <w:vAlign w:val="center"/>
            <w:hideMark/>
          </w:tcPr>
          <w:p w14:paraId="3F45E7D7"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11,551</w:t>
            </w:r>
          </w:p>
        </w:tc>
        <w:tc>
          <w:tcPr>
            <w:tcW w:w="1060" w:type="dxa"/>
            <w:shd w:val="clear" w:color="auto" w:fill="auto"/>
            <w:noWrap/>
            <w:vAlign w:val="center"/>
            <w:hideMark/>
          </w:tcPr>
          <w:p w14:paraId="77DC02A3"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3,877</w:t>
            </w:r>
          </w:p>
        </w:tc>
        <w:tc>
          <w:tcPr>
            <w:tcW w:w="1224" w:type="dxa"/>
            <w:shd w:val="clear" w:color="auto" w:fill="auto"/>
            <w:noWrap/>
            <w:vAlign w:val="center"/>
            <w:hideMark/>
          </w:tcPr>
          <w:p w14:paraId="4E5E17C2"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35,036</w:t>
            </w:r>
          </w:p>
        </w:tc>
      </w:tr>
      <w:tr w:rsidR="00760267" w:rsidRPr="00E17399" w14:paraId="129895CD" w14:textId="77777777" w:rsidTr="0022718E">
        <w:trPr>
          <w:trHeight w:val="259"/>
          <w:jc w:val="center"/>
        </w:trPr>
        <w:tc>
          <w:tcPr>
            <w:tcW w:w="663" w:type="dxa"/>
            <w:shd w:val="clear" w:color="auto" w:fill="auto"/>
            <w:noWrap/>
            <w:vAlign w:val="center"/>
            <w:hideMark/>
          </w:tcPr>
          <w:p w14:paraId="5939CB7A"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4</w:t>
            </w:r>
          </w:p>
        </w:tc>
        <w:tc>
          <w:tcPr>
            <w:tcW w:w="2628" w:type="dxa"/>
            <w:gridSpan w:val="2"/>
            <w:shd w:val="clear" w:color="auto" w:fill="auto"/>
            <w:vAlign w:val="center"/>
            <w:hideMark/>
          </w:tcPr>
          <w:p w14:paraId="193FF219"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Итого</w:t>
            </w:r>
          </w:p>
        </w:tc>
        <w:tc>
          <w:tcPr>
            <w:tcW w:w="1037" w:type="dxa"/>
            <w:shd w:val="clear" w:color="auto" w:fill="auto"/>
            <w:noWrap/>
            <w:vAlign w:val="center"/>
            <w:hideMark/>
          </w:tcPr>
          <w:p w14:paraId="45375657"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млн. кВт·ч</w:t>
            </w:r>
          </w:p>
        </w:tc>
        <w:tc>
          <w:tcPr>
            <w:tcW w:w="1216" w:type="dxa"/>
            <w:shd w:val="clear" w:color="auto" w:fill="auto"/>
            <w:noWrap/>
            <w:vAlign w:val="center"/>
            <w:hideMark/>
          </w:tcPr>
          <w:p w14:paraId="76F8165A"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580,711</w:t>
            </w:r>
          </w:p>
        </w:tc>
        <w:tc>
          <w:tcPr>
            <w:tcW w:w="1060" w:type="dxa"/>
            <w:shd w:val="clear" w:color="auto" w:fill="auto"/>
            <w:noWrap/>
            <w:vAlign w:val="center"/>
            <w:hideMark/>
          </w:tcPr>
          <w:p w14:paraId="267E773A"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111,179</w:t>
            </w:r>
          </w:p>
        </w:tc>
        <w:tc>
          <w:tcPr>
            <w:tcW w:w="1060" w:type="dxa"/>
            <w:shd w:val="clear" w:color="auto" w:fill="auto"/>
            <w:noWrap/>
            <w:vAlign w:val="center"/>
            <w:hideMark/>
          </w:tcPr>
          <w:p w14:paraId="5CB0C1B6"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474,614</w:t>
            </w:r>
          </w:p>
        </w:tc>
        <w:tc>
          <w:tcPr>
            <w:tcW w:w="1060" w:type="dxa"/>
            <w:shd w:val="clear" w:color="auto" w:fill="auto"/>
            <w:noWrap/>
            <w:vAlign w:val="center"/>
            <w:hideMark/>
          </w:tcPr>
          <w:p w14:paraId="04045490"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334,444</w:t>
            </w:r>
          </w:p>
        </w:tc>
        <w:tc>
          <w:tcPr>
            <w:tcW w:w="1224" w:type="dxa"/>
            <w:shd w:val="clear" w:color="auto" w:fill="auto"/>
            <w:noWrap/>
            <w:vAlign w:val="center"/>
            <w:hideMark/>
          </w:tcPr>
          <w:p w14:paraId="352CCBF0"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r w:rsidRPr="00901057">
              <w:rPr>
                <w:rFonts w:ascii="Myriad Pro" w:eastAsia="Times New Roman" w:hAnsi="Myriad Pro" w:cs="Calibri"/>
                <w:sz w:val="20"/>
                <w:szCs w:val="20"/>
                <w:lang w:eastAsia="ru-RU"/>
              </w:rPr>
              <w:t>1 500,948</w:t>
            </w:r>
          </w:p>
        </w:tc>
      </w:tr>
    </w:tbl>
    <w:p w14:paraId="02B78443" w14:textId="77777777" w:rsidR="00760267" w:rsidRPr="00BD3E9F" w:rsidRDefault="00760267" w:rsidP="00760267">
      <w:pPr>
        <w:spacing w:after="0" w:line="360" w:lineRule="auto"/>
        <w:ind w:firstLine="567"/>
        <w:jc w:val="both"/>
        <w:rPr>
          <w:rFonts w:ascii="Myriad Pro" w:hAnsi="Myriad Pro"/>
          <w:sz w:val="26"/>
          <w:szCs w:val="26"/>
        </w:rPr>
      </w:pPr>
    </w:p>
    <w:p w14:paraId="5559A6F3" w14:textId="77777777" w:rsidR="00760267" w:rsidRPr="0078468C" w:rsidRDefault="00760267" w:rsidP="00B53A09">
      <w:pPr>
        <w:spacing w:after="0" w:line="360" w:lineRule="auto"/>
        <w:jc w:val="center"/>
        <w:rPr>
          <w:rFonts w:ascii="Myriad Pro" w:hAnsi="Myriad Pro"/>
          <w:b/>
          <w:bCs/>
          <w:color w:val="FF0000"/>
          <w:sz w:val="26"/>
          <w:szCs w:val="26"/>
        </w:rPr>
      </w:pPr>
      <w:r w:rsidRPr="0078468C">
        <w:rPr>
          <w:rFonts w:ascii="Myriad Pro" w:hAnsi="Myriad Pro"/>
          <w:b/>
          <w:bCs/>
          <w:sz w:val="26"/>
          <w:szCs w:val="26"/>
        </w:rPr>
        <w:t xml:space="preserve">Баланс электрической энергии по сетям </w:t>
      </w:r>
      <w:r w:rsidRPr="0078468C">
        <w:rPr>
          <w:rFonts w:ascii="Myriad Pro" w:hAnsi="Myriad Pro"/>
          <w:b/>
          <w:bCs/>
          <w:sz w:val="26"/>
          <w:szCs w:val="26"/>
        </w:rPr>
        <w:br/>
        <w:t xml:space="preserve">Филиала ПАО «МРСК Сибири» - «Красноярскэнерго» </w:t>
      </w:r>
    </w:p>
    <w:tbl>
      <w:tblPr>
        <w:tblW w:w="9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2969"/>
        <w:gridCol w:w="1184"/>
        <w:gridCol w:w="1314"/>
        <w:gridCol w:w="1184"/>
        <w:gridCol w:w="1184"/>
        <w:gridCol w:w="1184"/>
      </w:tblGrid>
      <w:tr w:rsidR="00760267" w:rsidRPr="00E17399" w14:paraId="1D137121" w14:textId="77777777" w:rsidTr="0022718E">
        <w:trPr>
          <w:trHeight w:val="259"/>
          <w:tblHeader/>
          <w:jc w:val="center"/>
        </w:trPr>
        <w:tc>
          <w:tcPr>
            <w:tcW w:w="4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66A35A"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w:t>
            </w:r>
            <w:r w:rsidRPr="00E17399">
              <w:rPr>
                <w:rFonts w:ascii="Myriad Pro" w:eastAsia="Times New Roman" w:hAnsi="Myriad Pro" w:cs="Calibri"/>
                <w:color w:val="FFFFFF"/>
                <w:sz w:val="20"/>
                <w:szCs w:val="20"/>
                <w:lang w:eastAsia="ru-RU"/>
              </w:rPr>
              <w:br/>
              <w:t>п/п</w:t>
            </w:r>
          </w:p>
        </w:tc>
        <w:tc>
          <w:tcPr>
            <w:tcW w:w="29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9593D4"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Показатели</w:t>
            </w:r>
          </w:p>
        </w:tc>
        <w:tc>
          <w:tcPr>
            <w:tcW w:w="6050"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45507A8"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2019 год</w:t>
            </w:r>
          </w:p>
        </w:tc>
      </w:tr>
      <w:tr w:rsidR="00760267" w:rsidRPr="00E17399" w14:paraId="49A6CDE9" w14:textId="77777777" w:rsidTr="0022718E">
        <w:trPr>
          <w:trHeight w:val="259"/>
          <w:tblHeader/>
          <w:jc w:val="center"/>
        </w:trPr>
        <w:tc>
          <w:tcPr>
            <w:tcW w:w="4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E7C234" w14:textId="77777777" w:rsidR="00760267" w:rsidRPr="00E17399" w:rsidRDefault="00760267" w:rsidP="0022718E">
            <w:pPr>
              <w:spacing w:after="0" w:line="240" w:lineRule="auto"/>
              <w:rPr>
                <w:rFonts w:ascii="Myriad Pro" w:eastAsia="Times New Roman" w:hAnsi="Myriad Pro" w:cs="Calibri"/>
                <w:color w:val="FFFFFF"/>
                <w:sz w:val="20"/>
                <w:szCs w:val="20"/>
                <w:lang w:eastAsia="ru-RU"/>
              </w:rPr>
            </w:pPr>
          </w:p>
        </w:tc>
        <w:tc>
          <w:tcPr>
            <w:tcW w:w="29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F11F5BF" w14:textId="77777777" w:rsidR="00760267" w:rsidRPr="00E17399" w:rsidRDefault="00760267" w:rsidP="0022718E">
            <w:pPr>
              <w:spacing w:after="0" w:line="240" w:lineRule="auto"/>
              <w:rPr>
                <w:rFonts w:ascii="Myriad Pro" w:eastAsia="Times New Roman" w:hAnsi="Myriad Pro" w:cs="Calibri"/>
                <w:color w:val="FFFFFF"/>
                <w:sz w:val="20"/>
                <w:szCs w:val="20"/>
                <w:lang w:eastAsia="ru-RU"/>
              </w:rPr>
            </w:pP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F0D6459"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всего</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CF7A80"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ВН</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59B8E57"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СН1</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B0739A"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СН11</w:t>
            </w: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4FA62C" w14:textId="77777777" w:rsidR="00760267" w:rsidRPr="00E17399" w:rsidRDefault="00760267" w:rsidP="0022718E">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НН</w:t>
            </w:r>
          </w:p>
        </w:tc>
      </w:tr>
      <w:tr w:rsidR="00760267" w:rsidRPr="00E17399" w14:paraId="16A38252" w14:textId="77777777" w:rsidTr="0022718E">
        <w:trPr>
          <w:trHeight w:val="259"/>
          <w:tblHeader/>
          <w:jc w:val="center"/>
        </w:trPr>
        <w:tc>
          <w:tcPr>
            <w:tcW w:w="4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363B03" w14:textId="77777777" w:rsidR="00760267" w:rsidRPr="00BD3E9F" w:rsidRDefault="00760267" w:rsidP="0022718E">
            <w:pPr>
              <w:spacing w:after="0" w:line="240" w:lineRule="auto"/>
              <w:jc w:val="center"/>
              <w:rPr>
                <w:rFonts w:ascii="Myriad Pro" w:eastAsia="Times New Roman" w:hAnsi="Myriad Pro" w:cs="Calibri"/>
                <w:color w:val="FFFFFF"/>
                <w:sz w:val="20"/>
                <w:szCs w:val="20"/>
                <w:lang w:eastAsia="ru-RU"/>
              </w:rPr>
            </w:pPr>
            <w:r w:rsidRPr="00BD3E9F">
              <w:rPr>
                <w:rFonts w:ascii="Myriad Pro" w:eastAsia="Times New Roman" w:hAnsi="Myriad Pro" w:cs="Calibri"/>
                <w:color w:val="FFFFFF"/>
                <w:sz w:val="20"/>
                <w:szCs w:val="20"/>
                <w:lang w:eastAsia="ru-RU"/>
              </w:rPr>
              <w:t>1</w:t>
            </w:r>
          </w:p>
        </w:tc>
        <w:tc>
          <w:tcPr>
            <w:tcW w:w="2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82B3FC" w14:textId="77777777" w:rsidR="00760267" w:rsidRPr="00E37282" w:rsidRDefault="00760267" w:rsidP="0022718E">
            <w:pPr>
              <w:spacing w:after="0" w:line="240" w:lineRule="auto"/>
              <w:jc w:val="center"/>
              <w:rPr>
                <w:rFonts w:ascii="Myriad Pro" w:eastAsia="Times New Roman" w:hAnsi="Myriad Pro" w:cs="Calibri"/>
                <w:color w:val="FFFFFF"/>
                <w:sz w:val="20"/>
                <w:szCs w:val="20"/>
                <w:lang w:eastAsia="ru-RU"/>
              </w:rPr>
            </w:pPr>
            <w:r w:rsidRPr="00E37282">
              <w:rPr>
                <w:rFonts w:ascii="Myriad Pro" w:eastAsia="Times New Roman" w:hAnsi="Myriad Pro" w:cs="Calibri"/>
                <w:color w:val="FFFFFF"/>
                <w:sz w:val="20"/>
                <w:szCs w:val="20"/>
                <w:lang w:eastAsia="ru-RU"/>
              </w:rPr>
              <w:t>2</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73FB8D7" w14:textId="77777777" w:rsidR="00760267" w:rsidRPr="00C367F0" w:rsidRDefault="00760267" w:rsidP="0022718E">
            <w:pPr>
              <w:spacing w:after="0" w:line="240" w:lineRule="auto"/>
              <w:jc w:val="center"/>
              <w:rPr>
                <w:rFonts w:ascii="Myriad Pro" w:eastAsia="Times New Roman" w:hAnsi="Myriad Pro" w:cs="Calibri"/>
                <w:color w:val="FFFFFF"/>
                <w:sz w:val="20"/>
                <w:szCs w:val="20"/>
                <w:lang w:eastAsia="ru-RU"/>
              </w:rPr>
            </w:pPr>
            <w:r w:rsidRPr="00C367F0">
              <w:rPr>
                <w:rFonts w:ascii="Myriad Pro" w:eastAsia="Times New Roman" w:hAnsi="Myriad Pro" w:cs="Calibri"/>
                <w:color w:val="FFFFFF"/>
                <w:sz w:val="20"/>
                <w:szCs w:val="20"/>
                <w:lang w:eastAsia="ru-RU"/>
              </w:rPr>
              <w:t>3</w:t>
            </w:r>
          </w:p>
        </w:tc>
        <w:tc>
          <w:tcPr>
            <w:tcW w:w="13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A2F854" w14:textId="77777777" w:rsidR="00760267" w:rsidRPr="005659CA" w:rsidRDefault="00760267" w:rsidP="0022718E">
            <w:pPr>
              <w:spacing w:after="0" w:line="240" w:lineRule="auto"/>
              <w:jc w:val="center"/>
              <w:rPr>
                <w:rFonts w:ascii="Myriad Pro" w:eastAsia="Times New Roman" w:hAnsi="Myriad Pro" w:cs="Calibri"/>
                <w:color w:val="FFFFFF"/>
                <w:sz w:val="20"/>
                <w:szCs w:val="20"/>
                <w:lang w:eastAsia="ru-RU"/>
              </w:rPr>
            </w:pPr>
            <w:r w:rsidRPr="005659CA">
              <w:rPr>
                <w:rFonts w:ascii="Myriad Pro" w:eastAsia="Times New Roman" w:hAnsi="Myriad Pro" w:cs="Calibri"/>
                <w:color w:val="FFFFFF"/>
                <w:sz w:val="20"/>
                <w:szCs w:val="20"/>
                <w:lang w:eastAsia="ru-RU"/>
              </w:rPr>
              <w:t>4</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11DA1D5" w14:textId="77777777" w:rsidR="00760267" w:rsidRPr="00B75710" w:rsidRDefault="00760267" w:rsidP="0022718E">
            <w:pPr>
              <w:spacing w:after="0" w:line="240" w:lineRule="auto"/>
              <w:jc w:val="center"/>
              <w:rPr>
                <w:rFonts w:ascii="Myriad Pro" w:eastAsia="Times New Roman" w:hAnsi="Myriad Pro" w:cs="Calibri"/>
                <w:color w:val="FFFFFF"/>
                <w:sz w:val="20"/>
                <w:szCs w:val="20"/>
                <w:lang w:eastAsia="ru-RU"/>
              </w:rPr>
            </w:pPr>
            <w:r w:rsidRPr="00B75710">
              <w:rPr>
                <w:rFonts w:ascii="Myriad Pro" w:eastAsia="Times New Roman" w:hAnsi="Myriad Pro" w:cs="Calibri"/>
                <w:color w:val="FFFFFF"/>
                <w:sz w:val="20"/>
                <w:szCs w:val="20"/>
                <w:lang w:eastAsia="ru-RU"/>
              </w:rPr>
              <w:t>5</w:t>
            </w:r>
          </w:p>
        </w:tc>
        <w:tc>
          <w:tcPr>
            <w:tcW w:w="11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D630C3" w14:textId="77777777" w:rsidR="00760267" w:rsidRPr="00897FA0" w:rsidRDefault="00760267" w:rsidP="0022718E">
            <w:pPr>
              <w:spacing w:after="0" w:line="240" w:lineRule="auto"/>
              <w:jc w:val="center"/>
              <w:rPr>
                <w:rFonts w:ascii="Myriad Pro" w:eastAsia="Times New Roman" w:hAnsi="Myriad Pro" w:cs="Calibri"/>
                <w:color w:val="FFFFFF"/>
                <w:sz w:val="20"/>
                <w:szCs w:val="20"/>
                <w:lang w:eastAsia="ru-RU"/>
              </w:rPr>
            </w:pPr>
            <w:r w:rsidRPr="00897FA0">
              <w:rPr>
                <w:rFonts w:ascii="Myriad Pro" w:eastAsia="Times New Roman" w:hAnsi="Myriad Pro" w:cs="Calibri"/>
                <w:color w:val="FFFFFF"/>
                <w:sz w:val="20"/>
                <w:szCs w:val="20"/>
                <w:lang w:eastAsia="ru-RU"/>
              </w:rPr>
              <w:t>6</w:t>
            </w:r>
          </w:p>
        </w:tc>
        <w:tc>
          <w:tcPr>
            <w:tcW w:w="11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196E27" w14:textId="77777777" w:rsidR="00760267" w:rsidRPr="00985076" w:rsidRDefault="00760267" w:rsidP="0022718E">
            <w:pPr>
              <w:spacing w:after="0" w:line="240" w:lineRule="auto"/>
              <w:jc w:val="center"/>
              <w:rPr>
                <w:rFonts w:ascii="Myriad Pro" w:eastAsia="Times New Roman" w:hAnsi="Myriad Pro" w:cs="Calibri"/>
                <w:color w:val="FFFFFF"/>
                <w:sz w:val="20"/>
                <w:szCs w:val="20"/>
                <w:lang w:eastAsia="ru-RU"/>
              </w:rPr>
            </w:pPr>
            <w:r w:rsidRPr="00985076">
              <w:rPr>
                <w:rFonts w:ascii="Myriad Pro" w:eastAsia="Times New Roman" w:hAnsi="Myriad Pro" w:cs="Calibri"/>
                <w:color w:val="FFFFFF"/>
                <w:sz w:val="20"/>
                <w:szCs w:val="20"/>
                <w:lang w:eastAsia="ru-RU"/>
              </w:rPr>
              <w:t>7</w:t>
            </w:r>
          </w:p>
        </w:tc>
      </w:tr>
      <w:tr w:rsidR="00760267" w:rsidRPr="00E17399" w14:paraId="08E9591F" w14:textId="77777777" w:rsidTr="0022718E">
        <w:trPr>
          <w:trHeight w:val="259"/>
          <w:jc w:val="center"/>
        </w:trPr>
        <w:tc>
          <w:tcPr>
            <w:tcW w:w="464" w:type="dxa"/>
            <w:tcBorders>
              <w:top w:val="single" w:sz="4" w:space="0" w:color="FFFFFF" w:themeColor="background1"/>
            </w:tcBorders>
            <w:shd w:val="clear" w:color="auto" w:fill="auto"/>
            <w:noWrap/>
            <w:vAlign w:val="center"/>
            <w:hideMark/>
          </w:tcPr>
          <w:p w14:paraId="19CB4774"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w:t>
            </w:r>
          </w:p>
        </w:tc>
        <w:tc>
          <w:tcPr>
            <w:tcW w:w="2969" w:type="dxa"/>
            <w:tcBorders>
              <w:top w:val="single" w:sz="4" w:space="0" w:color="FFFFFF" w:themeColor="background1"/>
            </w:tcBorders>
            <w:shd w:val="clear" w:color="auto" w:fill="auto"/>
            <w:vAlign w:val="center"/>
            <w:hideMark/>
          </w:tcPr>
          <w:p w14:paraId="2680E171"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Поступление эл. Энергии в сеть, всего</w:t>
            </w:r>
          </w:p>
        </w:tc>
        <w:tc>
          <w:tcPr>
            <w:tcW w:w="1184" w:type="dxa"/>
            <w:tcBorders>
              <w:top w:val="single" w:sz="4" w:space="0" w:color="FFFFFF" w:themeColor="background1"/>
            </w:tcBorders>
            <w:shd w:val="clear" w:color="auto" w:fill="auto"/>
            <w:noWrap/>
            <w:vAlign w:val="center"/>
            <w:hideMark/>
          </w:tcPr>
          <w:p w14:paraId="39557DA6" w14:textId="77777777" w:rsidR="00760267" w:rsidRPr="00C367F0" w:rsidRDefault="00760267" w:rsidP="0022718E">
            <w:pPr>
              <w:spacing w:after="0" w:line="240" w:lineRule="auto"/>
              <w:jc w:val="center"/>
              <w:rPr>
                <w:rFonts w:ascii="Myriad Pro" w:eastAsia="Times New Roman" w:hAnsi="Myriad Pro" w:cs="Calibri"/>
                <w:b/>
                <w:bCs/>
                <w:sz w:val="20"/>
                <w:szCs w:val="20"/>
                <w:lang w:eastAsia="ru-RU"/>
              </w:rPr>
            </w:pPr>
            <w:r w:rsidRPr="00C367F0">
              <w:rPr>
                <w:rFonts w:ascii="Myriad Pro" w:eastAsia="Times New Roman" w:hAnsi="Myriad Pro" w:cs="Calibri"/>
                <w:b/>
                <w:bCs/>
                <w:sz w:val="20"/>
                <w:szCs w:val="20"/>
                <w:lang w:eastAsia="ru-RU"/>
              </w:rPr>
              <w:t>14 014,192</w:t>
            </w:r>
          </w:p>
        </w:tc>
        <w:tc>
          <w:tcPr>
            <w:tcW w:w="1314" w:type="dxa"/>
            <w:tcBorders>
              <w:top w:val="single" w:sz="4" w:space="0" w:color="FFFFFF" w:themeColor="background1"/>
            </w:tcBorders>
            <w:shd w:val="clear" w:color="auto" w:fill="auto"/>
            <w:noWrap/>
            <w:vAlign w:val="center"/>
            <w:hideMark/>
          </w:tcPr>
          <w:p w14:paraId="1FC21BBA"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12 872,214</w:t>
            </w:r>
          </w:p>
        </w:tc>
        <w:tc>
          <w:tcPr>
            <w:tcW w:w="1184" w:type="dxa"/>
            <w:tcBorders>
              <w:top w:val="single" w:sz="4" w:space="0" w:color="FFFFFF" w:themeColor="background1"/>
            </w:tcBorders>
            <w:shd w:val="clear" w:color="auto" w:fill="auto"/>
            <w:noWrap/>
            <w:vAlign w:val="center"/>
            <w:hideMark/>
          </w:tcPr>
          <w:p w14:paraId="74AE80EA"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2 137,676</w:t>
            </w:r>
          </w:p>
        </w:tc>
        <w:tc>
          <w:tcPr>
            <w:tcW w:w="1184" w:type="dxa"/>
            <w:tcBorders>
              <w:top w:val="single" w:sz="4" w:space="0" w:color="FFFFFF" w:themeColor="background1"/>
            </w:tcBorders>
            <w:shd w:val="clear" w:color="auto" w:fill="auto"/>
            <w:noWrap/>
            <w:vAlign w:val="center"/>
            <w:hideMark/>
          </w:tcPr>
          <w:p w14:paraId="659482BF"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8 857,665</w:t>
            </w:r>
          </w:p>
        </w:tc>
        <w:tc>
          <w:tcPr>
            <w:tcW w:w="1183" w:type="dxa"/>
            <w:tcBorders>
              <w:top w:val="single" w:sz="4" w:space="0" w:color="FFFFFF" w:themeColor="background1"/>
            </w:tcBorders>
            <w:shd w:val="clear" w:color="auto" w:fill="auto"/>
            <w:noWrap/>
            <w:vAlign w:val="center"/>
            <w:hideMark/>
          </w:tcPr>
          <w:p w14:paraId="0D68CF67"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3 650,654</w:t>
            </w:r>
          </w:p>
        </w:tc>
      </w:tr>
      <w:tr w:rsidR="00760267" w:rsidRPr="00E17399" w14:paraId="187A9AC1" w14:textId="77777777" w:rsidTr="0022718E">
        <w:trPr>
          <w:trHeight w:val="259"/>
          <w:jc w:val="center"/>
        </w:trPr>
        <w:tc>
          <w:tcPr>
            <w:tcW w:w="464" w:type="dxa"/>
            <w:shd w:val="clear" w:color="auto" w:fill="auto"/>
            <w:noWrap/>
            <w:vAlign w:val="center"/>
            <w:hideMark/>
          </w:tcPr>
          <w:p w14:paraId="7B0C9E4D"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1.1</w:t>
            </w:r>
          </w:p>
        </w:tc>
        <w:tc>
          <w:tcPr>
            <w:tcW w:w="2969" w:type="dxa"/>
            <w:shd w:val="clear" w:color="auto" w:fill="auto"/>
            <w:vAlign w:val="center"/>
            <w:hideMark/>
          </w:tcPr>
          <w:p w14:paraId="2E21D7F9"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из смежной сети, всего</w:t>
            </w:r>
          </w:p>
        </w:tc>
        <w:tc>
          <w:tcPr>
            <w:tcW w:w="1184" w:type="dxa"/>
            <w:shd w:val="clear" w:color="auto" w:fill="auto"/>
            <w:noWrap/>
            <w:vAlign w:val="center"/>
            <w:hideMark/>
          </w:tcPr>
          <w:p w14:paraId="636749CA"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p>
        </w:tc>
        <w:tc>
          <w:tcPr>
            <w:tcW w:w="1314" w:type="dxa"/>
            <w:shd w:val="clear" w:color="auto" w:fill="auto"/>
            <w:noWrap/>
            <w:vAlign w:val="center"/>
            <w:hideMark/>
          </w:tcPr>
          <w:p w14:paraId="0C86BE86"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w:t>
            </w:r>
          </w:p>
        </w:tc>
        <w:tc>
          <w:tcPr>
            <w:tcW w:w="1184" w:type="dxa"/>
            <w:shd w:val="clear" w:color="auto" w:fill="auto"/>
            <w:noWrap/>
            <w:vAlign w:val="center"/>
            <w:hideMark/>
          </w:tcPr>
          <w:p w14:paraId="2847E2FD"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1 834,397</w:t>
            </w:r>
          </w:p>
        </w:tc>
        <w:tc>
          <w:tcPr>
            <w:tcW w:w="1184" w:type="dxa"/>
            <w:shd w:val="clear" w:color="auto" w:fill="auto"/>
            <w:noWrap/>
            <w:vAlign w:val="center"/>
            <w:hideMark/>
          </w:tcPr>
          <w:p w14:paraId="68DBC240"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8 019,000</w:t>
            </w:r>
          </w:p>
        </w:tc>
        <w:tc>
          <w:tcPr>
            <w:tcW w:w="1183" w:type="dxa"/>
            <w:shd w:val="clear" w:color="auto" w:fill="auto"/>
            <w:noWrap/>
            <w:vAlign w:val="center"/>
            <w:hideMark/>
          </w:tcPr>
          <w:p w14:paraId="51B7EFE2"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3 650,620</w:t>
            </w:r>
          </w:p>
        </w:tc>
      </w:tr>
      <w:tr w:rsidR="00760267" w:rsidRPr="00E17399" w14:paraId="49B1E555" w14:textId="77777777" w:rsidTr="0022718E">
        <w:trPr>
          <w:trHeight w:val="259"/>
          <w:jc w:val="center"/>
        </w:trPr>
        <w:tc>
          <w:tcPr>
            <w:tcW w:w="464" w:type="dxa"/>
            <w:shd w:val="clear" w:color="auto" w:fill="auto"/>
            <w:noWrap/>
            <w:vAlign w:val="center"/>
            <w:hideMark/>
          </w:tcPr>
          <w:p w14:paraId="328F95F0"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 </w:t>
            </w:r>
          </w:p>
        </w:tc>
        <w:tc>
          <w:tcPr>
            <w:tcW w:w="2969" w:type="dxa"/>
            <w:shd w:val="clear" w:color="auto" w:fill="auto"/>
            <w:vAlign w:val="center"/>
            <w:hideMark/>
          </w:tcPr>
          <w:p w14:paraId="4977D807" w14:textId="77777777" w:rsidR="00760267" w:rsidRPr="00C367F0"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 xml:space="preserve">в том </w:t>
            </w:r>
            <w:r w:rsidRPr="00C367F0">
              <w:rPr>
                <w:rFonts w:ascii="Myriad Pro" w:eastAsia="Times New Roman" w:hAnsi="Myriad Pro" w:cs="Calibri"/>
                <w:sz w:val="20"/>
                <w:szCs w:val="20"/>
                <w:lang w:eastAsia="ru-RU"/>
              </w:rPr>
              <w:t>числе из сети</w:t>
            </w:r>
          </w:p>
        </w:tc>
        <w:tc>
          <w:tcPr>
            <w:tcW w:w="1184" w:type="dxa"/>
            <w:shd w:val="clear" w:color="auto" w:fill="auto"/>
            <w:noWrap/>
            <w:vAlign w:val="center"/>
            <w:hideMark/>
          </w:tcPr>
          <w:p w14:paraId="15A75518"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p>
        </w:tc>
        <w:tc>
          <w:tcPr>
            <w:tcW w:w="1314" w:type="dxa"/>
            <w:shd w:val="clear" w:color="auto" w:fill="auto"/>
            <w:noWrap/>
            <w:vAlign w:val="center"/>
            <w:hideMark/>
          </w:tcPr>
          <w:p w14:paraId="4F78374F"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51EEB760"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4DFDCA5F"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p>
        </w:tc>
        <w:tc>
          <w:tcPr>
            <w:tcW w:w="1183" w:type="dxa"/>
            <w:shd w:val="clear" w:color="auto" w:fill="auto"/>
            <w:noWrap/>
            <w:vAlign w:val="center"/>
            <w:hideMark/>
          </w:tcPr>
          <w:p w14:paraId="1C4978F4"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p>
        </w:tc>
      </w:tr>
      <w:tr w:rsidR="00760267" w:rsidRPr="00E17399" w14:paraId="23F65651" w14:textId="77777777" w:rsidTr="0022718E">
        <w:trPr>
          <w:trHeight w:val="259"/>
          <w:jc w:val="center"/>
        </w:trPr>
        <w:tc>
          <w:tcPr>
            <w:tcW w:w="464" w:type="dxa"/>
            <w:shd w:val="clear" w:color="auto" w:fill="auto"/>
            <w:noWrap/>
            <w:vAlign w:val="center"/>
            <w:hideMark/>
          </w:tcPr>
          <w:p w14:paraId="48B7CCAA"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 </w:t>
            </w:r>
          </w:p>
        </w:tc>
        <w:tc>
          <w:tcPr>
            <w:tcW w:w="2969" w:type="dxa"/>
            <w:shd w:val="clear" w:color="auto" w:fill="auto"/>
            <w:vAlign w:val="center"/>
            <w:hideMark/>
          </w:tcPr>
          <w:p w14:paraId="4E3366FB"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ВН</w:t>
            </w:r>
          </w:p>
        </w:tc>
        <w:tc>
          <w:tcPr>
            <w:tcW w:w="1184" w:type="dxa"/>
            <w:shd w:val="clear" w:color="auto" w:fill="auto"/>
            <w:noWrap/>
            <w:vAlign w:val="center"/>
            <w:hideMark/>
          </w:tcPr>
          <w:p w14:paraId="25028121"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8 150,920</w:t>
            </w:r>
          </w:p>
        </w:tc>
        <w:tc>
          <w:tcPr>
            <w:tcW w:w="1314" w:type="dxa"/>
            <w:shd w:val="clear" w:color="auto" w:fill="auto"/>
            <w:noWrap/>
            <w:vAlign w:val="center"/>
            <w:hideMark/>
          </w:tcPr>
          <w:p w14:paraId="6C208F93"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3830EA45"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1 834,397</w:t>
            </w:r>
          </w:p>
        </w:tc>
        <w:tc>
          <w:tcPr>
            <w:tcW w:w="1184" w:type="dxa"/>
            <w:shd w:val="clear" w:color="auto" w:fill="auto"/>
            <w:noWrap/>
            <w:vAlign w:val="center"/>
            <w:hideMark/>
          </w:tcPr>
          <w:p w14:paraId="47983A40"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6 316,522</w:t>
            </w:r>
          </w:p>
        </w:tc>
        <w:tc>
          <w:tcPr>
            <w:tcW w:w="1183" w:type="dxa"/>
            <w:shd w:val="clear" w:color="auto" w:fill="auto"/>
            <w:noWrap/>
            <w:vAlign w:val="center"/>
            <w:hideMark/>
          </w:tcPr>
          <w:p w14:paraId="35FF7348"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w:t>
            </w:r>
          </w:p>
        </w:tc>
      </w:tr>
      <w:tr w:rsidR="00760267" w:rsidRPr="00E17399" w14:paraId="45CA7698" w14:textId="77777777" w:rsidTr="0022718E">
        <w:trPr>
          <w:trHeight w:val="259"/>
          <w:jc w:val="center"/>
        </w:trPr>
        <w:tc>
          <w:tcPr>
            <w:tcW w:w="464" w:type="dxa"/>
            <w:shd w:val="clear" w:color="auto" w:fill="auto"/>
            <w:noWrap/>
            <w:vAlign w:val="center"/>
            <w:hideMark/>
          </w:tcPr>
          <w:p w14:paraId="3C5A2E01"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 </w:t>
            </w:r>
          </w:p>
        </w:tc>
        <w:tc>
          <w:tcPr>
            <w:tcW w:w="2969" w:type="dxa"/>
            <w:shd w:val="clear" w:color="auto" w:fill="auto"/>
            <w:vAlign w:val="center"/>
            <w:hideMark/>
          </w:tcPr>
          <w:p w14:paraId="6AA3A843"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СН1</w:t>
            </w:r>
          </w:p>
        </w:tc>
        <w:tc>
          <w:tcPr>
            <w:tcW w:w="1184" w:type="dxa"/>
            <w:shd w:val="clear" w:color="auto" w:fill="auto"/>
            <w:noWrap/>
            <w:vAlign w:val="center"/>
            <w:hideMark/>
          </w:tcPr>
          <w:p w14:paraId="237B129F"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1 702,477</w:t>
            </w:r>
          </w:p>
        </w:tc>
        <w:tc>
          <w:tcPr>
            <w:tcW w:w="1314" w:type="dxa"/>
            <w:shd w:val="clear" w:color="auto" w:fill="auto"/>
            <w:noWrap/>
            <w:vAlign w:val="center"/>
            <w:hideMark/>
          </w:tcPr>
          <w:p w14:paraId="4386100A"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w:t>
            </w:r>
          </w:p>
        </w:tc>
        <w:tc>
          <w:tcPr>
            <w:tcW w:w="1184" w:type="dxa"/>
            <w:shd w:val="clear" w:color="auto" w:fill="auto"/>
            <w:noWrap/>
            <w:vAlign w:val="center"/>
            <w:hideMark/>
          </w:tcPr>
          <w:p w14:paraId="092224E8"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w:t>
            </w:r>
          </w:p>
        </w:tc>
        <w:tc>
          <w:tcPr>
            <w:tcW w:w="1184" w:type="dxa"/>
            <w:shd w:val="clear" w:color="auto" w:fill="auto"/>
            <w:noWrap/>
            <w:vAlign w:val="center"/>
            <w:hideMark/>
          </w:tcPr>
          <w:p w14:paraId="7DEE8084"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1 702,477</w:t>
            </w:r>
          </w:p>
        </w:tc>
        <w:tc>
          <w:tcPr>
            <w:tcW w:w="1183" w:type="dxa"/>
            <w:shd w:val="clear" w:color="auto" w:fill="auto"/>
            <w:noWrap/>
            <w:vAlign w:val="center"/>
            <w:hideMark/>
          </w:tcPr>
          <w:p w14:paraId="41C5368C"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w:t>
            </w:r>
          </w:p>
        </w:tc>
      </w:tr>
      <w:tr w:rsidR="00760267" w:rsidRPr="00E17399" w14:paraId="1CB88340" w14:textId="77777777" w:rsidTr="0022718E">
        <w:trPr>
          <w:trHeight w:val="259"/>
          <w:jc w:val="center"/>
        </w:trPr>
        <w:tc>
          <w:tcPr>
            <w:tcW w:w="464" w:type="dxa"/>
            <w:shd w:val="clear" w:color="auto" w:fill="auto"/>
            <w:noWrap/>
            <w:vAlign w:val="center"/>
            <w:hideMark/>
          </w:tcPr>
          <w:p w14:paraId="033487FA"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 </w:t>
            </w:r>
          </w:p>
        </w:tc>
        <w:tc>
          <w:tcPr>
            <w:tcW w:w="2969" w:type="dxa"/>
            <w:shd w:val="clear" w:color="auto" w:fill="auto"/>
            <w:vAlign w:val="center"/>
            <w:hideMark/>
          </w:tcPr>
          <w:p w14:paraId="115144BC"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СН11</w:t>
            </w:r>
          </w:p>
        </w:tc>
        <w:tc>
          <w:tcPr>
            <w:tcW w:w="1184" w:type="dxa"/>
            <w:shd w:val="clear" w:color="auto" w:fill="auto"/>
            <w:noWrap/>
            <w:vAlign w:val="center"/>
            <w:hideMark/>
          </w:tcPr>
          <w:p w14:paraId="75C69BA4"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r w:rsidRPr="00C367F0">
              <w:rPr>
                <w:rFonts w:ascii="Myriad Pro" w:eastAsia="Times New Roman" w:hAnsi="Myriad Pro" w:cs="Calibri"/>
                <w:sz w:val="20"/>
                <w:szCs w:val="20"/>
                <w:lang w:eastAsia="ru-RU"/>
              </w:rPr>
              <w:t>3 650,620</w:t>
            </w:r>
          </w:p>
        </w:tc>
        <w:tc>
          <w:tcPr>
            <w:tcW w:w="1314" w:type="dxa"/>
            <w:shd w:val="clear" w:color="auto" w:fill="auto"/>
            <w:noWrap/>
            <w:vAlign w:val="center"/>
            <w:hideMark/>
          </w:tcPr>
          <w:p w14:paraId="5F4DCE06"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w:t>
            </w:r>
          </w:p>
        </w:tc>
        <w:tc>
          <w:tcPr>
            <w:tcW w:w="1184" w:type="dxa"/>
            <w:shd w:val="clear" w:color="auto" w:fill="auto"/>
            <w:noWrap/>
            <w:vAlign w:val="center"/>
            <w:hideMark/>
          </w:tcPr>
          <w:p w14:paraId="46E5A84D"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w:t>
            </w:r>
          </w:p>
        </w:tc>
        <w:tc>
          <w:tcPr>
            <w:tcW w:w="1184" w:type="dxa"/>
            <w:shd w:val="clear" w:color="auto" w:fill="auto"/>
            <w:noWrap/>
            <w:vAlign w:val="center"/>
            <w:hideMark/>
          </w:tcPr>
          <w:p w14:paraId="73766FEE"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w:t>
            </w:r>
          </w:p>
        </w:tc>
        <w:tc>
          <w:tcPr>
            <w:tcW w:w="1183" w:type="dxa"/>
            <w:shd w:val="clear" w:color="auto" w:fill="auto"/>
            <w:noWrap/>
            <w:vAlign w:val="center"/>
            <w:hideMark/>
          </w:tcPr>
          <w:p w14:paraId="21B0F520"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3 650,620</w:t>
            </w:r>
          </w:p>
        </w:tc>
      </w:tr>
      <w:tr w:rsidR="00760267" w:rsidRPr="00E17399" w14:paraId="20D73B31" w14:textId="77777777" w:rsidTr="0022718E">
        <w:trPr>
          <w:trHeight w:val="259"/>
          <w:jc w:val="center"/>
        </w:trPr>
        <w:tc>
          <w:tcPr>
            <w:tcW w:w="464" w:type="dxa"/>
            <w:shd w:val="clear" w:color="auto" w:fill="auto"/>
            <w:noWrap/>
            <w:vAlign w:val="center"/>
            <w:hideMark/>
          </w:tcPr>
          <w:p w14:paraId="6D8FF1AF"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1.2</w:t>
            </w:r>
          </w:p>
        </w:tc>
        <w:tc>
          <w:tcPr>
            <w:tcW w:w="2969" w:type="dxa"/>
            <w:shd w:val="clear" w:color="auto" w:fill="auto"/>
            <w:vAlign w:val="center"/>
            <w:hideMark/>
          </w:tcPr>
          <w:p w14:paraId="4637B2B2"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от электростанций ПЭ (ЭСО)</w:t>
            </w:r>
          </w:p>
        </w:tc>
        <w:tc>
          <w:tcPr>
            <w:tcW w:w="1184" w:type="dxa"/>
            <w:shd w:val="clear" w:color="auto" w:fill="auto"/>
            <w:noWrap/>
            <w:vAlign w:val="center"/>
            <w:hideMark/>
          </w:tcPr>
          <w:p w14:paraId="61CF34B3" w14:textId="77777777" w:rsidR="00760267" w:rsidRPr="00C367F0" w:rsidRDefault="00760267" w:rsidP="0022718E">
            <w:pPr>
              <w:spacing w:after="0" w:line="240" w:lineRule="auto"/>
              <w:jc w:val="center"/>
              <w:rPr>
                <w:rFonts w:ascii="Myriad Pro" w:eastAsia="Times New Roman" w:hAnsi="Myriad Pro" w:cs="Calibri"/>
                <w:b/>
                <w:bCs/>
                <w:sz w:val="20"/>
                <w:szCs w:val="20"/>
                <w:lang w:eastAsia="ru-RU"/>
              </w:rPr>
            </w:pPr>
            <w:r w:rsidRPr="00C367F0">
              <w:rPr>
                <w:rFonts w:ascii="Myriad Pro" w:eastAsia="Times New Roman" w:hAnsi="Myriad Pro" w:cs="Calibri"/>
                <w:b/>
                <w:bCs/>
                <w:sz w:val="20"/>
                <w:szCs w:val="20"/>
                <w:lang w:eastAsia="ru-RU"/>
              </w:rPr>
              <w:t>5 432,628</w:t>
            </w:r>
          </w:p>
        </w:tc>
        <w:tc>
          <w:tcPr>
            <w:tcW w:w="1314" w:type="dxa"/>
            <w:shd w:val="clear" w:color="auto" w:fill="auto"/>
            <w:noWrap/>
            <w:vAlign w:val="center"/>
            <w:hideMark/>
          </w:tcPr>
          <w:p w14:paraId="65258F4A"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5 133,014</w:t>
            </w:r>
          </w:p>
        </w:tc>
        <w:tc>
          <w:tcPr>
            <w:tcW w:w="1184" w:type="dxa"/>
            <w:shd w:val="clear" w:color="auto" w:fill="auto"/>
            <w:noWrap/>
            <w:vAlign w:val="center"/>
            <w:hideMark/>
          </w:tcPr>
          <w:p w14:paraId="6CF70909"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w:t>
            </w:r>
          </w:p>
        </w:tc>
        <w:tc>
          <w:tcPr>
            <w:tcW w:w="1184" w:type="dxa"/>
            <w:shd w:val="clear" w:color="auto" w:fill="auto"/>
            <w:noWrap/>
            <w:vAlign w:val="center"/>
            <w:hideMark/>
          </w:tcPr>
          <w:p w14:paraId="5C228179"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299,581</w:t>
            </w:r>
          </w:p>
        </w:tc>
        <w:tc>
          <w:tcPr>
            <w:tcW w:w="1183" w:type="dxa"/>
            <w:shd w:val="clear" w:color="auto" w:fill="auto"/>
            <w:noWrap/>
            <w:vAlign w:val="center"/>
            <w:hideMark/>
          </w:tcPr>
          <w:p w14:paraId="32CDEBAE"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0,034</w:t>
            </w:r>
          </w:p>
        </w:tc>
      </w:tr>
      <w:tr w:rsidR="00760267" w:rsidRPr="00E17399" w14:paraId="45C201FB" w14:textId="77777777" w:rsidTr="0022718E">
        <w:trPr>
          <w:trHeight w:val="518"/>
          <w:jc w:val="center"/>
        </w:trPr>
        <w:tc>
          <w:tcPr>
            <w:tcW w:w="464" w:type="dxa"/>
            <w:shd w:val="clear" w:color="auto" w:fill="auto"/>
            <w:noWrap/>
            <w:vAlign w:val="center"/>
            <w:hideMark/>
          </w:tcPr>
          <w:p w14:paraId="7C069D7D"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1.3</w:t>
            </w:r>
          </w:p>
        </w:tc>
        <w:tc>
          <w:tcPr>
            <w:tcW w:w="2969" w:type="dxa"/>
            <w:shd w:val="clear" w:color="auto" w:fill="auto"/>
            <w:vAlign w:val="center"/>
            <w:hideMark/>
          </w:tcPr>
          <w:p w14:paraId="24D4CAAF"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от других поставщиков (в т.ч.</w:t>
            </w:r>
            <w:r w:rsidRPr="00E37282">
              <w:rPr>
                <w:rFonts w:ascii="Myriad Pro" w:eastAsia="Times New Roman" w:hAnsi="Myriad Pro" w:cs="Calibri"/>
                <w:sz w:val="20"/>
                <w:szCs w:val="20"/>
                <w:lang w:eastAsia="ru-RU"/>
              </w:rPr>
              <w:br/>
              <w:t>с оптового рынка)</w:t>
            </w:r>
          </w:p>
        </w:tc>
        <w:tc>
          <w:tcPr>
            <w:tcW w:w="1184" w:type="dxa"/>
            <w:shd w:val="clear" w:color="auto" w:fill="auto"/>
            <w:noWrap/>
            <w:vAlign w:val="center"/>
            <w:hideMark/>
          </w:tcPr>
          <w:p w14:paraId="1270623C" w14:textId="77777777" w:rsidR="00760267" w:rsidRPr="00C367F0" w:rsidRDefault="00760267" w:rsidP="0022718E">
            <w:pPr>
              <w:spacing w:after="0" w:line="240" w:lineRule="auto"/>
              <w:jc w:val="center"/>
              <w:rPr>
                <w:rFonts w:ascii="Myriad Pro" w:eastAsia="Times New Roman" w:hAnsi="Myriad Pro" w:cs="Calibri"/>
                <w:b/>
                <w:bCs/>
                <w:sz w:val="20"/>
                <w:szCs w:val="20"/>
                <w:lang w:eastAsia="ru-RU"/>
              </w:rPr>
            </w:pPr>
            <w:r w:rsidRPr="00C367F0">
              <w:rPr>
                <w:rFonts w:ascii="Myriad Pro" w:eastAsia="Times New Roman" w:hAnsi="Myriad Pro" w:cs="Calibri"/>
                <w:b/>
                <w:bCs/>
                <w:sz w:val="20"/>
                <w:szCs w:val="20"/>
                <w:lang w:eastAsia="ru-RU"/>
              </w:rPr>
              <w:t>8 580,093</w:t>
            </w:r>
          </w:p>
        </w:tc>
        <w:tc>
          <w:tcPr>
            <w:tcW w:w="1314" w:type="dxa"/>
            <w:shd w:val="clear" w:color="auto" w:fill="auto"/>
            <w:noWrap/>
            <w:vAlign w:val="center"/>
            <w:hideMark/>
          </w:tcPr>
          <w:p w14:paraId="7C755649"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7 739,201</w:t>
            </w:r>
          </w:p>
        </w:tc>
        <w:tc>
          <w:tcPr>
            <w:tcW w:w="1184" w:type="dxa"/>
            <w:shd w:val="clear" w:color="auto" w:fill="auto"/>
            <w:noWrap/>
            <w:vAlign w:val="center"/>
            <w:hideMark/>
          </w:tcPr>
          <w:p w14:paraId="3C7C1B17"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303,279</w:t>
            </w:r>
          </w:p>
        </w:tc>
        <w:tc>
          <w:tcPr>
            <w:tcW w:w="1184" w:type="dxa"/>
            <w:shd w:val="clear" w:color="auto" w:fill="auto"/>
            <w:noWrap/>
            <w:vAlign w:val="center"/>
            <w:hideMark/>
          </w:tcPr>
          <w:p w14:paraId="002822D7"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537,614</w:t>
            </w:r>
          </w:p>
        </w:tc>
        <w:tc>
          <w:tcPr>
            <w:tcW w:w="1183" w:type="dxa"/>
            <w:shd w:val="clear" w:color="auto" w:fill="auto"/>
            <w:noWrap/>
            <w:vAlign w:val="center"/>
            <w:hideMark/>
          </w:tcPr>
          <w:p w14:paraId="1ECD51A6"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w:t>
            </w:r>
          </w:p>
        </w:tc>
      </w:tr>
      <w:tr w:rsidR="00760267" w:rsidRPr="00E17399" w14:paraId="4CCE1035" w14:textId="77777777" w:rsidTr="0022718E">
        <w:trPr>
          <w:trHeight w:val="518"/>
          <w:jc w:val="center"/>
        </w:trPr>
        <w:tc>
          <w:tcPr>
            <w:tcW w:w="464" w:type="dxa"/>
            <w:shd w:val="clear" w:color="auto" w:fill="auto"/>
            <w:noWrap/>
            <w:vAlign w:val="center"/>
            <w:hideMark/>
          </w:tcPr>
          <w:p w14:paraId="3ED2D6A5"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lastRenderedPageBreak/>
              <w:t>1.4</w:t>
            </w:r>
          </w:p>
        </w:tc>
        <w:tc>
          <w:tcPr>
            <w:tcW w:w="2969" w:type="dxa"/>
            <w:shd w:val="clear" w:color="auto" w:fill="auto"/>
            <w:vAlign w:val="center"/>
            <w:hideMark/>
          </w:tcPr>
          <w:p w14:paraId="39815753"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поступление эл. Энергии</w:t>
            </w:r>
            <w:r w:rsidRPr="00E37282">
              <w:rPr>
                <w:rFonts w:ascii="Myriad Pro" w:eastAsia="Times New Roman" w:hAnsi="Myriad Pro" w:cs="Calibri"/>
                <w:sz w:val="20"/>
                <w:szCs w:val="20"/>
                <w:lang w:eastAsia="ru-RU"/>
              </w:rPr>
              <w:br/>
              <w:t>от других организаций</w:t>
            </w:r>
          </w:p>
        </w:tc>
        <w:tc>
          <w:tcPr>
            <w:tcW w:w="1184" w:type="dxa"/>
            <w:shd w:val="clear" w:color="auto" w:fill="auto"/>
            <w:noWrap/>
            <w:vAlign w:val="center"/>
            <w:hideMark/>
          </w:tcPr>
          <w:p w14:paraId="31FFEDC2" w14:textId="77777777" w:rsidR="00760267" w:rsidRPr="00C367F0" w:rsidRDefault="00760267" w:rsidP="0022718E">
            <w:pPr>
              <w:spacing w:after="0" w:line="240" w:lineRule="auto"/>
              <w:jc w:val="center"/>
              <w:rPr>
                <w:rFonts w:ascii="Myriad Pro" w:eastAsia="Times New Roman" w:hAnsi="Myriad Pro" w:cs="Calibri"/>
                <w:b/>
                <w:bCs/>
                <w:sz w:val="20"/>
                <w:szCs w:val="20"/>
                <w:lang w:eastAsia="ru-RU"/>
              </w:rPr>
            </w:pPr>
            <w:r w:rsidRPr="00C367F0">
              <w:rPr>
                <w:rFonts w:ascii="Myriad Pro" w:eastAsia="Times New Roman" w:hAnsi="Myriad Pro" w:cs="Calibri"/>
                <w:b/>
                <w:bCs/>
                <w:sz w:val="20"/>
                <w:szCs w:val="20"/>
                <w:lang w:eastAsia="ru-RU"/>
              </w:rPr>
              <w:t>1,470</w:t>
            </w:r>
          </w:p>
        </w:tc>
        <w:tc>
          <w:tcPr>
            <w:tcW w:w="1314" w:type="dxa"/>
            <w:shd w:val="clear" w:color="auto" w:fill="auto"/>
            <w:noWrap/>
            <w:vAlign w:val="center"/>
            <w:hideMark/>
          </w:tcPr>
          <w:p w14:paraId="425106D0"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w:t>
            </w:r>
          </w:p>
        </w:tc>
        <w:tc>
          <w:tcPr>
            <w:tcW w:w="1184" w:type="dxa"/>
            <w:shd w:val="clear" w:color="auto" w:fill="auto"/>
            <w:noWrap/>
            <w:vAlign w:val="center"/>
            <w:hideMark/>
          </w:tcPr>
          <w:p w14:paraId="397F4383"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w:t>
            </w:r>
          </w:p>
        </w:tc>
        <w:tc>
          <w:tcPr>
            <w:tcW w:w="1184" w:type="dxa"/>
            <w:shd w:val="clear" w:color="auto" w:fill="auto"/>
            <w:noWrap/>
            <w:vAlign w:val="center"/>
            <w:hideMark/>
          </w:tcPr>
          <w:p w14:paraId="624DCC48"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1,470</w:t>
            </w:r>
          </w:p>
        </w:tc>
        <w:tc>
          <w:tcPr>
            <w:tcW w:w="1183" w:type="dxa"/>
            <w:shd w:val="clear" w:color="auto" w:fill="auto"/>
            <w:noWrap/>
            <w:vAlign w:val="center"/>
            <w:hideMark/>
          </w:tcPr>
          <w:p w14:paraId="5DA2E23C"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w:t>
            </w:r>
          </w:p>
        </w:tc>
      </w:tr>
      <w:tr w:rsidR="00760267" w:rsidRPr="00E17399" w14:paraId="122A8174" w14:textId="77777777" w:rsidTr="0022718E">
        <w:trPr>
          <w:trHeight w:val="259"/>
          <w:jc w:val="center"/>
        </w:trPr>
        <w:tc>
          <w:tcPr>
            <w:tcW w:w="464" w:type="dxa"/>
            <w:shd w:val="clear" w:color="auto" w:fill="auto"/>
            <w:noWrap/>
            <w:vAlign w:val="center"/>
            <w:hideMark/>
          </w:tcPr>
          <w:p w14:paraId="18509720"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2</w:t>
            </w:r>
          </w:p>
        </w:tc>
        <w:tc>
          <w:tcPr>
            <w:tcW w:w="2969" w:type="dxa"/>
            <w:shd w:val="clear" w:color="auto" w:fill="auto"/>
            <w:vAlign w:val="center"/>
            <w:hideMark/>
          </w:tcPr>
          <w:p w14:paraId="66C2603E"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Потери электроэнергии в сети</w:t>
            </w:r>
          </w:p>
        </w:tc>
        <w:tc>
          <w:tcPr>
            <w:tcW w:w="1184" w:type="dxa"/>
            <w:shd w:val="clear" w:color="auto" w:fill="auto"/>
            <w:noWrap/>
            <w:vAlign w:val="center"/>
            <w:hideMark/>
          </w:tcPr>
          <w:p w14:paraId="49F31E83" w14:textId="77777777" w:rsidR="00760267" w:rsidRPr="00C367F0" w:rsidRDefault="00760267" w:rsidP="0022718E">
            <w:pPr>
              <w:spacing w:after="0" w:line="240" w:lineRule="auto"/>
              <w:jc w:val="center"/>
              <w:rPr>
                <w:rFonts w:ascii="Myriad Pro" w:eastAsia="Times New Roman" w:hAnsi="Myriad Pro" w:cs="Calibri"/>
                <w:b/>
                <w:bCs/>
                <w:sz w:val="20"/>
                <w:szCs w:val="20"/>
                <w:lang w:eastAsia="ru-RU"/>
              </w:rPr>
            </w:pPr>
            <w:r w:rsidRPr="00C367F0">
              <w:rPr>
                <w:rFonts w:ascii="Myriad Pro" w:eastAsia="Times New Roman" w:hAnsi="Myriad Pro" w:cs="Calibri"/>
                <w:b/>
                <w:bCs/>
                <w:sz w:val="20"/>
                <w:szCs w:val="20"/>
                <w:lang w:eastAsia="ru-RU"/>
              </w:rPr>
              <w:t>1 500,948</w:t>
            </w:r>
          </w:p>
        </w:tc>
        <w:tc>
          <w:tcPr>
            <w:tcW w:w="1314" w:type="dxa"/>
            <w:shd w:val="clear" w:color="auto" w:fill="auto"/>
            <w:noWrap/>
            <w:vAlign w:val="center"/>
            <w:hideMark/>
          </w:tcPr>
          <w:p w14:paraId="0EE66853"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580,711</w:t>
            </w:r>
          </w:p>
        </w:tc>
        <w:tc>
          <w:tcPr>
            <w:tcW w:w="1184" w:type="dxa"/>
            <w:shd w:val="clear" w:color="auto" w:fill="auto"/>
            <w:noWrap/>
            <w:vAlign w:val="center"/>
            <w:hideMark/>
          </w:tcPr>
          <w:p w14:paraId="383CFEBC"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111,179</w:t>
            </w:r>
          </w:p>
        </w:tc>
        <w:tc>
          <w:tcPr>
            <w:tcW w:w="1184" w:type="dxa"/>
            <w:shd w:val="clear" w:color="auto" w:fill="auto"/>
            <w:noWrap/>
            <w:vAlign w:val="center"/>
            <w:hideMark/>
          </w:tcPr>
          <w:p w14:paraId="1705502F"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474,614</w:t>
            </w:r>
          </w:p>
        </w:tc>
        <w:tc>
          <w:tcPr>
            <w:tcW w:w="1183" w:type="dxa"/>
            <w:shd w:val="clear" w:color="auto" w:fill="auto"/>
            <w:noWrap/>
            <w:vAlign w:val="center"/>
            <w:hideMark/>
          </w:tcPr>
          <w:p w14:paraId="41E1E567"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334,444</w:t>
            </w:r>
          </w:p>
        </w:tc>
      </w:tr>
      <w:tr w:rsidR="00760267" w:rsidRPr="00E17399" w14:paraId="56FDD4BA" w14:textId="77777777" w:rsidTr="0022718E">
        <w:trPr>
          <w:trHeight w:val="259"/>
          <w:jc w:val="center"/>
        </w:trPr>
        <w:tc>
          <w:tcPr>
            <w:tcW w:w="464" w:type="dxa"/>
            <w:shd w:val="clear" w:color="auto" w:fill="auto"/>
            <w:noWrap/>
            <w:vAlign w:val="center"/>
            <w:hideMark/>
          </w:tcPr>
          <w:p w14:paraId="03B4FB3D"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 </w:t>
            </w:r>
          </w:p>
        </w:tc>
        <w:tc>
          <w:tcPr>
            <w:tcW w:w="2969" w:type="dxa"/>
            <w:shd w:val="clear" w:color="auto" w:fill="auto"/>
            <w:vAlign w:val="center"/>
            <w:hideMark/>
          </w:tcPr>
          <w:p w14:paraId="5116FA32"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то же в % (п. 1.1 / п. 1.3)</w:t>
            </w:r>
          </w:p>
        </w:tc>
        <w:tc>
          <w:tcPr>
            <w:tcW w:w="1184" w:type="dxa"/>
            <w:shd w:val="clear" w:color="auto" w:fill="auto"/>
            <w:noWrap/>
            <w:vAlign w:val="center"/>
            <w:hideMark/>
          </w:tcPr>
          <w:p w14:paraId="7989425A" w14:textId="77777777" w:rsidR="00760267" w:rsidRPr="00C367F0" w:rsidRDefault="00760267" w:rsidP="0022718E">
            <w:pPr>
              <w:spacing w:after="0" w:line="240" w:lineRule="auto"/>
              <w:jc w:val="center"/>
              <w:rPr>
                <w:rFonts w:ascii="Myriad Pro" w:eastAsia="Times New Roman" w:hAnsi="Myriad Pro" w:cs="Calibri"/>
                <w:b/>
                <w:bCs/>
                <w:sz w:val="20"/>
                <w:szCs w:val="20"/>
                <w:lang w:eastAsia="ru-RU"/>
              </w:rPr>
            </w:pPr>
            <w:r w:rsidRPr="00C367F0">
              <w:rPr>
                <w:rFonts w:ascii="Myriad Pro" w:eastAsia="Times New Roman" w:hAnsi="Myriad Pro" w:cs="Calibri"/>
                <w:b/>
                <w:bCs/>
                <w:sz w:val="20"/>
                <w:szCs w:val="20"/>
                <w:lang w:eastAsia="ru-RU"/>
              </w:rPr>
              <w:t>10,71%</w:t>
            </w:r>
          </w:p>
        </w:tc>
        <w:tc>
          <w:tcPr>
            <w:tcW w:w="1314" w:type="dxa"/>
            <w:shd w:val="clear" w:color="auto" w:fill="auto"/>
            <w:noWrap/>
            <w:vAlign w:val="center"/>
            <w:hideMark/>
          </w:tcPr>
          <w:p w14:paraId="21C37002"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4,51%</w:t>
            </w:r>
          </w:p>
        </w:tc>
        <w:tc>
          <w:tcPr>
            <w:tcW w:w="1184" w:type="dxa"/>
            <w:shd w:val="clear" w:color="auto" w:fill="auto"/>
            <w:noWrap/>
            <w:vAlign w:val="center"/>
            <w:hideMark/>
          </w:tcPr>
          <w:p w14:paraId="61ACB333"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5,20%</w:t>
            </w:r>
          </w:p>
        </w:tc>
        <w:tc>
          <w:tcPr>
            <w:tcW w:w="1184" w:type="dxa"/>
            <w:shd w:val="clear" w:color="auto" w:fill="auto"/>
            <w:noWrap/>
            <w:vAlign w:val="center"/>
            <w:hideMark/>
          </w:tcPr>
          <w:p w14:paraId="39638764"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5,36%</w:t>
            </w:r>
          </w:p>
        </w:tc>
        <w:tc>
          <w:tcPr>
            <w:tcW w:w="1183" w:type="dxa"/>
            <w:shd w:val="clear" w:color="auto" w:fill="auto"/>
            <w:noWrap/>
            <w:vAlign w:val="center"/>
            <w:hideMark/>
          </w:tcPr>
          <w:p w14:paraId="3A4DD554"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9,16%</w:t>
            </w:r>
          </w:p>
        </w:tc>
      </w:tr>
      <w:tr w:rsidR="00760267" w:rsidRPr="00E17399" w14:paraId="624D5B4C" w14:textId="77777777" w:rsidTr="0022718E">
        <w:trPr>
          <w:trHeight w:val="778"/>
          <w:jc w:val="center"/>
        </w:trPr>
        <w:tc>
          <w:tcPr>
            <w:tcW w:w="464" w:type="dxa"/>
            <w:shd w:val="clear" w:color="auto" w:fill="auto"/>
            <w:noWrap/>
            <w:vAlign w:val="center"/>
            <w:hideMark/>
          </w:tcPr>
          <w:p w14:paraId="62D6BBE9"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3</w:t>
            </w:r>
          </w:p>
        </w:tc>
        <w:tc>
          <w:tcPr>
            <w:tcW w:w="2969" w:type="dxa"/>
            <w:shd w:val="clear" w:color="auto" w:fill="auto"/>
            <w:vAlign w:val="center"/>
            <w:hideMark/>
          </w:tcPr>
          <w:p w14:paraId="62F3B967" w14:textId="77777777" w:rsidR="00760267" w:rsidRPr="00C367F0"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Расход электроэнерги</w:t>
            </w:r>
            <w:r w:rsidRPr="00C367F0">
              <w:rPr>
                <w:rFonts w:ascii="Myriad Pro" w:eastAsia="Times New Roman" w:hAnsi="Myriad Pro" w:cs="Calibri"/>
                <w:sz w:val="20"/>
                <w:szCs w:val="20"/>
                <w:lang w:eastAsia="ru-RU"/>
              </w:rPr>
              <w:t>и</w:t>
            </w:r>
            <w:r w:rsidRPr="00C367F0">
              <w:rPr>
                <w:rFonts w:ascii="Myriad Pro" w:eastAsia="Times New Roman" w:hAnsi="Myriad Pro" w:cs="Calibri"/>
                <w:sz w:val="20"/>
                <w:szCs w:val="20"/>
                <w:lang w:eastAsia="ru-RU"/>
              </w:rPr>
              <w:br/>
              <w:t>на производственные и хозяйственные нужды</w:t>
            </w:r>
          </w:p>
        </w:tc>
        <w:tc>
          <w:tcPr>
            <w:tcW w:w="1184" w:type="dxa"/>
            <w:shd w:val="clear" w:color="auto" w:fill="auto"/>
            <w:noWrap/>
            <w:vAlign w:val="center"/>
            <w:hideMark/>
          </w:tcPr>
          <w:p w14:paraId="3B1C8381"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p>
        </w:tc>
        <w:tc>
          <w:tcPr>
            <w:tcW w:w="1314" w:type="dxa"/>
            <w:shd w:val="clear" w:color="auto" w:fill="auto"/>
            <w:noWrap/>
            <w:vAlign w:val="center"/>
            <w:hideMark/>
          </w:tcPr>
          <w:p w14:paraId="4FEDB298"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6CE95D0A"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4FA33115"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p>
        </w:tc>
        <w:tc>
          <w:tcPr>
            <w:tcW w:w="1183" w:type="dxa"/>
            <w:shd w:val="clear" w:color="auto" w:fill="auto"/>
            <w:noWrap/>
            <w:vAlign w:val="center"/>
            <w:hideMark/>
          </w:tcPr>
          <w:p w14:paraId="429ED48F"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p>
        </w:tc>
      </w:tr>
      <w:tr w:rsidR="00760267" w:rsidRPr="00E17399" w14:paraId="7AF1AEAF" w14:textId="77777777" w:rsidTr="0022718E">
        <w:trPr>
          <w:trHeight w:val="259"/>
          <w:jc w:val="center"/>
        </w:trPr>
        <w:tc>
          <w:tcPr>
            <w:tcW w:w="464" w:type="dxa"/>
            <w:shd w:val="clear" w:color="auto" w:fill="auto"/>
            <w:noWrap/>
            <w:vAlign w:val="center"/>
            <w:hideMark/>
          </w:tcPr>
          <w:p w14:paraId="4CB45B49"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4</w:t>
            </w:r>
          </w:p>
        </w:tc>
        <w:tc>
          <w:tcPr>
            <w:tcW w:w="2969" w:type="dxa"/>
            <w:shd w:val="clear" w:color="auto" w:fill="auto"/>
            <w:vAlign w:val="center"/>
            <w:hideMark/>
          </w:tcPr>
          <w:p w14:paraId="3E1ECFD8"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Полезный отпуск из сети</w:t>
            </w:r>
          </w:p>
        </w:tc>
        <w:tc>
          <w:tcPr>
            <w:tcW w:w="1184" w:type="dxa"/>
            <w:shd w:val="clear" w:color="auto" w:fill="auto"/>
            <w:noWrap/>
            <w:vAlign w:val="center"/>
            <w:hideMark/>
          </w:tcPr>
          <w:p w14:paraId="3F186085" w14:textId="77777777" w:rsidR="00760267" w:rsidRPr="00C367F0" w:rsidRDefault="00760267" w:rsidP="0022718E">
            <w:pPr>
              <w:spacing w:after="0" w:line="240" w:lineRule="auto"/>
              <w:jc w:val="center"/>
              <w:rPr>
                <w:rFonts w:ascii="Myriad Pro" w:eastAsia="Times New Roman" w:hAnsi="Myriad Pro" w:cs="Calibri"/>
                <w:b/>
                <w:bCs/>
                <w:sz w:val="20"/>
                <w:szCs w:val="20"/>
                <w:lang w:eastAsia="ru-RU"/>
              </w:rPr>
            </w:pPr>
            <w:r w:rsidRPr="00C367F0">
              <w:rPr>
                <w:rFonts w:ascii="Myriad Pro" w:eastAsia="Times New Roman" w:hAnsi="Myriad Pro" w:cs="Calibri"/>
                <w:b/>
                <w:bCs/>
                <w:sz w:val="20"/>
                <w:szCs w:val="20"/>
                <w:lang w:eastAsia="ru-RU"/>
              </w:rPr>
              <w:t>12 513,244</w:t>
            </w:r>
          </w:p>
        </w:tc>
        <w:tc>
          <w:tcPr>
            <w:tcW w:w="1314" w:type="dxa"/>
            <w:shd w:val="clear" w:color="auto" w:fill="auto"/>
            <w:noWrap/>
            <w:vAlign w:val="center"/>
            <w:hideMark/>
          </w:tcPr>
          <w:p w14:paraId="253B99FF"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4 140,583</w:t>
            </w:r>
          </w:p>
        </w:tc>
        <w:tc>
          <w:tcPr>
            <w:tcW w:w="1184" w:type="dxa"/>
            <w:shd w:val="clear" w:color="auto" w:fill="auto"/>
            <w:noWrap/>
            <w:vAlign w:val="center"/>
            <w:hideMark/>
          </w:tcPr>
          <w:p w14:paraId="7A8F90A4"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324,020</w:t>
            </w:r>
          </w:p>
        </w:tc>
        <w:tc>
          <w:tcPr>
            <w:tcW w:w="1184" w:type="dxa"/>
            <w:shd w:val="clear" w:color="auto" w:fill="auto"/>
            <w:noWrap/>
            <w:vAlign w:val="center"/>
            <w:hideMark/>
          </w:tcPr>
          <w:p w14:paraId="70ACEEF1"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4 732,431</w:t>
            </w:r>
          </w:p>
        </w:tc>
        <w:tc>
          <w:tcPr>
            <w:tcW w:w="1183" w:type="dxa"/>
            <w:shd w:val="clear" w:color="auto" w:fill="auto"/>
            <w:noWrap/>
            <w:vAlign w:val="center"/>
            <w:hideMark/>
          </w:tcPr>
          <w:p w14:paraId="35578E0F"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3 316,210</w:t>
            </w:r>
          </w:p>
        </w:tc>
      </w:tr>
      <w:tr w:rsidR="00760267" w:rsidRPr="00E17399" w14:paraId="45ECC3E4" w14:textId="77777777" w:rsidTr="0022718E">
        <w:trPr>
          <w:trHeight w:val="259"/>
          <w:jc w:val="center"/>
        </w:trPr>
        <w:tc>
          <w:tcPr>
            <w:tcW w:w="464" w:type="dxa"/>
            <w:shd w:val="clear" w:color="auto" w:fill="auto"/>
            <w:noWrap/>
            <w:vAlign w:val="center"/>
            <w:hideMark/>
          </w:tcPr>
          <w:p w14:paraId="24C77C97"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 </w:t>
            </w:r>
          </w:p>
        </w:tc>
        <w:tc>
          <w:tcPr>
            <w:tcW w:w="2969" w:type="dxa"/>
            <w:shd w:val="clear" w:color="auto" w:fill="auto"/>
            <w:noWrap/>
            <w:vAlign w:val="center"/>
            <w:hideMark/>
          </w:tcPr>
          <w:p w14:paraId="14038101"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в т.ч.</w:t>
            </w:r>
          </w:p>
        </w:tc>
        <w:tc>
          <w:tcPr>
            <w:tcW w:w="1184" w:type="dxa"/>
            <w:shd w:val="clear" w:color="auto" w:fill="auto"/>
            <w:noWrap/>
            <w:vAlign w:val="center"/>
            <w:hideMark/>
          </w:tcPr>
          <w:p w14:paraId="6578B62A"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p>
        </w:tc>
        <w:tc>
          <w:tcPr>
            <w:tcW w:w="1314" w:type="dxa"/>
            <w:shd w:val="clear" w:color="auto" w:fill="auto"/>
            <w:noWrap/>
            <w:vAlign w:val="center"/>
            <w:hideMark/>
          </w:tcPr>
          <w:p w14:paraId="62F148F0"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5D881DAA"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49E6F3F9"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p>
        </w:tc>
        <w:tc>
          <w:tcPr>
            <w:tcW w:w="1183" w:type="dxa"/>
            <w:shd w:val="clear" w:color="auto" w:fill="auto"/>
            <w:noWrap/>
            <w:vAlign w:val="center"/>
            <w:hideMark/>
          </w:tcPr>
          <w:p w14:paraId="3C2A82E8"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p>
        </w:tc>
      </w:tr>
      <w:tr w:rsidR="00760267" w:rsidRPr="00E17399" w14:paraId="70285A60" w14:textId="77777777" w:rsidTr="0022718E">
        <w:trPr>
          <w:trHeight w:val="259"/>
          <w:jc w:val="center"/>
        </w:trPr>
        <w:tc>
          <w:tcPr>
            <w:tcW w:w="464" w:type="dxa"/>
            <w:shd w:val="clear" w:color="auto" w:fill="auto"/>
            <w:noWrap/>
            <w:vAlign w:val="center"/>
            <w:hideMark/>
          </w:tcPr>
          <w:p w14:paraId="2723D1DA"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4.1</w:t>
            </w:r>
          </w:p>
        </w:tc>
        <w:tc>
          <w:tcPr>
            <w:tcW w:w="2969" w:type="dxa"/>
            <w:shd w:val="clear" w:color="auto" w:fill="auto"/>
            <w:vAlign w:val="center"/>
            <w:hideMark/>
          </w:tcPr>
          <w:p w14:paraId="243671BD"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собственным потребителям ЭСО</w:t>
            </w:r>
          </w:p>
        </w:tc>
        <w:tc>
          <w:tcPr>
            <w:tcW w:w="1184" w:type="dxa"/>
            <w:shd w:val="clear" w:color="auto" w:fill="auto"/>
            <w:noWrap/>
            <w:vAlign w:val="center"/>
            <w:hideMark/>
          </w:tcPr>
          <w:p w14:paraId="57B61575" w14:textId="77777777" w:rsidR="00760267" w:rsidRPr="00C367F0" w:rsidRDefault="00760267" w:rsidP="0022718E">
            <w:pPr>
              <w:spacing w:after="0" w:line="240" w:lineRule="auto"/>
              <w:jc w:val="center"/>
              <w:rPr>
                <w:rFonts w:ascii="Myriad Pro" w:eastAsia="Times New Roman" w:hAnsi="Myriad Pro" w:cs="Calibri"/>
                <w:b/>
                <w:bCs/>
                <w:sz w:val="20"/>
                <w:szCs w:val="20"/>
                <w:lang w:eastAsia="ru-RU"/>
              </w:rPr>
            </w:pPr>
            <w:r w:rsidRPr="00C367F0">
              <w:rPr>
                <w:rFonts w:ascii="Myriad Pro" w:eastAsia="Times New Roman" w:hAnsi="Myriad Pro" w:cs="Calibri"/>
                <w:b/>
                <w:bCs/>
                <w:sz w:val="20"/>
                <w:szCs w:val="20"/>
                <w:lang w:eastAsia="ru-RU"/>
              </w:rPr>
              <w:t>10 618,860</w:t>
            </w:r>
          </w:p>
        </w:tc>
        <w:tc>
          <w:tcPr>
            <w:tcW w:w="1314" w:type="dxa"/>
            <w:shd w:val="clear" w:color="auto" w:fill="auto"/>
            <w:noWrap/>
            <w:vAlign w:val="center"/>
            <w:hideMark/>
          </w:tcPr>
          <w:p w14:paraId="7F621360"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3 294,980</w:t>
            </w:r>
          </w:p>
        </w:tc>
        <w:tc>
          <w:tcPr>
            <w:tcW w:w="1184" w:type="dxa"/>
            <w:shd w:val="clear" w:color="auto" w:fill="auto"/>
            <w:noWrap/>
            <w:vAlign w:val="center"/>
            <w:hideMark/>
          </w:tcPr>
          <w:p w14:paraId="708E3CF6"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266,051</w:t>
            </w:r>
          </w:p>
        </w:tc>
        <w:tc>
          <w:tcPr>
            <w:tcW w:w="1184" w:type="dxa"/>
            <w:shd w:val="clear" w:color="auto" w:fill="auto"/>
            <w:noWrap/>
            <w:vAlign w:val="center"/>
            <w:hideMark/>
          </w:tcPr>
          <w:p w14:paraId="1BC5A992"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3 750,047</w:t>
            </w:r>
          </w:p>
        </w:tc>
        <w:tc>
          <w:tcPr>
            <w:tcW w:w="1183" w:type="dxa"/>
            <w:shd w:val="clear" w:color="auto" w:fill="auto"/>
            <w:noWrap/>
            <w:vAlign w:val="center"/>
            <w:hideMark/>
          </w:tcPr>
          <w:p w14:paraId="090717CA"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3 307,781</w:t>
            </w:r>
          </w:p>
        </w:tc>
      </w:tr>
      <w:tr w:rsidR="00760267" w:rsidRPr="00E17399" w14:paraId="00D0289A" w14:textId="77777777" w:rsidTr="0022718E">
        <w:trPr>
          <w:trHeight w:val="259"/>
          <w:jc w:val="center"/>
        </w:trPr>
        <w:tc>
          <w:tcPr>
            <w:tcW w:w="464" w:type="dxa"/>
            <w:shd w:val="clear" w:color="auto" w:fill="auto"/>
            <w:noWrap/>
            <w:vAlign w:val="center"/>
            <w:hideMark/>
          </w:tcPr>
          <w:p w14:paraId="57200557"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 </w:t>
            </w:r>
          </w:p>
        </w:tc>
        <w:tc>
          <w:tcPr>
            <w:tcW w:w="2969" w:type="dxa"/>
            <w:shd w:val="clear" w:color="auto" w:fill="auto"/>
            <w:vAlign w:val="center"/>
            <w:hideMark/>
          </w:tcPr>
          <w:p w14:paraId="0279CD2D"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из них:</w:t>
            </w:r>
          </w:p>
        </w:tc>
        <w:tc>
          <w:tcPr>
            <w:tcW w:w="1184" w:type="dxa"/>
            <w:shd w:val="clear" w:color="auto" w:fill="auto"/>
            <w:noWrap/>
            <w:vAlign w:val="center"/>
            <w:hideMark/>
          </w:tcPr>
          <w:p w14:paraId="15C0E069"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p>
        </w:tc>
        <w:tc>
          <w:tcPr>
            <w:tcW w:w="1314" w:type="dxa"/>
            <w:shd w:val="clear" w:color="auto" w:fill="auto"/>
            <w:noWrap/>
            <w:vAlign w:val="center"/>
            <w:hideMark/>
          </w:tcPr>
          <w:p w14:paraId="236DE44E"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49DC4BBE"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235295D6"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p>
        </w:tc>
        <w:tc>
          <w:tcPr>
            <w:tcW w:w="1183" w:type="dxa"/>
            <w:shd w:val="clear" w:color="auto" w:fill="auto"/>
            <w:noWrap/>
            <w:vAlign w:val="center"/>
            <w:hideMark/>
          </w:tcPr>
          <w:p w14:paraId="324AF61B"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p>
        </w:tc>
      </w:tr>
      <w:tr w:rsidR="00760267" w:rsidRPr="00E17399" w14:paraId="3639AB29" w14:textId="77777777" w:rsidTr="0022718E">
        <w:trPr>
          <w:trHeight w:val="518"/>
          <w:jc w:val="center"/>
        </w:trPr>
        <w:tc>
          <w:tcPr>
            <w:tcW w:w="464" w:type="dxa"/>
            <w:shd w:val="clear" w:color="auto" w:fill="auto"/>
            <w:noWrap/>
            <w:vAlign w:val="center"/>
            <w:hideMark/>
          </w:tcPr>
          <w:p w14:paraId="4CB257AA"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 </w:t>
            </w:r>
          </w:p>
        </w:tc>
        <w:tc>
          <w:tcPr>
            <w:tcW w:w="2969" w:type="dxa"/>
            <w:shd w:val="clear" w:color="auto" w:fill="auto"/>
            <w:vAlign w:val="center"/>
            <w:hideMark/>
          </w:tcPr>
          <w:p w14:paraId="70D9E5AE" w14:textId="77777777" w:rsidR="00760267" w:rsidRPr="00C367F0"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 xml:space="preserve">потребителям, </w:t>
            </w:r>
            <w:r w:rsidRPr="00C367F0">
              <w:rPr>
                <w:rFonts w:ascii="Myriad Pro" w:eastAsia="Times New Roman" w:hAnsi="Myriad Pro" w:cs="Calibri"/>
                <w:sz w:val="20"/>
                <w:szCs w:val="20"/>
                <w:lang w:eastAsia="ru-RU"/>
              </w:rPr>
              <w:t>присоединенным к центру питания</w:t>
            </w:r>
          </w:p>
        </w:tc>
        <w:tc>
          <w:tcPr>
            <w:tcW w:w="1184" w:type="dxa"/>
            <w:shd w:val="clear" w:color="auto" w:fill="auto"/>
            <w:noWrap/>
            <w:vAlign w:val="center"/>
            <w:hideMark/>
          </w:tcPr>
          <w:p w14:paraId="724D301B"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p>
        </w:tc>
        <w:tc>
          <w:tcPr>
            <w:tcW w:w="1314" w:type="dxa"/>
            <w:shd w:val="clear" w:color="auto" w:fill="auto"/>
            <w:noWrap/>
            <w:vAlign w:val="center"/>
            <w:hideMark/>
          </w:tcPr>
          <w:p w14:paraId="163B6B3B"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008D6DCF"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4CBA5A97"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p>
        </w:tc>
        <w:tc>
          <w:tcPr>
            <w:tcW w:w="1183" w:type="dxa"/>
            <w:shd w:val="clear" w:color="auto" w:fill="auto"/>
            <w:noWrap/>
            <w:vAlign w:val="center"/>
            <w:hideMark/>
          </w:tcPr>
          <w:p w14:paraId="24323C22" w14:textId="77777777" w:rsidR="00760267" w:rsidRPr="00901057" w:rsidRDefault="00760267" w:rsidP="0022718E">
            <w:pPr>
              <w:spacing w:after="0" w:line="240" w:lineRule="auto"/>
              <w:jc w:val="center"/>
              <w:rPr>
                <w:rFonts w:ascii="Myriad Pro" w:eastAsia="Times New Roman" w:hAnsi="Myriad Pro" w:cs="Calibri"/>
                <w:sz w:val="20"/>
                <w:szCs w:val="20"/>
                <w:lang w:eastAsia="ru-RU"/>
              </w:rPr>
            </w:pPr>
          </w:p>
        </w:tc>
      </w:tr>
      <w:tr w:rsidR="00760267" w:rsidRPr="00E17399" w14:paraId="2FF36755" w14:textId="77777777" w:rsidTr="0022718E">
        <w:trPr>
          <w:trHeight w:val="259"/>
          <w:jc w:val="center"/>
        </w:trPr>
        <w:tc>
          <w:tcPr>
            <w:tcW w:w="464" w:type="dxa"/>
            <w:shd w:val="clear" w:color="auto" w:fill="auto"/>
            <w:noWrap/>
            <w:vAlign w:val="center"/>
            <w:hideMark/>
          </w:tcPr>
          <w:p w14:paraId="5D681052"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 </w:t>
            </w:r>
          </w:p>
        </w:tc>
        <w:tc>
          <w:tcPr>
            <w:tcW w:w="2969" w:type="dxa"/>
            <w:shd w:val="clear" w:color="auto" w:fill="auto"/>
            <w:vAlign w:val="center"/>
            <w:hideMark/>
          </w:tcPr>
          <w:p w14:paraId="7C46FE1D"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на генераторном напряжении</w:t>
            </w:r>
          </w:p>
        </w:tc>
        <w:tc>
          <w:tcPr>
            <w:tcW w:w="1184" w:type="dxa"/>
            <w:shd w:val="clear" w:color="auto" w:fill="auto"/>
            <w:noWrap/>
            <w:vAlign w:val="center"/>
            <w:hideMark/>
          </w:tcPr>
          <w:p w14:paraId="4A8FA70E" w14:textId="77777777" w:rsidR="00760267" w:rsidRPr="00C367F0" w:rsidRDefault="00760267" w:rsidP="0022718E">
            <w:pPr>
              <w:spacing w:after="0" w:line="240" w:lineRule="auto"/>
              <w:jc w:val="center"/>
              <w:rPr>
                <w:rFonts w:ascii="Myriad Pro" w:eastAsia="Times New Roman" w:hAnsi="Myriad Pro" w:cs="Calibri"/>
                <w:sz w:val="20"/>
                <w:szCs w:val="20"/>
                <w:lang w:eastAsia="ru-RU"/>
              </w:rPr>
            </w:pPr>
          </w:p>
        </w:tc>
        <w:tc>
          <w:tcPr>
            <w:tcW w:w="1314" w:type="dxa"/>
            <w:shd w:val="clear" w:color="auto" w:fill="auto"/>
            <w:noWrap/>
            <w:vAlign w:val="center"/>
            <w:hideMark/>
          </w:tcPr>
          <w:p w14:paraId="04089C21"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595A61DF"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p>
        </w:tc>
        <w:tc>
          <w:tcPr>
            <w:tcW w:w="1184" w:type="dxa"/>
            <w:shd w:val="clear" w:color="auto" w:fill="auto"/>
            <w:noWrap/>
            <w:vAlign w:val="center"/>
            <w:hideMark/>
          </w:tcPr>
          <w:p w14:paraId="7B699794"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p>
        </w:tc>
        <w:tc>
          <w:tcPr>
            <w:tcW w:w="1183" w:type="dxa"/>
            <w:shd w:val="clear" w:color="auto" w:fill="auto"/>
            <w:noWrap/>
            <w:vAlign w:val="center"/>
            <w:hideMark/>
          </w:tcPr>
          <w:p w14:paraId="1CE8F45D"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p>
        </w:tc>
      </w:tr>
      <w:tr w:rsidR="00760267" w:rsidRPr="00E17399" w14:paraId="78C64F07" w14:textId="77777777" w:rsidTr="0022718E">
        <w:trPr>
          <w:trHeight w:val="259"/>
          <w:jc w:val="center"/>
        </w:trPr>
        <w:tc>
          <w:tcPr>
            <w:tcW w:w="464" w:type="dxa"/>
            <w:shd w:val="clear" w:color="auto" w:fill="auto"/>
            <w:noWrap/>
            <w:vAlign w:val="center"/>
            <w:hideMark/>
          </w:tcPr>
          <w:p w14:paraId="27CFEFA9"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4.2</w:t>
            </w:r>
          </w:p>
        </w:tc>
        <w:tc>
          <w:tcPr>
            <w:tcW w:w="2969" w:type="dxa"/>
            <w:shd w:val="clear" w:color="auto" w:fill="auto"/>
            <w:vAlign w:val="center"/>
            <w:hideMark/>
          </w:tcPr>
          <w:p w14:paraId="6F2A00AE" w14:textId="77777777" w:rsidR="00760267" w:rsidRPr="00E37282"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потребителям оптового рынка</w:t>
            </w:r>
          </w:p>
        </w:tc>
        <w:tc>
          <w:tcPr>
            <w:tcW w:w="1184" w:type="dxa"/>
            <w:shd w:val="clear" w:color="auto" w:fill="auto"/>
            <w:noWrap/>
            <w:vAlign w:val="center"/>
            <w:hideMark/>
          </w:tcPr>
          <w:p w14:paraId="39690EB2" w14:textId="77777777" w:rsidR="00760267" w:rsidRPr="00C367F0" w:rsidRDefault="00760267" w:rsidP="0022718E">
            <w:pPr>
              <w:spacing w:after="0" w:line="240" w:lineRule="auto"/>
              <w:jc w:val="center"/>
              <w:rPr>
                <w:rFonts w:ascii="Myriad Pro" w:eastAsia="Times New Roman" w:hAnsi="Myriad Pro" w:cs="Calibri"/>
                <w:b/>
                <w:bCs/>
                <w:sz w:val="20"/>
                <w:szCs w:val="20"/>
                <w:lang w:eastAsia="ru-RU"/>
              </w:rPr>
            </w:pPr>
            <w:r w:rsidRPr="00C367F0">
              <w:rPr>
                <w:rFonts w:ascii="Myriad Pro" w:eastAsia="Times New Roman" w:hAnsi="Myriad Pro" w:cs="Calibri"/>
                <w:b/>
                <w:bCs/>
                <w:sz w:val="20"/>
                <w:szCs w:val="20"/>
                <w:lang w:eastAsia="ru-RU"/>
              </w:rPr>
              <w:t>1 894,384</w:t>
            </w:r>
          </w:p>
        </w:tc>
        <w:tc>
          <w:tcPr>
            <w:tcW w:w="1314" w:type="dxa"/>
            <w:shd w:val="clear" w:color="auto" w:fill="auto"/>
            <w:noWrap/>
            <w:vAlign w:val="center"/>
            <w:hideMark/>
          </w:tcPr>
          <w:p w14:paraId="0E658355" w14:textId="77777777" w:rsidR="00760267" w:rsidRPr="005659CA" w:rsidRDefault="00760267" w:rsidP="0022718E">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845,603</w:t>
            </w:r>
          </w:p>
        </w:tc>
        <w:tc>
          <w:tcPr>
            <w:tcW w:w="1184" w:type="dxa"/>
            <w:shd w:val="clear" w:color="auto" w:fill="auto"/>
            <w:noWrap/>
            <w:vAlign w:val="center"/>
            <w:hideMark/>
          </w:tcPr>
          <w:p w14:paraId="676BFDFD"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57,969</w:t>
            </w:r>
          </w:p>
        </w:tc>
        <w:tc>
          <w:tcPr>
            <w:tcW w:w="1184" w:type="dxa"/>
            <w:shd w:val="clear" w:color="auto" w:fill="auto"/>
            <w:noWrap/>
            <w:vAlign w:val="center"/>
            <w:hideMark/>
          </w:tcPr>
          <w:p w14:paraId="34FBAFE6" w14:textId="77777777" w:rsidR="00760267" w:rsidRPr="00897FA0" w:rsidRDefault="00760267" w:rsidP="0022718E">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982,384</w:t>
            </w:r>
          </w:p>
        </w:tc>
        <w:tc>
          <w:tcPr>
            <w:tcW w:w="1183" w:type="dxa"/>
            <w:shd w:val="clear" w:color="auto" w:fill="auto"/>
            <w:noWrap/>
            <w:vAlign w:val="center"/>
            <w:hideMark/>
          </w:tcPr>
          <w:p w14:paraId="3697CDFE" w14:textId="77777777" w:rsidR="00760267" w:rsidRPr="00985076" w:rsidRDefault="00760267" w:rsidP="0022718E">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8,428</w:t>
            </w:r>
          </w:p>
        </w:tc>
      </w:tr>
      <w:tr w:rsidR="00760267" w:rsidRPr="00E17399" w14:paraId="7BD3C322" w14:textId="77777777" w:rsidTr="0022718E">
        <w:trPr>
          <w:trHeight w:val="259"/>
          <w:jc w:val="center"/>
        </w:trPr>
        <w:tc>
          <w:tcPr>
            <w:tcW w:w="464" w:type="dxa"/>
            <w:shd w:val="clear" w:color="auto" w:fill="auto"/>
            <w:noWrap/>
            <w:vAlign w:val="center"/>
            <w:hideMark/>
          </w:tcPr>
          <w:p w14:paraId="6AD2C3DD" w14:textId="77777777" w:rsidR="00760267" w:rsidRPr="00BD3E9F" w:rsidRDefault="00760267" w:rsidP="0022718E">
            <w:pPr>
              <w:spacing w:after="0" w:line="240" w:lineRule="auto"/>
              <w:jc w:val="center"/>
              <w:rPr>
                <w:rFonts w:ascii="Myriad Pro" w:eastAsia="Times New Roman" w:hAnsi="Myriad Pro" w:cs="Calibri"/>
                <w:sz w:val="20"/>
                <w:szCs w:val="20"/>
                <w:lang w:eastAsia="ru-RU"/>
              </w:rPr>
            </w:pPr>
            <w:r w:rsidRPr="00BD3E9F">
              <w:rPr>
                <w:rFonts w:ascii="Myriad Pro" w:eastAsia="Times New Roman" w:hAnsi="Myriad Pro" w:cs="Calibri"/>
                <w:sz w:val="20"/>
                <w:szCs w:val="20"/>
                <w:lang w:eastAsia="ru-RU"/>
              </w:rPr>
              <w:t>4.3</w:t>
            </w:r>
          </w:p>
        </w:tc>
        <w:tc>
          <w:tcPr>
            <w:tcW w:w="2969" w:type="dxa"/>
            <w:shd w:val="clear" w:color="auto" w:fill="auto"/>
            <w:vAlign w:val="center"/>
            <w:hideMark/>
          </w:tcPr>
          <w:p w14:paraId="32B0ED19" w14:textId="77777777" w:rsidR="00760267" w:rsidRPr="005659CA" w:rsidRDefault="00760267" w:rsidP="0022718E">
            <w:pPr>
              <w:spacing w:after="0" w:line="240" w:lineRule="auto"/>
              <w:rPr>
                <w:rFonts w:ascii="Myriad Pro" w:eastAsia="Times New Roman" w:hAnsi="Myriad Pro" w:cs="Calibri"/>
                <w:sz w:val="20"/>
                <w:szCs w:val="20"/>
                <w:lang w:eastAsia="ru-RU"/>
              </w:rPr>
            </w:pPr>
            <w:r w:rsidRPr="00E37282">
              <w:rPr>
                <w:rFonts w:ascii="Myriad Pro" w:eastAsia="Times New Roman" w:hAnsi="Myriad Pro" w:cs="Calibri"/>
                <w:sz w:val="20"/>
                <w:szCs w:val="20"/>
                <w:lang w:eastAsia="ru-RU"/>
              </w:rPr>
              <w:t>С</w:t>
            </w:r>
            <w:r w:rsidRPr="00C367F0">
              <w:rPr>
                <w:rFonts w:ascii="Myriad Pro" w:eastAsia="Times New Roman" w:hAnsi="Myriad Pro" w:cs="Calibri"/>
                <w:sz w:val="20"/>
                <w:szCs w:val="20"/>
                <w:lang w:eastAsia="ru-RU"/>
              </w:rPr>
              <w:t>альдо</w:t>
            </w:r>
            <w:r w:rsidRPr="005659CA">
              <w:rPr>
                <w:rFonts w:ascii="Myriad Pro" w:eastAsia="Times New Roman" w:hAnsi="Myriad Pro" w:cs="Calibri"/>
                <w:sz w:val="20"/>
                <w:szCs w:val="20"/>
                <w:lang w:eastAsia="ru-RU"/>
              </w:rPr>
              <w:t>-переток в другие организации</w:t>
            </w:r>
          </w:p>
        </w:tc>
        <w:tc>
          <w:tcPr>
            <w:tcW w:w="1184" w:type="dxa"/>
            <w:shd w:val="clear" w:color="auto" w:fill="auto"/>
            <w:noWrap/>
            <w:vAlign w:val="center"/>
            <w:hideMark/>
          </w:tcPr>
          <w:p w14:paraId="48849CA4" w14:textId="77777777" w:rsidR="00760267" w:rsidRPr="00B75710" w:rsidRDefault="00760267" w:rsidP="0022718E">
            <w:pPr>
              <w:spacing w:after="0" w:line="240" w:lineRule="auto"/>
              <w:jc w:val="center"/>
              <w:rPr>
                <w:rFonts w:ascii="Myriad Pro" w:eastAsia="Times New Roman" w:hAnsi="Myriad Pro" w:cs="Calibri"/>
                <w:sz w:val="20"/>
                <w:szCs w:val="20"/>
                <w:lang w:eastAsia="ru-RU"/>
              </w:rPr>
            </w:pPr>
          </w:p>
        </w:tc>
        <w:tc>
          <w:tcPr>
            <w:tcW w:w="1314" w:type="dxa"/>
            <w:shd w:val="clear" w:color="auto" w:fill="auto"/>
            <w:noWrap/>
            <w:vAlign w:val="center"/>
            <w:hideMark/>
          </w:tcPr>
          <w:p w14:paraId="227A2123" w14:textId="77777777" w:rsidR="00760267" w:rsidRPr="00897FA0" w:rsidRDefault="00760267" w:rsidP="0022718E">
            <w:pPr>
              <w:spacing w:after="0" w:line="240" w:lineRule="auto"/>
              <w:jc w:val="center"/>
              <w:rPr>
                <w:rFonts w:ascii="Myriad Pro" w:eastAsia="Times New Roman" w:hAnsi="Myriad Pro" w:cs="Calibri"/>
                <w:color w:val="FF0000"/>
                <w:sz w:val="20"/>
                <w:szCs w:val="20"/>
                <w:lang w:eastAsia="ru-RU"/>
              </w:rPr>
            </w:pPr>
          </w:p>
        </w:tc>
        <w:tc>
          <w:tcPr>
            <w:tcW w:w="1184" w:type="dxa"/>
            <w:shd w:val="clear" w:color="auto" w:fill="auto"/>
            <w:noWrap/>
            <w:vAlign w:val="center"/>
            <w:hideMark/>
          </w:tcPr>
          <w:p w14:paraId="42560239" w14:textId="77777777" w:rsidR="00760267" w:rsidRPr="00985076" w:rsidRDefault="00760267" w:rsidP="0022718E">
            <w:pPr>
              <w:spacing w:after="0" w:line="240" w:lineRule="auto"/>
              <w:jc w:val="center"/>
              <w:rPr>
                <w:rFonts w:ascii="Myriad Pro" w:eastAsia="Times New Roman" w:hAnsi="Myriad Pro" w:cs="Calibri"/>
                <w:color w:val="FF0000"/>
                <w:sz w:val="20"/>
                <w:szCs w:val="20"/>
                <w:lang w:eastAsia="ru-RU"/>
              </w:rPr>
            </w:pPr>
          </w:p>
        </w:tc>
        <w:tc>
          <w:tcPr>
            <w:tcW w:w="1184" w:type="dxa"/>
            <w:shd w:val="clear" w:color="auto" w:fill="auto"/>
            <w:noWrap/>
            <w:vAlign w:val="center"/>
            <w:hideMark/>
          </w:tcPr>
          <w:p w14:paraId="78A01B9F" w14:textId="77777777" w:rsidR="00760267" w:rsidRPr="00901057" w:rsidRDefault="00760267" w:rsidP="0022718E">
            <w:pPr>
              <w:spacing w:after="0" w:line="240" w:lineRule="auto"/>
              <w:jc w:val="center"/>
              <w:rPr>
                <w:rFonts w:ascii="Myriad Pro" w:eastAsia="Times New Roman" w:hAnsi="Myriad Pro" w:cs="Calibri"/>
                <w:color w:val="FF0000"/>
                <w:sz w:val="20"/>
                <w:szCs w:val="20"/>
                <w:lang w:eastAsia="ru-RU"/>
              </w:rPr>
            </w:pPr>
          </w:p>
        </w:tc>
        <w:tc>
          <w:tcPr>
            <w:tcW w:w="1183" w:type="dxa"/>
            <w:shd w:val="clear" w:color="auto" w:fill="auto"/>
            <w:noWrap/>
            <w:vAlign w:val="center"/>
            <w:hideMark/>
          </w:tcPr>
          <w:p w14:paraId="31509793" w14:textId="77777777" w:rsidR="00760267" w:rsidRPr="00E17399" w:rsidRDefault="00760267" w:rsidP="0022718E">
            <w:pPr>
              <w:spacing w:after="0" w:line="240" w:lineRule="auto"/>
              <w:jc w:val="center"/>
              <w:rPr>
                <w:rFonts w:ascii="Myriad Pro" w:eastAsia="Times New Roman" w:hAnsi="Myriad Pro" w:cs="Calibri"/>
                <w:color w:val="FF0000"/>
                <w:sz w:val="20"/>
                <w:szCs w:val="20"/>
                <w:lang w:eastAsia="ru-RU"/>
              </w:rPr>
            </w:pPr>
          </w:p>
        </w:tc>
      </w:tr>
    </w:tbl>
    <w:p w14:paraId="05F1DC4D" w14:textId="77777777" w:rsidR="00760267" w:rsidRPr="00E17399" w:rsidRDefault="00760267" w:rsidP="00760267">
      <w:pPr>
        <w:spacing w:after="0" w:line="360" w:lineRule="auto"/>
        <w:jc w:val="both"/>
        <w:rPr>
          <w:rFonts w:ascii="Myriad Pro" w:hAnsi="Myriad Pro"/>
          <w:sz w:val="26"/>
          <w:szCs w:val="26"/>
        </w:rPr>
        <w:sectPr w:rsidR="00760267" w:rsidRPr="00E17399" w:rsidSect="00901057">
          <w:pgSz w:w="11906" w:h="16838"/>
          <w:pgMar w:top="1134" w:right="851" w:bottom="1134" w:left="1701" w:header="709" w:footer="709" w:gutter="0"/>
          <w:cols w:space="708"/>
          <w:docGrid w:linePitch="360"/>
        </w:sectPr>
      </w:pPr>
    </w:p>
    <w:p w14:paraId="2A9D2DA5" w14:textId="77777777" w:rsidR="00760267" w:rsidRPr="0078468C" w:rsidRDefault="00760267" w:rsidP="00760267">
      <w:pPr>
        <w:spacing w:after="0" w:line="360" w:lineRule="auto"/>
        <w:jc w:val="center"/>
        <w:rPr>
          <w:rFonts w:ascii="Myriad Pro" w:hAnsi="Myriad Pro"/>
          <w:b/>
          <w:bCs/>
          <w:sz w:val="26"/>
          <w:szCs w:val="26"/>
        </w:rPr>
      </w:pPr>
      <w:r w:rsidRPr="0078468C">
        <w:rPr>
          <w:rFonts w:ascii="Myriad Pro" w:hAnsi="Myriad Pro"/>
          <w:b/>
          <w:bCs/>
          <w:sz w:val="26"/>
          <w:szCs w:val="26"/>
        </w:rPr>
        <w:lastRenderedPageBreak/>
        <w:t xml:space="preserve">Электрическая мощность по диапазонам напряжения ЭСО </w:t>
      </w:r>
    </w:p>
    <w:p w14:paraId="6AECEB34" w14:textId="77777777" w:rsidR="00760267" w:rsidRPr="0078468C" w:rsidRDefault="00760267" w:rsidP="00760267">
      <w:pPr>
        <w:spacing w:after="0" w:line="360" w:lineRule="auto"/>
        <w:ind w:firstLine="567"/>
        <w:jc w:val="center"/>
        <w:rPr>
          <w:rFonts w:ascii="Myriad Pro" w:hAnsi="Myriad Pro"/>
          <w:b/>
          <w:bCs/>
          <w:color w:val="FF0000"/>
          <w:sz w:val="26"/>
          <w:szCs w:val="26"/>
        </w:rPr>
      </w:pPr>
      <w:r w:rsidRPr="0078468C">
        <w:rPr>
          <w:rFonts w:ascii="Myriad Pro" w:hAnsi="Myriad Pro"/>
          <w:b/>
          <w:bCs/>
          <w:sz w:val="26"/>
          <w:szCs w:val="26"/>
        </w:rPr>
        <w:t xml:space="preserve">Филиал ПАО «МРСК Сибири» - «Красноярскэнерго» </w:t>
      </w:r>
    </w:p>
    <w:p w14:paraId="1E08290C" w14:textId="77777777" w:rsidR="00760267" w:rsidRPr="00E17399" w:rsidRDefault="00760267" w:rsidP="00760267">
      <w:pPr>
        <w:spacing w:after="0" w:line="360" w:lineRule="auto"/>
        <w:jc w:val="center"/>
        <w:rPr>
          <w:rFonts w:ascii="Myriad Pro" w:hAnsi="Myriad Pro"/>
          <w:sz w:val="26"/>
          <w:szCs w:val="26"/>
        </w:rPr>
      </w:pPr>
    </w:p>
    <w:tbl>
      <w:tblPr>
        <w:tblW w:w="14517" w:type="dxa"/>
        <w:jc w:val="center"/>
        <w:tblLayout w:type="fixed"/>
        <w:tblLook w:val="04A0" w:firstRow="1" w:lastRow="0" w:firstColumn="1" w:lastColumn="0" w:noHBand="0" w:noVBand="1"/>
      </w:tblPr>
      <w:tblGrid>
        <w:gridCol w:w="657"/>
        <w:gridCol w:w="307"/>
        <w:gridCol w:w="6189"/>
        <w:gridCol w:w="312"/>
        <w:gridCol w:w="1407"/>
        <w:gridCol w:w="1408"/>
        <w:gridCol w:w="1408"/>
        <w:gridCol w:w="1408"/>
        <w:gridCol w:w="1415"/>
        <w:gridCol w:w="6"/>
      </w:tblGrid>
      <w:tr w:rsidR="00760267" w:rsidRPr="00901057" w14:paraId="236EDD55" w14:textId="77777777" w:rsidTr="0022718E">
        <w:trPr>
          <w:trHeight w:val="527"/>
          <w:jc w:val="center"/>
        </w:trPr>
        <w:tc>
          <w:tcPr>
            <w:tcW w:w="6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1B6E47"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w:t>
            </w:r>
            <w:r w:rsidRPr="006056B6">
              <w:rPr>
                <w:rFonts w:ascii="Myriad Pro" w:eastAsia="Times New Roman" w:hAnsi="Myriad Pro" w:cs="Calibri"/>
                <w:b/>
                <w:color w:val="FFFFFF"/>
                <w:sz w:val="20"/>
                <w:szCs w:val="20"/>
                <w:lang w:eastAsia="ru-RU"/>
              </w:rPr>
              <w:br/>
              <w:t>п/п</w:t>
            </w:r>
          </w:p>
        </w:tc>
        <w:tc>
          <w:tcPr>
            <w:tcW w:w="6809"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962671E"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Показатели</w:t>
            </w:r>
          </w:p>
        </w:tc>
        <w:tc>
          <w:tcPr>
            <w:tcW w:w="7050"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1AD51F"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2019 год</w:t>
            </w:r>
          </w:p>
        </w:tc>
      </w:tr>
      <w:tr w:rsidR="00760267" w:rsidRPr="00901057" w14:paraId="4D786E41" w14:textId="77777777" w:rsidTr="0022718E">
        <w:trPr>
          <w:gridAfter w:val="1"/>
          <w:wAfter w:w="4" w:type="dxa"/>
          <w:trHeight w:val="527"/>
          <w:jc w:val="center"/>
        </w:trPr>
        <w:tc>
          <w:tcPr>
            <w:tcW w:w="6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2DBBE6" w14:textId="77777777" w:rsidR="00760267" w:rsidRPr="006056B6" w:rsidRDefault="00760267" w:rsidP="0022718E">
            <w:pPr>
              <w:spacing w:after="0" w:line="240" w:lineRule="auto"/>
              <w:rPr>
                <w:rFonts w:ascii="Myriad Pro" w:eastAsia="Times New Roman" w:hAnsi="Myriad Pro" w:cs="Calibri"/>
                <w:b/>
                <w:color w:val="FFFFFF"/>
                <w:sz w:val="20"/>
                <w:szCs w:val="20"/>
                <w:lang w:eastAsia="ru-RU"/>
              </w:rPr>
            </w:pPr>
          </w:p>
        </w:tc>
        <w:tc>
          <w:tcPr>
            <w:tcW w:w="6809"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8E6555" w14:textId="77777777" w:rsidR="00760267" w:rsidRPr="006056B6" w:rsidRDefault="00760267" w:rsidP="0022718E">
            <w:pPr>
              <w:spacing w:after="0" w:line="240" w:lineRule="auto"/>
              <w:rPr>
                <w:rFonts w:ascii="Myriad Pro" w:eastAsia="Times New Roman" w:hAnsi="Myriad Pro" w:cs="Calibri"/>
                <w:b/>
                <w:color w:val="FFFFFF"/>
                <w:sz w:val="20"/>
                <w:szCs w:val="20"/>
                <w:lang w:eastAsia="ru-RU"/>
              </w:rPr>
            </w:pP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9D2549C"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всего</w:t>
            </w:r>
          </w:p>
        </w:tc>
        <w:tc>
          <w:tcPr>
            <w:tcW w:w="1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5049946"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ВН</w:t>
            </w:r>
          </w:p>
        </w:tc>
        <w:tc>
          <w:tcPr>
            <w:tcW w:w="1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78D98A"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СН1</w:t>
            </w:r>
          </w:p>
        </w:tc>
        <w:tc>
          <w:tcPr>
            <w:tcW w:w="1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3E4513"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СН11</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6EC9762"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НН</w:t>
            </w:r>
          </w:p>
        </w:tc>
      </w:tr>
      <w:tr w:rsidR="00760267" w:rsidRPr="00901057" w14:paraId="4D53F602" w14:textId="77777777" w:rsidTr="0022718E">
        <w:trPr>
          <w:gridAfter w:val="1"/>
          <w:wAfter w:w="4" w:type="dxa"/>
          <w:trHeight w:val="527"/>
          <w:jc w:val="center"/>
        </w:trPr>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2AA3C8"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1</w:t>
            </w:r>
          </w:p>
        </w:tc>
        <w:tc>
          <w:tcPr>
            <w:tcW w:w="680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EDA0647"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2</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D2F845F"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3</w:t>
            </w:r>
          </w:p>
        </w:tc>
        <w:tc>
          <w:tcPr>
            <w:tcW w:w="1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2F5FB4B"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4</w:t>
            </w:r>
          </w:p>
        </w:tc>
        <w:tc>
          <w:tcPr>
            <w:tcW w:w="1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B62A5E"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5</w:t>
            </w:r>
          </w:p>
        </w:tc>
        <w:tc>
          <w:tcPr>
            <w:tcW w:w="14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83FB84"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6</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654C69B" w14:textId="77777777" w:rsidR="00760267" w:rsidRPr="006056B6" w:rsidRDefault="00760267" w:rsidP="0022718E">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7</w:t>
            </w:r>
          </w:p>
        </w:tc>
      </w:tr>
      <w:tr w:rsidR="00760267" w:rsidRPr="00901057" w14:paraId="2AE0983A" w14:textId="77777777" w:rsidTr="0022718E">
        <w:trPr>
          <w:gridAfter w:val="1"/>
          <w:wAfter w:w="6" w:type="dxa"/>
          <w:trHeight w:val="527"/>
          <w:jc w:val="center"/>
        </w:trPr>
        <w:tc>
          <w:tcPr>
            <w:tcW w:w="65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911926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307" w:type="dxa"/>
            <w:tcBorders>
              <w:top w:val="single" w:sz="4" w:space="0" w:color="FFFFFF" w:themeColor="background1"/>
              <w:left w:val="nil"/>
              <w:bottom w:val="single" w:sz="4" w:space="0" w:color="auto"/>
              <w:right w:val="nil"/>
            </w:tcBorders>
            <w:shd w:val="clear" w:color="auto" w:fill="auto"/>
            <w:noWrap/>
            <w:vAlign w:val="center"/>
            <w:hideMark/>
          </w:tcPr>
          <w:p w14:paraId="222B486D"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single" w:sz="4" w:space="0" w:color="FFFFFF" w:themeColor="background1"/>
              <w:left w:val="nil"/>
              <w:bottom w:val="single" w:sz="4" w:space="0" w:color="auto"/>
              <w:right w:val="nil"/>
            </w:tcBorders>
            <w:shd w:val="clear" w:color="auto" w:fill="auto"/>
            <w:vAlign w:val="center"/>
            <w:hideMark/>
          </w:tcPr>
          <w:p w14:paraId="7186357E"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Поступление мощности в сеть, всего</w:t>
            </w:r>
          </w:p>
        </w:tc>
        <w:tc>
          <w:tcPr>
            <w:tcW w:w="3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4BF0FF2"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D3836A"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1 599,794</w:t>
            </w:r>
          </w:p>
        </w:tc>
        <w:tc>
          <w:tcPr>
            <w:tcW w:w="1408" w:type="dxa"/>
            <w:tcBorders>
              <w:top w:val="single" w:sz="4" w:space="0" w:color="FFFFFF" w:themeColor="background1"/>
              <w:left w:val="nil"/>
              <w:bottom w:val="nil"/>
              <w:right w:val="single" w:sz="4" w:space="0" w:color="auto"/>
            </w:tcBorders>
            <w:shd w:val="clear" w:color="auto" w:fill="auto"/>
            <w:noWrap/>
            <w:vAlign w:val="center"/>
            <w:hideMark/>
          </w:tcPr>
          <w:p w14:paraId="7D6564C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1 469,431</w:t>
            </w:r>
          </w:p>
        </w:tc>
        <w:tc>
          <w:tcPr>
            <w:tcW w:w="1408" w:type="dxa"/>
            <w:tcBorders>
              <w:top w:val="single" w:sz="4" w:space="0" w:color="FFFFFF" w:themeColor="background1"/>
              <w:left w:val="nil"/>
              <w:bottom w:val="nil"/>
              <w:right w:val="single" w:sz="4" w:space="0" w:color="auto"/>
            </w:tcBorders>
            <w:shd w:val="clear" w:color="auto" w:fill="auto"/>
            <w:noWrap/>
            <w:vAlign w:val="center"/>
            <w:hideMark/>
          </w:tcPr>
          <w:p w14:paraId="35D910D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244,027</w:t>
            </w:r>
          </w:p>
        </w:tc>
        <w:tc>
          <w:tcPr>
            <w:tcW w:w="1408" w:type="dxa"/>
            <w:tcBorders>
              <w:top w:val="single" w:sz="4" w:space="0" w:color="FFFFFF" w:themeColor="background1"/>
              <w:left w:val="nil"/>
              <w:bottom w:val="nil"/>
              <w:right w:val="single" w:sz="4" w:space="0" w:color="auto"/>
            </w:tcBorders>
            <w:shd w:val="clear" w:color="auto" w:fill="auto"/>
            <w:noWrap/>
            <w:vAlign w:val="center"/>
            <w:hideMark/>
          </w:tcPr>
          <w:p w14:paraId="6369135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1 011,149</w:t>
            </w:r>
          </w:p>
        </w:tc>
        <w:tc>
          <w:tcPr>
            <w:tcW w:w="1415" w:type="dxa"/>
            <w:tcBorders>
              <w:top w:val="single" w:sz="4" w:space="0" w:color="FFFFFF" w:themeColor="background1"/>
              <w:left w:val="nil"/>
              <w:bottom w:val="nil"/>
              <w:right w:val="single" w:sz="4" w:space="0" w:color="auto"/>
            </w:tcBorders>
            <w:shd w:val="clear" w:color="auto" w:fill="auto"/>
            <w:noWrap/>
            <w:vAlign w:val="center"/>
            <w:hideMark/>
          </w:tcPr>
          <w:p w14:paraId="5118437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416,741</w:t>
            </w:r>
          </w:p>
        </w:tc>
      </w:tr>
      <w:tr w:rsidR="00760267" w:rsidRPr="00901057" w14:paraId="50BC6E1F" w14:textId="77777777" w:rsidTr="0022718E">
        <w:trPr>
          <w:gridAfter w:val="1"/>
          <w:wAfter w:w="6" w:type="dxa"/>
          <w:trHeight w:val="323"/>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CAFC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1.1</w:t>
            </w:r>
          </w:p>
        </w:tc>
        <w:tc>
          <w:tcPr>
            <w:tcW w:w="307" w:type="dxa"/>
            <w:tcBorders>
              <w:top w:val="single" w:sz="4" w:space="0" w:color="auto"/>
              <w:left w:val="nil"/>
              <w:bottom w:val="single" w:sz="4" w:space="0" w:color="auto"/>
              <w:right w:val="nil"/>
            </w:tcBorders>
            <w:shd w:val="clear" w:color="auto" w:fill="auto"/>
            <w:noWrap/>
            <w:vAlign w:val="center"/>
            <w:hideMark/>
          </w:tcPr>
          <w:p w14:paraId="0431374C"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6F2320B2"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Из смежной сети</w:t>
            </w:r>
          </w:p>
        </w:tc>
        <w:tc>
          <w:tcPr>
            <w:tcW w:w="310" w:type="dxa"/>
            <w:tcBorders>
              <w:top w:val="nil"/>
              <w:left w:val="nil"/>
              <w:bottom w:val="single" w:sz="4" w:space="0" w:color="auto"/>
              <w:right w:val="single" w:sz="4" w:space="0" w:color="auto"/>
            </w:tcBorders>
            <w:shd w:val="clear" w:color="auto" w:fill="auto"/>
            <w:noWrap/>
            <w:vAlign w:val="center"/>
            <w:hideMark/>
          </w:tcPr>
          <w:p w14:paraId="31AA2E72"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nil"/>
            </w:tcBorders>
            <w:shd w:val="clear" w:color="auto" w:fill="auto"/>
            <w:noWrap/>
            <w:vAlign w:val="center"/>
            <w:hideMark/>
          </w:tcPr>
          <w:p w14:paraId="68C4A6E6"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3BD70"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50C7638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209,406</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0C412256"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915,411</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39CEE1E2"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416,737</w:t>
            </w:r>
          </w:p>
        </w:tc>
      </w:tr>
      <w:tr w:rsidR="00760267" w:rsidRPr="00901057" w14:paraId="2A600188" w14:textId="77777777" w:rsidTr="0022718E">
        <w:trPr>
          <w:gridAfter w:val="1"/>
          <w:wAfter w:w="6" w:type="dxa"/>
          <w:trHeight w:val="183"/>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97EF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1.2</w:t>
            </w:r>
          </w:p>
        </w:tc>
        <w:tc>
          <w:tcPr>
            <w:tcW w:w="307" w:type="dxa"/>
            <w:tcBorders>
              <w:top w:val="single" w:sz="4" w:space="0" w:color="auto"/>
              <w:left w:val="nil"/>
              <w:bottom w:val="single" w:sz="4" w:space="0" w:color="auto"/>
              <w:right w:val="nil"/>
            </w:tcBorders>
            <w:shd w:val="clear" w:color="auto" w:fill="auto"/>
            <w:noWrap/>
            <w:vAlign w:val="center"/>
            <w:hideMark/>
          </w:tcPr>
          <w:p w14:paraId="1DE9A70C"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27BA49DB"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От электростанций ПЭ</w:t>
            </w:r>
          </w:p>
        </w:tc>
        <w:tc>
          <w:tcPr>
            <w:tcW w:w="310" w:type="dxa"/>
            <w:tcBorders>
              <w:top w:val="nil"/>
              <w:left w:val="nil"/>
              <w:bottom w:val="single" w:sz="4" w:space="0" w:color="auto"/>
              <w:right w:val="single" w:sz="4" w:space="0" w:color="auto"/>
            </w:tcBorders>
            <w:shd w:val="clear" w:color="auto" w:fill="auto"/>
            <w:noWrap/>
            <w:vAlign w:val="center"/>
            <w:hideMark/>
          </w:tcPr>
          <w:p w14:paraId="30B02FE0"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nil"/>
            </w:tcBorders>
            <w:shd w:val="clear" w:color="auto" w:fill="auto"/>
            <w:noWrap/>
            <w:vAlign w:val="center"/>
            <w:hideMark/>
          </w:tcPr>
          <w:p w14:paraId="72296BA1"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620,163</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2F5B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585,960</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0469AC5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6504B82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34,199</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0118AAE0"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0,004</w:t>
            </w:r>
          </w:p>
        </w:tc>
      </w:tr>
      <w:tr w:rsidR="00760267" w:rsidRPr="00901057" w14:paraId="22E54C52" w14:textId="77777777" w:rsidTr="0022718E">
        <w:trPr>
          <w:gridAfter w:val="1"/>
          <w:wAfter w:w="6" w:type="dxa"/>
          <w:trHeight w:val="845"/>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7940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07" w:type="dxa"/>
            <w:tcBorders>
              <w:top w:val="single" w:sz="4" w:space="0" w:color="auto"/>
              <w:left w:val="nil"/>
              <w:bottom w:val="single" w:sz="4" w:space="0" w:color="auto"/>
              <w:right w:val="nil"/>
            </w:tcBorders>
            <w:shd w:val="clear" w:color="auto" w:fill="auto"/>
            <w:noWrap/>
            <w:vAlign w:val="center"/>
            <w:hideMark/>
          </w:tcPr>
          <w:p w14:paraId="49678D4D"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24A4AB93"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От других поставщиков (в т.ч.</w:t>
            </w:r>
            <w:r w:rsidRPr="006056B6">
              <w:rPr>
                <w:rFonts w:ascii="Myriad Pro" w:eastAsia="Times New Roman" w:hAnsi="Myriad Pro" w:cs="Calibri"/>
                <w:sz w:val="20"/>
                <w:szCs w:val="20"/>
                <w:lang w:eastAsia="ru-RU"/>
              </w:rPr>
              <w:br/>
              <w:t>с оптового рынка)</w:t>
            </w:r>
          </w:p>
        </w:tc>
        <w:tc>
          <w:tcPr>
            <w:tcW w:w="310" w:type="dxa"/>
            <w:tcBorders>
              <w:top w:val="nil"/>
              <w:left w:val="nil"/>
              <w:bottom w:val="single" w:sz="4" w:space="0" w:color="auto"/>
              <w:right w:val="single" w:sz="4" w:space="0" w:color="auto"/>
            </w:tcBorders>
            <w:shd w:val="clear" w:color="auto" w:fill="auto"/>
            <w:noWrap/>
            <w:vAlign w:val="center"/>
            <w:hideMark/>
          </w:tcPr>
          <w:p w14:paraId="5C56EFC1"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nil"/>
            </w:tcBorders>
            <w:shd w:val="clear" w:color="auto" w:fill="auto"/>
            <w:noWrap/>
            <w:vAlign w:val="center"/>
            <w:hideMark/>
          </w:tcPr>
          <w:p w14:paraId="0E38B8A6"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979,463</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0839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883,470</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6195C033"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34,621</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48FB5E23"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61,371</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6E5736F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r>
      <w:tr w:rsidR="00760267" w:rsidRPr="00901057" w14:paraId="0AFFFF4F" w14:textId="77777777" w:rsidTr="0022718E">
        <w:trPr>
          <w:gridAfter w:val="1"/>
          <w:wAfter w:w="6" w:type="dxa"/>
          <w:trHeight w:val="527"/>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ADB97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07" w:type="dxa"/>
            <w:tcBorders>
              <w:top w:val="single" w:sz="4" w:space="0" w:color="auto"/>
              <w:left w:val="nil"/>
              <w:bottom w:val="single" w:sz="4" w:space="0" w:color="auto"/>
              <w:right w:val="nil"/>
            </w:tcBorders>
            <w:shd w:val="clear" w:color="auto" w:fill="auto"/>
            <w:noWrap/>
            <w:vAlign w:val="center"/>
            <w:hideMark/>
          </w:tcPr>
          <w:p w14:paraId="10B19FC5"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094AF441"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От других организаций</w:t>
            </w:r>
          </w:p>
        </w:tc>
        <w:tc>
          <w:tcPr>
            <w:tcW w:w="310" w:type="dxa"/>
            <w:tcBorders>
              <w:top w:val="nil"/>
              <w:left w:val="nil"/>
              <w:bottom w:val="single" w:sz="4" w:space="0" w:color="auto"/>
              <w:right w:val="single" w:sz="4" w:space="0" w:color="auto"/>
            </w:tcBorders>
            <w:shd w:val="clear" w:color="auto" w:fill="auto"/>
            <w:noWrap/>
            <w:vAlign w:val="center"/>
            <w:hideMark/>
          </w:tcPr>
          <w:p w14:paraId="1B89111F"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nil"/>
            </w:tcBorders>
            <w:shd w:val="clear" w:color="auto" w:fill="auto"/>
            <w:noWrap/>
            <w:vAlign w:val="center"/>
            <w:hideMark/>
          </w:tcPr>
          <w:p w14:paraId="74628BE1"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0,168</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D2AB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3F7D024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39CE30E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0,168</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36378542"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r>
      <w:tr w:rsidR="00760267" w:rsidRPr="00901057" w14:paraId="200E363E" w14:textId="77777777" w:rsidTr="0022718E">
        <w:trPr>
          <w:gridAfter w:val="1"/>
          <w:wAfter w:w="6" w:type="dxa"/>
          <w:trHeight w:val="262"/>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2345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w:t>
            </w:r>
          </w:p>
        </w:tc>
        <w:tc>
          <w:tcPr>
            <w:tcW w:w="307" w:type="dxa"/>
            <w:tcBorders>
              <w:top w:val="single" w:sz="4" w:space="0" w:color="auto"/>
              <w:left w:val="nil"/>
              <w:bottom w:val="single" w:sz="4" w:space="0" w:color="auto"/>
              <w:right w:val="nil"/>
            </w:tcBorders>
            <w:shd w:val="clear" w:color="auto" w:fill="auto"/>
            <w:noWrap/>
            <w:vAlign w:val="center"/>
            <w:hideMark/>
          </w:tcPr>
          <w:p w14:paraId="7BCFDC9A"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704EF3B5"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Потери в сети</w:t>
            </w:r>
          </w:p>
        </w:tc>
        <w:tc>
          <w:tcPr>
            <w:tcW w:w="310" w:type="dxa"/>
            <w:tcBorders>
              <w:top w:val="nil"/>
              <w:left w:val="nil"/>
              <w:bottom w:val="single" w:sz="4" w:space="0" w:color="auto"/>
              <w:right w:val="single" w:sz="4" w:space="0" w:color="auto"/>
            </w:tcBorders>
            <w:shd w:val="clear" w:color="auto" w:fill="auto"/>
            <w:noWrap/>
            <w:vAlign w:val="center"/>
            <w:hideMark/>
          </w:tcPr>
          <w:p w14:paraId="1FE85906"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nil"/>
            </w:tcBorders>
            <w:shd w:val="clear" w:color="auto" w:fill="auto"/>
            <w:noWrap/>
            <w:vAlign w:val="center"/>
            <w:hideMark/>
          </w:tcPr>
          <w:p w14:paraId="2FABEECE"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171,341</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5347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66,291</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66E9CA8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12,692</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320CC55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54,180</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2EFC4C7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38,179</w:t>
            </w:r>
          </w:p>
        </w:tc>
      </w:tr>
      <w:tr w:rsidR="00760267" w:rsidRPr="00901057" w14:paraId="31208006" w14:textId="77777777" w:rsidTr="0022718E">
        <w:trPr>
          <w:gridAfter w:val="1"/>
          <w:wAfter w:w="6" w:type="dxa"/>
          <w:trHeight w:val="198"/>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3A729"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07" w:type="dxa"/>
            <w:tcBorders>
              <w:top w:val="single" w:sz="4" w:space="0" w:color="auto"/>
              <w:left w:val="nil"/>
              <w:bottom w:val="single" w:sz="4" w:space="0" w:color="auto"/>
              <w:right w:val="nil"/>
            </w:tcBorders>
            <w:shd w:val="clear" w:color="auto" w:fill="auto"/>
            <w:noWrap/>
            <w:vAlign w:val="center"/>
            <w:hideMark/>
          </w:tcPr>
          <w:p w14:paraId="2A70CA67"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4411AA95"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то же в %</w:t>
            </w:r>
          </w:p>
        </w:tc>
        <w:tc>
          <w:tcPr>
            <w:tcW w:w="310" w:type="dxa"/>
            <w:tcBorders>
              <w:top w:val="nil"/>
              <w:left w:val="nil"/>
              <w:bottom w:val="single" w:sz="4" w:space="0" w:color="auto"/>
              <w:right w:val="single" w:sz="4" w:space="0" w:color="auto"/>
            </w:tcBorders>
            <w:shd w:val="clear" w:color="auto" w:fill="auto"/>
            <w:noWrap/>
            <w:vAlign w:val="center"/>
            <w:hideMark/>
          </w:tcPr>
          <w:p w14:paraId="74C9F5CF"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nil"/>
            </w:tcBorders>
            <w:shd w:val="clear" w:color="auto" w:fill="auto"/>
            <w:noWrap/>
            <w:vAlign w:val="center"/>
            <w:hideMark/>
          </w:tcPr>
          <w:p w14:paraId="02E804AF"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10,71%</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08521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4,51%</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4C411B43"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5,20%</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78BFB5F3"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5,36%</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6DB41898"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9,16%</w:t>
            </w:r>
          </w:p>
        </w:tc>
      </w:tr>
      <w:tr w:rsidR="00760267" w:rsidRPr="00901057" w14:paraId="1581A6A9" w14:textId="77777777" w:rsidTr="0022718E">
        <w:trPr>
          <w:gridAfter w:val="1"/>
          <w:wAfter w:w="6" w:type="dxa"/>
          <w:trHeight w:val="267"/>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C22F2"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w:t>
            </w:r>
          </w:p>
        </w:tc>
        <w:tc>
          <w:tcPr>
            <w:tcW w:w="307" w:type="dxa"/>
            <w:tcBorders>
              <w:top w:val="single" w:sz="4" w:space="0" w:color="auto"/>
              <w:left w:val="nil"/>
              <w:bottom w:val="single" w:sz="4" w:space="0" w:color="auto"/>
              <w:right w:val="nil"/>
            </w:tcBorders>
            <w:shd w:val="clear" w:color="auto" w:fill="auto"/>
            <w:noWrap/>
            <w:vAlign w:val="center"/>
            <w:hideMark/>
          </w:tcPr>
          <w:p w14:paraId="063583AC"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4E090439"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Мощность на производственные и хозяйственные нужды</w:t>
            </w:r>
          </w:p>
        </w:tc>
        <w:tc>
          <w:tcPr>
            <w:tcW w:w="310" w:type="dxa"/>
            <w:tcBorders>
              <w:top w:val="nil"/>
              <w:left w:val="nil"/>
              <w:bottom w:val="single" w:sz="4" w:space="0" w:color="auto"/>
              <w:right w:val="single" w:sz="4" w:space="0" w:color="auto"/>
            </w:tcBorders>
            <w:shd w:val="clear" w:color="auto" w:fill="auto"/>
            <w:noWrap/>
            <w:vAlign w:val="center"/>
            <w:hideMark/>
          </w:tcPr>
          <w:p w14:paraId="4AF3D506"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nil"/>
            </w:tcBorders>
            <w:shd w:val="clear" w:color="auto" w:fill="auto"/>
            <w:noWrap/>
            <w:vAlign w:val="center"/>
            <w:hideMark/>
          </w:tcPr>
          <w:p w14:paraId="07402A9D"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F7DE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3E7F1CC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2D80E2A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4483F603"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p>
        </w:tc>
      </w:tr>
      <w:tr w:rsidR="00760267" w:rsidRPr="00901057" w14:paraId="28F93ED9" w14:textId="77777777" w:rsidTr="0022718E">
        <w:trPr>
          <w:gridAfter w:val="1"/>
          <w:wAfter w:w="6" w:type="dxa"/>
          <w:trHeight w:val="373"/>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36582"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w:t>
            </w:r>
          </w:p>
        </w:tc>
        <w:tc>
          <w:tcPr>
            <w:tcW w:w="307" w:type="dxa"/>
            <w:tcBorders>
              <w:top w:val="single" w:sz="4" w:space="0" w:color="auto"/>
              <w:left w:val="nil"/>
              <w:bottom w:val="single" w:sz="4" w:space="0" w:color="auto"/>
              <w:right w:val="nil"/>
            </w:tcBorders>
            <w:shd w:val="clear" w:color="auto" w:fill="auto"/>
            <w:noWrap/>
            <w:vAlign w:val="center"/>
            <w:hideMark/>
          </w:tcPr>
          <w:p w14:paraId="13B9E3FA"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5D6BA6B0"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Полезный отпуск мощности потребителям</w:t>
            </w:r>
          </w:p>
        </w:tc>
        <w:tc>
          <w:tcPr>
            <w:tcW w:w="310" w:type="dxa"/>
            <w:tcBorders>
              <w:top w:val="nil"/>
              <w:left w:val="nil"/>
              <w:bottom w:val="single" w:sz="4" w:space="0" w:color="auto"/>
              <w:right w:val="single" w:sz="4" w:space="0" w:color="auto"/>
            </w:tcBorders>
            <w:shd w:val="clear" w:color="auto" w:fill="auto"/>
            <w:noWrap/>
            <w:vAlign w:val="center"/>
            <w:hideMark/>
          </w:tcPr>
          <w:p w14:paraId="05E6A8F9"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nil"/>
            </w:tcBorders>
            <w:shd w:val="clear" w:color="auto" w:fill="auto"/>
            <w:noWrap/>
            <w:vAlign w:val="center"/>
            <w:hideMark/>
          </w:tcPr>
          <w:p w14:paraId="7CED15AC"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1 428,453</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550A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472,669</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7FD5244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36,989</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2EDEE9A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540,232</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38B593F0"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378,563</w:t>
            </w:r>
          </w:p>
        </w:tc>
      </w:tr>
      <w:tr w:rsidR="00760267" w:rsidRPr="00901057" w14:paraId="6F784E15" w14:textId="77777777" w:rsidTr="0022718E">
        <w:trPr>
          <w:gridAfter w:val="1"/>
          <w:wAfter w:w="6" w:type="dxa"/>
          <w:trHeight w:val="1203"/>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CCA7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4.1</w:t>
            </w:r>
          </w:p>
        </w:tc>
        <w:tc>
          <w:tcPr>
            <w:tcW w:w="307" w:type="dxa"/>
            <w:tcBorders>
              <w:top w:val="single" w:sz="4" w:space="0" w:color="auto"/>
              <w:left w:val="nil"/>
              <w:bottom w:val="single" w:sz="4" w:space="0" w:color="auto"/>
              <w:right w:val="nil"/>
            </w:tcBorders>
            <w:shd w:val="clear" w:color="auto" w:fill="auto"/>
            <w:noWrap/>
            <w:vAlign w:val="center"/>
            <w:hideMark/>
          </w:tcPr>
          <w:p w14:paraId="231F596C"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04B64E31"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В т.ч.</w:t>
            </w:r>
            <w:r w:rsidRPr="006056B6">
              <w:rPr>
                <w:rFonts w:ascii="Myriad Pro" w:eastAsia="Times New Roman" w:hAnsi="Myriad Pro" w:cs="Calibri"/>
                <w:sz w:val="20"/>
                <w:szCs w:val="20"/>
                <w:lang w:eastAsia="ru-RU"/>
              </w:rPr>
              <w:br/>
              <w:t>Заявленная (расчетная) мощность собственных потребителей, пользующихся региональными электрическими сетями</w:t>
            </w:r>
          </w:p>
        </w:tc>
        <w:tc>
          <w:tcPr>
            <w:tcW w:w="310" w:type="dxa"/>
            <w:tcBorders>
              <w:top w:val="nil"/>
              <w:left w:val="nil"/>
              <w:bottom w:val="single" w:sz="4" w:space="0" w:color="auto"/>
              <w:right w:val="single" w:sz="4" w:space="0" w:color="auto"/>
            </w:tcBorders>
            <w:shd w:val="clear" w:color="auto" w:fill="auto"/>
            <w:noWrap/>
            <w:vAlign w:val="center"/>
            <w:hideMark/>
          </w:tcPr>
          <w:p w14:paraId="60E26BFD"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nil"/>
            </w:tcBorders>
            <w:shd w:val="clear" w:color="auto" w:fill="auto"/>
            <w:noWrap/>
            <w:vAlign w:val="center"/>
            <w:hideMark/>
          </w:tcPr>
          <w:p w14:paraId="6955BFF8"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1 212,199</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27EF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376,139</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6FBE66F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30,371</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7681986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428,088</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64C1878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377,601</w:t>
            </w:r>
          </w:p>
        </w:tc>
      </w:tr>
      <w:tr w:rsidR="00760267" w:rsidRPr="00901057" w14:paraId="4406AB81" w14:textId="77777777" w:rsidTr="0022718E">
        <w:trPr>
          <w:gridAfter w:val="1"/>
          <w:wAfter w:w="6" w:type="dxa"/>
          <w:trHeight w:val="223"/>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85CE2"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4.2</w:t>
            </w:r>
          </w:p>
        </w:tc>
        <w:tc>
          <w:tcPr>
            <w:tcW w:w="307" w:type="dxa"/>
            <w:tcBorders>
              <w:top w:val="single" w:sz="4" w:space="0" w:color="auto"/>
              <w:left w:val="nil"/>
              <w:bottom w:val="single" w:sz="4" w:space="0" w:color="auto"/>
              <w:right w:val="nil"/>
            </w:tcBorders>
            <w:shd w:val="clear" w:color="auto" w:fill="auto"/>
            <w:noWrap/>
            <w:vAlign w:val="center"/>
            <w:hideMark/>
          </w:tcPr>
          <w:p w14:paraId="59F0419C"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7111F315"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Заявленная (расчетная) мощность потребителей оптового рынка</w:t>
            </w:r>
          </w:p>
        </w:tc>
        <w:tc>
          <w:tcPr>
            <w:tcW w:w="310" w:type="dxa"/>
            <w:tcBorders>
              <w:top w:val="nil"/>
              <w:left w:val="nil"/>
              <w:bottom w:val="single" w:sz="4" w:space="0" w:color="auto"/>
              <w:right w:val="single" w:sz="4" w:space="0" w:color="auto"/>
            </w:tcBorders>
            <w:shd w:val="clear" w:color="auto" w:fill="auto"/>
            <w:noWrap/>
            <w:vAlign w:val="center"/>
            <w:hideMark/>
          </w:tcPr>
          <w:p w14:paraId="58A75EAB"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nil"/>
            </w:tcBorders>
            <w:shd w:val="clear" w:color="auto" w:fill="auto"/>
            <w:noWrap/>
            <w:vAlign w:val="center"/>
            <w:hideMark/>
          </w:tcPr>
          <w:p w14:paraId="27E7B1A5" w14:textId="77777777" w:rsidR="00760267" w:rsidRPr="006056B6" w:rsidRDefault="00760267" w:rsidP="0022718E">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216,254</w:t>
            </w:r>
          </w:p>
        </w:tc>
        <w:tc>
          <w:tcPr>
            <w:tcW w:w="14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6D38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96,530</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7B3D613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6,617</w:t>
            </w: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7CC77B5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112,144</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0BD34B9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0,962</w:t>
            </w:r>
          </w:p>
        </w:tc>
      </w:tr>
      <w:tr w:rsidR="00760267" w:rsidRPr="00901057" w14:paraId="6B7AAEB2" w14:textId="77777777" w:rsidTr="0022718E">
        <w:trPr>
          <w:gridAfter w:val="1"/>
          <w:wAfter w:w="6" w:type="dxa"/>
          <w:trHeight w:val="120"/>
          <w:jc w:val="center"/>
        </w:trPr>
        <w:tc>
          <w:tcPr>
            <w:tcW w:w="6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E45A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4.3</w:t>
            </w:r>
          </w:p>
        </w:tc>
        <w:tc>
          <w:tcPr>
            <w:tcW w:w="307" w:type="dxa"/>
            <w:tcBorders>
              <w:top w:val="single" w:sz="4" w:space="0" w:color="auto"/>
              <w:left w:val="nil"/>
              <w:bottom w:val="single" w:sz="4" w:space="0" w:color="auto"/>
              <w:right w:val="nil"/>
            </w:tcBorders>
            <w:shd w:val="clear" w:color="auto" w:fill="auto"/>
            <w:noWrap/>
            <w:vAlign w:val="center"/>
            <w:hideMark/>
          </w:tcPr>
          <w:p w14:paraId="25F431E7"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190" w:type="dxa"/>
            <w:tcBorders>
              <w:top w:val="nil"/>
              <w:left w:val="nil"/>
              <w:bottom w:val="single" w:sz="4" w:space="0" w:color="auto"/>
              <w:right w:val="nil"/>
            </w:tcBorders>
            <w:shd w:val="clear" w:color="auto" w:fill="auto"/>
            <w:vAlign w:val="center"/>
            <w:hideMark/>
          </w:tcPr>
          <w:p w14:paraId="242B30E7"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В другие организации</w:t>
            </w:r>
          </w:p>
        </w:tc>
        <w:tc>
          <w:tcPr>
            <w:tcW w:w="310" w:type="dxa"/>
            <w:tcBorders>
              <w:top w:val="nil"/>
              <w:left w:val="nil"/>
              <w:bottom w:val="single" w:sz="4" w:space="0" w:color="auto"/>
              <w:right w:val="single" w:sz="4" w:space="0" w:color="auto"/>
            </w:tcBorders>
            <w:shd w:val="clear" w:color="auto" w:fill="auto"/>
            <w:noWrap/>
            <w:vAlign w:val="center"/>
            <w:hideMark/>
          </w:tcPr>
          <w:p w14:paraId="27FFDA6C"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407" w:type="dxa"/>
            <w:tcBorders>
              <w:top w:val="single" w:sz="4" w:space="0" w:color="auto"/>
              <w:left w:val="nil"/>
              <w:bottom w:val="single" w:sz="4" w:space="0" w:color="auto"/>
              <w:right w:val="single" w:sz="4" w:space="0" w:color="auto"/>
            </w:tcBorders>
            <w:shd w:val="clear" w:color="auto" w:fill="auto"/>
            <w:noWrap/>
            <w:vAlign w:val="center"/>
            <w:hideMark/>
          </w:tcPr>
          <w:p w14:paraId="1D6B262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32A41DA8" w14:textId="77777777" w:rsidR="00760267" w:rsidRPr="006056B6" w:rsidRDefault="00760267" w:rsidP="0022718E">
            <w:pPr>
              <w:spacing w:after="0" w:line="240" w:lineRule="auto"/>
              <w:jc w:val="center"/>
              <w:rPr>
                <w:rFonts w:ascii="Myriad Pro" w:eastAsia="Times New Roman" w:hAnsi="Myriad Pro" w:cs="Calibri"/>
                <w:color w:val="FF0000"/>
                <w:sz w:val="20"/>
                <w:szCs w:val="20"/>
                <w:lang w:eastAsia="ru-RU"/>
              </w:rPr>
            </w:pP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5D128E4C" w14:textId="77777777" w:rsidR="00760267" w:rsidRPr="006056B6" w:rsidRDefault="00760267" w:rsidP="0022718E">
            <w:pPr>
              <w:spacing w:after="0" w:line="240" w:lineRule="auto"/>
              <w:jc w:val="center"/>
              <w:rPr>
                <w:rFonts w:ascii="Myriad Pro" w:eastAsia="Times New Roman" w:hAnsi="Myriad Pro" w:cs="Calibri"/>
                <w:color w:val="FF0000"/>
                <w:sz w:val="20"/>
                <w:szCs w:val="20"/>
                <w:lang w:eastAsia="ru-RU"/>
              </w:rPr>
            </w:pPr>
          </w:p>
        </w:tc>
        <w:tc>
          <w:tcPr>
            <w:tcW w:w="1408" w:type="dxa"/>
            <w:tcBorders>
              <w:top w:val="single" w:sz="4" w:space="0" w:color="auto"/>
              <w:left w:val="nil"/>
              <w:bottom w:val="single" w:sz="4" w:space="0" w:color="auto"/>
              <w:right w:val="single" w:sz="4" w:space="0" w:color="auto"/>
            </w:tcBorders>
            <w:shd w:val="clear" w:color="auto" w:fill="auto"/>
            <w:noWrap/>
            <w:vAlign w:val="center"/>
            <w:hideMark/>
          </w:tcPr>
          <w:p w14:paraId="2BE9D267" w14:textId="77777777" w:rsidR="00760267" w:rsidRPr="006056B6" w:rsidRDefault="00760267" w:rsidP="0022718E">
            <w:pPr>
              <w:spacing w:after="0" w:line="240" w:lineRule="auto"/>
              <w:jc w:val="center"/>
              <w:rPr>
                <w:rFonts w:ascii="Myriad Pro" w:eastAsia="Times New Roman" w:hAnsi="Myriad Pro" w:cs="Calibri"/>
                <w:color w:val="FF0000"/>
                <w:sz w:val="20"/>
                <w:szCs w:val="20"/>
                <w:lang w:eastAsia="ru-RU"/>
              </w:rPr>
            </w:pP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44397643" w14:textId="77777777" w:rsidR="00760267" w:rsidRPr="006056B6" w:rsidRDefault="00760267" w:rsidP="0022718E">
            <w:pPr>
              <w:spacing w:after="0" w:line="240" w:lineRule="auto"/>
              <w:jc w:val="center"/>
              <w:rPr>
                <w:rFonts w:ascii="Myriad Pro" w:eastAsia="Times New Roman" w:hAnsi="Myriad Pro" w:cs="Calibri"/>
                <w:color w:val="FF0000"/>
                <w:sz w:val="20"/>
                <w:szCs w:val="20"/>
                <w:lang w:eastAsia="ru-RU"/>
              </w:rPr>
            </w:pPr>
          </w:p>
        </w:tc>
      </w:tr>
    </w:tbl>
    <w:p w14:paraId="5C8CD202" w14:textId="77777777" w:rsidR="00760267" w:rsidRPr="00BD3E9F" w:rsidRDefault="00760267" w:rsidP="00760267">
      <w:pPr>
        <w:spacing w:after="0" w:line="360" w:lineRule="auto"/>
        <w:ind w:firstLine="567"/>
        <w:jc w:val="both"/>
        <w:rPr>
          <w:rFonts w:ascii="Myriad Pro" w:hAnsi="Myriad Pro"/>
          <w:sz w:val="26"/>
          <w:szCs w:val="26"/>
        </w:rPr>
      </w:pPr>
    </w:p>
    <w:p w14:paraId="21616D92" w14:textId="77777777" w:rsidR="00760267" w:rsidRPr="00E37282" w:rsidRDefault="00760267" w:rsidP="00760267">
      <w:pPr>
        <w:spacing w:after="0" w:line="360" w:lineRule="auto"/>
        <w:jc w:val="center"/>
        <w:rPr>
          <w:rFonts w:ascii="Myriad Pro" w:hAnsi="Myriad Pro"/>
          <w:sz w:val="26"/>
          <w:szCs w:val="26"/>
        </w:rPr>
      </w:pPr>
    </w:p>
    <w:p w14:paraId="31B54186" w14:textId="77777777" w:rsidR="00760267" w:rsidRPr="00C367F0" w:rsidRDefault="00760267" w:rsidP="00760267">
      <w:pPr>
        <w:spacing w:after="0" w:line="360" w:lineRule="auto"/>
        <w:jc w:val="center"/>
        <w:rPr>
          <w:rFonts w:ascii="Myriad Pro" w:hAnsi="Myriad Pro"/>
          <w:sz w:val="26"/>
          <w:szCs w:val="26"/>
        </w:rPr>
      </w:pPr>
    </w:p>
    <w:p w14:paraId="119F7019" w14:textId="77777777" w:rsidR="00760267" w:rsidRPr="0078468C" w:rsidRDefault="00760267" w:rsidP="00760267">
      <w:pPr>
        <w:spacing w:after="0" w:line="360" w:lineRule="auto"/>
        <w:jc w:val="center"/>
        <w:rPr>
          <w:rFonts w:ascii="Myriad Pro" w:hAnsi="Myriad Pro"/>
          <w:b/>
          <w:bCs/>
          <w:sz w:val="26"/>
          <w:szCs w:val="26"/>
        </w:rPr>
      </w:pPr>
      <w:r w:rsidRPr="0078468C">
        <w:rPr>
          <w:rFonts w:ascii="Myriad Pro" w:hAnsi="Myriad Pro"/>
          <w:b/>
          <w:bCs/>
          <w:sz w:val="26"/>
          <w:szCs w:val="26"/>
        </w:rPr>
        <w:t>Структура полезного отпуска электрической энергии (мощности) по группам потребителей ЭСО</w:t>
      </w:r>
    </w:p>
    <w:p w14:paraId="2C9C2E53" w14:textId="77777777" w:rsidR="00760267" w:rsidRPr="0078468C" w:rsidRDefault="00760267" w:rsidP="00760267">
      <w:pPr>
        <w:spacing w:after="0" w:line="360" w:lineRule="auto"/>
        <w:ind w:firstLine="567"/>
        <w:jc w:val="center"/>
        <w:rPr>
          <w:rFonts w:ascii="Myriad Pro" w:hAnsi="Myriad Pro"/>
          <w:b/>
          <w:bCs/>
          <w:color w:val="FF0000"/>
          <w:sz w:val="26"/>
          <w:szCs w:val="26"/>
        </w:rPr>
      </w:pPr>
      <w:r w:rsidRPr="0078468C">
        <w:rPr>
          <w:rFonts w:ascii="Myriad Pro" w:hAnsi="Myriad Pro"/>
          <w:b/>
          <w:bCs/>
          <w:sz w:val="26"/>
          <w:szCs w:val="26"/>
        </w:rPr>
        <w:t xml:space="preserve">Филиал ПАО «МРСК Сибири» - «Красноярскэнерго» </w:t>
      </w:r>
    </w:p>
    <w:p w14:paraId="7EA9E550" w14:textId="77777777" w:rsidR="00760267" w:rsidRPr="00E17399" w:rsidRDefault="00760267" w:rsidP="00760267">
      <w:pPr>
        <w:spacing w:after="0" w:line="360" w:lineRule="auto"/>
        <w:jc w:val="center"/>
        <w:rPr>
          <w:rFonts w:ascii="Myriad Pro" w:hAnsi="Myriad Pro"/>
          <w:sz w:val="26"/>
          <w:szCs w:val="26"/>
        </w:rPr>
      </w:pPr>
    </w:p>
    <w:tbl>
      <w:tblPr>
        <w:tblW w:w="14976" w:type="dxa"/>
        <w:jc w:val="center"/>
        <w:tblLayout w:type="fixed"/>
        <w:tblLook w:val="04A0" w:firstRow="1" w:lastRow="0" w:firstColumn="1" w:lastColumn="0" w:noHBand="0" w:noVBand="1"/>
      </w:tblPr>
      <w:tblGrid>
        <w:gridCol w:w="524"/>
        <w:gridCol w:w="1841"/>
        <w:gridCol w:w="1052"/>
        <w:gridCol w:w="920"/>
        <w:gridCol w:w="749"/>
        <w:gridCol w:w="962"/>
        <w:gridCol w:w="925"/>
        <w:gridCol w:w="921"/>
        <w:gridCol w:w="750"/>
        <w:gridCol w:w="664"/>
        <w:gridCol w:w="750"/>
        <w:gridCol w:w="754"/>
        <w:gridCol w:w="903"/>
        <w:gridCol w:w="658"/>
        <w:gridCol w:w="526"/>
        <w:gridCol w:w="658"/>
        <w:gridCol w:w="658"/>
        <w:gridCol w:w="761"/>
      </w:tblGrid>
      <w:tr w:rsidR="00760267" w:rsidRPr="00901057" w14:paraId="62BED37B" w14:textId="77777777" w:rsidTr="0022718E">
        <w:trPr>
          <w:trHeight w:val="407"/>
          <w:jc w:val="center"/>
        </w:trPr>
        <w:tc>
          <w:tcPr>
            <w:tcW w:w="5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CF32FC"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w:t>
            </w:r>
            <w:r w:rsidRPr="006056B6">
              <w:rPr>
                <w:rFonts w:ascii="Myriad Pro" w:eastAsia="Times New Roman" w:hAnsi="Myriad Pro" w:cs="Calibri"/>
                <w:color w:val="FFFFFF"/>
                <w:sz w:val="20"/>
                <w:szCs w:val="20"/>
                <w:lang w:eastAsia="ru-RU"/>
              </w:rPr>
              <w:br/>
              <w:t>п/п</w:t>
            </w:r>
          </w:p>
        </w:tc>
        <w:tc>
          <w:tcPr>
            <w:tcW w:w="18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E3D060"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Группа потребителей</w:t>
            </w:r>
          </w:p>
        </w:tc>
        <w:tc>
          <w:tcPr>
            <w:tcW w:w="12611" w:type="dxa"/>
            <w:gridSpan w:val="1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FBDE31D"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2019</w:t>
            </w:r>
          </w:p>
        </w:tc>
      </w:tr>
      <w:tr w:rsidR="00760267" w:rsidRPr="00901057" w14:paraId="0EE9CB51" w14:textId="77777777" w:rsidTr="0022718E">
        <w:trPr>
          <w:trHeight w:val="713"/>
          <w:jc w:val="center"/>
        </w:trPr>
        <w:tc>
          <w:tcPr>
            <w:tcW w:w="5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C410F1" w14:textId="77777777" w:rsidR="00760267" w:rsidRPr="006056B6" w:rsidRDefault="00760267" w:rsidP="0022718E">
            <w:pPr>
              <w:spacing w:after="0" w:line="240" w:lineRule="auto"/>
              <w:rPr>
                <w:rFonts w:ascii="Myriad Pro" w:eastAsia="Times New Roman" w:hAnsi="Myriad Pro" w:cs="Calibri"/>
                <w:color w:val="FFFFFF"/>
                <w:sz w:val="20"/>
                <w:szCs w:val="20"/>
                <w:lang w:eastAsia="ru-RU"/>
              </w:rPr>
            </w:pPr>
          </w:p>
        </w:tc>
        <w:tc>
          <w:tcPr>
            <w:tcW w:w="18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CABFAB" w14:textId="77777777" w:rsidR="00760267" w:rsidRPr="006056B6" w:rsidRDefault="00760267" w:rsidP="0022718E">
            <w:pPr>
              <w:spacing w:after="0" w:line="240" w:lineRule="auto"/>
              <w:rPr>
                <w:rFonts w:ascii="Myriad Pro" w:eastAsia="Times New Roman" w:hAnsi="Myriad Pro" w:cs="Calibri"/>
                <w:color w:val="FFFFFF"/>
                <w:sz w:val="20"/>
                <w:szCs w:val="20"/>
                <w:lang w:eastAsia="ru-RU"/>
              </w:rPr>
            </w:pPr>
          </w:p>
        </w:tc>
        <w:tc>
          <w:tcPr>
            <w:tcW w:w="4608"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280651"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Объем полезного отпуска электроэнергии, млн. кВт·ч</w:t>
            </w:r>
          </w:p>
        </w:tc>
        <w:tc>
          <w:tcPr>
            <w:tcW w:w="383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8753B9"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Заявленная (расчетная) мощность, тыс. кВт</w:t>
            </w:r>
          </w:p>
        </w:tc>
        <w:tc>
          <w:tcPr>
            <w:tcW w:w="9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A3DB9D"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Число часов использования, час</w:t>
            </w:r>
          </w:p>
        </w:tc>
        <w:tc>
          <w:tcPr>
            <w:tcW w:w="3261"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2CF618"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Доля потребления на разных диапазонах напряжений, %</w:t>
            </w:r>
          </w:p>
        </w:tc>
      </w:tr>
      <w:tr w:rsidR="00760267" w:rsidRPr="00901057" w14:paraId="155E311C" w14:textId="77777777" w:rsidTr="0022718E">
        <w:trPr>
          <w:trHeight w:val="713"/>
          <w:jc w:val="center"/>
        </w:trPr>
        <w:tc>
          <w:tcPr>
            <w:tcW w:w="5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2998AD" w14:textId="77777777" w:rsidR="00760267" w:rsidRPr="006056B6" w:rsidRDefault="00760267" w:rsidP="0022718E">
            <w:pPr>
              <w:spacing w:after="0" w:line="240" w:lineRule="auto"/>
              <w:rPr>
                <w:rFonts w:ascii="Myriad Pro" w:eastAsia="Times New Roman" w:hAnsi="Myriad Pro" w:cs="Calibri"/>
                <w:color w:val="FFFFFF"/>
                <w:sz w:val="20"/>
                <w:szCs w:val="20"/>
                <w:lang w:eastAsia="ru-RU"/>
              </w:rPr>
            </w:pPr>
          </w:p>
        </w:tc>
        <w:tc>
          <w:tcPr>
            <w:tcW w:w="18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D2EBCD" w14:textId="77777777" w:rsidR="00760267" w:rsidRPr="006056B6" w:rsidRDefault="00760267" w:rsidP="0022718E">
            <w:pPr>
              <w:spacing w:after="0" w:line="240" w:lineRule="auto"/>
              <w:rPr>
                <w:rFonts w:ascii="Myriad Pro" w:eastAsia="Times New Roman" w:hAnsi="Myriad Pro" w:cs="Calibri"/>
                <w:color w:val="FFFFFF"/>
                <w:sz w:val="20"/>
                <w:szCs w:val="20"/>
                <w:lang w:eastAsia="ru-RU"/>
              </w:rPr>
            </w:pPr>
          </w:p>
        </w:tc>
        <w:tc>
          <w:tcPr>
            <w:tcW w:w="1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AD1832"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всего</w:t>
            </w:r>
          </w:p>
        </w:tc>
        <w:tc>
          <w:tcPr>
            <w:tcW w:w="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86389D"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ВН</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536C204"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СН1</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0BDEB45"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СН11</w:t>
            </w:r>
          </w:p>
        </w:tc>
        <w:tc>
          <w:tcPr>
            <w:tcW w:w="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0F78B69"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НН</w:t>
            </w:r>
          </w:p>
        </w:tc>
        <w:tc>
          <w:tcPr>
            <w:tcW w:w="9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AC10B6"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всего</w:t>
            </w:r>
          </w:p>
        </w:tc>
        <w:tc>
          <w:tcPr>
            <w:tcW w:w="7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B0A0097"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ВН</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C57EF8"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СН1</w:t>
            </w:r>
          </w:p>
        </w:tc>
        <w:tc>
          <w:tcPr>
            <w:tcW w:w="7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A4A8F6"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СН11</w:t>
            </w:r>
          </w:p>
        </w:tc>
        <w:tc>
          <w:tcPr>
            <w:tcW w:w="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F2E066"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НН</w:t>
            </w:r>
          </w:p>
        </w:tc>
        <w:tc>
          <w:tcPr>
            <w:tcW w:w="9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978CCA" w14:textId="77777777" w:rsidR="00760267" w:rsidRPr="006056B6" w:rsidRDefault="00760267" w:rsidP="0022718E">
            <w:pPr>
              <w:spacing w:after="0" w:line="240" w:lineRule="auto"/>
              <w:rPr>
                <w:rFonts w:ascii="Myriad Pro" w:eastAsia="Times New Roman" w:hAnsi="Myriad Pro" w:cs="Calibri"/>
                <w:color w:val="FFFFFF"/>
                <w:sz w:val="20"/>
                <w:szCs w:val="20"/>
                <w:lang w:eastAsia="ru-RU"/>
              </w:rPr>
            </w:pPr>
          </w:p>
        </w:tc>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800CBCA"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всего</w:t>
            </w:r>
          </w:p>
        </w:tc>
        <w:tc>
          <w:tcPr>
            <w:tcW w:w="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96FD3F"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ВН</w:t>
            </w:r>
          </w:p>
        </w:tc>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87E0CD7"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СН1</w:t>
            </w:r>
          </w:p>
        </w:tc>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6BF5B5D"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СН11</w:t>
            </w:r>
          </w:p>
        </w:tc>
        <w:tc>
          <w:tcPr>
            <w:tcW w:w="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620DA28"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НН</w:t>
            </w:r>
          </w:p>
        </w:tc>
      </w:tr>
      <w:tr w:rsidR="00760267" w:rsidRPr="00901057" w14:paraId="73AF117E" w14:textId="77777777" w:rsidTr="0022718E">
        <w:trPr>
          <w:trHeight w:val="325"/>
          <w:jc w:val="center"/>
        </w:trPr>
        <w:tc>
          <w:tcPr>
            <w:tcW w:w="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98ECD52"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w:t>
            </w:r>
          </w:p>
        </w:tc>
        <w:tc>
          <w:tcPr>
            <w:tcW w:w="18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667ADEF"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2</w:t>
            </w:r>
          </w:p>
        </w:tc>
        <w:tc>
          <w:tcPr>
            <w:tcW w:w="10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88A049"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3</w:t>
            </w:r>
          </w:p>
        </w:tc>
        <w:tc>
          <w:tcPr>
            <w:tcW w:w="9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E79F107"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4</w:t>
            </w:r>
          </w:p>
        </w:tc>
        <w:tc>
          <w:tcPr>
            <w:tcW w:w="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207196"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5</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2B24B60"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6</w:t>
            </w:r>
          </w:p>
        </w:tc>
        <w:tc>
          <w:tcPr>
            <w:tcW w:w="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029172"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7</w:t>
            </w:r>
          </w:p>
        </w:tc>
        <w:tc>
          <w:tcPr>
            <w:tcW w:w="9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69287A7"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8</w:t>
            </w:r>
          </w:p>
        </w:tc>
        <w:tc>
          <w:tcPr>
            <w:tcW w:w="7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E6ABEDA"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9</w:t>
            </w:r>
          </w:p>
        </w:tc>
        <w:tc>
          <w:tcPr>
            <w:tcW w:w="6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2878FB"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10</w:t>
            </w:r>
          </w:p>
        </w:tc>
        <w:tc>
          <w:tcPr>
            <w:tcW w:w="7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B5E91C"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11</w:t>
            </w:r>
          </w:p>
        </w:tc>
        <w:tc>
          <w:tcPr>
            <w:tcW w:w="7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BCAC4B"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12</w:t>
            </w:r>
          </w:p>
        </w:tc>
        <w:tc>
          <w:tcPr>
            <w:tcW w:w="9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2A79EA"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13</w:t>
            </w:r>
          </w:p>
        </w:tc>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193B01E"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14</w:t>
            </w:r>
          </w:p>
        </w:tc>
        <w:tc>
          <w:tcPr>
            <w:tcW w:w="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9D84BE3"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15</w:t>
            </w:r>
          </w:p>
        </w:tc>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9E406E6"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16</w:t>
            </w:r>
          </w:p>
        </w:tc>
        <w:tc>
          <w:tcPr>
            <w:tcW w:w="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E991AD"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17</w:t>
            </w:r>
          </w:p>
        </w:tc>
        <w:tc>
          <w:tcPr>
            <w:tcW w:w="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A8677CE" w14:textId="77777777" w:rsidR="00760267" w:rsidRPr="006056B6" w:rsidRDefault="00760267" w:rsidP="0022718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18</w:t>
            </w:r>
          </w:p>
        </w:tc>
      </w:tr>
      <w:tr w:rsidR="00760267" w:rsidRPr="00901057" w14:paraId="74A43930" w14:textId="77777777" w:rsidTr="0022718E">
        <w:trPr>
          <w:trHeight w:val="325"/>
          <w:jc w:val="center"/>
        </w:trPr>
        <w:tc>
          <w:tcPr>
            <w:tcW w:w="14976" w:type="dxa"/>
            <w:gridSpan w:val="18"/>
            <w:tcBorders>
              <w:top w:val="single" w:sz="4" w:space="0" w:color="auto"/>
              <w:left w:val="single" w:sz="4" w:space="0" w:color="auto"/>
              <w:bottom w:val="single" w:sz="4" w:space="0" w:color="auto"/>
              <w:right w:val="single" w:sz="4" w:space="0" w:color="auto"/>
            </w:tcBorders>
            <w:shd w:val="clear" w:color="auto" w:fill="auto"/>
            <w:noWrap/>
            <w:vAlign w:val="center"/>
          </w:tcPr>
          <w:p w14:paraId="1E3F120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2019 год</w:t>
            </w:r>
          </w:p>
        </w:tc>
      </w:tr>
      <w:tr w:rsidR="00760267" w:rsidRPr="00901057" w14:paraId="55C91E2C" w14:textId="77777777" w:rsidTr="0022718E">
        <w:trPr>
          <w:trHeight w:val="325"/>
          <w:jc w:val="center"/>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2D6A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4862AEF2"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Базовые потребители</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0CDE5CA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4995F565"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8F4056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14:paraId="647FEE7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1AED732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2268548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1780587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14:paraId="31CEFD1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6CD01AB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69EDE7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03" w:type="dxa"/>
            <w:tcBorders>
              <w:top w:val="single" w:sz="4" w:space="0" w:color="auto"/>
              <w:left w:val="nil"/>
              <w:bottom w:val="single" w:sz="4" w:space="0" w:color="auto"/>
              <w:right w:val="single" w:sz="4" w:space="0" w:color="auto"/>
            </w:tcBorders>
            <w:shd w:val="clear" w:color="auto" w:fill="auto"/>
            <w:noWrap/>
            <w:vAlign w:val="center"/>
            <w:hideMark/>
          </w:tcPr>
          <w:p w14:paraId="17CA37C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43CB9DD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75744B26"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0973FA8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415EBB20"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14:paraId="6A3D894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760267" w:rsidRPr="00901057" w14:paraId="203841FD" w14:textId="77777777" w:rsidTr="0022718E">
        <w:trPr>
          <w:trHeight w:val="325"/>
          <w:jc w:val="center"/>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7579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0C086BB7"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Потребитель 1</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3A190AD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DC2DA1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73660D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14:paraId="2C2E6EA0"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0C56CB6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78C577F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4A9756B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14:paraId="2AE7194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7EC18E5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627F49E5"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03" w:type="dxa"/>
            <w:tcBorders>
              <w:top w:val="single" w:sz="4" w:space="0" w:color="auto"/>
              <w:left w:val="nil"/>
              <w:bottom w:val="single" w:sz="4" w:space="0" w:color="auto"/>
              <w:right w:val="single" w:sz="4" w:space="0" w:color="auto"/>
            </w:tcBorders>
            <w:shd w:val="clear" w:color="auto" w:fill="auto"/>
            <w:noWrap/>
            <w:vAlign w:val="center"/>
            <w:hideMark/>
          </w:tcPr>
          <w:p w14:paraId="4842B460"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420EAD1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4812A8D0"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0EE31785"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390A08A2"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14:paraId="50F9F4F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760267" w:rsidRPr="00901057" w14:paraId="6AEC6534" w14:textId="77777777" w:rsidTr="0022718E">
        <w:trPr>
          <w:trHeight w:val="325"/>
          <w:jc w:val="center"/>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8439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545649BB"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Потребитель 2</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0D575C29"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B774079"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8F148E8"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14:paraId="3B86DC4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3FBE3EA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00766DD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5A610E39"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14:paraId="586B8C3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30EF8B7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70C68B3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03" w:type="dxa"/>
            <w:tcBorders>
              <w:top w:val="single" w:sz="4" w:space="0" w:color="auto"/>
              <w:left w:val="nil"/>
              <w:bottom w:val="single" w:sz="4" w:space="0" w:color="auto"/>
              <w:right w:val="single" w:sz="4" w:space="0" w:color="auto"/>
            </w:tcBorders>
            <w:shd w:val="clear" w:color="auto" w:fill="auto"/>
            <w:noWrap/>
            <w:vAlign w:val="center"/>
            <w:hideMark/>
          </w:tcPr>
          <w:p w14:paraId="0BD73976"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5AC4292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326C7DD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07254AF3"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3CB9009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14:paraId="2057FF5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760267" w:rsidRPr="00901057" w14:paraId="71549635" w14:textId="77777777" w:rsidTr="0022718E">
        <w:trPr>
          <w:trHeight w:val="325"/>
          <w:jc w:val="center"/>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3749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5BCD0366"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63083685"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4D207DA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72827598"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14:paraId="11E62BF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4630DA20"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5B2CD71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6244628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14:paraId="748582D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40F9D7E9"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BDCE31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03" w:type="dxa"/>
            <w:tcBorders>
              <w:top w:val="single" w:sz="4" w:space="0" w:color="auto"/>
              <w:left w:val="nil"/>
              <w:bottom w:val="single" w:sz="4" w:space="0" w:color="auto"/>
              <w:right w:val="single" w:sz="4" w:space="0" w:color="auto"/>
            </w:tcBorders>
            <w:shd w:val="clear" w:color="auto" w:fill="auto"/>
            <w:noWrap/>
            <w:vAlign w:val="center"/>
            <w:hideMark/>
          </w:tcPr>
          <w:p w14:paraId="74006382"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4DF66BF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019982D5"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793CE883"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30B0E03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14:paraId="0C95FE9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760267" w:rsidRPr="00901057" w14:paraId="51B212CB" w14:textId="77777777" w:rsidTr="0022718E">
        <w:trPr>
          <w:trHeight w:val="325"/>
          <w:jc w:val="center"/>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367A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647CBAB3"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Население</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20134BF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1F56A5B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A1F320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14:paraId="79CFB96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31092D8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4823ED4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2553A6B3"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14:paraId="152EE0F2"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4278551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1D644D03"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03" w:type="dxa"/>
            <w:tcBorders>
              <w:top w:val="single" w:sz="4" w:space="0" w:color="auto"/>
              <w:left w:val="nil"/>
              <w:bottom w:val="single" w:sz="4" w:space="0" w:color="auto"/>
              <w:right w:val="single" w:sz="4" w:space="0" w:color="auto"/>
            </w:tcBorders>
            <w:shd w:val="clear" w:color="auto" w:fill="auto"/>
            <w:noWrap/>
            <w:vAlign w:val="center"/>
            <w:hideMark/>
          </w:tcPr>
          <w:p w14:paraId="2BEB2BC8"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77FB5A4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00C2CEE7"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4C88327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20058C3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14:paraId="0FE14F76"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760267" w:rsidRPr="00901057" w14:paraId="76B4FD5B" w14:textId="77777777" w:rsidTr="0022718E">
        <w:trPr>
          <w:trHeight w:val="325"/>
          <w:jc w:val="center"/>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7E70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73B736AF"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Прочие потребители</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56B9BF6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2EF18926"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03273466"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14:paraId="1211EC5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54A5BEA5"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758FB16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2494D698"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14:paraId="7CF93E89"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00E10C4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549FBE1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03" w:type="dxa"/>
            <w:tcBorders>
              <w:top w:val="single" w:sz="4" w:space="0" w:color="auto"/>
              <w:left w:val="nil"/>
              <w:bottom w:val="single" w:sz="4" w:space="0" w:color="auto"/>
              <w:right w:val="single" w:sz="4" w:space="0" w:color="auto"/>
            </w:tcBorders>
            <w:shd w:val="clear" w:color="auto" w:fill="auto"/>
            <w:noWrap/>
            <w:vAlign w:val="center"/>
            <w:hideMark/>
          </w:tcPr>
          <w:p w14:paraId="0F4CD6E6"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11DCE04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619458B5"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131C06F3"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35436109"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14:paraId="74EE580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760267" w:rsidRPr="00901057" w14:paraId="4EE54AB0" w14:textId="77777777" w:rsidTr="0022718E">
        <w:trPr>
          <w:trHeight w:val="651"/>
          <w:jc w:val="center"/>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87808"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3.1</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7AD19B00" w14:textId="77777777" w:rsidR="00760267" w:rsidRPr="006056B6" w:rsidRDefault="00760267" w:rsidP="0022718E">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в том числе</w:t>
            </w:r>
            <w:r w:rsidRPr="006056B6">
              <w:rPr>
                <w:rFonts w:ascii="Myriad Pro" w:eastAsia="Times New Roman" w:hAnsi="Myriad Pro" w:cs="Calibri"/>
                <w:sz w:val="20"/>
                <w:szCs w:val="20"/>
                <w:lang w:eastAsia="ru-RU"/>
              </w:rPr>
              <w:br/>
              <w:t>Бюджетные потребители</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563455D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30CF240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5A6F0F9"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14:paraId="407749AA"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3B51C3F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4AD8BAD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7783D211"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14:paraId="171ED6D5"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15245836"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2E58D740"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903" w:type="dxa"/>
            <w:tcBorders>
              <w:top w:val="single" w:sz="4" w:space="0" w:color="auto"/>
              <w:left w:val="nil"/>
              <w:bottom w:val="single" w:sz="4" w:space="0" w:color="auto"/>
              <w:right w:val="single" w:sz="4" w:space="0" w:color="auto"/>
            </w:tcBorders>
            <w:shd w:val="clear" w:color="auto" w:fill="auto"/>
            <w:noWrap/>
            <w:vAlign w:val="center"/>
            <w:hideMark/>
          </w:tcPr>
          <w:p w14:paraId="21467E9B"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2873B74F"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7A4C119C"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534C8B8D"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3A92800E"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14:paraId="21477F24" w14:textId="77777777" w:rsidR="00760267" w:rsidRPr="006056B6" w:rsidRDefault="00760267" w:rsidP="0022718E">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760267" w:rsidRPr="00901057" w14:paraId="055EAA77" w14:textId="77777777" w:rsidTr="0022718E">
        <w:trPr>
          <w:trHeight w:val="325"/>
          <w:jc w:val="center"/>
        </w:trPr>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F2E22" w14:textId="77777777" w:rsidR="00760267" w:rsidRPr="006056B6" w:rsidRDefault="00760267" w:rsidP="0022718E">
            <w:pPr>
              <w:spacing w:after="0" w:line="240" w:lineRule="auto"/>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4</w:t>
            </w:r>
          </w:p>
        </w:tc>
        <w:tc>
          <w:tcPr>
            <w:tcW w:w="1841" w:type="dxa"/>
            <w:tcBorders>
              <w:top w:val="single" w:sz="4" w:space="0" w:color="auto"/>
              <w:left w:val="nil"/>
              <w:bottom w:val="single" w:sz="4" w:space="0" w:color="auto"/>
              <w:right w:val="single" w:sz="4" w:space="0" w:color="auto"/>
            </w:tcBorders>
            <w:shd w:val="clear" w:color="auto" w:fill="auto"/>
            <w:vAlign w:val="center"/>
            <w:hideMark/>
          </w:tcPr>
          <w:p w14:paraId="3D49B348" w14:textId="77777777" w:rsidR="00760267" w:rsidRPr="006056B6" w:rsidRDefault="00760267" w:rsidP="0022718E">
            <w:pPr>
              <w:spacing w:after="0" w:line="240" w:lineRule="auto"/>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Итого</w:t>
            </w:r>
          </w:p>
        </w:tc>
        <w:tc>
          <w:tcPr>
            <w:tcW w:w="1052" w:type="dxa"/>
            <w:tcBorders>
              <w:top w:val="single" w:sz="4" w:space="0" w:color="auto"/>
              <w:left w:val="nil"/>
              <w:bottom w:val="single" w:sz="4" w:space="0" w:color="auto"/>
              <w:right w:val="single" w:sz="4" w:space="0" w:color="auto"/>
            </w:tcBorders>
            <w:shd w:val="clear" w:color="auto" w:fill="auto"/>
            <w:noWrap/>
            <w:vAlign w:val="center"/>
            <w:hideMark/>
          </w:tcPr>
          <w:p w14:paraId="4F6F9E55"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12 513,244</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081A002B"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4 140,583</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68852A90"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324,020</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14:paraId="57BED850"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4 732,431</w:t>
            </w:r>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4F7D5485"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3 316,210</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16205BE5"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1 428,453</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7272110B"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472,669</w:t>
            </w:r>
          </w:p>
        </w:tc>
        <w:tc>
          <w:tcPr>
            <w:tcW w:w="664" w:type="dxa"/>
            <w:tcBorders>
              <w:top w:val="single" w:sz="4" w:space="0" w:color="auto"/>
              <w:left w:val="nil"/>
              <w:bottom w:val="single" w:sz="4" w:space="0" w:color="auto"/>
              <w:right w:val="single" w:sz="4" w:space="0" w:color="auto"/>
            </w:tcBorders>
            <w:shd w:val="clear" w:color="auto" w:fill="auto"/>
            <w:noWrap/>
            <w:vAlign w:val="center"/>
            <w:hideMark/>
          </w:tcPr>
          <w:p w14:paraId="1D04BD52"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36,989</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59DFC309"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540,232</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784A1EB6"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378,563</w:t>
            </w:r>
          </w:p>
        </w:tc>
        <w:tc>
          <w:tcPr>
            <w:tcW w:w="903" w:type="dxa"/>
            <w:tcBorders>
              <w:top w:val="single" w:sz="4" w:space="0" w:color="auto"/>
              <w:left w:val="nil"/>
              <w:bottom w:val="single" w:sz="4" w:space="0" w:color="auto"/>
              <w:right w:val="single" w:sz="4" w:space="0" w:color="auto"/>
            </w:tcBorders>
            <w:shd w:val="clear" w:color="auto" w:fill="auto"/>
            <w:noWrap/>
            <w:vAlign w:val="center"/>
            <w:hideMark/>
          </w:tcPr>
          <w:p w14:paraId="4E892247"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8,760</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7DF4E8DD"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100%</w:t>
            </w:r>
          </w:p>
        </w:tc>
        <w:tc>
          <w:tcPr>
            <w:tcW w:w="526" w:type="dxa"/>
            <w:tcBorders>
              <w:top w:val="single" w:sz="4" w:space="0" w:color="auto"/>
              <w:left w:val="nil"/>
              <w:bottom w:val="single" w:sz="4" w:space="0" w:color="auto"/>
              <w:right w:val="single" w:sz="4" w:space="0" w:color="auto"/>
            </w:tcBorders>
            <w:shd w:val="clear" w:color="auto" w:fill="auto"/>
            <w:noWrap/>
            <w:vAlign w:val="center"/>
            <w:hideMark/>
          </w:tcPr>
          <w:p w14:paraId="379655C7"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33%</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1D6597ED"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3%</w:t>
            </w:r>
          </w:p>
        </w:tc>
        <w:tc>
          <w:tcPr>
            <w:tcW w:w="658" w:type="dxa"/>
            <w:tcBorders>
              <w:top w:val="single" w:sz="4" w:space="0" w:color="auto"/>
              <w:left w:val="nil"/>
              <w:bottom w:val="single" w:sz="4" w:space="0" w:color="auto"/>
              <w:right w:val="single" w:sz="4" w:space="0" w:color="auto"/>
            </w:tcBorders>
            <w:shd w:val="clear" w:color="auto" w:fill="auto"/>
            <w:noWrap/>
            <w:vAlign w:val="center"/>
            <w:hideMark/>
          </w:tcPr>
          <w:p w14:paraId="5D821066"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38%</w:t>
            </w:r>
          </w:p>
        </w:tc>
        <w:tc>
          <w:tcPr>
            <w:tcW w:w="761" w:type="dxa"/>
            <w:tcBorders>
              <w:top w:val="single" w:sz="4" w:space="0" w:color="auto"/>
              <w:left w:val="nil"/>
              <w:bottom w:val="single" w:sz="4" w:space="0" w:color="auto"/>
              <w:right w:val="single" w:sz="4" w:space="0" w:color="auto"/>
            </w:tcBorders>
            <w:shd w:val="clear" w:color="auto" w:fill="auto"/>
            <w:noWrap/>
            <w:vAlign w:val="center"/>
            <w:hideMark/>
          </w:tcPr>
          <w:p w14:paraId="61BC06D3" w14:textId="77777777" w:rsidR="00760267" w:rsidRPr="006056B6" w:rsidRDefault="00760267" w:rsidP="0022718E">
            <w:pPr>
              <w:spacing w:after="0" w:line="240" w:lineRule="auto"/>
              <w:ind w:left="-113" w:right="-105"/>
              <w:jc w:val="center"/>
              <w:rPr>
                <w:rFonts w:ascii="Myriad Pro" w:eastAsia="Times New Roman" w:hAnsi="Myriad Pro" w:cs="Calibri"/>
                <w:b/>
                <w:sz w:val="20"/>
                <w:szCs w:val="20"/>
                <w:lang w:eastAsia="ru-RU"/>
              </w:rPr>
            </w:pPr>
            <w:r w:rsidRPr="006056B6">
              <w:rPr>
                <w:rFonts w:ascii="Myriad Pro" w:eastAsia="Times New Roman" w:hAnsi="Myriad Pro" w:cs="Calibri"/>
                <w:b/>
                <w:sz w:val="20"/>
                <w:szCs w:val="20"/>
                <w:lang w:eastAsia="ru-RU"/>
              </w:rPr>
              <w:t>27%</w:t>
            </w:r>
          </w:p>
        </w:tc>
      </w:tr>
    </w:tbl>
    <w:p w14:paraId="1BBE5A98" w14:textId="77777777" w:rsidR="00760267" w:rsidRPr="00BD3E9F" w:rsidRDefault="00760267" w:rsidP="00760267">
      <w:pPr>
        <w:spacing w:after="0" w:line="360" w:lineRule="auto"/>
        <w:jc w:val="both"/>
        <w:rPr>
          <w:rFonts w:ascii="Myriad Pro" w:hAnsi="Myriad Pro"/>
          <w:sz w:val="26"/>
          <w:szCs w:val="26"/>
        </w:rPr>
      </w:pPr>
    </w:p>
    <w:p w14:paraId="70A63802" w14:textId="77777777" w:rsidR="00760267" w:rsidRPr="00E17399" w:rsidRDefault="00760267" w:rsidP="00760267">
      <w:pPr>
        <w:spacing w:after="0" w:line="360" w:lineRule="auto"/>
        <w:jc w:val="center"/>
        <w:rPr>
          <w:rFonts w:ascii="Myriad Pro" w:hAnsi="Myriad Pro"/>
          <w:sz w:val="26"/>
          <w:szCs w:val="26"/>
        </w:rPr>
        <w:sectPr w:rsidR="00760267" w:rsidRPr="00E17399" w:rsidSect="00901057">
          <w:pgSz w:w="16838" w:h="11906" w:orient="landscape"/>
          <w:pgMar w:top="1134" w:right="851" w:bottom="1134" w:left="1701" w:header="709" w:footer="709" w:gutter="0"/>
          <w:cols w:space="708"/>
          <w:docGrid w:linePitch="360"/>
        </w:sectPr>
      </w:pPr>
    </w:p>
    <w:p w14:paraId="339F61C0" w14:textId="2B6B3DA3" w:rsidR="00E07001" w:rsidRPr="0009398E" w:rsidRDefault="00E07001" w:rsidP="00E07001">
      <w:pPr>
        <w:spacing w:line="360" w:lineRule="auto"/>
        <w:ind w:firstLine="709"/>
        <w:jc w:val="both"/>
        <w:rPr>
          <w:rFonts w:ascii="Myriad Pro" w:hAnsi="Myriad Pro"/>
          <w:sz w:val="26"/>
          <w:szCs w:val="26"/>
        </w:rPr>
      </w:pPr>
      <w:r w:rsidRPr="0009398E">
        <w:rPr>
          <w:rFonts w:ascii="Myriad Pro" w:hAnsi="Myriad Pro"/>
          <w:sz w:val="26"/>
          <w:szCs w:val="26"/>
        </w:rPr>
        <w:lastRenderedPageBreak/>
        <w:t xml:space="preserve">Фактические объемы </w:t>
      </w:r>
      <w:r>
        <w:rPr>
          <w:rFonts w:ascii="Myriad Pro" w:hAnsi="Myriad Pro"/>
          <w:sz w:val="26"/>
          <w:szCs w:val="26"/>
        </w:rPr>
        <w:t>электрической энергии составили 14 014 192 тыс. кВтч,</w:t>
      </w:r>
      <w:r w:rsidRPr="0009398E">
        <w:rPr>
          <w:rFonts w:ascii="Myriad Pro" w:hAnsi="Myriad Pro"/>
          <w:sz w:val="26"/>
          <w:szCs w:val="26"/>
        </w:rPr>
        <w:t xml:space="preserve"> потер</w:t>
      </w:r>
      <w:r>
        <w:rPr>
          <w:rFonts w:ascii="Myriad Pro" w:hAnsi="Myriad Pro"/>
          <w:sz w:val="26"/>
          <w:szCs w:val="26"/>
        </w:rPr>
        <w:t>и</w:t>
      </w:r>
      <w:r w:rsidRPr="0009398E">
        <w:rPr>
          <w:rFonts w:ascii="Myriad Pro" w:hAnsi="Myriad Pro"/>
          <w:sz w:val="26"/>
          <w:szCs w:val="26"/>
        </w:rPr>
        <w:t xml:space="preserve"> электрической энергии в сетях </w:t>
      </w:r>
      <w:r>
        <w:rPr>
          <w:rFonts w:ascii="Myriad Pro" w:hAnsi="Myriad Pro"/>
          <w:sz w:val="26"/>
          <w:szCs w:val="26"/>
        </w:rPr>
        <w:t>ф</w:t>
      </w:r>
      <w:r w:rsidRPr="0009398E">
        <w:rPr>
          <w:rFonts w:ascii="Myriad Pro" w:hAnsi="Myriad Pro"/>
          <w:sz w:val="26"/>
          <w:szCs w:val="26"/>
        </w:rPr>
        <w:t>илиала ПАО «МРСК Сибири»</w:t>
      </w:r>
      <w:r>
        <w:rPr>
          <w:rFonts w:ascii="Myriad Pro" w:hAnsi="Myriad Pro"/>
          <w:sz w:val="26"/>
          <w:szCs w:val="26"/>
        </w:rPr>
        <w:t xml:space="preserve"> -</w:t>
      </w:r>
      <w:r w:rsidRPr="0009398E">
        <w:rPr>
          <w:rFonts w:ascii="Myriad Pro" w:hAnsi="Myriad Pro"/>
          <w:sz w:val="26"/>
          <w:szCs w:val="26"/>
        </w:rPr>
        <w:t xml:space="preserve"> «</w:t>
      </w:r>
      <w:r>
        <w:rPr>
          <w:rFonts w:ascii="Myriad Pro" w:hAnsi="Myriad Pro"/>
          <w:sz w:val="26"/>
          <w:szCs w:val="26"/>
        </w:rPr>
        <w:t>Красноярскэнерго</w:t>
      </w:r>
      <w:r w:rsidRPr="0009398E">
        <w:rPr>
          <w:rFonts w:ascii="Myriad Pro" w:hAnsi="Myriad Pro"/>
          <w:sz w:val="26"/>
          <w:szCs w:val="26"/>
        </w:rPr>
        <w:t xml:space="preserve">» за 2019 год составили </w:t>
      </w:r>
      <w:r>
        <w:rPr>
          <w:rFonts w:ascii="Myriad Pro" w:hAnsi="Myriad Pro"/>
          <w:sz w:val="26"/>
          <w:szCs w:val="26"/>
        </w:rPr>
        <w:t xml:space="preserve">1 500 948 тыс. кВтч, что соответствует уровню потерь – 10,71%, что </w:t>
      </w:r>
      <w:r w:rsidR="007C4B3D">
        <w:rPr>
          <w:rFonts w:ascii="Myriad Pro" w:hAnsi="Myriad Pro"/>
          <w:sz w:val="26"/>
          <w:szCs w:val="26"/>
        </w:rPr>
        <w:t>выше</w:t>
      </w:r>
      <w:r>
        <w:rPr>
          <w:rFonts w:ascii="Myriad Pro" w:hAnsi="Myriad Pro"/>
          <w:sz w:val="26"/>
          <w:szCs w:val="26"/>
        </w:rPr>
        <w:t xml:space="preserve"> установленного уровня на 0,25%</w:t>
      </w:r>
      <w:r w:rsidRPr="0009398E">
        <w:rPr>
          <w:rFonts w:ascii="Myriad Pro" w:hAnsi="Myriad Pro"/>
          <w:sz w:val="26"/>
          <w:szCs w:val="26"/>
        </w:rPr>
        <w:t xml:space="preserve">. </w:t>
      </w:r>
    </w:p>
    <w:p w14:paraId="0475E2D0" w14:textId="3B06AD3F" w:rsidR="00E07001" w:rsidRPr="0009398E" w:rsidRDefault="00E07001" w:rsidP="00E07001">
      <w:pPr>
        <w:spacing w:line="360" w:lineRule="auto"/>
        <w:ind w:firstLine="709"/>
        <w:jc w:val="both"/>
        <w:rPr>
          <w:rFonts w:ascii="Myriad Pro" w:hAnsi="Myriad Pro"/>
          <w:sz w:val="26"/>
          <w:szCs w:val="26"/>
        </w:rPr>
      </w:pPr>
      <w:r w:rsidRPr="0009398E">
        <w:rPr>
          <w:rFonts w:ascii="Myriad Pro" w:hAnsi="Myriad Pro"/>
          <w:sz w:val="26"/>
          <w:szCs w:val="26"/>
        </w:rPr>
        <w:t xml:space="preserve">Анализ изменений фактических данных по </w:t>
      </w:r>
      <w:r>
        <w:rPr>
          <w:rFonts w:ascii="Myriad Pro" w:hAnsi="Myriad Pro"/>
          <w:sz w:val="26"/>
          <w:szCs w:val="26"/>
        </w:rPr>
        <w:t xml:space="preserve">объемам поступления в сеть, </w:t>
      </w:r>
      <w:r w:rsidRPr="0009398E">
        <w:rPr>
          <w:rFonts w:ascii="Myriad Pro" w:hAnsi="Myriad Pro"/>
          <w:sz w:val="26"/>
          <w:szCs w:val="26"/>
        </w:rPr>
        <w:t>потерь</w:t>
      </w:r>
      <w:r>
        <w:rPr>
          <w:rFonts w:ascii="Myriad Pro" w:hAnsi="Myriad Pro"/>
          <w:sz w:val="26"/>
          <w:szCs w:val="26"/>
        </w:rPr>
        <w:t xml:space="preserve"> и полезного отпуска</w:t>
      </w:r>
      <w:r w:rsidRPr="0009398E">
        <w:rPr>
          <w:rFonts w:ascii="Myriad Pro" w:hAnsi="Myriad Pro"/>
          <w:sz w:val="26"/>
          <w:szCs w:val="26"/>
        </w:rPr>
        <w:t xml:space="preserve"> в сравнении с учтенными </w:t>
      </w:r>
      <w:r>
        <w:rPr>
          <w:rFonts w:ascii="Myriad Pro" w:hAnsi="Myriad Pro"/>
          <w:sz w:val="26"/>
          <w:szCs w:val="26"/>
        </w:rPr>
        <w:t>регулирующим органом</w:t>
      </w:r>
      <w:r w:rsidRPr="0009398E">
        <w:rPr>
          <w:rFonts w:ascii="Myriad Pro" w:hAnsi="Myriad Pro"/>
          <w:sz w:val="26"/>
          <w:szCs w:val="26"/>
        </w:rPr>
        <w:t xml:space="preserve"> при рассмотрении тарифной заявки </w:t>
      </w:r>
      <w:r>
        <w:rPr>
          <w:rFonts w:ascii="Myriad Pro" w:hAnsi="Myriad Pro"/>
          <w:sz w:val="26"/>
          <w:szCs w:val="26"/>
        </w:rPr>
        <w:t>ф</w:t>
      </w:r>
      <w:r w:rsidRPr="0009398E">
        <w:rPr>
          <w:rFonts w:ascii="Myriad Pro" w:hAnsi="Myriad Pro"/>
          <w:sz w:val="26"/>
          <w:szCs w:val="26"/>
        </w:rPr>
        <w:t>илиала «</w:t>
      </w:r>
      <w:r>
        <w:rPr>
          <w:rFonts w:ascii="Myriad Pro" w:hAnsi="Myriad Pro"/>
          <w:sz w:val="26"/>
          <w:szCs w:val="26"/>
        </w:rPr>
        <w:t>Красноярскэнерго</w:t>
      </w:r>
      <w:r w:rsidRPr="0009398E">
        <w:rPr>
          <w:rFonts w:ascii="Myriad Pro" w:hAnsi="Myriad Pro"/>
          <w:sz w:val="26"/>
          <w:szCs w:val="26"/>
        </w:rPr>
        <w:t>» представлен ниже.</w:t>
      </w:r>
    </w:p>
    <w:tbl>
      <w:tblPr>
        <w:tblW w:w="10485" w:type="dxa"/>
        <w:jc w:val="center"/>
        <w:tblLook w:val="04A0" w:firstRow="1" w:lastRow="0" w:firstColumn="1" w:lastColumn="0" w:noHBand="0" w:noVBand="1"/>
      </w:tblPr>
      <w:tblGrid>
        <w:gridCol w:w="2405"/>
        <w:gridCol w:w="2192"/>
        <w:gridCol w:w="1742"/>
        <w:gridCol w:w="2101"/>
        <w:gridCol w:w="2045"/>
      </w:tblGrid>
      <w:tr w:rsidR="00E06B4E" w:rsidRPr="00E17399" w14:paraId="62081DD9" w14:textId="666BF147" w:rsidTr="0078468C">
        <w:trPr>
          <w:trHeight w:val="1532"/>
          <w:jc w:val="cent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7804F7" w14:textId="77777777" w:rsidR="00E06B4E" w:rsidRPr="00E17399" w:rsidRDefault="00E06B4E" w:rsidP="00E81958">
            <w:pPr>
              <w:spacing w:after="0" w:line="240" w:lineRule="auto"/>
              <w:jc w:val="center"/>
              <w:rPr>
                <w:rFonts w:ascii="Myriad Pro" w:eastAsia="Times New Roman" w:hAnsi="Myriad Pro" w:cs="Calibri"/>
                <w:color w:val="FFFFFF"/>
                <w:lang w:eastAsia="ru-RU"/>
              </w:rPr>
            </w:pPr>
            <w:r w:rsidRPr="00E17399">
              <w:rPr>
                <w:rFonts w:ascii="Myriad Pro" w:eastAsia="Times New Roman" w:hAnsi="Myriad Pro" w:cs="Calibri"/>
                <w:color w:val="FFFFFF"/>
                <w:lang w:eastAsia="ru-RU"/>
              </w:rPr>
              <w:t>Показатели</w:t>
            </w:r>
          </w:p>
        </w:tc>
        <w:tc>
          <w:tcPr>
            <w:tcW w:w="2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636726" w14:textId="77777777" w:rsidR="00E06B4E" w:rsidRPr="00E17399" w:rsidRDefault="00E06B4E" w:rsidP="00E81958">
            <w:pPr>
              <w:spacing w:after="0" w:line="240" w:lineRule="auto"/>
              <w:jc w:val="center"/>
              <w:rPr>
                <w:rFonts w:ascii="Myriad Pro" w:eastAsia="Times New Roman" w:hAnsi="Myriad Pro" w:cs="Calibri"/>
                <w:color w:val="FFFFFF"/>
                <w:lang w:eastAsia="ru-RU"/>
              </w:rPr>
            </w:pPr>
            <w:r w:rsidRPr="00E17399">
              <w:rPr>
                <w:rFonts w:ascii="Myriad Pro" w:eastAsia="Times New Roman" w:hAnsi="Myriad Pro" w:cs="Calibri"/>
                <w:color w:val="FFFFFF"/>
                <w:lang w:eastAsia="ru-RU"/>
              </w:rPr>
              <w:t>Заявлено на 2019 год филиалом ПАО «МРСК Сибири» - «Красноярскэнерго»</w:t>
            </w:r>
          </w:p>
        </w:tc>
        <w:tc>
          <w:tcPr>
            <w:tcW w:w="17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78FA77" w14:textId="77777777" w:rsidR="00E06B4E" w:rsidRPr="00E17399" w:rsidRDefault="00E06B4E" w:rsidP="00E81958">
            <w:pPr>
              <w:spacing w:after="0" w:line="240" w:lineRule="auto"/>
              <w:jc w:val="center"/>
              <w:rPr>
                <w:rFonts w:ascii="Myriad Pro" w:eastAsia="Times New Roman" w:hAnsi="Myriad Pro" w:cs="Calibri"/>
                <w:color w:val="FFFFFF"/>
                <w:lang w:eastAsia="ru-RU"/>
              </w:rPr>
            </w:pPr>
            <w:r w:rsidRPr="00E17399">
              <w:rPr>
                <w:rFonts w:ascii="Myriad Pro" w:eastAsia="Times New Roman" w:hAnsi="Myriad Pro" w:cs="Calibri"/>
                <w:color w:val="FFFFFF"/>
                <w:lang w:eastAsia="ru-RU"/>
              </w:rPr>
              <w:t>Утверждено на 2019 год Министерством</w:t>
            </w:r>
          </w:p>
        </w:tc>
        <w:tc>
          <w:tcPr>
            <w:tcW w:w="2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2D8304" w14:textId="77777777" w:rsidR="00E06B4E" w:rsidRPr="00E17399" w:rsidRDefault="00E06B4E" w:rsidP="00E81958">
            <w:pPr>
              <w:spacing w:after="0" w:line="240" w:lineRule="auto"/>
              <w:jc w:val="center"/>
              <w:rPr>
                <w:rFonts w:ascii="Myriad Pro" w:eastAsia="Times New Roman" w:hAnsi="Myriad Pro" w:cs="Calibri"/>
                <w:color w:val="FFFFFF"/>
                <w:lang w:eastAsia="ru-RU"/>
              </w:rPr>
            </w:pPr>
            <w:r w:rsidRPr="00E17399">
              <w:rPr>
                <w:rFonts w:ascii="Myriad Pro" w:eastAsia="Times New Roman" w:hAnsi="Myriad Pro" w:cs="Calibri"/>
                <w:color w:val="FFFFFF"/>
                <w:lang w:eastAsia="ru-RU"/>
              </w:rPr>
              <w:t>Позиция исполнителя в соответствии со сводным прогнозным балансом, утвержденным ФАС России</w:t>
            </w:r>
          </w:p>
        </w:tc>
        <w:tc>
          <w:tcPr>
            <w:tcW w:w="2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14241B" w14:textId="6D8884EB" w:rsidR="00E06B4E" w:rsidRPr="00E17399" w:rsidRDefault="00E06B4E" w:rsidP="00E81958">
            <w:pPr>
              <w:spacing w:after="0" w:line="240" w:lineRule="auto"/>
              <w:jc w:val="center"/>
              <w:rPr>
                <w:rFonts w:ascii="Myriad Pro" w:eastAsia="Times New Roman" w:hAnsi="Myriad Pro" w:cs="Calibri"/>
                <w:color w:val="FFFFFF"/>
                <w:lang w:eastAsia="ru-RU"/>
              </w:rPr>
            </w:pPr>
            <w:r>
              <w:rPr>
                <w:rFonts w:ascii="Myriad Pro" w:eastAsia="Times New Roman" w:hAnsi="Myriad Pro" w:cs="Calibri"/>
                <w:color w:val="FFFFFF"/>
                <w:lang w:eastAsia="ru-RU"/>
              </w:rPr>
              <w:t xml:space="preserve">Факт </w:t>
            </w:r>
            <w:r>
              <w:rPr>
                <w:rFonts w:ascii="Myriad Pro" w:eastAsia="Times New Roman" w:hAnsi="Myriad Pro" w:cs="Calibri"/>
                <w:color w:val="FFFFFF"/>
                <w:lang w:eastAsia="ru-RU"/>
              </w:rPr>
              <w:br/>
              <w:t>2019</w:t>
            </w:r>
          </w:p>
        </w:tc>
      </w:tr>
      <w:tr w:rsidR="00E06B4E" w:rsidRPr="00E17399" w14:paraId="3D259ACD" w14:textId="7224E694" w:rsidTr="0078468C">
        <w:trPr>
          <w:trHeight w:val="392"/>
          <w:jc w:val="cent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C6DEF29" w14:textId="77777777" w:rsidR="00E06B4E" w:rsidRPr="00E37282" w:rsidRDefault="00E06B4E" w:rsidP="00E81958">
            <w:pPr>
              <w:spacing w:after="0" w:line="240" w:lineRule="auto"/>
              <w:jc w:val="center"/>
              <w:rPr>
                <w:rFonts w:ascii="Myriad Pro" w:eastAsia="Times New Roman" w:hAnsi="Myriad Pro" w:cs="Calibri"/>
                <w:color w:val="FFFFFF"/>
                <w:lang w:eastAsia="ru-RU"/>
              </w:rPr>
            </w:pPr>
            <w:r w:rsidRPr="00BD3E9F">
              <w:rPr>
                <w:rFonts w:ascii="Myriad Pro" w:eastAsia="Times New Roman" w:hAnsi="Myriad Pro" w:cs="Calibri"/>
                <w:color w:val="FFFFFF"/>
                <w:lang w:eastAsia="ru-RU"/>
              </w:rPr>
              <w:t>1</w:t>
            </w:r>
          </w:p>
        </w:tc>
        <w:tc>
          <w:tcPr>
            <w:tcW w:w="2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7CF639" w14:textId="77777777" w:rsidR="00E06B4E" w:rsidRPr="00C367F0" w:rsidRDefault="00E06B4E" w:rsidP="00E81958">
            <w:pPr>
              <w:spacing w:after="0" w:line="240" w:lineRule="auto"/>
              <w:jc w:val="center"/>
              <w:rPr>
                <w:rFonts w:ascii="Myriad Pro" w:eastAsia="Times New Roman" w:hAnsi="Myriad Pro" w:cs="Calibri"/>
                <w:color w:val="FFFFFF"/>
                <w:lang w:eastAsia="ru-RU"/>
              </w:rPr>
            </w:pPr>
            <w:r w:rsidRPr="00C367F0">
              <w:rPr>
                <w:rFonts w:ascii="Myriad Pro" w:eastAsia="Times New Roman" w:hAnsi="Myriad Pro" w:cs="Calibri"/>
                <w:color w:val="FFFFFF"/>
                <w:lang w:eastAsia="ru-RU"/>
              </w:rPr>
              <w:t>2</w:t>
            </w:r>
          </w:p>
        </w:tc>
        <w:tc>
          <w:tcPr>
            <w:tcW w:w="17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FECC23" w14:textId="77777777" w:rsidR="00E06B4E" w:rsidRPr="005659CA" w:rsidRDefault="00E06B4E" w:rsidP="00E81958">
            <w:pPr>
              <w:spacing w:after="0" w:line="240" w:lineRule="auto"/>
              <w:jc w:val="center"/>
              <w:rPr>
                <w:rFonts w:ascii="Myriad Pro" w:eastAsia="Times New Roman" w:hAnsi="Myriad Pro" w:cs="Calibri"/>
                <w:color w:val="FFFFFF"/>
                <w:lang w:eastAsia="ru-RU"/>
              </w:rPr>
            </w:pPr>
            <w:r w:rsidRPr="005659CA">
              <w:rPr>
                <w:rFonts w:ascii="Myriad Pro" w:eastAsia="Times New Roman" w:hAnsi="Myriad Pro" w:cs="Calibri"/>
                <w:color w:val="FFFFFF"/>
                <w:lang w:eastAsia="ru-RU"/>
              </w:rPr>
              <w:t>3</w:t>
            </w:r>
          </w:p>
        </w:tc>
        <w:tc>
          <w:tcPr>
            <w:tcW w:w="2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DEA35FB" w14:textId="77777777" w:rsidR="00E06B4E" w:rsidRPr="00B75710" w:rsidRDefault="00E06B4E" w:rsidP="00E81958">
            <w:pPr>
              <w:spacing w:after="0" w:line="240" w:lineRule="auto"/>
              <w:jc w:val="center"/>
              <w:rPr>
                <w:rFonts w:ascii="Myriad Pro" w:eastAsia="Times New Roman" w:hAnsi="Myriad Pro" w:cs="Calibri"/>
                <w:color w:val="FFFFFF"/>
                <w:lang w:eastAsia="ru-RU"/>
              </w:rPr>
            </w:pPr>
            <w:r w:rsidRPr="00B75710">
              <w:rPr>
                <w:rFonts w:ascii="Myriad Pro" w:eastAsia="Times New Roman" w:hAnsi="Myriad Pro" w:cs="Calibri"/>
                <w:color w:val="FFFFFF"/>
                <w:lang w:eastAsia="ru-RU"/>
              </w:rPr>
              <w:t>4</w:t>
            </w:r>
          </w:p>
        </w:tc>
        <w:tc>
          <w:tcPr>
            <w:tcW w:w="2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AEB48E" w14:textId="2200AFEE" w:rsidR="00E06B4E" w:rsidRPr="00B75710" w:rsidRDefault="00E06B4E" w:rsidP="00E06B4E">
            <w:pPr>
              <w:spacing w:after="0" w:line="240" w:lineRule="auto"/>
              <w:jc w:val="center"/>
              <w:rPr>
                <w:rFonts w:ascii="Myriad Pro" w:eastAsia="Times New Roman" w:hAnsi="Myriad Pro" w:cs="Calibri"/>
                <w:color w:val="FFFFFF"/>
                <w:lang w:eastAsia="ru-RU"/>
              </w:rPr>
            </w:pPr>
            <w:r>
              <w:rPr>
                <w:rFonts w:ascii="Myriad Pro" w:eastAsia="Times New Roman" w:hAnsi="Myriad Pro" w:cs="Calibri"/>
                <w:color w:val="FFFFFF"/>
                <w:lang w:eastAsia="ru-RU"/>
              </w:rPr>
              <w:t>5</w:t>
            </w:r>
          </w:p>
        </w:tc>
      </w:tr>
      <w:tr w:rsidR="00E06B4E" w:rsidRPr="00E17399" w14:paraId="1C83263B" w14:textId="282E39DD" w:rsidTr="0022718E">
        <w:trPr>
          <w:trHeight w:val="306"/>
          <w:jc w:val="center"/>
        </w:trPr>
        <w:tc>
          <w:tcPr>
            <w:tcW w:w="10485" w:type="dxa"/>
            <w:gridSpan w:val="5"/>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06E9440" w14:textId="00E0C7F7" w:rsidR="00E06B4E" w:rsidRPr="00BD3E9F" w:rsidRDefault="00E06B4E" w:rsidP="00E06B4E">
            <w:pPr>
              <w:spacing w:after="0" w:line="240" w:lineRule="auto"/>
              <w:jc w:val="center"/>
              <w:rPr>
                <w:rFonts w:ascii="Myriad Pro" w:eastAsia="Times New Roman" w:hAnsi="Myriad Pro" w:cs="Calibri"/>
                <w:color w:val="000000"/>
                <w:lang w:eastAsia="ru-RU"/>
              </w:rPr>
            </w:pPr>
            <w:r w:rsidRPr="00BD3E9F">
              <w:rPr>
                <w:rFonts w:ascii="Myriad Pro" w:eastAsia="Times New Roman" w:hAnsi="Myriad Pro" w:cs="Calibri"/>
                <w:color w:val="000000"/>
                <w:lang w:eastAsia="ru-RU"/>
              </w:rPr>
              <w:t>Электрическая энергия, тыс. кВт*ч</w:t>
            </w:r>
          </w:p>
        </w:tc>
      </w:tr>
      <w:tr w:rsidR="00E06B4E" w:rsidRPr="00E17399" w14:paraId="0F3719C8" w14:textId="305D6095" w:rsidTr="0038305F">
        <w:trPr>
          <w:trHeight w:val="613"/>
          <w:jc w:val="center"/>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5E54A3" w14:textId="77777777" w:rsidR="00E06B4E" w:rsidRPr="00E37282" w:rsidRDefault="00E06B4E" w:rsidP="00E81958">
            <w:pPr>
              <w:spacing w:after="0" w:line="240" w:lineRule="auto"/>
              <w:rPr>
                <w:rFonts w:ascii="Myriad Pro" w:eastAsia="Times New Roman" w:hAnsi="Myriad Pro" w:cs="Calibri"/>
                <w:color w:val="000000"/>
                <w:lang w:eastAsia="ru-RU"/>
              </w:rPr>
            </w:pPr>
            <w:r w:rsidRPr="00BD3E9F">
              <w:rPr>
                <w:rFonts w:ascii="Myriad Pro" w:eastAsia="Times New Roman" w:hAnsi="Myriad Pro" w:cs="Calibri"/>
                <w:color w:val="000000"/>
                <w:lang w:eastAsia="ru-RU"/>
              </w:rPr>
              <w:t>Посту</w:t>
            </w:r>
            <w:r w:rsidRPr="00E37282">
              <w:rPr>
                <w:rFonts w:ascii="Myriad Pro" w:eastAsia="Times New Roman" w:hAnsi="Myriad Pro" w:cs="Calibri"/>
                <w:color w:val="000000"/>
                <w:lang w:eastAsia="ru-RU"/>
              </w:rPr>
              <w:t>пление электроэнергии в сеть, всего</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14:paraId="33E1DBB0" w14:textId="77777777" w:rsidR="00E06B4E" w:rsidRPr="00C367F0" w:rsidRDefault="00E06B4E" w:rsidP="00E81958">
            <w:pPr>
              <w:spacing w:after="0" w:line="240" w:lineRule="auto"/>
              <w:jc w:val="right"/>
              <w:rPr>
                <w:rFonts w:ascii="Myriad Pro" w:eastAsia="Times New Roman" w:hAnsi="Myriad Pro" w:cs="Calibri"/>
                <w:color w:val="000000"/>
                <w:lang w:eastAsia="ru-RU"/>
              </w:rPr>
            </w:pPr>
            <w:r w:rsidRPr="00C367F0">
              <w:rPr>
                <w:rFonts w:ascii="Myriad Pro" w:eastAsia="Times New Roman" w:hAnsi="Myriad Pro" w:cs="Calibri"/>
                <w:color w:val="000000"/>
                <w:lang w:eastAsia="ru-RU"/>
              </w:rPr>
              <w:t>14 370 894,839</w:t>
            </w:r>
          </w:p>
        </w:tc>
        <w:tc>
          <w:tcPr>
            <w:tcW w:w="1742" w:type="dxa"/>
            <w:tcBorders>
              <w:top w:val="single" w:sz="4" w:space="0" w:color="auto"/>
              <w:left w:val="nil"/>
              <w:bottom w:val="single" w:sz="4" w:space="0" w:color="auto"/>
              <w:right w:val="single" w:sz="4" w:space="0" w:color="auto"/>
            </w:tcBorders>
            <w:shd w:val="clear" w:color="auto" w:fill="auto"/>
            <w:noWrap/>
            <w:vAlign w:val="center"/>
            <w:hideMark/>
          </w:tcPr>
          <w:p w14:paraId="7AB5CD1E" w14:textId="77777777" w:rsidR="00E06B4E" w:rsidRPr="005659CA" w:rsidRDefault="00E06B4E" w:rsidP="00E81958">
            <w:pPr>
              <w:spacing w:after="0" w:line="240" w:lineRule="auto"/>
              <w:jc w:val="right"/>
              <w:rPr>
                <w:rFonts w:ascii="Myriad Pro" w:eastAsia="Times New Roman" w:hAnsi="Myriad Pro" w:cs="Calibri"/>
                <w:color w:val="000000"/>
                <w:lang w:eastAsia="ru-RU"/>
              </w:rPr>
            </w:pPr>
            <w:r w:rsidRPr="005659CA">
              <w:rPr>
                <w:rFonts w:ascii="Myriad Pro" w:eastAsia="Times New Roman" w:hAnsi="Myriad Pro" w:cs="Calibri"/>
                <w:color w:val="000000"/>
                <w:lang w:eastAsia="ru-RU"/>
              </w:rPr>
              <w:t>13 897 630,746</w:t>
            </w:r>
          </w:p>
        </w:tc>
        <w:tc>
          <w:tcPr>
            <w:tcW w:w="2101" w:type="dxa"/>
            <w:tcBorders>
              <w:top w:val="single" w:sz="4" w:space="0" w:color="auto"/>
              <w:left w:val="nil"/>
              <w:bottom w:val="single" w:sz="4" w:space="0" w:color="auto"/>
              <w:right w:val="single" w:sz="4" w:space="0" w:color="auto"/>
            </w:tcBorders>
            <w:shd w:val="clear" w:color="auto" w:fill="auto"/>
            <w:noWrap/>
            <w:vAlign w:val="center"/>
            <w:hideMark/>
          </w:tcPr>
          <w:p w14:paraId="2B8B0477" w14:textId="77777777" w:rsidR="00E06B4E" w:rsidRPr="00B75710" w:rsidRDefault="00E06B4E" w:rsidP="00E81958">
            <w:pPr>
              <w:spacing w:after="0" w:line="240" w:lineRule="auto"/>
              <w:jc w:val="right"/>
              <w:rPr>
                <w:rFonts w:ascii="Myriad Pro" w:eastAsia="Times New Roman" w:hAnsi="Myriad Pro" w:cs="Calibri"/>
                <w:color w:val="000000"/>
                <w:lang w:eastAsia="ru-RU"/>
              </w:rPr>
            </w:pPr>
            <w:r w:rsidRPr="00B75710">
              <w:rPr>
                <w:rFonts w:ascii="Myriad Pro" w:eastAsia="Times New Roman" w:hAnsi="Myriad Pro" w:cs="Calibri"/>
                <w:color w:val="000000"/>
                <w:lang w:eastAsia="ru-RU"/>
              </w:rPr>
              <w:t>14 370 894,837</w:t>
            </w:r>
          </w:p>
        </w:tc>
        <w:tc>
          <w:tcPr>
            <w:tcW w:w="2045" w:type="dxa"/>
            <w:tcBorders>
              <w:top w:val="single" w:sz="4" w:space="0" w:color="auto"/>
              <w:left w:val="nil"/>
              <w:bottom w:val="single" w:sz="4" w:space="0" w:color="auto"/>
              <w:right w:val="single" w:sz="4" w:space="0" w:color="auto"/>
            </w:tcBorders>
            <w:shd w:val="clear" w:color="auto" w:fill="auto"/>
            <w:vAlign w:val="center"/>
          </w:tcPr>
          <w:p w14:paraId="094F0D4C" w14:textId="243478A4" w:rsidR="00E06B4E" w:rsidRPr="00B75710" w:rsidRDefault="00E06B4E" w:rsidP="00E81958">
            <w:pPr>
              <w:spacing w:after="0" w:line="240" w:lineRule="auto"/>
              <w:jc w:val="right"/>
              <w:rPr>
                <w:rFonts w:ascii="Myriad Pro" w:eastAsia="Times New Roman" w:hAnsi="Myriad Pro" w:cs="Calibri"/>
                <w:color w:val="000000"/>
                <w:lang w:eastAsia="ru-RU"/>
              </w:rPr>
            </w:pPr>
            <w:r w:rsidRPr="0038305F">
              <w:rPr>
                <w:rFonts w:ascii="Myriad Pro" w:eastAsia="Times New Roman" w:hAnsi="Myriad Pro" w:cs="Calibri"/>
                <w:color w:val="000000"/>
                <w:lang w:eastAsia="ru-RU"/>
              </w:rPr>
              <w:t xml:space="preserve">14 </w:t>
            </w:r>
            <w:r w:rsidR="00E07001">
              <w:rPr>
                <w:rFonts w:ascii="Myriad Pro" w:eastAsia="Times New Roman" w:hAnsi="Myriad Pro" w:cs="Calibri"/>
                <w:color w:val="000000"/>
                <w:lang w:eastAsia="ru-RU"/>
              </w:rPr>
              <w:t xml:space="preserve"> </w:t>
            </w:r>
            <w:r w:rsidRPr="0038305F">
              <w:rPr>
                <w:rFonts w:ascii="Myriad Pro" w:eastAsia="Times New Roman" w:hAnsi="Myriad Pro" w:cs="Calibri"/>
                <w:color w:val="000000"/>
                <w:lang w:eastAsia="ru-RU"/>
              </w:rPr>
              <w:t>014</w:t>
            </w:r>
            <w:r w:rsidR="00E07001">
              <w:rPr>
                <w:rFonts w:ascii="Myriad Pro" w:eastAsia="Times New Roman" w:hAnsi="Myriad Pro" w:cs="Calibri"/>
                <w:color w:val="000000"/>
                <w:lang w:eastAsia="ru-RU"/>
              </w:rPr>
              <w:t xml:space="preserve"> </w:t>
            </w:r>
            <w:r w:rsidRPr="0038305F">
              <w:rPr>
                <w:rFonts w:ascii="Myriad Pro" w:eastAsia="Times New Roman" w:hAnsi="Myriad Pro" w:cs="Calibri"/>
                <w:color w:val="000000"/>
                <w:lang w:eastAsia="ru-RU"/>
              </w:rPr>
              <w:t>192</w:t>
            </w:r>
          </w:p>
        </w:tc>
      </w:tr>
      <w:tr w:rsidR="00E06B4E" w:rsidRPr="00E17399" w14:paraId="47DC3C45" w14:textId="74C5A970" w:rsidTr="0038305F">
        <w:trPr>
          <w:trHeight w:val="306"/>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4CB3F" w14:textId="77777777" w:rsidR="00E06B4E" w:rsidRPr="00BD3E9F" w:rsidRDefault="00E06B4E" w:rsidP="00E81958">
            <w:pPr>
              <w:spacing w:after="0" w:line="240" w:lineRule="auto"/>
              <w:rPr>
                <w:rFonts w:ascii="Myriad Pro" w:eastAsia="Times New Roman" w:hAnsi="Myriad Pro" w:cs="Calibri"/>
                <w:color w:val="000000"/>
                <w:lang w:eastAsia="ru-RU"/>
              </w:rPr>
            </w:pPr>
            <w:r w:rsidRPr="00BD3E9F">
              <w:rPr>
                <w:rFonts w:ascii="Myriad Pro" w:eastAsia="Times New Roman" w:hAnsi="Myriad Pro" w:cs="Calibri"/>
                <w:color w:val="000000"/>
                <w:lang w:eastAsia="ru-RU"/>
              </w:rPr>
              <w:t>Потери электроэнергии в сети</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14:paraId="17561591" w14:textId="77777777" w:rsidR="00E06B4E" w:rsidRPr="00E37282" w:rsidRDefault="00E06B4E" w:rsidP="00E81958">
            <w:pPr>
              <w:spacing w:after="0" w:line="240" w:lineRule="auto"/>
              <w:jc w:val="right"/>
              <w:rPr>
                <w:rFonts w:ascii="Myriad Pro" w:eastAsia="Times New Roman" w:hAnsi="Myriad Pro" w:cs="Calibri"/>
                <w:color w:val="000000"/>
                <w:lang w:eastAsia="ru-RU"/>
              </w:rPr>
            </w:pPr>
            <w:r w:rsidRPr="00E37282">
              <w:rPr>
                <w:rFonts w:ascii="Myriad Pro" w:eastAsia="Times New Roman" w:hAnsi="Myriad Pro" w:cs="Calibri"/>
                <w:color w:val="000000"/>
                <w:lang w:eastAsia="ru-RU"/>
              </w:rPr>
              <w:t>1 503 195,600</w:t>
            </w:r>
          </w:p>
        </w:tc>
        <w:tc>
          <w:tcPr>
            <w:tcW w:w="1742" w:type="dxa"/>
            <w:tcBorders>
              <w:top w:val="single" w:sz="4" w:space="0" w:color="auto"/>
              <w:left w:val="nil"/>
              <w:bottom w:val="single" w:sz="4" w:space="0" w:color="auto"/>
              <w:right w:val="single" w:sz="4" w:space="0" w:color="auto"/>
            </w:tcBorders>
            <w:shd w:val="clear" w:color="auto" w:fill="auto"/>
            <w:noWrap/>
            <w:vAlign w:val="center"/>
            <w:hideMark/>
          </w:tcPr>
          <w:p w14:paraId="5C8621CF" w14:textId="77777777" w:rsidR="00E06B4E" w:rsidRPr="00C367F0" w:rsidRDefault="00E06B4E" w:rsidP="00E81958">
            <w:pPr>
              <w:spacing w:after="0" w:line="240" w:lineRule="auto"/>
              <w:jc w:val="right"/>
              <w:rPr>
                <w:rFonts w:ascii="Myriad Pro" w:eastAsia="Times New Roman" w:hAnsi="Myriad Pro" w:cs="Calibri"/>
                <w:color w:val="000000"/>
                <w:lang w:eastAsia="ru-RU"/>
              </w:rPr>
            </w:pPr>
            <w:r w:rsidRPr="00C367F0">
              <w:rPr>
                <w:rFonts w:ascii="Myriad Pro" w:eastAsia="Times New Roman" w:hAnsi="Myriad Pro" w:cs="Calibri"/>
                <w:color w:val="000000"/>
                <w:lang w:eastAsia="ru-RU"/>
              </w:rPr>
              <w:t>1 453 692,176</w:t>
            </w:r>
          </w:p>
        </w:tc>
        <w:tc>
          <w:tcPr>
            <w:tcW w:w="2101" w:type="dxa"/>
            <w:tcBorders>
              <w:top w:val="single" w:sz="4" w:space="0" w:color="auto"/>
              <w:left w:val="nil"/>
              <w:bottom w:val="single" w:sz="4" w:space="0" w:color="auto"/>
              <w:right w:val="single" w:sz="4" w:space="0" w:color="auto"/>
            </w:tcBorders>
            <w:shd w:val="clear" w:color="auto" w:fill="auto"/>
            <w:noWrap/>
            <w:vAlign w:val="center"/>
            <w:hideMark/>
          </w:tcPr>
          <w:p w14:paraId="20CBDCA4" w14:textId="77777777" w:rsidR="00E06B4E" w:rsidRPr="005659CA" w:rsidRDefault="00E06B4E" w:rsidP="00E81958">
            <w:pPr>
              <w:spacing w:after="0" w:line="240" w:lineRule="auto"/>
              <w:jc w:val="right"/>
              <w:rPr>
                <w:rFonts w:ascii="Myriad Pro" w:eastAsia="Times New Roman" w:hAnsi="Myriad Pro" w:cs="Calibri"/>
                <w:color w:val="000000"/>
                <w:lang w:eastAsia="ru-RU"/>
              </w:rPr>
            </w:pPr>
            <w:r w:rsidRPr="005659CA">
              <w:rPr>
                <w:rFonts w:ascii="Myriad Pro" w:eastAsia="Times New Roman" w:hAnsi="Myriad Pro" w:cs="Calibri"/>
                <w:color w:val="000000"/>
                <w:lang w:eastAsia="ru-RU"/>
              </w:rPr>
              <w:t>1 503 195,600</w:t>
            </w:r>
          </w:p>
        </w:tc>
        <w:tc>
          <w:tcPr>
            <w:tcW w:w="2045" w:type="dxa"/>
            <w:tcBorders>
              <w:top w:val="single" w:sz="4" w:space="0" w:color="auto"/>
              <w:left w:val="nil"/>
              <w:bottom w:val="single" w:sz="4" w:space="0" w:color="auto"/>
              <w:right w:val="single" w:sz="4" w:space="0" w:color="auto"/>
            </w:tcBorders>
            <w:shd w:val="clear" w:color="auto" w:fill="auto"/>
            <w:vAlign w:val="center"/>
          </w:tcPr>
          <w:p w14:paraId="5E022413" w14:textId="64628B17" w:rsidR="00E06B4E" w:rsidRPr="005659CA" w:rsidRDefault="00E06B4E" w:rsidP="00E81958">
            <w:pPr>
              <w:spacing w:after="0" w:line="240" w:lineRule="auto"/>
              <w:jc w:val="right"/>
              <w:rPr>
                <w:rFonts w:ascii="Myriad Pro" w:eastAsia="Times New Roman" w:hAnsi="Myriad Pro" w:cs="Calibri"/>
                <w:color w:val="000000"/>
                <w:lang w:eastAsia="ru-RU"/>
              </w:rPr>
            </w:pPr>
            <w:r w:rsidRPr="00C71F85">
              <w:rPr>
                <w:rFonts w:ascii="Myriad Pro" w:eastAsia="Times New Roman" w:hAnsi="Myriad Pro" w:cs="Calibri"/>
                <w:color w:val="000000"/>
                <w:lang w:eastAsia="ru-RU"/>
              </w:rPr>
              <w:t>1 500 948</w:t>
            </w:r>
          </w:p>
        </w:tc>
      </w:tr>
      <w:tr w:rsidR="00E06B4E" w:rsidRPr="00E17399" w14:paraId="245BA676" w14:textId="07B7A458" w:rsidTr="0038305F">
        <w:trPr>
          <w:trHeight w:val="306"/>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101D9" w14:textId="77777777" w:rsidR="00E06B4E" w:rsidRPr="00BD3E9F" w:rsidRDefault="00E06B4E" w:rsidP="00E81958">
            <w:pPr>
              <w:spacing w:after="0" w:line="240" w:lineRule="auto"/>
              <w:rPr>
                <w:rFonts w:ascii="Myriad Pro" w:eastAsia="Times New Roman" w:hAnsi="Myriad Pro" w:cs="Calibri"/>
                <w:color w:val="000000"/>
                <w:lang w:eastAsia="ru-RU"/>
              </w:rPr>
            </w:pPr>
            <w:r w:rsidRPr="00BD3E9F">
              <w:rPr>
                <w:rFonts w:ascii="Myriad Pro" w:eastAsia="Times New Roman" w:hAnsi="Myriad Pro" w:cs="Calibri"/>
                <w:color w:val="000000"/>
                <w:lang w:eastAsia="ru-RU"/>
              </w:rPr>
              <w:t>Уровень потерь в %</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14:paraId="2CB0D96B" w14:textId="77777777" w:rsidR="00E06B4E" w:rsidRPr="00E37282" w:rsidRDefault="00E06B4E" w:rsidP="00E81958">
            <w:pPr>
              <w:spacing w:after="0" w:line="240" w:lineRule="auto"/>
              <w:jc w:val="right"/>
              <w:rPr>
                <w:rFonts w:ascii="Myriad Pro" w:eastAsia="Times New Roman" w:hAnsi="Myriad Pro" w:cs="Calibri"/>
                <w:color w:val="000000"/>
                <w:lang w:eastAsia="ru-RU"/>
              </w:rPr>
            </w:pPr>
            <w:r w:rsidRPr="00E37282">
              <w:rPr>
                <w:rFonts w:ascii="Myriad Pro" w:eastAsia="Times New Roman" w:hAnsi="Myriad Pro" w:cs="Calibri"/>
                <w:color w:val="000000"/>
                <w:lang w:eastAsia="ru-RU"/>
              </w:rPr>
              <w:t>10,46%</w:t>
            </w:r>
          </w:p>
        </w:tc>
        <w:tc>
          <w:tcPr>
            <w:tcW w:w="1742" w:type="dxa"/>
            <w:tcBorders>
              <w:top w:val="single" w:sz="4" w:space="0" w:color="auto"/>
              <w:left w:val="nil"/>
              <w:bottom w:val="single" w:sz="4" w:space="0" w:color="auto"/>
              <w:right w:val="single" w:sz="4" w:space="0" w:color="auto"/>
            </w:tcBorders>
            <w:shd w:val="clear" w:color="auto" w:fill="auto"/>
            <w:noWrap/>
            <w:vAlign w:val="center"/>
            <w:hideMark/>
          </w:tcPr>
          <w:p w14:paraId="1791B3D1" w14:textId="77777777" w:rsidR="00E06B4E" w:rsidRPr="00C367F0" w:rsidRDefault="00E06B4E" w:rsidP="00E81958">
            <w:pPr>
              <w:spacing w:after="0" w:line="240" w:lineRule="auto"/>
              <w:jc w:val="right"/>
              <w:rPr>
                <w:rFonts w:ascii="Myriad Pro" w:eastAsia="Times New Roman" w:hAnsi="Myriad Pro" w:cs="Calibri"/>
                <w:color w:val="000000"/>
                <w:lang w:eastAsia="ru-RU"/>
              </w:rPr>
            </w:pPr>
            <w:r w:rsidRPr="00C367F0">
              <w:rPr>
                <w:rFonts w:ascii="Myriad Pro" w:eastAsia="Times New Roman" w:hAnsi="Myriad Pro" w:cs="Calibri"/>
                <w:color w:val="000000"/>
                <w:lang w:eastAsia="ru-RU"/>
              </w:rPr>
              <w:t>10,46%</w:t>
            </w:r>
          </w:p>
        </w:tc>
        <w:tc>
          <w:tcPr>
            <w:tcW w:w="2101" w:type="dxa"/>
            <w:tcBorders>
              <w:top w:val="single" w:sz="4" w:space="0" w:color="auto"/>
              <w:left w:val="nil"/>
              <w:bottom w:val="single" w:sz="4" w:space="0" w:color="auto"/>
              <w:right w:val="single" w:sz="4" w:space="0" w:color="auto"/>
            </w:tcBorders>
            <w:shd w:val="clear" w:color="auto" w:fill="auto"/>
            <w:noWrap/>
            <w:vAlign w:val="center"/>
            <w:hideMark/>
          </w:tcPr>
          <w:p w14:paraId="4BAC1983" w14:textId="77777777" w:rsidR="00E06B4E" w:rsidRPr="005659CA" w:rsidRDefault="00E06B4E" w:rsidP="00E81958">
            <w:pPr>
              <w:spacing w:after="0" w:line="240" w:lineRule="auto"/>
              <w:jc w:val="right"/>
              <w:rPr>
                <w:rFonts w:ascii="Myriad Pro" w:eastAsia="Times New Roman" w:hAnsi="Myriad Pro" w:cs="Calibri"/>
                <w:color w:val="000000"/>
                <w:lang w:eastAsia="ru-RU"/>
              </w:rPr>
            </w:pPr>
            <w:r w:rsidRPr="005659CA">
              <w:rPr>
                <w:rFonts w:ascii="Myriad Pro" w:eastAsia="Times New Roman" w:hAnsi="Myriad Pro" w:cs="Calibri"/>
                <w:color w:val="000000"/>
                <w:lang w:eastAsia="ru-RU"/>
              </w:rPr>
              <w:t>10,46%</w:t>
            </w:r>
          </w:p>
        </w:tc>
        <w:tc>
          <w:tcPr>
            <w:tcW w:w="2045" w:type="dxa"/>
            <w:tcBorders>
              <w:top w:val="single" w:sz="4" w:space="0" w:color="auto"/>
              <w:left w:val="nil"/>
              <w:bottom w:val="single" w:sz="4" w:space="0" w:color="auto"/>
              <w:right w:val="single" w:sz="4" w:space="0" w:color="auto"/>
            </w:tcBorders>
            <w:shd w:val="clear" w:color="auto" w:fill="auto"/>
            <w:vAlign w:val="center"/>
          </w:tcPr>
          <w:p w14:paraId="2B286F5B" w14:textId="064455D4" w:rsidR="00E06B4E" w:rsidRPr="005659CA" w:rsidRDefault="00E06B4E" w:rsidP="00E81958">
            <w:pPr>
              <w:spacing w:after="0" w:line="240" w:lineRule="auto"/>
              <w:jc w:val="right"/>
              <w:rPr>
                <w:rFonts w:ascii="Myriad Pro" w:eastAsia="Times New Roman" w:hAnsi="Myriad Pro" w:cs="Calibri"/>
                <w:color w:val="000000"/>
                <w:lang w:eastAsia="ru-RU"/>
              </w:rPr>
            </w:pPr>
            <w:r>
              <w:rPr>
                <w:rFonts w:ascii="Myriad Pro" w:eastAsia="Times New Roman" w:hAnsi="Myriad Pro" w:cs="Calibri"/>
                <w:color w:val="000000"/>
                <w:lang w:eastAsia="ru-RU"/>
              </w:rPr>
              <w:t>10,71%</w:t>
            </w:r>
          </w:p>
        </w:tc>
      </w:tr>
      <w:tr w:rsidR="00E06B4E" w:rsidRPr="00E17399" w14:paraId="70ACB339" w14:textId="1FE207A6" w:rsidTr="0038305F">
        <w:trPr>
          <w:trHeight w:val="306"/>
          <w:jc w:val="center"/>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DB79C" w14:textId="77777777" w:rsidR="00E06B4E" w:rsidRPr="00BD3E9F" w:rsidRDefault="00E06B4E" w:rsidP="00E81958">
            <w:pPr>
              <w:spacing w:after="0" w:line="240" w:lineRule="auto"/>
              <w:rPr>
                <w:rFonts w:ascii="Myriad Pro" w:eastAsia="Times New Roman" w:hAnsi="Myriad Pro" w:cs="Calibri"/>
                <w:color w:val="000000"/>
                <w:lang w:eastAsia="ru-RU"/>
              </w:rPr>
            </w:pPr>
            <w:r w:rsidRPr="00BD3E9F">
              <w:rPr>
                <w:rFonts w:ascii="Myriad Pro" w:eastAsia="Times New Roman" w:hAnsi="Myriad Pro" w:cs="Calibri"/>
                <w:color w:val="000000"/>
                <w:lang w:eastAsia="ru-RU"/>
              </w:rPr>
              <w:t>Полезный отпуск из сети</w:t>
            </w:r>
          </w:p>
        </w:tc>
        <w:tc>
          <w:tcPr>
            <w:tcW w:w="2192" w:type="dxa"/>
            <w:tcBorders>
              <w:top w:val="single" w:sz="4" w:space="0" w:color="auto"/>
              <w:left w:val="nil"/>
              <w:bottom w:val="single" w:sz="4" w:space="0" w:color="auto"/>
              <w:right w:val="single" w:sz="4" w:space="0" w:color="auto"/>
            </w:tcBorders>
            <w:shd w:val="clear" w:color="auto" w:fill="auto"/>
            <w:noWrap/>
            <w:vAlign w:val="center"/>
            <w:hideMark/>
          </w:tcPr>
          <w:p w14:paraId="0849C51A" w14:textId="77777777" w:rsidR="00E06B4E" w:rsidRPr="00E37282" w:rsidRDefault="00E06B4E" w:rsidP="00E81958">
            <w:pPr>
              <w:spacing w:after="0" w:line="240" w:lineRule="auto"/>
              <w:jc w:val="right"/>
              <w:rPr>
                <w:rFonts w:ascii="Myriad Pro" w:eastAsia="Times New Roman" w:hAnsi="Myriad Pro" w:cs="Calibri"/>
                <w:color w:val="000000"/>
                <w:lang w:eastAsia="ru-RU"/>
              </w:rPr>
            </w:pPr>
            <w:r w:rsidRPr="00E37282">
              <w:rPr>
                <w:rFonts w:ascii="Myriad Pro" w:eastAsia="Times New Roman" w:hAnsi="Myriad Pro" w:cs="Calibri"/>
                <w:color w:val="000000"/>
                <w:lang w:eastAsia="ru-RU"/>
              </w:rPr>
              <w:t>12 867 699,239</w:t>
            </w:r>
          </w:p>
        </w:tc>
        <w:tc>
          <w:tcPr>
            <w:tcW w:w="1742" w:type="dxa"/>
            <w:tcBorders>
              <w:top w:val="single" w:sz="4" w:space="0" w:color="auto"/>
              <w:left w:val="nil"/>
              <w:bottom w:val="single" w:sz="4" w:space="0" w:color="auto"/>
              <w:right w:val="single" w:sz="4" w:space="0" w:color="auto"/>
            </w:tcBorders>
            <w:shd w:val="clear" w:color="auto" w:fill="auto"/>
            <w:noWrap/>
            <w:vAlign w:val="center"/>
            <w:hideMark/>
          </w:tcPr>
          <w:p w14:paraId="111B1971" w14:textId="77777777" w:rsidR="00E06B4E" w:rsidRPr="00C367F0" w:rsidRDefault="00E06B4E" w:rsidP="00E81958">
            <w:pPr>
              <w:spacing w:after="0" w:line="240" w:lineRule="auto"/>
              <w:jc w:val="right"/>
              <w:rPr>
                <w:rFonts w:ascii="Myriad Pro" w:eastAsia="Times New Roman" w:hAnsi="Myriad Pro" w:cs="Calibri"/>
                <w:color w:val="000000"/>
                <w:lang w:eastAsia="ru-RU"/>
              </w:rPr>
            </w:pPr>
            <w:r w:rsidRPr="00C367F0">
              <w:rPr>
                <w:rFonts w:ascii="Myriad Pro" w:eastAsia="Times New Roman" w:hAnsi="Myriad Pro" w:cs="Calibri"/>
                <w:color w:val="000000"/>
                <w:lang w:eastAsia="ru-RU"/>
              </w:rPr>
              <w:t>12 443 938,570</w:t>
            </w:r>
          </w:p>
        </w:tc>
        <w:tc>
          <w:tcPr>
            <w:tcW w:w="2101" w:type="dxa"/>
            <w:tcBorders>
              <w:top w:val="single" w:sz="4" w:space="0" w:color="auto"/>
              <w:left w:val="nil"/>
              <w:bottom w:val="single" w:sz="4" w:space="0" w:color="auto"/>
              <w:right w:val="single" w:sz="4" w:space="0" w:color="auto"/>
            </w:tcBorders>
            <w:shd w:val="clear" w:color="auto" w:fill="auto"/>
            <w:noWrap/>
            <w:vAlign w:val="center"/>
            <w:hideMark/>
          </w:tcPr>
          <w:p w14:paraId="57ABB0DB" w14:textId="77777777" w:rsidR="00E06B4E" w:rsidRPr="005659CA" w:rsidRDefault="00E06B4E" w:rsidP="00E81958">
            <w:pPr>
              <w:spacing w:after="0" w:line="240" w:lineRule="auto"/>
              <w:jc w:val="right"/>
              <w:rPr>
                <w:rFonts w:ascii="Myriad Pro" w:eastAsia="Times New Roman" w:hAnsi="Myriad Pro" w:cs="Calibri"/>
                <w:color w:val="000000"/>
                <w:lang w:eastAsia="ru-RU"/>
              </w:rPr>
            </w:pPr>
            <w:r w:rsidRPr="005659CA">
              <w:rPr>
                <w:rFonts w:ascii="Myriad Pro" w:eastAsia="Times New Roman" w:hAnsi="Myriad Pro" w:cs="Calibri"/>
                <w:color w:val="000000"/>
                <w:lang w:eastAsia="ru-RU"/>
              </w:rPr>
              <w:t>12 867 699,237</w:t>
            </w:r>
          </w:p>
        </w:tc>
        <w:tc>
          <w:tcPr>
            <w:tcW w:w="2045" w:type="dxa"/>
            <w:tcBorders>
              <w:top w:val="single" w:sz="4" w:space="0" w:color="auto"/>
              <w:left w:val="nil"/>
              <w:bottom w:val="single" w:sz="4" w:space="0" w:color="auto"/>
              <w:right w:val="single" w:sz="4" w:space="0" w:color="auto"/>
            </w:tcBorders>
            <w:shd w:val="clear" w:color="auto" w:fill="auto"/>
            <w:vAlign w:val="center"/>
          </w:tcPr>
          <w:p w14:paraId="3D4C41B3" w14:textId="73100094" w:rsidR="00E06B4E" w:rsidRPr="005659CA" w:rsidRDefault="00E06B4E" w:rsidP="00E81958">
            <w:pPr>
              <w:spacing w:after="0" w:line="240" w:lineRule="auto"/>
              <w:jc w:val="right"/>
              <w:rPr>
                <w:rFonts w:ascii="Myriad Pro" w:eastAsia="Times New Roman" w:hAnsi="Myriad Pro" w:cs="Calibri"/>
                <w:color w:val="000000"/>
                <w:lang w:eastAsia="ru-RU"/>
              </w:rPr>
            </w:pPr>
            <w:r>
              <w:rPr>
                <w:rFonts w:ascii="Myriad Pro" w:eastAsia="Times New Roman" w:hAnsi="Myriad Pro" w:cs="Calibri"/>
                <w:color w:val="000000"/>
                <w:lang w:eastAsia="ru-RU"/>
              </w:rPr>
              <w:t>12 513 244</w:t>
            </w:r>
          </w:p>
        </w:tc>
      </w:tr>
    </w:tbl>
    <w:p w14:paraId="2C64809A" w14:textId="77777777" w:rsidR="001D1A12" w:rsidRPr="00BD3E9F" w:rsidRDefault="001D1A12" w:rsidP="00F84F29">
      <w:pPr>
        <w:spacing w:after="0" w:line="360" w:lineRule="auto"/>
        <w:ind w:firstLine="567"/>
        <w:jc w:val="both"/>
        <w:rPr>
          <w:rFonts w:ascii="Myriad Pro" w:hAnsi="Myriad Pro"/>
          <w:sz w:val="26"/>
          <w:szCs w:val="26"/>
        </w:rPr>
      </w:pPr>
    </w:p>
    <w:p w14:paraId="58D19512" w14:textId="1BF91BC4" w:rsidR="00F71745" w:rsidRPr="00E17399" w:rsidRDefault="00F71745" w:rsidP="00EC4640">
      <w:pPr>
        <w:spacing w:after="0" w:line="360" w:lineRule="auto"/>
        <w:ind w:firstLine="567"/>
        <w:jc w:val="both"/>
        <w:rPr>
          <w:rFonts w:ascii="Myriad Pro" w:hAnsi="Myriad Pro"/>
          <w:sz w:val="26"/>
          <w:szCs w:val="26"/>
        </w:rPr>
      </w:pPr>
      <w:r w:rsidRPr="00E17399">
        <w:rPr>
          <w:rFonts w:ascii="Myriad Pro" w:hAnsi="Myriad Pro"/>
          <w:sz w:val="26"/>
          <w:szCs w:val="26"/>
        </w:rPr>
        <w:br w:type="page"/>
      </w:r>
    </w:p>
    <w:p w14:paraId="7B50BE4F" w14:textId="77777777" w:rsidR="00AB33F5" w:rsidRPr="00E17399" w:rsidRDefault="006056B6" w:rsidP="00CB0A89">
      <w:pPr>
        <w:pStyle w:val="3"/>
        <w:numPr>
          <w:ilvl w:val="0"/>
          <w:numId w:val="16"/>
        </w:numPr>
        <w:tabs>
          <w:tab w:val="left" w:pos="567"/>
        </w:tabs>
        <w:spacing w:line="360" w:lineRule="auto"/>
        <w:ind w:left="426" w:hanging="426"/>
        <w:jc w:val="both"/>
        <w:rPr>
          <w:rFonts w:ascii="Myriad Pro" w:hAnsi="Myriad Pro"/>
          <w:b/>
          <w:color w:val="4F6228"/>
          <w:sz w:val="28"/>
          <w:szCs w:val="28"/>
        </w:rPr>
      </w:pPr>
      <w:bookmarkStart w:id="28" w:name="_Toc49167668"/>
      <w:r>
        <w:rPr>
          <w:rFonts w:ascii="Myriad Pro" w:hAnsi="Myriad Pro"/>
          <w:b/>
          <w:color w:val="4F6228"/>
          <w:sz w:val="28"/>
          <w:szCs w:val="28"/>
        </w:rPr>
        <w:lastRenderedPageBreak/>
        <w:t>Экспертиза</w:t>
      </w:r>
      <w:r w:rsidR="00AB33F5" w:rsidRPr="00E17399">
        <w:rPr>
          <w:rFonts w:ascii="Myriad Pro" w:hAnsi="Myriad Pro"/>
          <w:b/>
          <w:color w:val="4F6228"/>
          <w:sz w:val="28"/>
          <w:szCs w:val="28"/>
        </w:rPr>
        <w:t xml:space="preserve"> экономической обоснованности базового уровня операционных (подконтрольных) расходов по статьям расходов, учтенных в расчетах необходимой валовой выручки</w:t>
      </w:r>
      <w:bookmarkEnd w:id="28"/>
      <w:r w:rsidR="00AB33F5" w:rsidRPr="00E17399">
        <w:rPr>
          <w:rFonts w:ascii="Myriad Pro" w:hAnsi="Myriad Pro"/>
          <w:b/>
          <w:color w:val="4F6228"/>
          <w:sz w:val="28"/>
          <w:szCs w:val="28"/>
        </w:rPr>
        <w:t xml:space="preserve"> </w:t>
      </w:r>
    </w:p>
    <w:p w14:paraId="63A1D6AE" w14:textId="77777777" w:rsidR="002034C8" w:rsidRPr="00BD3E9F"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соответствии с пунктом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BD3E9F">
        <w:rPr>
          <w:rFonts w:ascii="Myriad Pro" w:hAnsi="Myriad Pro"/>
          <w:noProof/>
          <w:position w:val="-9"/>
          <w:lang w:eastAsia="ru-RU"/>
        </w:rPr>
        <w:drawing>
          <wp:inline distT="0" distB="0" distL="0" distR="0" wp14:anchorId="1A2400A4" wp14:editId="72395B0F">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BD3E9F">
        <w:rPr>
          <w:rFonts w:ascii="Myriad Pro" w:eastAsia="Calibri" w:hAnsi="Myriad Pro"/>
          <w:color w:val="000000" w:themeColor="text1"/>
          <w:sz w:val="26"/>
          <w:szCs w:val="26"/>
        </w:rPr>
        <w:t>тыс. руб.)) определяется по формулам:</w:t>
      </w:r>
    </w:p>
    <w:p w14:paraId="52B5C653" w14:textId="77777777" w:rsidR="002034C8" w:rsidRPr="00E37282" w:rsidRDefault="002034C8" w:rsidP="00BB79CB">
      <w:pPr>
        <w:widowControl w:val="0"/>
        <w:autoSpaceDE w:val="0"/>
        <w:autoSpaceDN w:val="0"/>
        <w:adjustRightInd w:val="0"/>
        <w:jc w:val="center"/>
        <w:rPr>
          <w:rFonts w:ascii="Myriad Pro" w:hAnsi="Myriad Pro" w:cs="Arial"/>
          <w:sz w:val="20"/>
          <w:szCs w:val="20"/>
        </w:rPr>
      </w:pPr>
      <w:r w:rsidRPr="00BD3E9F">
        <w:rPr>
          <w:rFonts w:ascii="Myriad Pro" w:hAnsi="Myriad Pro" w:cs="Arial"/>
          <w:noProof/>
          <w:position w:val="-9"/>
          <w:sz w:val="20"/>
          <w:szCs w:val="20"/>
          <w:lang w:eastAsia="ru-RU"/>
        </w:rPr>
        <w:drawing>
          <wp:inline distT="0" distB="0" distL="0" distR="0" wp14:anchorId="1D673EBB" wp14:editId="1CDE59F0">
            <wp:extent cx="2000601" cy="311004"/>
            <wp:effectExtent l="0" t="0" r="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9067" cy="312320"/>
                    </a:xfrm>
                    <a:prstGeom prst="rect">
                      <a:avLst/>
                    </a:prstGeom>
                    <a:noFill/>
                    <a:ln>
                      <a:noFill/>
                    </a:ln>
                  </pic:spPr>
                </pic:pic>
              </a:graphicData>
            </a:graphic>
          </wp:inline>
        </w:drawing>
      </w:r>
      <w:r w:rsidR="00BB79CB" w:rsidRPr="00BD3E9F">
        <w:rPr>
          <w:rFonts w:ascii="Myriad Pro" w:hAnsi="Myriad Pro" w:cs="Arial"/>
          <w:sz w:val="20"/>
          <w:szCs w:val="20"/>
        </w:rPr>
        <w:t xml:space="preserve"> (1),</w:t>
      </w:r>
    </w:p>
    <w:p w14:paraId="22863452" w14:textId="77777777" w:rsidR="002034C8" w:rsidRPr="00BD3E9F" w:rsidRDefault="002034C8" w:rsidP="002034C8">
      <w:pPr>
        <w:widowControl w:val="0"/>
        <w:autoSpaceDE w:val="0"/>
        <w:autoSpaceDN w:val="0"/>
        <w:adjustRightInd w:val="0"/>
        <w:jc w:val="center"/>
        <w:rPr>
          <w:rFonts w:ascii="Myriad Pro" w:hAnsi="Myriad Pro" w:cs="Arial"/>
          <w:sz w:val="20"/>
          <w:szCs w:val="20"/>
        </w:rPr>
      </w:pPr>
      <w:r w:rsidRPr="00BD3E9F">
        <w:rPr>
          <w:rFonts w:ascii="Myriad Pro" w:hAnsi="Myriad Pro" w:cs="Arial"/>
          <w:noProof/>
          <w:position w:val="-23"/>
          <w:sz w:val="20"/>
          <w:szCs w:val="20"/>
          <w:lang w:eastAsia="ru-RU"/>
        </w:rPr>
        <w:drawing>
          <wp:inline distT="0" distB="0" distL="0" distR="0" wp14:anchorId="192D030A" wp14:editId="6EDA489C">
            <wp:extent cx="6003511" cy="493360"/>
            <wp:effectExtent l="0" t="0" r="0" b="254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81351" cy="499757"/>
                    </a:xfrm>
                    <a:prstGeom prst="rect">
                      <a:avLst/>
                    </a:prstGeom>
                    <a:noFill/>
                    <a:ln>
                      <a:noFill/>
                    </a:ln>
                  </pic:spPr>
                </pic:pic>
              </a:graphicData>
            </a:graphic>
          </wp:inline>
        </w:drawing>
      </w:r>
      <w:r w:rsidRPr="00BD3E9F">
        <w:rPr>
          <w:rFonts w:ascii="Myriad Pro" w:hAnsi="Myriad Pro" w:cs="Arial"/>
          <w:sz w:val="20"/>
          <w:szCs w:val="20"/>
        </w:rPr>
        <w:t>, (2)</w:t>
      </w:r>
    </w:p>
    <w:p w14:paraId="11920349" w14:textId="77777777" w:rsidR="002034C8" w:rsidRPr="00E37282"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color w:val="000000" w:themeColor="text1"/>
          <w:sz w:val="26"/>
          <w:szCs w:val="26"/>
        </w:rPr>
        <w:t>где:</w:t>
      </w:r>
    </w:p>
    <w:p w14:paraId="2994C4AA" w14:textId="77777777" w:rsidR="002034C8" w:rsidRPr="00C367F0"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i - год долгосрочного периода регулирования (i &gt; l);</w:t>
      </w:r>
    </w:p>
    <w:p w14:paraId="4B4969A0" w14:textId="77777777" w:rsidR="002034C8" w:rsidRPr="00985076"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5659CA">
        <w:rPr>
          <w:rFonts w:ascii="Myriad Pro" w:eastAsia="Calibri" w:hAnsi="Myriad Pro"/>
          <w:color w:val="000000" w:themeColor="text1"/>
          <w:sz w:val="26"/>
          <w:szCs w:val="26"/>
        </w:rPr>
        <w:t>ПР</w:t>
      </w:r>
      <w:r w:rsidRPr="005659CA">
        <w:rPr>
          <w:rFonts w:ascii="Myriad Pro" w:eastAsia="Calibri" w:hAnsi="Myriad Pro"/>
          <w:color w:val="000000" w:themeColor="text1"/>
          <w:sz w:val="26"/>
          <w:szCs w:val="26"/>
          <w:vertAlign w:val="subscript"/>
        </w:rPr>
        <w:t>1</w:t>
      </w:r>
      <w:r w:rsidRPr="00B75710">
        <w:rPr>
          <w:rFonts w:ascii="Myriad Pro" w:eastAsia="Calibri" w:hAnsi="Myriad Pro"/>
          <w:color w:val="000000" w:themeColor="text1"/>
          <w:sz w:val="26"/>
          <w:szCs w:val="26"/>
        </w:rPr>
        <w:t>, ПР</w:t>
      </w:r>
      <w:r w:rsidRPr="00897FA0">
        <w:rPr>
          <w:rFonts w:ascii="Myriad Pro" w:eastAsia="Calibri" w:hAnsi="Myriad Pro"/>
          <w:color w:val="000000" w:themeColor="text1"/>
          <w:sz w:val="26"/>
          <w:szCs w:val="26"/>
          <w:vertAlign w:val="subscript"/>
        </w:rPr>
        <w:t>i-1</w:t>
      </w:r>
      <w:r w:rsidRPr="00985076">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5A65FDFC" w14:textId="77777777" w:rsidR="002034C8" w:rsidRPr="00E17399" w:rsidRDefault="002034C8" w:rsidP="00BB79CB">
      <w:pPr>
        <w:spacing w:after="0" w:line="360" w:lineRule="auto"/>
        <w:contextualSpacing/>
        <w:jc w:val="both"/>
        <w:rPr>
          <w:rFonts w:ascii="Myriad Pro" w:eastAsia="Calibri" w:hAnsi="Myriad Pro"/>
          <w:color w:val="000000" w:themeColor="text1"/>
          <w:sz w:val="26"/>
          <w:szCs w:val="26"/>
        </w:rPr>
      </w:pPr>
      <w:r w:rsidRPr="00901057">
        <w:rPr>
          <w:rFonts w:ascii="Myriad Pro" w:eastAsia="Calibri" w:hAnsi="Myriad Pro"/>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w:t>
      </w:r>
      <w:r w:rsidRPr="00E17399">
        <w:rPr>
          <w:rFonts w:ascii="Myriad Pro" w:eastAsia="Calibri" w:hAnsi="Myriad Pro"/>
          <w:color w:val="000000" w:themeColor="text1"/>
          <w:sz w:val="26"/>
          <w:szCs w:val="26"/>
        </w:rPr>
        <w:t>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15CD84BE" w14:textId="77777777" w:rsidR="002034C8" w:rsidRPr="00E17399"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I</w:t>
      </w:r>
      <w:r w:rsidRPr="00E17399">
        <w:rPr>
          <w:rFonts w:ascii="Myriad Pro" w:eastAsia="Calibri" w:hAnsi="Myriad Pro"/>
          <w:color w:val="000000" w:themeColor="text1"/>
          <w:sz w:val="26"/>
          <w:szCs w:val="26"/>
          <w:vertAlign w:val="subscript"/>
        </w:rPr>
        <w:t>i</w:t>
      </w:r>
      <w:r w:rsidRPr="00E17399">
        <w:rPr>
          <w:rFonts w:ascii="Myriad Pro" w:eastAsia="Calibri" w:hAnsi="Myriad Pro"/>
          <w:color w:val="000000" w:themeColor="text1"/>
          <w:sz w:val="26"/>
          <w:szCs w:val="26"/>
        </w:rPr>
        <w:t xml:space="preserve"> - индекс потребительских цен, определенный на i-й год долгосрочного периода регулирования;</w:t>
      </w:r>
    </w:p>
    <w:p w14:paraId="086A187C" w14:textId="77777777" w:rsidR="002034C8" w:rsidRPr="00E17399"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К</w:t>
      </w:r>
      <w:r w:rsidRPr="00E17399">
        <w:rPr>
          <w:rFonts w:ascii="Myriad Pro" w:eastAsia="Calibri" w:hAnsi="Myriad Pro"/>
          <w:color w:val="000000" w:themeColor="text1"/>
          <w:sz w:val="26"/>
          <w:szCs w:val="26"/>
          <w:vertAlign w:val="subscript"/>
        </w:rPr>
        <w:t>эл</w:t>
      </w:r>
      <w:r w:rsidRPr="00E17399">
        <w:rPr>
          <w:rFonts w:ascii="Myriad Pro" w:eastAsia="Calibri" w:hAnsi="Myriad Pro"/>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693A0E02" w14:textId="77777777" w:rsidR="002034C8" w:rsidRPr="00E17399"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lastRenderedPageBreak/>
        <w:t>уе</w:t>
      </w:r>
      <w:r w:rsidRPr="00E17399">
        <w:rPr>
          <w:rFonts w:ascii="Myriad Pro" w:eastAsia="Calibri" w:hAnsi="Myriad Pro"/>
          <w:color w:val="000000" w:themeColor="text1"/>
          <w:sz w:val="26"/>
          <w:szCs w:val="26"/>
          <w:vertAlign w:val="subscript"/>
        </w:rPr>
        <w:t>i</w:t>
      </w:r>
      <w:r w:rsidRPr="00E17399">
        <w:rPr>
          <w:rFonts w:ascii="Myriad Pro" w:eastAsia="Calibri" w:hAnsi="Myriad Pro"/>
          <w:color w:val="000000" w:themeColor="text1"/>
          <w:sz w:val="26"/>
          <w:szCs w:val="26"/>
        </w:rPr>
        <w:t>, уе</w:t>
      </w:r>
      <w:r w:rsidRPr="00E17399">
        <w:rPr>
          <w:rFonts w:ascii="Myriad Pro" w:eastAsia="Calibri" w:hAnsi="Myriad Pro"/>
          <w:color w:val="000000" w:themeColor="text1"/>
          <w:sz w:val="26"/>
          <w:szCs w:val="26"/>
          <w:vertAlign w:val="subscript"/>
        </w:rPr>
        <w:t>i-1</w:t>
      </w:r>
      <w:r w:rsidRPr="00E17399">
        <w:rPr>
          <w:rFonts w:ascii="Myriad Pro" w:eastAsia="Calibri" w:hAnsi="Myriad Pro"/>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73384F12" w14:textId="77777777" w:rsidR="002034C8" w:rsidRPr="00E17399"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Х</w:t>
      </w:r>
      <w:r w:rsidRPr="00E17399">
        <w:rPr>
          <w:rFonts w:ascii="Myriad Pro" w:eastAsia="Calibri" w:hAnsi="Myriad Pro"/>
          <w:color w:val="000000" w:themeColor="text1"/>
          <w:sz w:val="26"/>
          <w:szCs w:val="26"/>
          <w:vertAlign w:val="subscript"/>
        </w:rPr>
        <w:t>i</w:t>
      </w:r>
      <w:r w:rsidRPr="00E17399">
        <w:rPr>
          <w:rFonts w:ascii="Myriad Pro" w:eastAsia="Calibri" w:hAnsi="Myriad Pro"/>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523E5867" w14:textId="77777777" w:rsidR="002034C8" w:rsidRPr="00E17399"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НР</w:t>
      </w:r>
      <w:r w:rsidRPr="00E17399">
        <w:rPr>
          <w:rFonts w:ascii="Myriad Pro" w:eastAsia="Calibri" w:hAnsi="Myriad Pro"/>
          <w:color w:val="000000" w:themeColor="text1"/>
          <w:sz w:val="26"/>
          <w:szCs w:val="26"/>
          <w:vertAlign w:val="subscript"/>
        </w:rPr>
        <w:t>1</w:t>
      </w:r>
      <w:r w:rsidRPr="00E17399">
        <w:rPr>
          <w:rFonts w:ascii="Myriad Pro" w:eastAsia="Calibri" w:hAnsi="Myriad Pro"/>
          <w:color w:val="000000" w:themeColor="text1"/>
          <w:sz w:val="26"/>
          <w:szCs w:val="26"/>
        </w:rPr>
        <w:t>, НР</w:t>
      </w:r>
      <w:r w:rsidRPr="00E17399">
        <w:rPr>
          <w:rFonts w:ascii="Myriad Pro" w:eastAsia="Calibri" w:hAnsi="Myriad Pro"/>
          <w:color w:val="000000" w:themeColor="text1"/>
          <w:sz w:val="26"/>
          <w:szCs w:val="26"/>
          <w:vertAlign w:val="subscript"/>
        </w:rPr>
        <w:t>i</w:t>
      </w:r>
      <w:r w:rsidRPr="00E17399">
        <w:rPr>
          <w:rFonts w:ascii="Myriad Pro" w:eastAsia="Calibri" w:hAnsi="Myriad Pro"/>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3CD252CA" w14:textId="77777777" w:rsidR="002034C8" w:rsidRPr="00E37282"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w:t>
      </w:r>
      <w:r w:rsidRPr="00E17399">
        <w:rPr>
          <w:rFonts w:ascii="Myriad Pro" w:eastAsia="Calibri" w:hAnsi="Myriad Pro"/>
          <w:color w:val="000000" w:themeColor="text1"/>
          <w:sz w:val="26"/>
          <w:szCs w:val="26"/>
          <w:vertAlign w:val="subscript"/>
        </w:rPr>
        <w:t>1</w:t>
      </w:r>
      <w:r w:rsidRPr="00E17399">
        <w:rPr>
          <w:rFonts w:ascii="Myriad Pro" w:eastAsia="Calibri" w:hAnsi="Myriad Pro"/>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E17399">
        <w:rPr>
          <w:rFonts w:ascii="Myriad Pro" w:eastAsia="Calibri" w:hAnsi="Myriad Pro"/>
          <w:color w:val="000000" w:themeColor="text1"/>
          <w:sz w:val="26"/>
          <w:szCs w:val="26"/>
          <w:vertAlign w:val="subscript"/>
        </w:rPr>
        <w:t>1</w:t>
      </w:r>
      <w:r w:rsidRPr="00E17399">
        <w:rPr>
          <w:rFonts w:ascii="Myriad Pro" w:eastAsia="Calibri" w:hAnsi="Myriad Pro"/>
          <w:color w:val="000000" w:themeColor="text1"/>
          <w:sz w:val="26"/>
          <w:szCs w:val="26"/>
        </w:rPr>
        <w:t xml:space="preserve"> соответствует величине </w:t>
      </w:r>
      <w:r w:rsidRPr="00BD3E9F">
        <w:rPr>
          <w:rFonts w:ascii="Myriad Pro" w:eastAsia="Calibri" w:hAnsi="Myriad Pro"/>
          <w:noProof/>
          <w:color w:val="000000" w:themeColor="text1"/>
          <w:sz w:val="26"/>
          <w:szCs w:val="26"/>
          <w:lang w:eastAsia="ru-RU"/>
        </w:rPr>
        <w:drawing>
          <wp:inline distT="0" distB="0" distL="0" distR="0" wp14:anchorId="4720686E" wp14:editId="41532332">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BD3E9F">
        <w:rPr>
          <w:rFonts w:ascii="Myriad Pro" w:eastAsia="Calibri" w:hAnsi="Myriad Pro"/>
          <w:color w:val="000000" w:themeColor="text1"/>
          <w:sz w:val="26"/>
          <w:szCs w:val="26"/>
        </w:rPr>
        <w:t>, определенной для пе</w:t>
      </w:r>
      <w:r w:rsidRPr="00E37282">
        <w:rPr>
          <w:rFonts w:ascii="Myriad Pro" w:eastAsia="Calibri" w:hAnsi="Myriad Pro"/>
          <w:color w:val="000000" w:themeColor="text1"/>
          <w:sz w:val="26"/>
          <w:szCs w:val="26"/>
        </w:rPr>
        <w:t>рвого года долгосрочного периода регулирования;</w:t>
      </w:r>
    </w:p>
    <w:p w14:paraId="6BBEF462" w14:textId="77777777" w:rsidR="002034C8" w:rsidRPr="00E17399"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В</w:t>
      </w:r>
      <w:r w:rsidRPr="005659CA">
        <w:rPr>
          <w:rFonts w:ascii="Myriad Pro" w:eastAsia="Calibri" w:hAnsi="Myriad Pro"/>
          <w:color w:val="000000" w:themeColor="text1"/>
          <w:sz w:val="26"/>
          <w:szCs w:val="26"/>
          <w:vertAlign w:val="subscript"/>
        </w:rPr>
        <w:t>i</w:t>
      </w:r>
      <w:r w:rsidRPr="005659CA">
        <w:rPr>
          <w:rFonts w:ascii="Myriad Pro" w:eastAsia="Calibri" w:hAnsi="Myriad Pro"/>
          <w:color w:val="000000" w:themeColor="text1"/>
          <w:sz w:val="26"/>
          <w:szCs w:val="26"/>
        </w:rPr>
        <w:t xml:space="preserve"> - расходы i-го года долгосрочного периода регулирования, связанные с компенсацией незапланированных расходов (со знаком "плюс") или полученного избы</w:t>
      </w:r>
      <w:r w:rsidRPr="00B75710">
        <w:rPr>
          <w:rFonts w:ascii="Myriad Pro" w:eastAsia="Calibri" w:hAnsi="Myriad Pro"/>
          <w:color w:val="000000" w:themeColor="text1"/>
          <w:sz w:val="26"/>
          <w:szCs w:val="26"/>
        </w:rPr>
        <w:t>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w:t>
      </w:r>
      <w:r w:rsidRPr="00897FA0">
        <w:rPr>
          <w:rFonts w:ascii="Myriad Pro" w:eastAsia="Calibri" w:hAnsi="Myriad Pro"/>
          <w:color w:val="000000" w:themeColor="text1"/>
          <w:sz w:val="26"/>
          <w:szCs w:val="26"/>
        </w:rPr>
        <w:t xml:space="preserve">мых организаций, указанной </w:t>
      </w:r>
      <w:r w:rsidRPr="00985076">
        <w:rPr>
          <w:rFonts w:ascii="Myriad Pro" w:eastAsia="Calibri" w:hAnsi="Myriad Pro"/>
          <w:sz w:val="26"/>
          <w:szCs w:val="26"/>
        </w:rPr>
        <w:t xml:space="preserve">в пункте 9, а также расходы в соответствии с пунктом 10 </w:t>
      </w:r>
      <w:r w:rsidRPr="00E17399">
        <w:rPr>
          <w:rFonts w:ascii="Myriad Pro" w:eastAsia="Calibri" w:hAnsi="Myriad Pro"/>
          <w:color w:val="000000" w:themeColor="text1"/>
          <w:sz w:val="26"/>
          <w:szCs w:val="26"/>
        </w:rPr>
        <w:t>Методических указаний №98-э и корректировка необходимой валовой выручки в соответствии с пунктом 32 Основ ценообразования № 1178.</w:t>
      </w:r>
    </w:p>
    <w:p w14:paraId="17B24E1D" w14:textId="77777777" w:rsidR="002034C8" w:rsidRPr="00E17399"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КНК</w:t>
      </w:r>
      <w:r w:rsidRPr="00E17399">
        <w:rPr>
          <w:rFonts w:ascii="Myriad Pro" w:eastAsia="Calibri" w:hAnsi="Myriad Pro"/>
          <w:color w:val="000000" w:themeColor="text1"/>
          <w:sz w:val="26"/>
          <w:szCs w:val="26"/>
          <w:vertAlign w:val="subscript"/>
        </w:rPr>
        <w:t>i</w:t>
      </w:r>
      <w:r w:rsidRPr="00E17399">
        <w:rPr>
          <w:rFonts w:ascii="Myriad Pro" w:eastAsia="Calibri" w:hAnsi="Myriad Pro"/>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w:t>
      </w:r>
      <w:r w:rsidRPr="00E17399">
        <w:rPr>
          <w:rFonts w:ascii="Myriad Pro" w:eastAsia="Calibri" w:hAnsi="Myriad Pro"/>
          <w:color w:val="000000" w:themeColor="text1"/>
          <w:sz w:val="26"/>
          <w:szCs w:val="26"/>
        </w:rPr>
        <w:lastRenderedPageBreak/>
        <w:t>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w:t>
      </w:r>
      <w:r w:rsidR="00E17399" w:rsidRPr="00E17399">
        <w:rPr>
          <w:rFonts w:ascii="Myriad Pro" w:eastAsia="Calibri" w:hAnsi="Myriad Pro"/>
          <w:color w:val="000000" w:themeColor="text1"/>
          <w:sz w:val="26"/>
          <w:szCs w:val="26"/>
        </w:rPr>
        <w:t> </w:t>
      </w:r>
      <w:r w:rsidRPr="00E17399">
        <w:rPr>
          <w:rFonts w:ascii="Myriad Pro" w:eastAsia="Calibri" w:hAnsi="Myriad Pro"/>
          <w:color w:val="000000" w:themeColor="text1"/>
          <w:sz w:val="26"/>
          <w:szCs w:val="26"/>
        </w:rPr>
        <w:t>России от 26.12.2010 № 254-э/1.</w:t>
      </w:r>
    </w:p>
    <w:p w14:paraId="2E6B616A" w14:textId="77777777" w:rsidR="002034C8" w:rsidRPr="00E17399" w:rsidRDefault="002034C8" w:rsidP="00BB79CB">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Согласно пункту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6884DFCB" w14:textId="77777777" w:rsidR="002034C8" w:rsidRPr="00E17399" w:rsidRDefault="002034C8" w:rsidP="00487F4B">
      <w:pPr>
        <w:pStyle w:val="a3"/>
        <w:numPr>
          <w:ilvl w:val="0"/>
          <w:numId w:val="60"/>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сырье и материалы, определяемые в соответствии с пунктом 25 Основ ценообразования № 1178;</w:t>
      </w:r>
    </w:p>
    <w:p w14:paraId="4C8A691B" w14:textId="77777777" w:rsidR="002034C8" w:rsidRPr="00E17399" w:rsidRDefault="002034C8" w:rsidP="00487F4B">
      <w:pPr>
        <w:pStyle w:val="a3"/>
        <w:numPr>
          <w:ilvl w:val="0"/>
          <w:numId w:val="60"/>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ремонт основных средств, определяемый на основе пункта 26 Основ ценообразования № 1178;</w:t>
      </w:r>
    </w:p>
    <w:p w14:paraId="74EEFC09" w14:textId="77777777" w:rsidR="002034C8" w:rsidRPr="00E17399" w:rsidRDefault="002034C8" w:rsidP="00487F4B">
      <w:pPr>
        <w:pStyle w:val="a3"/>
        <w:numPr>
          <w:ilvl w:val="0"/>
          <w:numId w:val="60"/>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оплата труда, определяемая на основе пункта 27 Основ ценообразования №1178;</w:t>
      </w:r>
    </w:p>
    <w:p w14:paraId="0F47CD33" w14:textId="77777777" w:rsidR="002034C8" w:rsidRPr="00E17399" w:rsidRDefault="002034C8" w:rsidP="00487F4B">
      <w:pPr>
        <w:pStyle w:val="a3"/>
        <w:numPr>
          <w:ilvl w:val="0"/>
          <w:numId w:val="60"/>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5097CE9B" w14:textId="77777777" w:rsidR="002034C8" w:rsidRPr="00E17399" w:rsidRDefault="002034C8" w:rsidP="00BB79CB">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6ADDE92C" w14:textId="77777777" w:rsidR="002034C8" w:rsidRPr="00E17399" w:rsidRDefault="002034C8" w:rsidP="00BB79CB">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В соответствии с пунктом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w:t>
      </w:r>
      <w:r w:rsidRPr="00E17399">
        <w:rPr>
          <w:rFonts w:ascii="Myriad Pro" w:hAnsi="Myriad Pro"/>
          <w:color w:val="000000" w:themeColor="text1"/>
          <w:sz w:val="26"/>
          <w:szCs w:val="26"/>
        </w:rPr>
        <w:lastRenderedPageBreak/>
        <w:t>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E472728" w14:textId="77777777" w:rsidR="002034C8" w:rsidRPr="00E17399" w:rsidRDefault="002034C8" w:rsidP="00BB79CB">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Указанные в пункте 38 Основ ценообразования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AB61234" w14:textId="77777777" w:rsidR="002034C8" w:rsidRPr="00E17399" w:rsidRDefault="002034C8" w:rsidP="00BB79CB">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Согласно пункту 9 Методических указаний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65E54B93" w14:textId="77777777" w:rsidR="001A6409" w:rsidRPr="00BD3E9F" w:rsidRDefault="001A6409" w:rsidP="00CB0A89">
      <w:pPr>
        <w:pStyle w:val="3"/>
        <w:numPr>
          <w:ilvl w:val="1"/>
          <w:numId w:val="16"/>
        </w:numPr>
        <w:tabs>
          <w:tab w:val="left" w:pos="567"/>
        </w:tabs>
        <w:spacing w:line="360" w:lineRule="auto"/>
        <w:ind w:left="567" w:hanging="567"/>
        <w:jc w:val="both"/>
        <w:rPr>
          <w:rFonts w:ascii="Myriad Pro" w:hAnsi="Myriad Pro"/>
          <w:b/>
          <w:color w:val="4F6228"/>
          <w:sz w:val="28"/>
          <w:szCs w:val="28"/>
        </w:rPr>
      </w:pPr>
      <w:bookmarkStart w:id="29" w:name="_Toc40551899"/>
      <w:bookmarkStart w:id="30" w:name="_Toc40552934"/>
      <w:bookmarkStart w:id="31" w:name="_Toc36540015"/>
      <w:bookmarkStart w:id="32" w:name="_Toc49167669"/>
      <w:bookmarkEnd w:id="29"/>
      <w:bookmarkEnd w:id="30"/>
      <w:r w:rsidRPr="00BD3E9F">
        <w:rPr>
          <w:rFonts w:ascii="Myriad Pro" w:hAnsi="Myriad Pro"/>
          <w:b/>
          <w:color w:val="4F6228"/>
          <w:sz w:val="28"/>
          <w:szCs w:val="28"/>
        </w:rPr>
        <w:lastRenderedPageBreak/>
        <w:t>Постатейный анализ подконтрольных расходов, принятых в расчет базового уровня подконтрольных расходов на долгосрочный период 2018 – 2022 гг.</w:t>
      </w:r>
      <w:bookmarkEnd w:id="31"/>
      <w:bookmarkEnd w:id="32"/>
    </w:p>
    <w:p w14:paraId="28913BD1" w14:textId="77777777" w:rsidR="00CC06D0" w:rsidRPr="00E37282" w:rsidRDefault="00CC06D0" w:rsidP="00BB79CB">
      <w:pPr>
        <w:spacing w:after="0"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color w:val="000000" w:themeColor="text1"/>
          <w:sz w:val="26"/>
          <w:szCs w:val="26"/>
        </w:rPr>
        <w:t xml:space="preserve">Для филиала ПАО «МРСК Сибири» «Красноярскэнерго» 2019 год является вторым годом пятилетнего долгосрочного периода регулирования 2018-2022 гг. </w:t>
      </w:r>
    </w:p>
    <w:p w14:paraId="66B08C9A"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C367F0">
        <w:rPr>
          <w:rFonts w:ascii="Myriad Pro" w:eastAsia="Calibri" w:hAnsi="Myriad Pro"/>
          <w:sz w:val="26"/>
          <w:szCs w:val="26"/>
        </w:rPr>
        <w:t xml:space="preserve">Приказом Региональной энергетической комиссии Красноярского края (далее – РЭК Красноярского Края) от </w:t>
      </w:r>
      <w:r w:rsidR="00B13EFA" w:rsidRPr="005659CA">
        <w:rPr>
          <w:rFonts w:ascii="Myriad Pro" w:hAnsi="Myriad Pro"/>
          <w:sz w:val="26"/>
          <w:szCs w:val="26"/>
        </w:rPr>
        <w:t>27.12.2017 № 639-</w:t>
      </w:r>
      <w:r w:rsidR="00832D2F" w:rsidRPr="00B75710">
        <w:rPr>
          <w:rFonts w:ascii="Myriad Pro" w:hAnsi="Myriad Pro"/>
          <w:sz w:val="26"/>
          <w:szCs w:val="26"/>
        </w:rPr>
        <w:t>п</w:t>
      </w:r>
      <w:r w:rsidR="00B13EFA" w:rsidRPr="00897FA0">
        <w:rPr>
          <w:rFonts w:ascii="Myriad Pro" w:hAnsi="Myriad Pro"/>
          <w:sz w:val="26"/>
          <w:szCs w:val="26"/>
        </w:rPr>
        <w:t xml:space="preserve">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w:t>
      </w:r>
      <w:r w:rsidR="00B13EFA" w:rsidRPr="00985076">
        <w:rPr>
          <w:rFonts w:ascii="Myriad Pro" w:hAnsi="Myriad Pro"/>
          <w:sz w:val="26"/>
          <w:szCs w:val="26"/>
        </w:rPr>
        <w:t xml:space="preserve">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Pr="00E17399">
        <w:rPr>
          <w:rFonts w:ascii="Myriad Pro" w:eastAsia="Calibri" w:hAnsi="Myriad Pro"/>
          <w:sz w:val="26"/>
          <w:szCs w:val="26"/>
        </w:rPr>
        <w:t xml:space="preserve"> на 2018 год был утвержден базовый уровень подконтрольных расходов в размере  3 298,51741 млн. рублей.</w:t>
      </w:r>
    </w:p>
    <w:p w14:paraId="1E0EDB5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обосновании расходов в рамках тарифной заявки</w:t>
      </w:r>
      <w:r w:rsidRPr="00E17399">
        <w:rPr>
          <w:rFonts w:ascii="Myriad Pro" w:hAnsi="Myriad Pro"/>
        </w:rPr>
        <w:t xml:space="preserve"> </w:t>
      </w:r>
      <w:r w:rsidRPr="00E17399">
        <w:rPr>
          <w:rFonts w:ascii="Myriad Pro" w:eastAsia="Calibri" w:hAnsi="Myriad Pro"/>
          <w:sz w:val="26"/>
          <w:szCs w:val="26"/>
        </w:rPr>
        <w:t>ПАО «МРСК Сибири» - «Красноярскэнерго» были направлены следующие материалы к заявлению об установлении долгосрочных параметров регулирования на 2018-2022 годы.</w:t>
      </w:r>
    </w:p>
    <w:p w14:paraId="3B00976E"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 Анкета филиала ПАО «МРСК Сибири» - «Красноярскэнерго» на 3 л. в 1 экз.;</w:t>
      </w:r>
    </w:p>
    <w:p w14:paraId="20BE2B1C"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 2. Расчет тарифов на услуги по передаче электрической энергии на 2018-2022 гг. на 40 л. в 1 экз.;</w:t>
      </w:r>
    </w:p>
    <w:p w14:paraId="3A8883F9"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 Расчёт и обоснование нерегулируемой цены на оплату потерь электроэнергии в сетях РСК, прогнозной цены на оплату потерь электроэнергии в сетях ЕНЭС на 2018 год на 3 л. в 1 экз.;</w:t>
      </w:r>
    </w:p>
    <w:p w14:paraId="223BC725"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4. Копия заявки в ПАО «ФСК ЕЭС» о суммарной величине заявленной мощности на 2018 год на 17 л. в 1 экз.;</w:t>
      </w:r>
    </w:p>
    <w:p w14:paraId="6A538831"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5. Копии заключенных договоров на передачу электрической энергии на </w:t>
      </w:r>
      <w:r w:rsidR="00E17399" w:rsidRPr="00E17399">
        <w:rPr>
          <w:rFonts w:ascii="Myriad Pro" w:eastAsia="Calibri" w:hAnsi="Myriad Pro"/>
          <w:sz w:val="26"/>
          <w:szCs w:val="26"/>
        </w:rPr>
        <w:br/>
      </w:r>
      <w:r w:rsidRPr="00E17399">
        <w:rPr>
          <w:rFonts w:ascii="Myriad Pro" w:eastAsia="Calibri" w:hAnsi="Myriad Pro"/>
          <w:sz w:val="26"/>
          <w:szCs w:val="26"/>
        </w:rPr>
        <w:t>CD-диске (1 шт</w:t>
      </w:r>
      <w:r w:rsidR="006236D8" w:rsidRPr="00E17399">
        <w:rPr>
          <w:rFonts w:ascii="Myriad Pro" w:eastAsia="Calibri" w:hAnsi="Myriad Pro"/>
          <w:sz w:val="26"/>
          <w:szCs w:val="26"/>
        </w:rPr>
        <w:t>.</w:t>
      </w:r>
      <w:r w:rsidRPr="00E17399">
        <w:rPr>
          <w:rFonts w:ascii="Myriad Pro" w:eastAsia="Calibri" w:hAnsi="Myriad Pro"/>
          <w:sz w:val="26"/>
          <w:szCs w:val="26"/>
        </w:rPr>
        <w:t>);</w:t>
      </w:r>
    </w:p>
    <w:p w14:paraId="219CB105"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6. Расчет и обоснование величины расходов, связанных с компенсацией незапланированных расходов или полученного избытка в 2010 – 2016 гг. (кроме выпадающих доходов от технологического присоединения) на 58 л. в 1 экз.;</w:t>
      </w:r>
    </w:p>
    <w:p w14:paraId="133FD1E7"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 xml:space="preserve">7. Копии судебных решений, обосновывающих выпадающие доходы по договорам «последней мили» за 2010 – 2013 гг.  на 50 л. </w:t>
      </w:r>
    </w:p>
    <w:p w14:paraId="12645088"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1 экз.</w:t>
      </w:r>
    </w:p>
    <w:p w14:paraId="2D721B11"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8. Бухгалтерская и статистическая отчетность за 4 квартал 2016 года и 2016</w:t>
      </w:r>
      <w:r w:rsidR="00E17399" w:rsidRPr="00E17399">
        <w:rPr>
          <w:rFonts w:ascii="Myriad Pro" w:eastAsia="Calibri" w:hAnsi="Myriad Pro"/>
          <w:sz w:val="26"/>
          <w:szCs w:val="26"/>
        </w:rPr>
        <w:t> </w:t>
      </w:r>
      <w:r w:rsidRPr="00E17399">
        <w:rPr>
          <w:rFonts w:ascii="Myriad Pro" w:eastAsia="Calibri" w:hAnsi="Myriad Pro"/>
          <w:sz w:val="26"/>
          <w:szCs w:val="26"/>
        </w:rPr>
        <w:t>год на 28 л. в 1 экз.;</w:t>
      </w:r>
    </w:p>
    <w:p w14:paraId="0D8534B8"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9. Справка о наличии официального сайта в сети Internet и выделенного абонентского номера на 3 л. в 1 экз.;</w:t>
      </w:r>
    </w:p>
    <w:p w14:paraId="4A442CA4"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10. Программа энергосбережения и повышения энергетической эффективности 14 л. в 1 экз.;</w:t>
      </w:r>
    </w:p>
    <w:p w14:paraId="34717974"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11.  Проект инвестиционной программы на 2018-2022 гг. на 31 л. в 1 экз.;</w:t>
      </w:r>
    </w:p>
    <w:p w14:paraId="004D23DF"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12. Копия учредительных документов ПАО «МРСК Сибири» на 30 л. в 1 экз.;</w:t>
      </w:r>
    </w:p>
    <w:p w14:paraId="2A65D57D"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13. Копия учетной политики ПАО «МРСК Сибири» на 177 л. в 1 экз.;</w:t>
      </w:r>
    </w:p>
    <w:p w14:paraId="1FBBEE16"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14. Копии доверенностей на 38 л. в 1 экз.;</w:t>
      </w:r>
    </w:p>
    <w:p w14:paraId="07A98369"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 Расчёт и обоснование величины выпадающих доходов от технологического присоединения льготных заявителей, в том числе:</w:t>
      </w:r>
    </w:p>
    <w:p w14:paraId="0D22F637"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15.1. Реестры исполненных договоров за 2011 - 2014 годы на 70 л. в 1 экз.</w:t>
      </w:r>
    </w:p>
    <w:p w14:paraId="114C4FC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15.2. Расчёт обоснование величины выпадающих доходов за 2015 год на 91</w:t>
      </w:r>
      <w:r w:rsidR="00E17399" w:rsidRPr="00E17399">
        <w:rPr>
          <w:rFonts w:ascii="Myriad Pro" w:eastAsia="Calibri" w:hAnsi="Myriad Pro"/>
          <w:sz w:val="26"/>
          <w:szCs w:val="26"/>
        </w:rPr>
        <w:t> </w:t>
      </w:r>
      <w:r w:rsidRPr="00E17399">
        <w:rPr>
          <w:rFonts w:ascii="Myriad Pro" w:eastAsia="Calibri" w:hAnsi="Myriad Pro"/>
          <w:sz w:val="26"/>
          <w:szCs w:val="26"/>
        </w:rPr>
        <w:t>л. в 1 экз. и CD-диске;</w:t>
      </w:r>
    </w:p>
    <w:p w14:paraId="379C8CA9"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15.3. Расчёт и обоснование величины выпадающих доходов за 2016 год, план на 2018 год на 310 л. в 1 экз. и CD-диске;</w:t>
      </w:r>
    </w:p>
    <w:p w14:paraId="0BCCF84E"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16. Перечень электросетевого оборудования филиала по состоянию на 01.01.2017 на 229 л. в 1 экз.;</w:t>
      </w:r>
    </w:p>
    <w:p w14:paraId="515E71B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17. Копии документов, подтверждающих право собственности филиала на объекты электросетевого хозяйства на CD-диске (4 шт.);</w:t>
      </w:r>
    </w:p>
    <w:p w14:paraId="2F3C9DB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18. Схемы соединений электрических сетей филиала с обозначением трансформаторных и иных подстанций, а также линий электропередачи на 8 л. в 1</w:t>
      </w:r>
      <w:r w:rsidR="00E17399" w:rsidRPr="00E17399">
        <w:rPr>
          <w:rFonts w:ascii="Myriad Pro" w:eastAsia="Calibri" w:hAnsi="Myriad Pro"/>
          <w:sz w:val="26"/>
          <w:szCs w:val="26"/>
        </w:rPr>
        <w:t> </w:t>
      </w:r>
      <w:r w:rsidRPr="00E17399">
        <w:rPr>
          <w:rFonts w:ascii="Myriad Pro" w:eastAsia="Calibri" w:hAnsi="Myriad Pro"/>
          <w:sz w:val="26"/>
          <w:szCs w:val="26"/>
        </w:rPr>
        <w:t>экз.</w:t>
      </w:r>
    </w:p>
    <w:p w14:paraId="437A7BF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19. Предложения по плановым значениям показателей надежности и качества на 2018 - 2022 гг. на 7 л. в 1 экз.;</w:t>
      </w:r>
    </w:p>
    <w:p w14:paraId="4CF1DB4A"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 Расчет и обоснование затрат на вспомогательные материалы на 2018 год в том числе:</w:t>
      </w:r>
    </w:p>
    <w:p w14:paraId="757680B1"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20.1. Расчет и обоснование затрат на материалы на эксплуатацию на 485 л. в 1 экз.;</w:t>
      </w:r>
    </w:p>
    <w:p w14:paraId="5E340C3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20.2. Расчет и обоснование затрат на ГСМ на 80   л. в 1 экз.;</w:t>
      </w:r>
    </w:p>
    <w:p w14:paraId="0DC4CAC9"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20.3.  Расчет и обоснование затрат на спецодежду и средства защиты на 681  </w:t>
      </w:r>
      <w:r w:rsidR="00E17399" w:rsidRPr="00E17399">
        <w:rPr>
          <w:rFonts w:ascii="Myriad Pro" w:eastAsia="Calibri" w:hAnsi="Myriad Pro"/>
          <w:sz w:val="26"/>
          <w:szCs w:val="26"/>
        </w:rPr>
        <w:t> </w:t>
      </w:r>
      <w:r w:rsidRPr="00E17399">
        <w:rPr>
          <w:rFonts w:ascii="Myriad Pro" w:eastAsia="Calibri" w:hAnsi="Myriad Pro"/>
          <w:sz w:val="26"/>
          <w:szCs w:val="26"/>
        </w:rPr>
        <w:t>л. в 1 экз.;</w:t>
      </w:r>
    </w:p>
    <w:p w14:paraId="51A434B8"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20.4. Расчет и обоснование затрат на расходные материалы для оргтехники и связи на 41 л. в 1 экз.;</w:t>
      </w:r>
    </w:p>
    <w:p w14:paraId="23875D6C"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20.5.  Расчет и обоснование затрат на прочие материалы на 215 л. в 1 экз.;</w:t>
      </w:r>
    </w:p>
    <w:p w14:paraId="1B17C543"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21. Расчет и обоснование затрат на работы и услуги производственного характера (без услуг подрядных организаций </w:t>
      </w:r>
    </w:p>
    <w:p w14:paraId="79F76AB0"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на ремонт) на 2018 год на 974 л. в 1 экз.;</w:t>
      </w:r>
    </w:p>
    <w:p w14:paraId="23C4C97E"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22. Расчет и обоснование затрат на ФОТ на 2018 год, в том числе: </w:t>
      </w:r>
    </w:p>
    <w:p w14:paraId="4F729B73"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22.1. Отраслевое тарифное соглашение на 28 л. в 1 экз.;</w:t>
      </w:r>
    </w:p>
    <w:p w14:paraId="7AC258D9"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22.2. Штатное расписание филиала ПАО «МРСК Сибири» - «Красноярскэнерго» на 230 л. в 1 экз.;</w:t>
      </w:r>
    </w:p>
    <w:p w14:paraId="0CD78761"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22.3. Копия информационного письма о размере ММТС на 3 л. в 1 экз.</w:t>
      </w:r>
    </w:p>
    <w:p w14:paraId="4371422B"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  Расчет и обоснование затрат на ремонтную программу на 2018 год, в том числе:</w:t>
      </w:r>
    </w:p>
    <w:p w14:paraId="6B0452B8"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23.1. Пояснительная записка по формированию ремонтной программы на 6</w:t>
      </w:r>
      <w:r w:rsidR="00E17399" w:rsidRPr="00E17399">
        <w:rPr>
          <w:rFonts w:ascii="Myriad Pro" w:eastAsia="Calibri" w:hAnsi="Myriad Pro"/>
          <w:sz w:val="26"/>
          <w:szCs w:val="26"/>
        </w:rPr>
        <w:t> </w:t>
      </w:r>
      <w:r w:rsidRPr="00E17399">
        <w:rPr>
          <w:rFonts w:ascii="Myriad Pro" w:eastAsia="Calibri" w:hAnsi="Myriad Pro"/>
          <w:sz w:val="26"/>
          <w:szCs w:val="26"/>
        </w:rPr>
        <w:t>л. в 1 экз.;</w:t>
      </w:r>
    </w:p>
    <w:p w14:paraId="1FE65AA7"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23.2. Титульный список работ по ремонту оборудования на 8 л. в 1 экз.;</w:t>
      </w:r>
    </w:p>
    <w:p w14:paraId="63306B3E"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23.3. Годовые планы-графики ремонта оборудования на 888 л. в 1 экз.;</w:t>
      </w:r>
    </w:p>
    <w:p w14:paraId="538F1AAA"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 Копии дефектных ведомостей:</w:t>
      </w:r>
    </w:p>
    <w:p w14:paraId="33FED03D"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23.4.1. Копии дефектных ведомостей Производственного отделения Северные электрические сети на 1502 л. в 1 экз</w:t>
      </w:r>
      <w:r w:rsidR="006236D8" w:rsidRPr="00E17399">
        <w:rPr>
          <w:rFonts w:ascii="Myriad Pro" w:eastAsia="Calibri" w:hAnsi="Myriad Pro"/>
          <w:sz w:val="26"/>
          <w:szCs w:val="26"/>
        </w:rPr>
        <w:t>.</w:t>
      </w:r>
      <w:r w:rsidRPr="00E17399">
        <w:rPr>
          <w:rFonts w:ascii="Myriad Pro" w:eastAsia="Calibri" w:hAnsi="Myriad Pro"/>
          <w:sz w:val="26"/>
          <w:szCs w:val="26"/>
        </w:rPr>
        <w:t>;</w:t>
      </w:r>
    </w:p>
    <w:p w14:paraId="51877DE4"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23.4.2. Копии дефектных ведомостей Производственного отделения </w:t>
      </w:r>
      <w:r w:rsidR="00E17399" w:rsidRPr="00E17399">
        <w:rPr>
          <w:rFonts w:ascii="Myriad Pro" w:eastAsia="Calibri" w:hAnsi="Myriad Pro"/>
          <w:sz w:val="26"/>
          <w:szCs w:val="26"/>
        </w:rPr>
        <w:br/>
      </w:r>
      <w:r w:rsidRPr="00E17399">
        <w:rPr>
          <w:rFonts w:ascii="Myriad Pro" w:eastAsia="Calibri" w:hAnsi="Myriad Pro"/>
          <w:sz w:val="26"/>
          <w:szCs w:val="26"/>
        </w:rPr>
        <w:t>Юго-Восточные электрические сети на 1726 л. в 1 экз</w:t>
      </w:r>
      <w:r w:rsidR="006236D8" w:rsidRPr="00E17399">
        <w:rPr>
          <w:rFonts w:ascii="Myriad Pro" w:eastAsia="Calibri" w:hAnsi="Myriad Pro"/>
          <w:sz w:val="26"/>
          <w:szCs w:val="26"/>
        </w:rPr>
        <w:t>.</w:t>
      </w:r>
      <w:r w:rsidRPr="00E17399">
        <w:rPr>
          <w:rFonts w:ascii="Myriad Pro" w:eastAsia="Calibri" w:hAnsi="Myriad Pro"/>
          <w:sz w:val="26"/>
          <w:szCs w:val="26"/>
        </w:rPr>
        <w:t>;</w:t>
      </w:r>
    </w:p>
    <w:p w14:paraId="55F5637A"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23.4.3. Копии дефектных ведомостей Производственного отделения Красноярские электрические сети на 1090 л. в 1 экз</w:t>
      </w:r>
      <w:r w:rsidR="006236D8" w:rsidRPr="00E17399">
        <w:rPr>
          <w:rFonts w:ascii="Myriad Pro" w:eastAsia="Calibri" w:hAnsi="Myriad Pro"/>
          <w:sz w:val="26"/>
          <w:szCs w:val="26"/>
        </w:rPr>
        <w:t>.</w:t>
      </w:r>
      <w:r w:rsidRPr="00E17399">
        <w:rPr>
          <w:rFonts w:ascii="Myriad Pro" w:eastAsia="Calibri" w:hAnsi="Myriad Pro"/>
          <w:sz w:val="26"/>
          <w:szCs w:val="26"/>
        </w:rPr>
        <w:t>;</w:t>
      </w:r>
    </w:p>
    <w:p w14:paraId="41F61C6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23.4.4. Копии дефектных ведомостей Производственного отделения Западные электрические сети на 3635 л. в 1 экз</w:t>
      </w:r>
      <w:r w:rsidR="006236D8" w:rsidRPr="00E17399">
        <w:rPr>
          <w:rFonts w:ascii="Myriad Pro" w:eastAsia="Calibri" w:hAnsi="Myriad Pro"/>
          <w:sz w:val="26"/>
          <w:szCs w:val="26"/>
        </w:rPr>
        <w:t>.</w:t>
      </w:r>
      <w:r w:rsidRPr="00E17399">
        <w:rPr>
          <w:rFonts w:ascii="Myriad Pro" w:eastAsia="Calibri" w:hAnsi="Myriad Pro"/>
          <w:sz w:val="26"/>
          <w:szCs w:val="26"/>
        </w:rPr>
        <w:t>;</w:t>
      </w:r>
    </w:p>
    <w:p w14:paraId="19ABA60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23.4.5. Копии дефектных ведомостей Производственного отделения Минусинские электрические сети на 2379 л. в 1 экз</w:t>
      </w:r>
      <w:r w:rsidR="006236D8" w:rsidRPr="00E17399">
        <w:rPr>
          <w:rFonts w:ascii="Myriad Pro" w:eastAsia="Calibri" w:hAnsi="Myriad Pro"/>
          <w:sz w:val="26"/>
          <w:szCs w:val="26"/>
        </w:rPr>
        <w:t>.</w:t>
      </w:r>
      <w:r w:rsidRPr="00E17399">
        <w:rPr>
          <w:rFonts w:ascii="Myriad Pro" w:eastAsia="Calibri" w:hAnsi="Myriad Pro"/>
          <w:sz w:val="26"/>
          <w:szCs w:val="26"/>
        </w:rPr>
        <w:t>;</w:t>
      </w:r>
    </w:p>
    <w:p w14:paraId="690C5C5D"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23.4.6. Копии дефектных ведомостей Производственного отделения Восточные электрические сети на 1061 л. в 1 экз</w:t>
      </w:r>
      <w:r w:rsidR="006236D8" w:rsidRPr="00E17399">
        <w:rPr>
          <w:rFonts w:ascii="Myriad Pro" w:eastAsia="Calibri" w:hAnsi="Myriad Pro"/>
          <w:sz w:val="26"/>
          <w:szCs w:val="26"/>
        </w:rPr>
        <w:t>.</w:t>
      </w:r>
      <w:r w:rsidRPr="00E17399">
        <w:rPr>
          <w:rFonts w:ascii="Myriad Pro" w:eastAsia="Calibri" w:hAnsi="Myriad Pro"/>
          <w:sz w:val="26"/>
          <w:szCs w:val="26"/>
        </w:rPr>
        <w:t>;</w:t>
      </w:r>
    </w:p>
    <w:p w14:paraId="1A403A1F"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23.5. Сметные расчеты на ремонт оборудования подрядным способом на 219</w:t>
      </w:r>
      <w:r w:rsidR="00E17399" w:rsidRPr="00E17399">
        <w:rPr>
          <w:rFonts w:ascii="Myriad Pro" w:eastAsia="Calibri" w:hAnsi="Myriad Pro"/>
          <w:sz w:val="26"/>
          <w:szCs w:val="26"/>
        </w:rPr>
        <w:t> </w:t>
      </w:r>
      <w:r w:rsidRPr="00E17399">
        <w:rPr>
          <w:rFonts w:ascii="Myriad Pro" w:eastAsia="Calibri" w:hAnsi="Myriad Pro"/>
          <w:sz w:val="26"/>
          <w:szCs w:val="26"/>
        </w:rPr>
        <w:t>л. в 1 экз.;</w:t>
      </w:r>
    </w:p>
    <w:p w14:paraId="2D02850A"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23.6. Копии договоров подряда, заключенных на 2017 год на 213 л. в 1 экз.;</w:t>
      </w:r>
    </w:p>
    <w:p w14:paraId="54B698F0"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23.7. Расчет стоимости вспомогательных материалов, утвержденные нормы расхода материалов на 1070 л. в 1 экз.;</w:t>
      </w:r>
    </w:p>
    <w:p w14:paraId="7C1613E3"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 Расчет и обоснование затрат на работы и услуги непроизводственного характера на 2018 год, в том числе:</w:t>
      </w:r>
    </w:p>
    <w:p w14:paraId="7605F076"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 Расчет и обоснование затрат на услуги связи на 1091 л. в 1 экз.;</w:t>
      </w:r>
    </w:p>
    <w:p w14:paraId="5CE6C897"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24.2 Расчет и обоснование затрат на охрану и коммунальное хозяйство на 1751 л. в 1 экз.;</w:t>
      </w:r>
    </w:p>
    <w:p w14:paraId="1CAA2E16"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24.3 Расчет и обоснование затрат на юридические, консультационные, аудиторские услуги на 357 л. в 1 экз.;</w:t>
      </w:r>
    </w:p>
    <w:p w14:paraId="47B6C4AE"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24.4 Расчет и обоснование затрат на информационные услуги на 795 л. в 1</w:t>
      </w:r>
      <w:r w:rsidR="00E17399" w:rsidRPr="00E17399">
        <w:rPr>
          <w:rFonts w:ascii="Myriad Pro" w:eastAsia="Calibri" w:hAnsi="Myriad Pro"/>
          <w:sz w:val="26"/>
          <w:szCs w:val="26"/>
        </w:rPr>
        <w:t> </w:t>
      </w:r>
      <w:r w:rsidRPr="00E17399">
        <w:rPr>
          <w:rFonts w:ascii="Myriad Pro" w:eastAsia="Calibri" w:hAnsi="Myriad Pro"/>
          <w:sz w:val="26"/>
          <w:szCs w:val="26"/>
        </w:rPr>
        <w:t>экз.;</w:t>
      </w:r>
    </w:p>
    <w:p w14:paraId="49A41403"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24.5 Расчет и обоснование затрат на сертификацию на 42 л. в 1 экз.;</w:t>
      </w:r>
    </w:p>
    <w:p w14:paraId="36A097E6"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24.6 Расчет и обоснование затрат на транспортные услуги на 32 л. в 1 экз.;</w:t>
      </w:r>
    </w:p>
    <w:p w14:paraId="49F0201B"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24.7 Расчет и обоснование затрат на обеспечение нормальных условий труда и мер по технике безопасности на 1077 л. в 1 экз.;</w:t>
      </w:r>
    </w:p>
    <w:p w14:paraId="1C0C8593"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24.8 Расчет и обоснование затрат на командировочные и представительские расходы на 70 л. в 1 экз.;</w:t>
      </w:r>
    </w:p>
    <w:p w14:paraId="276D231C"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24.9 Расчет и обоснование затрат на подготовку кадров на 176 л. в 1 экз.;</w:t>
      </w:r>
    </w:p>
    <w:p w14:paraId="20E8A05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24.10 Расчет и обоснование затрат на страхование на 183 л. в 1 экз.;</w:t>
      </w:r>
    </w:p>
    <w:p w14:paraId="175B37A4"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24.11 Расчет и обоснование затрат на прочие подконтрольные расходы на 525 л. в 1 экз.;</w:t>
      </w:r>
    </w:p>
    <w:p w14:paraId="21725DDB"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24.12 Расчет и обоснование затрат на электроэнергию на хоз. нужды на 32 л. в 1 экз.;</w:t>
      </w:r>
    </w:p>
    <w:p w14:paraId="3B8754C7"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25. Расчёт и обоснование расходов социального характера на 2018 год на 100 л. в 1 экз.;</w:t>
      </w:r>
    </w:p>
    <w:p w14:paraId="51CC354D"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26. Расчёт и обоснование процентов за пользование кредитными ресурсами и расходов на услуги банка на 210 л. в 1 экз.;</w:t>
      </w:r>
    </w:p>
    <w:p w14:paraId="2225B11A"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27. Расчёт и обоснование арендной платы на 2018-2022 гг. на 288 л. в 1 экз.;</w:t>
      </w:r>
    </w:p>
    <w:p w14:paraId="1B07FC07"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28. Расчёт и обоснование налогов на 2018-2022 гг. на 218 л. в 1 экз.;</w:t>
      </w:r>
    </w:p>
    <w:p w14:paraId="1C5C5A4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29. Расчёт и обоснование расходов на теплоэнергию на 2018-2022 гг. на 373</w:t>
      </w:r>
      <w:r w:rsidR="00771304">
        <w:rPr>
          <w:rFonts w:ascii="Myriad Pro" w:eastAsia="Calibri" w:hAnsi="Myriad Pro"/>
          <w:sz w:val="26"/>
          <w:szCs w:val="26"/>
        </w:rPr>
        <w:t> </w:t>
      </w:r>
      <w:r w:rsidRPr="00E17399">
        <w:rPr>
          <w:rFonts w:ascii="Myriad Pro" w:eastAsia="Calibri" w:hAnsi="Myriad Pro"/>
          <w:sz w:val="26"/>
          <w:szCs w:val="26"/>
        </w:rPr>
        <w:t>л. в 1 экз.;</w:t>
      </w:r>
    </w:p>
    <w:p w14:paraId="1DFF54EB"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30. Расчёт и обоснование амортизации на 2018-2022 гг. на 6 л. в 1 экз.;</w:t>
      </w:r>
    </w:p>
    <w:p w14:paraId="67698506"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31. Расчёт и обоснование затрат на услуги энергосервисных компаний на 2018-2022 гг. на 972 л. в 1 экз.;</w:t>
      </w:r>
    </w:p>
    <w:p w14:paraId="56212639"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 Расчёт и обоснование затрат, необходимых для обеспечения проведения   Универсиады 2019 года:</w:t>
      </w:r>
    </w:p>
    <w:p w14:paraId="50C439E3"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  Расчет и обоснование расходов на ремонтную программу:</w:t>
      </w:r>
    </w:p>
    <w:p w14:paraId="12EDA9DC"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32.1.1. Титульный список работ по ремонту оборудования на 13 л. в 1 экз.;</w:t>
      </w:r>
    </w:p>
    <w:p w14:paraId="429A2215"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32.1.2. Планы-графики по ремонту энергооборудования на 559 л. в 1 экз;</w:t>
      </w:r>
    </w:p>
    <w:p w14:paraId="2E1A4C35"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32.1.3.  Сметные расчеты на ремонт оборудования на 1890 л. в 1 экз.;</w:t>
      </w:r>
    </w:p>
    <w:p w14:paraId="41EA5928"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32.2. Расчет и обоснование других расходов на 62 л. в 1 экз.;</w:t>
      </w:r>
    </w:p>
    <w:p w14:paraId="566B2D72"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33. Обоснование затрат исполнительного аппарата ПАО «МРСК Сибири» на 5354 л. в 1 экз.; </w:t>
      </w:r>
    </w:p>
    <w:p w14:paraId="68BB470D"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34. Расчет и обоснование процентов банка и займа, необходимого для обеспечения проведения Универсиады 2019 года на 30 л. в 1 экз.;</w:t>
      </w:r>
    </w:p>
    <w:p w14:paraId="73A1B95A" w14:textId="77777777" w:rsidR="00CC06D0" w:rsidRPr="00E17399" w:rsidRDefault="00CC06D0" w:rsidP="00BB79CB">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35. Копия Соглашения о социально-экономическом сотрудничестве с Правительством Красноярского края на 5 л. в 1 экз.</w:t>
      </w:r>
    </w:p>
    <w:p w14:paraId="1E50A6A9" w14:textId="77777777" w:rsidR="00CC06D0" w:rsidRPr="00E17399" w:rsidRDefault="00CC06D0" w:rsidP="00BB79CB">
      <w:pPr>
        <w:spacing w:after="0" w:line="360" w:lineRule="auto"/>
        <w:ind w:firstLine="567"/>
        <w:jc w:val="both"/>
        <w:rPr>
          <w:rFonts w:ascii="Myriad Pro" w:eastAsia="Calibri" w:hAnsi="Myriad Pro"/>
          <w:color w:val="000000" w:themeColor="text1"/>
          <w:sz w:val="26"/>
          <w:szCs w:val="26"/>
        </w:rPr>
      </w:pPr>
    </w:p>
    <w:p w14:paraId="171669B4" w14:textId="77777777" w:rsidR="00E17399" w:rsidRPr="00E17399" w:rsidRDefault="00CC06D0" w:rsidP="00BB79CB">
      <w:pPr>
        <w:spacing w:after="0" w:line="360" w:lineRule="auto"/>
        <w:ind w:firstLine="567"/>
        <w:jc w:val="both"/>
        <w:rPr>
          <w:rFonts w:ascii="Myriad Pro" w:eastAsia="Calibri" w:hAnsi="Myriad Pro"/>
          <w:sz w:val="26"/>
          <w:szCs w:val="26"/>
        </w:rPr>
        <w:sectPr w:rsidR="00E17399" w:rsidRPr="00E17399" w:rsidSect="00901057">
          <w:pgSz w:w="11906" w:h="16838"/>
          <w:pgMar w:top="1134" w:right="851" w:bottom="1134" w:left="1701" w:header="709" w:footer="556" w:gutter="0"/>
          <w:cols w:space="708"/>
          <w:docGrid w:linePitch="360"/>
        </w:sectPr>
      </w:pPr>
      <w:r w:rsidRPr="00E17399">
        <w:rPr>
          <w:rFonts w:ascii="Myriad Pro" w:eastAsia="Calibri" w:hAnsi="Myriad Pro"/>
          <w:color w:val="000000" w:themeColor="text1"/>
          <w:sz w:val="26"/>
          <w:szCs w:val="26"/>
        </w:rPr>
        <w:t xml:space="preserve">Подконтрольные расходы, </w:t>
      </w:r>
      <w:r w:rsidRPr="00E17399">
        <w:rPr>
          <w:rFonts w:ascii="Myriad Pro" w:eastAsia="Calibri" w:hAnsi="Myriad Pro"/>
          <w:sz w:val="26"/>
          <w:szCs w:val="26"/>
        </w:rPr>
        <w:t>заявленные филиалом ПАО «МРСК Сибири» - «Красноярскэнерго» и принятые в расчет базового уровня подконтрольных расходов при установлении долгосрочных параметров регулирования на период 2018-2022 годы РЭК Красноярского края, отражены в следующей таблице:</w:t>
      </w:r>
    </w:p>
    <w:tbl>
      <w:tblPr>
        <w:tblW w:w="14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4666"/>
        <w:gridCol w:w="1869"/>
        <w:gridCol w:w="2048"/>
        <w:gridCol w:w="1843"/>
        <w:gridCol w:w="1711"/>
        <w:gridCol w:w="1685"/>
      </w:tblGrid>
      <w:tr w:rsidR="006056B6" w:rsidRPr="00F61EAC" w14:paraId="421AD878" w14:textId="77777777" w:rsidTr="006056B6">
        <w:trPr>
          <w:trHeight w:val="581"/>
          <w:tblHeader/>
          <w:jc w:val="center"/>
        </w:trPr>
        <w:tc>
          <w:tcPr>
            <w:tcW w:w="10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1E1DCBB"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lastRenderedPageBreak/>
              <w:t>№№</w:t>
            </w:r>
          </w:p>
        </w:tc>
        <w:tc>
          <w:tcPr>
            <w:tcW w:w="46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DDD091"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Наименование статьи расходов</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973453"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Факт 2016 года </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BF3257" w14:textId="77777777" w:rsidR="00CC06D0" w:rsidRPr="006056B6" w:rsidRDefault="00C072F5"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Заявлено</w:t>
            </w:r>
            <w:r w:rsidR="00CC06D0" w:rsidRPr="006056B6">
              <w:rPr>
                <w:rFonts w:ascii="Myriad Pro" w:hAnsi="Myriad Pro" w:cs="Calibri"/>
                <w:bCs/>
                <w:color w:val="FFFFFF"/>
                <w:sz w:val="20"/>
                <w:szCs w:val="20"/>
              </w:rPr>
              <w:t xml:space="preserve"> ТСО на 2018 год (в тарифной заявке на ДПР 2018-2022)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FAF373" w14:textId="77777777" w:rsidR="00CC06D0" w:rsidRPr="006056B6" w:rsidRDefault="00CC06D0" w:rsidP="00CC06D0">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Утверждено РЭК на 2018 год</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5A2CF7"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Утверждено на 2018 / заявка на 2018 год</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7BBD52"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Утверждено на 2018 год / факт за 2016 год</w:t>
            </w:r>
          </w:p>
        </w:tc>
      </w:tr>
      <w:tr w:rsidR="006056B6" w:rsidRPr="00F61EAC" w14:paraId="49DC21E2" w14:textId="77777777" w:rsidTr="006056B6">
        <w:trPr>
          <w:trHeight w:val="165"/>
          <w:tblHeader/>
          <w:jc w:val="center"/>
        </w:trPr>
        <w:tc>
          <w:tcPr>
            <w:tcW w:w="10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EF39BB" w14:textId="77777777" w:rsidR="00CC06D0" w:rsidRPr="006056B6" w:rsidRDefault="00CC06D0" w:rsidP="00CC06D0">
            <w:pPr>
              <w:spacing w:after="0" w:line="240" w:lineRule="auto"/>
              <w:rPr>
                <w:rFonts w:ascii="Myriad Pro" w:hAnsi="Myriad Pro" w:cs="Calibri"/>
                <w:bCs/>
                <w:color w:val="FFFFFF"/>
                <w:sz w:val="20"/>
                <w:szCs w:val="20"/>
              </w:rPr>
            </w:pPr>
          </w:p>
        </w:tc>
        <w:tc>
          <w:tcPr>
            <w:tcW w:w="46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866F02" w14:textId="77777777" w:rsidR="00CC06D0" w:rsidRPr="006056B6" w:rsidRDefault="00CC06D0" w:rsidP="00CC06D0">
            <w:pPr>
              <w:spacing w:after="0" w:line="240" w:lineRule="auto"/>
              <w:rPr>
                <w:rFonts w:ascii="Myriad Pro" w:hAnsi="Myriad Pro" w:cs="Calibri"/>
                <w:bCs/>
                <w:color w:val="FFFFFF"/>
                <w:sz w:val="20"/>
                <w:szCs w:val="20"/>
              </w:rPr>
            </w:pP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5D82C8"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тыс. руб.</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6F1170"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тыс. руб.</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FCED45" w14:textId="77777777" w:rsidR="00CC06D0" w:rsidRPr="006056B6" w:rsidRDefault="00CC06D0" w:rsidP="00CC06D0">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тыс. руб.</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276C5F"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755F76"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w:t>
            </w:r>
          </w:p>
        </w:tc>
      </w:tr>
      <w:tr w:rsidR="006056B6" w:rsidRPr="00F61EAC" w14:paraId="6CFE8418" w14:textId="77777777" w:rsidTr="006056B6">
        <w:trPr>
          <w:trHeight w:val="154"/>
          <w:tblHeader/>
          <w:jc w:val="center"/>
        </w:trPr>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0CCA39"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1</w:t>
            </w:r>
          </w:p>
        </w:tc>
        <w:tc>
          <w:tcPr>
            <w:tcW w:w="46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B6AE7F"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51040C"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3</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1505E4"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8FEB3E" w14:textId="77777777" w:rsidR="00CC06D0" w:rsidRPr="006056B6" w:rsidRDefault="00CC06D0" w:rsidP="00CC06D0">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5</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40ADA0"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7</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518F97"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8</w:t>
            </w:r>
          </w:p>
        </w:tc>
      </w:tr>
      <w:tr w:rsidR="00C06691" w:rsidRPr="00F61EAC" w14:paraId="13E1FD98" w14:textId="77777777" w:rsidTr="006056B6">
        <w:trPr>
          <w:trHeight w:val="319"/>
          <w:jc w:val="center"/>
        </w:trPr>
        <w:tc>
          <w:tcPr>
            <w:tcW w:w="1019" w:type="dxa"/>
            <w:tcBorders>
              <w:top w:val="single" w:sz="4" w:space="0" w:color="FFFFFF" w:themeColor="background1"/>
            </w:tcBorders>
            <w:shd w:val="clear" w:color="auto" w:fill="auto"/>
            <w:vAlign w:val="center"/>
            <w:hideMark/>
          </w:tcPr>
          <w:p w14:paraId="7B1E90D0" w14:textId="77777777" w:rsidR="00C06691" w:rsidRPr="006056B6" w:rsidRDefault="00C06691" w:rsidP="00C0669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1.</w:t>
            </w:r>
          </w:p>
        </w:tc>
        <w:tc>
          <w:tcPr>
            <w:tcW w:w="4666" w:type="dxa"/>
            <w:tcBorders>
              <w:top w:val="single" w:sz="4" w:space="0" w:color="FFFFFF" w:themeColor="background1"/>
            </w:tcBorders>
            <w:shd w:val="clear" w:color="auto" w:fill="auto"/>
            <w:vAlign w:val="center"/>
            <w:hideMark/>
          </w:tcPr>
          <w:p w14:paraId="5EA684C1" w14:textId="77777777" w:rsidR="00C06691" w:rsidRPr="006056B6" w:rsidRDefault="00C06691" w:rsidP="00C06691">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Сырье и материалы</w:t>
            </w:r>
          </w:p>
        </w:tc>
        <w:tc>
          <w:tcPr>
            <w:tcW w:w="1869" w:type="dxa"/>
            <w:tcBorders>
              <w:top w:val="single" w:sz="4" w:space="0" w:color="FFFFFF" w:themeColor="background1"/>
            </w:tcBorders>
            <w:shd w:val="clear" w:color="auto" w:fill="auto"/>
            <w:noWrap/>
            <w:vAlign w:val="center"/>
            <w:hideMark/>
          </w:tcPr>
          <w:p w14:paraId="353FD06F" w14:textId="77777777" w:rsidR="00C06691" w:rsidRPr="00985BA8" w:rsidRDefault="00C06691" w:rsidP="00C06691">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269 656,61</w:t>
            </w:r>
          </w:p>
        </w:tc>
        <w:tc>
          <w:tcPr>
            <w:tcW w:w="2048" w:type="dxa"/>
            <w:tcBorders>
              <w:top w:val="single" w:sz="4" w:space="0" w:color="FFFFFF" w:themeColor="background1"/>
            </w:tcBorders>
            <w:shd w:val="clear" w:color="auto" w:fill="auto"/>
            <w:noWrap/>
            <w:vAlign w:val="center"/>
            <w:hideMark/>
          </w:tcPr>
          <w:p w14:paraId="6C2BF083" w14:textId="63759632" w:rsidR="00C06691" w:rsidRPr="006056B6" w:rsidRDefault="00C06691" w:rsidP="00C06691">
            <w:pPr>
              <w:spacing w:after="0" w:line="240" w:lineRule="auto"/>
              <w:jc w:val="center"/>
              <w:rPr>
                <w:rFonts w:ascii="Myriad Pro" w:hAnsi="Myriad Pro" w:cs="Calibri"/>
                <w:b/>
                <w:bCs/>
                <w:color w:val="000000"/>
                <w:sz w:val="20"/>
                <w:szCs w:val="20"/>
              </w:rPr>
            </w:pPr>
            <w:r>
              <w:rPr>
                <w:rFonts w:ascii="Myriad Pro" w:hAnsi="Myriad Pro" w:cs="Calibri"/>
                <w:b/>
                <w:bCs/>
                <w:sz w:val="20"/>
                <w:szCs w:val="20"/>
              </w:rPr>
              <w:t>517 188,93</w:t>
            </w:r>
          </w:p>
        </w:tc>
        <w:tc>
          <w:tcPr>
            <w:tcW w:w="1843" w:type="dxa"/>
            <w:tcBorders>
              <w:top w:val="single" w:sz="4" w:space="0" w:color="FFFFFF" w:themeColor="background1"/>
            </w:tcBorders>
            <w:shd w:val="clear" w:color="auto" w:fill="auto"/>
            <w:noWrap/>
            <w:vAlign w:val="center"/>
          </w:tcPr>
          <w:p w14:paraId="6CB6C8A6" w14:textId="586194C3" w:rsidR="00C06691" w:rsidRPr="006056B6" w:rsidRDefault="00C06691" w:rsidP="00C06691">
            <w:pPr>
              <w:spacing w:after="0" w:line="240" w:lineRule="auto"/>
              <w:jc w:val="center"/>
              <w:rPr>
                <w:rFonts w:ascii="Myriad Pro" w:hAnsi="Myriad Pro" w:cs="Calibri"/>
                <w:b/>
                <w:bCs/>
                <w:sz w:val="20"/>
                <w:szCs w:val="20"/>
              </w:rPr>
            </w:pPr>
            <w:r w:rsidRPr="006056B6">
              <w:rPr>
                <w:rFonts w:ascii="Myriad Pro" w:hAnsi="Myriad Pro" w:cs="Calibri"/>
                <w:b/>
                <w:bCs/>
                <w:color w:val="000000"/>
                <w:sz w:val="20"/>
                <w:szCs w:val="20"/>
              </w:rPr>
              <w:t>281 553,65</w:t>
            </w:r>
          </w:p>
        </w:tc>
        <w:tc>
          <w:tcPr>
            <w:tcW w:w="1711" w:type="dxa"/>
            <w:tcBorders>
              <w:top w:val="single" w:sz="4" w:space="0" w:color="FFFFFF" w:themeColor="background1"/>
            </w:tcBorders>
            <w:shd w:val="clear" w:color="auto" w:fill="auto"/>
            <w:noWrap/>
            <w:vAlign w:val="center"/>
          </w:tcPr>
          <w:p w14:paraId="3B3C7A45" w14:textId="3294D063" w:rsidR="00C06691" w:rsidRPr="006056B6" w:rsidRDefault="00C06691" w:rsidP="00C0669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-45,</w:t>
            </w:r>
            <w:r>
              <w:rPr>
                <w:rFonts w:ascii="Myriad Pro" w:hAnsi="Myriad Pro" w:cs="Calibri"/>
                <w:b/>
                <w:bCs/>
                <w:color w:val="000000"/>
                <w:sz w:val="20"/>
                <w:szCs w:val="20"/>
              </w:rPr>
              <w:t>56</w:t>
            </w:r>
          </w:p>
        </w:tc>
        <w:tc>
          <w:tcPr>
            <w:tcW w:w="1685" w:type="dxa"/>
            <w:tcBorders>
              <w:top w:val="single" w:sz="4" w:space="0" w:color="FFFFFF" w:themeColor="background1"/>
            </w:tcBorders>
            <w:shd w:val="clear" w:color="auto" w:fill="auto"/>
            <w:noWrap/>
            <w:vAlign w:val="center"/>
          </w:tcPr>
          <w:p w14:paraId="1A2B8D8C" w14:textId="120B2DC0" w:rsidR="00C06691" w:rsidRPr="006056B6" w:rsidRDefault="00C06691" w:rsidP="00C06691">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4,41</w:t>
            </w:r>
          </w:p>
        </w:tc>
      </w:tr>
      <w:tr w:rsidR="00C06691" w:rsidRPr="00F61EAC" w14:paraId="2B9B42D6" w14:textId="77777777" w:rsidTr="006056B6">
        <w:trPr>
          <w:trHeight w:val="290"/>
          <w:jc w:val="center"/>
        </w:trPr>
        <w:tc>
          <w:tcPr>
            <w:tcW w:w="1019" w:type="dxa"/>
            <w:shd w:val="clear" w:color="auto" w:fill="auto"/>
            <w:vAlign w:val="center"/>
            <w:hideMark/>
          </w:tcPr>
          <w:p w14:paraId="5FCA5981" w14:textId="77777777" w:rsidR="00C06691" w:rsidRPr="006056B6" w:rsidRDefault="00C06691" w:rsidP="00C0669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1.1.</w:t>
            </w:r>
          </w:p>
        </w:tc>
        <w:tc>
          <w:tcPr>
            <w:tcW w:w="4666" w:type="dxa"/>
            <w:shd w:val="clear" w:color="auto" w:fill="auto"/>
            <w:vAlign w:val="center"/>
            <w:hideMark/>
          </w:tcPr>
          <w:p w14:paraId="70D886EC" w14:textId="77777777" w:rsidR="00C06691" w:rsidRPr="006056B6" w:rsidRDefault="00C06691" w:rsidP="00C0669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Сырье, материалы, запасные части, инструмент, топливо:</w:t>
            </w:r>
          </w:p>
        </w:tc>
        <w:tc>
          <w:tcPr>
            <w:tcW w:w="1869" w:type="dxa"/>
            <w:shd w:val="clear" w:color="auto" w:fill="auto"/>
            <w:noWrap/>
            <w:vAlign w:val="center"/>
            <w:hideMark/>
          </w:tcPr>
          <w:p w14:paraId="3DBCFC80" w14:textId="77777777" w:rsidR="00C06691" w:rsidRPr="00985BA8" w:rsidRDefault="00C06691" w:rsidP="00C0669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183 318,38</w:t>
            </w:r>
          </w:p>
        </w:tc>
        <w:tc>
          <w:tcPr>
            <w:tcW w:w="2048" w:type="dxa"/>
            <w:shd w:val="clear" w:color="auto" w:fill="auto"/>
            <w:noWrap/>
            <w:vAlign w:val="center"/>
            <w:hideMark/>
          </w:tcPr>
          <w:p w14:paraId="162FA294" w14:textId="310FE24B" w:rsidR="00C06691" w:rsidRPr="006056B6" w:rsidRDefault="00C06691" w:rsidP="00C06691">
            <w:pPr>
              <w:spacing w:after="0" w:line="240" w:lineRule="auto"/>
              <w:jc w:val="center"/>
              <w:rPr>
                <w:rFonts w:ascii="Myriad Pro" w:hAnsi="Myriad Pro" w:cs="Calibri"/>
                <w:color w:val="000000"/>
                <w:sz w:val="20"/>
                <w:szCs w:val="20"/>
              </w:rPr>
            </w:pPr>
            <w:r w:rsidRPr="0038305F">
              <w:rPr>
                <w:rFonts w:ascii="Myriad Pro" w:hAnsi="Myriad Pro" w:cs="Calibri"/>
                <w:sz w:val="20"/>
                <w:szCs w:val="20"/>
              </w:rPr>
              <w:t>48</w:t>
            </w:r>
            <w:r>
              <w:rPr>
                <w:rFonts w:ascii="Myriad Pro" w:hAnsi="Myriad Pro" w:cs="Calibri"/>
                <w:sz w:val="20"/>
                <w:szCs w:val="20"/>
              </w:rPr>
              <w:t>6 358,67</w:t>
            </w:r>
          </w:p>
        </w:tc>
        <w:tc>
          <w:tcPr>
            <w:tcW w:w="1843" w:type="dxa"/>
            <w:shd w:val="clear" w:color="auto" w:fill="auto"/>
            <w:noWrap/>
            <w:vAlign w:val="center"/>
            <w:hideMark/>
          </w:tcPr>
          <w:p w14:paraId="3C7CC6B5" w14:textId="496920D3" w:rsidR="00C06691" w:rsidRPr="006056B6" w:rsidRDefault="00C06691" w:rsidP="00C06691">
            <w:pPr>
              <w:spacing w:after="0" w:line="240" w:lineRule="auto"/>
              <w:jc w:val="center"/>
              <w:rPr>
                <w:rFonts w:ascii="Myriad Pro" w:hAnsi="Myriad Pro" w:cs="Calibri"/>
                <w:sz w:val="20"/>
                <w:szCs w:val="20"/>
              </w:rPr>
            </w:pPr>
            <w:r w:rsidRPr="006056B6">
              <w:rPr>
                <w:rFonts w:ascii="Myriad Pro" w:hAnsi="Myriad Pro" w:cs="Calibri"/>
                <w:sz w:val="20"/>
                <w:szCs w:val="20"/>
              </w:rPr>
              <w:t>270 842,04</w:t>
            </w:r>
          </w:p>
        </w:tc>
        <w:tc>
          <w:tcPr>
            <w:tcW w:w="1711" w:type="dxa"/>
            <w:shd w:val="clear" w:color="auto" w:fill="auto"/>
            <w:noWrap/>
            <w:vAlign w:val="center"/>
            <w:hideMark/>
          </w:tcPr>
          <w:p w14:paraId="19DFD769" w14:textId="611D26BA" w:rsidR="00C06691" w:rsidRPr="006056B6" w:rsidRDefault="00C06691" w:rsidP="00C0669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-44,</w:t>
            </w:r>
            <w:r>
              <w:rPr>
                <w:rFonts w:ascii="Myriad Pro" w:hAnsi="Myriad Pro" w:cs="Calibri"/>
                <w:sz w:val="20"/>
                <w:szCs w:val="20"/>
              </w:rPr>
              <w:t>31</w:t>
            </w:r>
          </w:p>
        </w:tc>
        <w:tc>
          <w:tcPr>
            <w:tcW w:w="1685" w:type="dxa"/>
            <w:shd w:val="clear" w:color="auto" w:fill="auto"/>
            <w:noWrap/>
            <w:vAlign w:val="center"/>
            <w:hideMark/>
          </w:tcPr>
          <w:p w14:paraId="3B579FD3" w14:textId="366392E0" w:rsidR="00C06691" w:rsidRPr="006056B6" w:rsidRDefault="00C06691" w:rsidP="00C0669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47,74</w:t>
            </w:r>
          </w:p>
        </w:tc>
      </w:tr>
      <w:tr w:rsidR="00C06691" w:rsidRPr="00F61EAC" w14:paraId="61A1B9C3" w14:textId="77777777" w:rsidTr="006056B6">
        <w:trPr>
          <w:trHeight w:val="154"/>
          <w:jc w:val="center"/>
        </w:trPr>
        <w:tc>
          <w:tcPr>
            <w:tcW w:w="1019" w:type="dxa"/>
            <w:shd w:val="clear" w:color="auto" w:fill="auto"/>
            <w:vAlign w:val="center"/>
            <w:hideMark/>
          </w:tcPr>
          <w:p w14:paraId="7E5FD5C5" w14:textId="77777777" w:rsidR="00C06691" w:rsidRPr="006056B6" w:rsidRDefault="00C06691" w:rsidP="00C0669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1.1.1.</w:t>
            </w:r>
          </w:p>
        </w:tc>
        <w:tc>
          <w:tcPr>
            <w:tcW w:w="4666" w:type="dxa"/>
            <w:shd w:val="clear" w:color="auto" w:fill="auto"/>
            <w:vAlign w:val="center"/>
            <w:hideMark/>
          </w:tcPr>
          <w:p w14:paraId="3D98D217" w14:textId="77777777" w:rsidR="00C06691" w:rsidRPr="006056B6" w:rsidRDefault="00C06691" w:rsidP="00C0669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Топливо (ГСМ)</w:t>
            </w:r>
          </w:p>
        </w:tc>
        <w:tc>
          <w:tcPr>
            <w:tcW w:w="1869" w:type="dxa"/>
            <w:shd w:val="clear" w:color="auto" w:fill="auto"/>
            <w:noWrap/>
            <w:vAlign w:val="center"/>
            <w:hideMark/>
          </w:tcPr>
          <w:p w14:paraId="2AC08902" w14:textId="77777777" w:rsidR="00C06691" w:rsidRPr="00985BA8" w:rsidRDefault="00C06691" w:rsidP="00C0669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95 840,62</w:t>
            </w:r>
          </w:p>
        </w:tc>
        <w:tc>
          <w:tcPr>
            <w:tcW w:w="2048" w:type="dxa"/>
            <w:shd w:val="clear" w:color="auto" w:fill="auto"/>
            <w:noWrap/>
            <w:vAlign w:val="center"/>
          </w:tcPr>
          <w:p w14:paraId="3754E499" w14:textId="6556040C" w:rsidR="00C06691" w:rsidRPr="006056B6" w:rsidRDefault="00C06691" w:rsidP="00C06691">
            <w:pPr>
              <w:spacing w:after="0" w:line="240" w:lineRule="auto"/>
              <w:jc w:val="center"/>
              <w:rPr>
                <w:rFonts w:ascii="Myriad Pro" w:hAnsi="Myriad Pro" w:cs="Calibri"/>
                <w:color w:val="000000"/>
                <w:sz w:val="20"/>
                <w:szCs w:val="20"/>
              </w:rPr>
            </w:pPr>
            <w:r>
              <w:rPr>
                <w:rFonts w:ascii="Myriad Pro" w:hAnsi="Myriad Pro" w:cs="Calibri"/>
                <w:sz w:val="20"/>
                <w:szCs w:val="20"/>
              </w:rPr>
              <w:t>207 734,06</w:t>
            </w:r>
          </w:p>
        </w:tc>
        <w:tc>
          <w:tcPr>
            <w:tcW w:w="1843" w:type="dxa"/>
            <w:shd w:val="clear" w:color="auto" w:fill="auto"/>
            <w:noWrap/>
            <w:vAlign w:val="center"/>
          </w:tcPr>
          <w:p w14:paraId="4ED29760" w14:textId="77777777" w:rsidR="00C06691" w:rsidRPr="006056B6" w:rsidRDefault="00C06691" w:rsidP="00C06691">
            <w:pPr>
              <w:spacing w:after="0" w:line="240" w:lineRule="auto"/>
              <w:jc w:val="center"/>
              <w:rPr>
                <w:rFonts w:ascii="Myriad Pro" w:hAnsi="Myriad Pro" w:cs="Calibri"/>
                <w:sz w:val="20"/>
                <w:szCs w:val="20"/>
              </w:rPr>
            </w:pPr>
          </w:p>
        </w:tc>
        <w:tc>
          <w:tcPr>
            <w:tcW w:w="1711" w:type="dxa"/>
            <w:shd w:val="clear" w:color="auto" w:fill="auto"/>
            <w:noWrap/>
            <w:vAlign w:val="center"/>
          </w:tcPr>
          <w:p w14:paraId="000616E5" w14:textId="77777777" w:rsidR="00C06691" w:rsidRPr="006056B6" w:rsidRDefault="00C06691" w:rsidP="00C06691">
            <w:pPr>
              <w:spacing w:after="0" w:line="240" w:lineRule="auto"/>
              <w:jc w:val="center"/>
              <w:rPr>
                <w:rFonts w:ascii="Myriad Pro" w:hAnsi="Myriad Pro" w:cs="Calibri"/>
                <w:color w:val="000000"/>
                <w:sz w:val="20"/>
                <w:szCs w:val="20"/>
                <w:lang w:val="en-US"/>
              </w:rPr>
            </w:pPr>
          </w:p>
        </w:tc>
        <w:tc>
          <w:tcPr>
            <w:tcW w:w="1685" w:type="dxa"/>
            <w:shd w:val="clear" w:color="auto" w:fill="auto"/>
            <w:noWrap/>
            <w:vAlign w:val="center"/>
          </w:tcPr>
          <w:p w14:paraId="04A8FA94" w14:textId="77777777" w:rsidR="00C06691" w:rsidRPr="006056B6" w:rsidRDefault="00C06691" w:rsidP="00C06691">
            <w:pPr>
              <w:spacing w:after="0" w:line="240" w:lineRule="auto"/>
              <w:jc w:val="center"/>
              <w:rPr>
                <w:rFonts w:ascii="Myriad Pro" w:hAnsi="Myriad Pro" w:cs="Calibri"/>
                <w:color w:val="000000"/>
                <w:sz w:val="20"/>
                <w:szCs w:val="20"/>
              </w:rPr>
            </w:pPr>
          </w:p>
        </w:tc>
      </w:tr>
      <w:tr w:rsidR="00C06691" w:rsidRPr="00F61EAC" w14:paraId="0F3C9207" w14:textId="77777777" w:rsidTr="006056B6">
        <w:trPr>
          <w:trHeight w:val="581"/>
          <w:jc w:val="center"/>
        </w:trPr>
        <w:tc>
          <w:tcPr>
            <w:tcW w:w="1019" w:type="dxa"/>
            <w:shd w:val="clear" w:color="auto" w:fill="auto"/>
            <w:vAlign w:val="center"/>
            <w:hideMark/>
          </w:tcPr>
          <w:p w14:paraId="1460459A" w14:textId="77777777" w:rsidR="00C06691" w:rsidRPr="006056B6" w:rsidRDefault="00C06691" w:rsidP="00C0669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1.1.2.</w:t>
            </w:r>
          </w:p>
        </w:tc>
        <w:tc>
          <w:tcPr>
            <w:tcW w:w="4666" w:type="dxa"/>
            <w:shd w:val="clear" w:color="auto" w:fill="auto"/>
            <w:vAlign w:val="center"/>
            <w:hideMark/>
          </w:tcPr>
          <w:p w14:paraId="4C5AEB74" w14:textId="77777777" w:rsidR="00C06691" w:rsidRPr="006056B6" w:rsidRDefault="00C06691" w:rsidP="00C0669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Прочие вспомогательные материалы (сырье, материалы, запасные части, инструмент) (с расшифровкой)</w:t>
            </w:r>
          </w:p>
        </w:tc>
        <w:tc>
          <w:tcPr>
            <w:tcW w:w="1869" w:type="dxa"/>
            <w:shd w:val="clear" w:color="auto" w:fill="auto"/>
            <w:noWrap/>
            <w:vAlign w:val="center"/>
            <w:hideMark/>
          </w:tcPr>
          <w:p w14:paraId="5707980E" w14:textId="77777777" w:rsidR="00C06691" w:rsidRPr="00985BA8" w:rsidRDefault="00C06691" w:rsidP="00C0669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87 477,76</w:t>
            </w:r>
          </w:p>
        </w:tc>
        <w:tc>
          <w:tcPr>
            <w:tcW w:w="2048" w:type="dxa"/>
            <w:shd w:val="clear" w:color="auto" w:fill="auto"/>
            <w:noWrap/>
            <w:vAlign w:val="center"/>
          </w:tcPr>
          <w:p w14:paraId="596145E6" w14:textId="2FE6406A" w:rsidR="00C06691" w:rsidRPr="006056B6" w:rsidRDefault="00C06691" w:rsidP="00C06691">
            <w:pPr>
              <w:spacing w:after="0" w:line="240" w:lineRule="auto"/>
              <w:jc w:val="center"/>
              <w:rPr>
                <w:rFonts w:ascii="Myriad Pro" w:hAnsi="Myriad Pro" w:cs="Calibri"/>
                <w:color w:val="000000"/>
                <w:sz w:val="20"/>
                <w:szCs w:val="20"/>
              </w:rPr>
            </w:pPr>
            <w:r w:rsidRPr="0038305F">
              <w:rPr>
                <w:rFonts w:ascii="Myriad Pro" w:hAnsi="Myriad Pro" w:cs="Calibri"/>
                <w:sz w:val="20"/>
                <w:szCs w:val="20"/>
              </w:rPr>
              <w:t>2</w:t>
            </w:r>
            <w:r>
              <w:rPr>
                <w:rFonts w:ascii="Myriad Pro" w:hAnsi="Myriad Pro" w:cs="Calibri"/>
                <w:sz w:val="20"/>
                <w:szCs w:val="20"/>
              </w:rPr>
              <w:t>78 624,61</w:t>
            </w:r>
          </w:p>
        </w:tc>
        <w:tc>
          <w:tcPr>
            <w:tcW w:w="1843" w:type="dxa"/>
            <w:shd w:val="clear" w:color="auto" w:fill="auto"/>
            <w:noWrap/>
            <w:vAlign w:val="center"/>
          </w:tcPr>
          <w:p w14:paraId="03C36937" w14:textId="77777777" w:rsidR="00C06691" w:rsidRPr="006056B6" w:rsidRDefault="00C06691" w:rsidP="00C06691">
            <w:pPr>
              <w:spacing w:after="0" w:line="240" w:lineRule="auto"/>
              <w:jc w:val="center"/>
              <w:rPr>
                <w:rFonts w:ascii="Myriad Pro" w:hAnsi="Myriad Pro" w:cs="Calibri"/>
                <w:sz w:val="20"/>
                <w:szCs w:val="20"/>
              </w:rPr>
            </w:pPr>
          </w:p>
        </w:tc>
        <w:tc>
          <w:tcPr>
            <w:tcW w:w="1711" w:type="dxa"/>
            <w:shd w:val="clear" w:color="auto" w:fill="auto"/>
            <w:noWrap/>
            <w:vAlign w:val="center"/>
          </w:tcPr>
          <w:p w14:paraId="7AA82297" w14:textId="77777777" w:rsidR="00C06691" w:rsidRPr="006056B6" w:rsidRDefault="00C06691" w:rsidP="00C06691">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1F44033A" w14:textId="77777777" w:rsidR="00C06691" w:rsidRPr="006056B6" w:rsidRDefault="00C06691" w:rsidP="00C06691">
            <w:pPr>
              <w:spacing w:after="0" w:line="240" w:lineRule="auto"/>
              <w:jc w:val="center"/>
              <w:rPr>
                <w:rFonts w:ascii="Myriad Pro" w:hAnsi="Myriad Pro" w:cs="Calibri"/>
                <w:color w:val="000000"/>
                <w:sz w:val="20"/>
                <w:szCs w:val="20"/>
              </w:rPr>
            </w:pPr>
          </w:p>
        </w:tc>
      </w:tr>
      <w:tr w:rsidR="00C06691" w:rsidRPr="00F61EAC" w14:paraId="034E5B1F" w14:textId="77777777" w:rsidTr="006056B6">
        <w:trPr>
          <w:trHeight w:val="726"/>
          <w:jc w:val="center"/>
        </w:trPr>
        <w:tc>
          <w:tcPr>
            <w:tcW w:w="1019" w:type="dxa"/>
            <w:shd w:val="clear" w:color="auto" w:fill="auto"/>
            <w:vAlign w:val="center"/>
            <w:hideMark/>
          </w:tcPr>
          <w:p w14:paraId="21BAD4BC" w14:textId="77777777" w:rsidR="00C06691" w:rsidRPr="006056B6" w:rsidRDefault="00C06691" w:rsidP="00C06691">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1.2.</w:t>
            </w:r>
          </w:p>
        </w:tc>
        <w:tc>
          <w:tcPr>
            <w:tcW w:w="4666" w:type="dxa"/>
            <w:shd w:val="clear" w:color="auto" w:fill="auto"/>
            <w:vAlign w:val="center"/>
            <w:hideMark/>
          </w:tcPr>
          <w:p w14:paraId="178000FF" w14:textId="77777777" w:rsidR="00C06691" w:rsidRPr="006056B6" w:rsidRDefault="00C06691" w:rsidP="00C06691">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1869" w:type="dxa"/>
            <w:shd w:val="clear" w:color="auto" w:fill="auto"/>
            <w:noWrap/>
            <w:vAlign w:val="center"/>
            <w:hideMark/>
          </w:tcPr>
          <w:p w14:paraId="24B3022B" w14:textId="77777777" w:rsidR="00C06691" w:rsidRPr="00985BA8" w:rsidRDefault="00C06691" w:rsidP="00C06691">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86 338,23</w:t>
            </w:r>
          </w:p>
        </w:tc>
        <w:tc>
          <w:tcPr>
            <w:tcW w:w="2048" w:type="dxa"/>
            <w:shd w:val="clear" w:color="auto" w:fill="auto"/>
            <w:noWrap/>
            <w:vAlign w:val="center"/>
            <w:hideMark/>
          </w:tcPr>
          <w:p w14:paraId="0266E2B3" w14:textId="25066508" w:rsidR="00C06691" w:rsidRPr="006056B6" w:rsidRDefault="00C06691" w:rsidP="00C0669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30 83</w:t>
            </w:r>
            <w:r>
              <w:rPr>
                <w:rFonts w:ascii="Myriad Pro" w:hAnsi="Myriad Pro" w:cs="Calibri"/>
                <w:sz w:val="20"/>
                <w:szCs w:val="20"/>
              </w:rPr>
              <w:t>0</w:t>
            </w:r>
            <w:r w:rsidRPr="006056B6">
              <w:rPr>
                <w:rFonts w:ascii="Myriad Pro" w:hAnsi="Myriad Pro" w:cs="Calibri"/>
                <w:sz w:val="20"/>
                <w:szCs w:val="20"/>
              </w:rPr>
              <w:t>,</w:t>
            </w:r>
            <w:r>
              <w:rPr>
                <w:rFonts w:ascii="Myriad Pro" w:hAnsi="Myriad Pro" w:cs="Calibri"/>
                <w:sz w:val="20"/>
                <w:szCs w:val="20"/>
              </w:rPr>
              <w:t>26</w:t>
            </w:r>
          </w:p>
        </w:tc>
        <w:tc>
          <w:tcPr>
            <w:tcW w:w="1843" w:type="dxa"/>
            <w:shd w:val="clear" w:color="auto" w:fill="auto"/>
            <w:noWrap/>
            <w:vAlign w:val="center"/>
            <w:hideMark/>
          </w:tcPr>
          <w:p w14:paraId="40138D8C" w14:textId="015EAC97" w:rsidR="00C06691" w:rsidRPr="006056B6" w:rsidRDefault="00C06691" w:rsidP="00C06691">
            <w:pPr>
              <w:spacing w:after="0" w:line="240" w:lineRule="auto"/>
              <w:jc w:val="center"/>
              <w:rPr>
                <w:rFonts w:ascii="Myriad Pro" w:hAnsi="Myriad Pro" w:cs="Calibri"/>
                <w:sz w:val="20"/>
                <w:szCs w:val="20"/>
              </w:rPr>
            </w:pPr>
            <w:r w:rsidRPr="006056B6">
              <w:rPr>
                <w:rFonts w:ascii="Myriad Pro" w:hAnsi="Myriad Pro" w:cs="Calibri"/>
                <w:sz w:val="20"/>
                <w:szCs w:val="20"/>
              </w:rPr>
              <w:t>10 711,61</w:t>
            </w:r>
          </w:p>
        </w:tc>
        <w:tc>
          <w:tcPr>
            <w:tcW w:w="1711" w:type="dxa"/>
            <w:shd w:val="clear" w:color="auto" w:fill="auto"/>
            <w:noWrap/>
            <w:vAlign w:val="center"/>
            <w:hideMark/>
          </w:tcPr>
          <w:p w14:paraId="492A0742" w14:textId="280FD7AD" w:rsidR="00C06691" w:rsidRPr="006056B6" w:rsidRDefault="00C06691" w:rsidP="00C0669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-65,2</w:t>
            </w:r>
            <w:r>
              <w:rPr>
                <w:rFonts w:ascii="Myriad Pro" w:hAnsi="Myriad Pro" w:cs="Calibri"/>
                <w:sz w:val="20"/>
                <w:szCs w:val="20"/>
              </w:rPr>
              <w:t>6</w:t>
            </w:r>
          </w:p>
        </w:tc>
        <w:tc>
          <w:tcPr>
            <w:tcW w:w="1685" w:type="dxa"/>
            <w:shd w:val="clear" w:color="auto" w:fill="auto"/>
            <w:noWrap/>
            <w:vAlign w:val="center"/>
            <w:hideMark/>
          </w:tcPr>
          <w:p w14:paraId="6C653FD2" w14:textId="02D1D1E2" w:rsidR="00C06691" w:rsidRPr="006056B6" w:rsidRDefault="00C06691" w:rsidP="00C06691">
            <w:pPr>
              <w:spacing w:after="0" w:line="240" w:lineRule="auto"/>
              <w:jc w:val="center"/>
              <w:rPr>
                <w:rFonts w:ascii="Myriad Pro" w:hAnsi="Myriad Pro" w:cs="Calibri"/>
                <w:color w:val="000000"/>
                <w:sz w:val="20"/>
                <w:szCs w:val="20"/>
              </w:rPr>
            </w:pPr>
            <w:r w:rsidRPr="006056B6">
              <w:rPr>
                <w:rFonts w:ascii="Myriad Pro" w:hAnsi="Myriad Pro" w:cs="Calibri"/>
                <w:sz w:val="20"/>
                <w:szCs w:val="20"/>
              </w:rPr>
              <w:t>-87,59</w:t>
            </w:r>
          </w:p>
        </w:tc>
      </w:tr>
      <w:tr w:rsidR="00CC06D0" w:rsidRPr="00F61EAC" w14:paraId="67AFBA72" w14:textId="77777777" w:rsidTr="006056B6">
        <w:trPr>
          <w:trHeight w:val="154"/>
          <w:jc w:val="center"/>
        </w:trPr>
        <w:tc>
          <w:tcPr>
            <w:tcW w:w="1019" w:type="dxa"/>
            <w:shd w:val="clear" w:color="auto" w:fill="auto"/>
            <w:vAlign w:val="center"/>
            <w:hideMark/>
          </w:tcPr>
          <w:p w14:paraId="700A633D"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2.</w:t>
            </w:r>
          </w:p>
        </w:tc>
        <w:tc>
          <w:tcPr>
            <w:tcW w:w="4666" w:type="dxa"/>
            <w:shd w:val="clear" w:color="auto" w:fill="auto"/>
            <w:vAlign w:val="center"/>
            <w:hideMark/>
          </w:tcPr>
          <w:p w14:paraId="598E1718" w14:textId="77777777" w:rsidR="00CC06D0" w:rsidRPr="006056B6" w:rsidRDefault="00CC06D0" w:rsidP="00CC06D0">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Расходы на оплату труда</w:t>
            </w:r>
          </w:p>
        </w:tc>
        <w:tc>
          <w:tcPr>
            <w:tcW w:w="1869" w:type="dxa"/>
            <w:shd w:val="clear" w:color="auto" w:fill="auto"/>
            <w:noWrap/>
            <w:vAlign w:val="center"/>
            <w:hideMark/>
          </w:tcPr>
          <w:p w14:paraId="3B18CEE8" w14:textId="77777777" w:rsidR="00CC06D0" w:rsidRPr="00985BA8" w:rsidRDefault="00CC06D0" w:rsidP="00CC06D0">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1 825 646,73</w:t>
            </w:r>
          </w:p>
        </w:tc>
        <w:tc>
          <w:tcPr>
            <w:tcW w:w="2048" w:type="dxa"/>
            <w:shd w:val="clear" w:color="auto" w:fill="auto"/>
            <w:noWrap/>
            <w:vAlign w:val="center"/>
            <w:hideMark/>
          </w:tcPr>
          <w:p w14:paraId="41C6764B" w14:textId="703DA548"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w:t>
            </w:r>
            <w:r w:rsidR="009E641B">
              <w:rPr>
                <w:rFonts w:ascii="Myriad Pro" w:hAnsi="Myriad Pro" w:cs="Calibri"/>
                <w:b/>
                <w:bCs/>
                <w:color w:val="000000"/>
                <w:sz w:val="20"/>
                <w:szCs w:val="20"/>
              </w:rPr>
              <w:t> 491 065,59</w:t>
            </w:r>
          </w:p>
        </w:tc>
        <w:tc>
          <w:tcPr>
            <w:tcW w:w="1843" w:type="dxa"/>
            <w:shd w:val="clear" w:color="auto" w:fill="auto"/>
            <w:noWrap/>
            <w:vAlign w:val="center"/>
            <w:hideMark/>
          </w:tcPr>
          <w:p w14:paraId="75B4F72E" w14:textId="77777777" w:rsidR="00CC06D0" w:rsidRPr="006056B6" w:rsidRDefault="00CC06D0" w:rsidP="00CC06D0">
            <w:pPr>
              <w:spacing w:after="0" w:line="240" w:lineRule="auto"/>
              <w:jc w:val="center"/>
              <w:rPr>
                <w:rFonts w:ascii="Myriad Pro" w:hAnsi="Myriad Pro" w:cs="Calibri"/>
                <w:b/>
                <w:bCs/>
                <w:sz w:val="20"/>
                <w:szCs w:val="20"/>
              </w:rPr>
            </w:pPr>
            <w:r w:rsidRPr="006056B6">
              <w:rPr>
                <w:rFonts w:ascii="Myriad Pro" w:hAnsi="Myriad Pro" w:cs="Calibri"/>
                <w:b/>
                <w:bCs/>
                <w:sz w:val="20"/>
                <w:szCs w:val="20"/>
              </w:rPr>
              <w:t>2 308 324,76</w:t>
            </w:r>
          </w:p>
        </w:tc>
        <w:tc>
          <w:tcPr>
            <w:tcW w:w="1711" w:type="dxa"/>
            <w:shd w:val="clear" w:color="auto" w:fill="auto"/>
            <w:noWrap/>
            <w:vAlign w:val="center"/>
            <w:hideMark/>
          </w:tcPr>
          <w:p w14:paraId="3A7B9B0B" w14:textId="07FA9E71"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w:t>
            </w:r>
            <w:r w:rsidR="009E641B">
              <w:rPr>
                <w:rFonts w:ascii="Myriad Pro" w:hAnsi="Myriad Pro" w:cs="Calibri"/>
                <w:b/>
                <w:bCs/>
                <w:color w:val="000000"/>
                <w:sz w:val="20"/>
                <w:szCs w:val="20"/>
              </w:rPr>
              <w:t>48,60</w:t>
            </w:r>
          </w:p>
        </w:tc>
        <w:tc>
          <w:tcPr>
            <w:tcW w:w="1685" w:type="dxa"/>
            <w:shd w:val="clear" w:color="auto" w:fill="auto"/>
            <w:noWrap/>
            <w:vAlign w:val="center"/>
            <w:hideMark/>
          </w:tcPr>
          <w:p w14:paraId="32F7CE3D"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26,44</w:t>
            </w:r>
          </w:p>
        </w:tc>
      </w:tr>
      <w:tr w:rsidR="00CC06D0" w:rsidRPr="00F61EAC" w14:paraId="3EC0FF5D" w14:textId="77777777" w:rsidTr="006056B6">
        <w:trPr>
          <w:trHeight w:val="154"/>
          <w:jc w:val="center"/>
        </w:trPr>
        <w:tc>
          <w:tcPr>
            <w:tcW w:w="1019" w:type="dxa"/>
            <w:shd w:val="clear" w:color="auto" w:fill="auto"/>
            <w:vAlign w:val="center"/>
            <w:hideMark/>
          </w:tcPr>
          <w:p w14:paraId="5B90A1C5"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3.</w:t>
            </w:r>
          </w:p>
        </w:tc>
        <w:tc>
          <w:tcPr>
            <w:tcW w:w="4666" w:type="dxa"/>
            <w:shd w:val="clear" w:color="auto" w:fill="auto"/>
            <w:vAlign w:val="center"/>
            <w:hideMark/>
          </w:tcPr>
          <w:p w14:paraId="569AF428" w14:textId="77777777" w:rsidR="00CC06D0" w:rsidRPr="006056B6" w:rsidRDefault="00CC06D0" w:rsidP="00CC06D0">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Прочие расходы, всего, в т.ч.:</w:t>
            </w:r>
          </w:p>
        </w:tc>
        <w:tc>
          <w:tcPr>
            <w:tcW w:w="1869" w:type="dxa"/>
            <w:shd w:val="clear" w:color="auto" w:fill="auto"/>
            <w:noWrap/>
            <w:vAlign w:val="center"/>
            <w:hideMark/>
          </w:tcPr>
          <w:p w14:paraId="11958A76" w14:textId="77777777" w:rsidR="00CC06D0" w:rsidRPr="00985BA8" w:rsidRDefault="00CC06D0" w:rsidP="00CC06D0">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499 332,93</w:t>
            </w:r>
          </w:p>
        </w:tc>
        <w:tc>
          <w:tcPr>
            <w:tcW w:w="2048" w:type="dxa"/>
            <w:shd w:val="clear" w:color="auto" w:fill="auto"/>
            <w:noWrap/>
            <w:vAlign w:val="center"/>
            <w:hideMark/>
          </w:tcPr>
          <w:p w14:paraId="30ED81DF" w14:textId="057FCA30"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1</w:t>
            </w:r>
            <w:r w:rsidR="009E641B">
              <w:rPr>
                <w:rFonts w:ascii="Myriad Pro" w:hAnsi="Myriad Pro" w:cs="Calibri"/>
                <w:b/>
                <w:bCs/>
                <w:color w:val="000000"/>
                <w:sz w:val="20"/>
                <w:szCs w:val="20"/>
              </w:rPr>
              <w:t> </w:t>
            </w:r>
            <w:r w:rsidRPr="006056B6">
              <w:rPr>
                <w:rFonts w:ascii="Myriad Pro" w:hAnsi="Myriad Pro" w:cs="Calibri"/>
                <w:b/>
                <w:bCs/>
                <w:color w:val="000000"/>
                <w:sz w:val="20"/>
                <w:szCs w:val="20"/>
              </w:rPr>
              <w:t>1</w:t>
            </w:r>
            <w:r w:rsidR="009E641B">
              <w:rPr>
                <w:rFonts w:ascii="Myriad Pro" w:hAnsi="Myriad Pro" w:cs="Calibri"/>
                <w:b/>
                <w:bCs/>
                <w:color w:val="000000"/>
                <w:sz w:val="20"/>
                <w:szCs w:val="20"/>
              </w:rPr>
              <w:t>13 582,96</w:t>
            </w:r>
          </w:p>
        </w:tc>
        <w:tc>
          <w:tcPr>
            <w:tcW w:w="1843" w:type="dxa"/>
            <w:shd w:val="clear" w:color="auto" w:fill="auto"/>
            <w:noWrap/>
            <w:vAlign w:val="center"/>
            <w:hideMark/>
          </w:tcPr>
          <w:p w14:paraId="229C19E9" w14:textId="77777777" w:rsidR="00CC06D0" w:rsidRPr="006056B6" w:rsidRDefault="00CC06D0" w:rsidP="00CC06D0">
            <w:pPr>
              <w:spacing w:after="0" w:line="240" w:lineRule="auto"/>
              <w:jc w:val="center"/>
              <w:rPr>
                <w:rFonts w:ascii="Myriad Pro" w:hAnsi="Myriad Pro" w:cs="Calibri"/>
                <w:b/>
                <w:bCs/>
                <w:sz w:val="20"/>
                <w:szCs w:val="20"/>
              </w:rPr>
            </w:pPr>
            <w:r w:rsidRPr="006056B6">
              <w:rPr>
                <w:rFonts w:ascii="Myriad Pro" w:hAnsi="Myriad Pro" w:cs="Calibri"/>
                <w:b/>
                <w:bCs/>
                <w:sz w:val="20"/>
                <w:szCs w:val="20"/>
              </w:rPr>
              <w:t>689 775,55</w:t>
            </w:r>
          </w:p>
        </w:tc>
        <w:tc>
          <w:tcPr>
            <w:tcW w:w="1711" w:type="dxa"/>
            <w:shd w:val="clear" w:color="auto" w:fill="auto"/>
            <w:noWrap/>
            <w:vAlign w:val="center"/>
            <w:hideMark/>
          </w:tcPr>
          <w:p w14:paraId="599AC793" w14:textId="127C4006"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w:t>
            </w:r>
            <w:r w:rsidR="009E641B">
              <w:rPr>
                <w:rFonts w:ascii="Myriad Pro" w:hAnsi="Myriad Pro" w:cs="Calibri"/>
                <w:b/>
                <w:bCs/>
                <w:color w:val="000000"/>
                <w:sz w:val="20"/>
                <w:szCs w:val="20"/>
              </w:rPr>
              <w:t>38,06</w:t>
            </w:r>
          </w:p>
        </w:tc>
        <w:tc>
          <w:tcPr>
            <w:tcW w:w="1685" w:type="dxa"/>
            <w:shd w:val="clear" w:color="auto" w:fill="auto"/>
            <w:noWrap/>
            <w:vAlign w:val="center"/>
            <w:hideMark/>
          </w:tcPr>
          <w:p w14:paraId="21E73AA1"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38,14</w:t>
            </w:r>
          </w:p>
        </w:tc>
      </w:tr>
      <w:tr w:rsidR="00CC06D0" w:rsidRPr="00F61EAC" w14:paraId="4CE80899" w14:textId="77777777" w:rsidTr="006056B6">
        <w:trPr>
          <w:trHeight w:val="154"/>
          <w:jc w:val="center"/>
        </w:trPr>
        <w:tc>
          <w:tcPr>
            <w:tcW w:w="1019" w:type="dxa"/>
            <w:shd w:val="clear" w:color="auto" w:fill="auto"/>
            <w:vAlign w:val="center"/>
            <w:hideMark/>
          </w:tcPr>
          <w:p w14:paraId="0D117A90"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w:t>
            </w:r>
          </w:p>
        </w:tc>
        <w:tc>
          <w:tcPr>
            <w:tcW w:w="4666" w:type="dxa"/>
            <w:shd w:val="clear" w:color="auto" w:fill="auto"/>
            <w:vAlign w:val="center"/>
            <w:hideMark/>
          </w:tcPr>
          <w:p w14:paraId="7297AFBD"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Ремонт основных фондов, в т.ч.:</w:t>
            </w:r>
          </w:p>
        </w:tc>
        <w:tc>
          <w:tcPr>
            <w:tcW w:w="1869" w:type="dxa"/>
            <w:shd w:val="clear" w:color="auto" w:fill="auto"/>
            <w:noWrap/>
            <w:vAlign w:val="center"/>
            <w:hideMark/>
          </w:tcPr>
          <w:p w14:paraId="403DE62A" w14:textId="77777777" w:rsidR="00CC06D0" w:rsidRPr="00985BA8"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214 132,38</w:t>
            </w:r>
          </w:p>
        </w:tc>
        <w:tc>
          <w:tcPr>
            <w:tcW w:w="2048" w:type="dxa"/>
            <w:shd w:val="clear" w:color="auto" w:fill="auto"/>
            <w:noWrap/>
            <w:vAlign w:val="center"/>
            <w:hideMark/>
          </w:tcPr>
          <w:p w14:paraId="21B3A084" w14:textId="730AEEA8"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760</w:t>
            </w:r>
            <w:r w:rsidR="009E641B">
              <w:rPr>
                <w:rFonts w:ascii="Myriad Pro" w:hAnsi="Myriad Pro" w:cs="Calibri"/>
                <w:color w:val="000000"/>
                <w:sz w:val="20"/>
                <w:szCs w:val="20"/>
              </w:rPr>
              <w:t> 591,90</w:t>
            </w:r>
          </w:p>
        </w:tc>
        <w:tc>
          <w:tcPr>
            <w:tcW w:w="1843" w:type="dxa"/>
            <w:shd w:val="clear" w:color="auto" w:fill="auto"/>
            <w:noWrap/>
            <w:vAlign w:val="center"/>
            <w:hideMark/>
          </w:tcPr>
          <w:p w14:paraId="0321B7D5" w14:textId="77777777" w:rsidR="00CC06D0" w:rsidRPr="006056B6" w:rsidRDefault="00CC06D0" w:rsidP="00CC06D0">
            <w:pPr>
              <w:spacing w:after="0" w:line="240" w:lineRule="auto"/>
              <w:jc w:val="center"/>
              <w:rPr>
                <w:rFonts w:ascii="Myriad Pro" w:hAnsi="Myriad Pro" w:cs="Calibri"/>
                <w:sz w:val="20"/>
                <w:szCs w:val="20"/>
              </w:rPr>
            </w:pPr>
            <w:r w:rsidRPr="006056B6">
              <w:rPr>
                <w:rFonts w:ascii="Myriad Pro" w:hAnsi="Myriad Pro" w:cs="Calibri"/>
                <w:sz w:val="20"/>
                <w:szCs w:val="20"/>
              </w:rPr>
              <w:t>474 937,94</w:t>
            </w:r>
          </w:p>
        </w:tc>
        <w:tc>
          <w:tcPr>
            <w:tcW w:w="1711" w:type="dxa"/>
            <w:shd w:val="clear" w:color="auto" w:fill="auto"/>
            <w:noWrap/>
            <w:vAlign w:val="center"/>
            <w:hideMark/>
          </w:tcPr>
          <w:p w14:paraId="3F960B9E" w14:textId="05729B85"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-37,5</w:t>
            </w:r>
            <w:r w:rsidR="009E641B">
              <w:rPr>
                <w:rFonts w:ascii="Myriad Pro" w:hAnsi="Myriad Pro" w:cs="Calibri"/>
                <w:color w:val="000000"/>
                <w:sz w:val="20"/>
                <w:szCs w:val="20"/>
              </w:rPr>
              <w:t>6</w:t>
            </w:r>
          </w:p>
        </w:tc>
        <w:tc>
          <w:tcPr>
            <w:tcW w:w="1685" w:type="dxa"/>
            <w:shd w:val="clear" w:color="auto" w:fill="auto"/>
            <w:noWrap/>
            <w:vAlign w:val="center"/>
            <w:hideMark/>
          </w:tcPr>
          <w:p w14:paraId="7A4890CD"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121,80</w:t>
            </w:r>
          </w:p>
        </w:tc>
      </w:tr>
      <w:tr w:rsidR="00CC06D0" w:rsidRPr="00F61EAC" w14:paraId="1F9F0275" w14:textId="77777777" w:rsidTr="006056B6">
        <w:trPr>
          <w:trHeight w:val="290"/>
          <w:jc w:val="center"/>
        </w:trPr>
        <w:tc>
          <w:tcPr>
            <w:tcW w:w="1019" w:type="dxa"/>
            <w:shd w:val="clear" w:color="auto" w:fill="auto"/>
            <w:vAlign w:val="center"/>
            <w:hideMark/>
          </w:tcPr>
          <w:p w14:paraId="7C9EC6CC"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3.1.1.</w:t>
            </w:r>
          </w:p>
        </w:tc>
        <w:tc>
          <w:tcPr>
            <w:tcW w:w="4666" w:type="dxa"/>
            <w:shd w:val="clear" w:color="auto" w:fill="auto"/>
            <w:vAlign w:val="center"/>
            <w:hideMark/>
          </w:tcPr>
          <w:p w14:paraId="723D6B8E" w14:textId="77777777" w:rsidR="00CC06D0" w:rsidRPr="006056B6" w:rsidRDefault="001909F9"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подрядные работы</w:t>
            </w:r>
            <w:r w:rsidR="00CC06D0" w:rsidRPr="006056B6">
              <w:rPr>
                <w:rFonts w:ascii="Myriad Pro" w:hAnsi="Myriad Pro" w:cs="Calibri"/>
                <w:color w:val="000000"/>
                <w:sz w:val="20"/>
                <w:szCs w:val="20"/>
              </w:rPr>
              <w:t xml:space="preserve"> </w:t>
            </w:r>
          </w:p>
        </w:tc>
        <w:tc>
          <w:tcPr>
            <w:tcW w:w="1869" w:type="dxa"/>
            <w:shd w:val="clear" w:color="auto" w:fill="auto"/>
            <w:noWrap/>
            <w:vAlign w:val="center"/>
            <w:hideMark/>
          </w:tcPr>
          <w:p w14:paraId="395412B5" w14:textId="77777777" w:rsidR="00CC06D0" w:rsidRPr="00985BA8"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33 505,06</w:t>
            </w:r>
          </w:p>
        </w:tc>
        <w:tc>
          <w:tcPr>
            <w:tcW w:w="2048" w:type="dxa"/>
            <w:shd w:val="clear" w:color="auto" w:fill="auto"/>
            <w:noWrap/>
            <w:vAlign w:val="center"/>
            <w:hideMark/>
          </w:tcPr>
          <w:p w14:paraId="695E87C9" w14:textId="56C9683E" w:rsidR="00CC06D0" w:rsidRPr="006056B6" w:rsidRDefault="001909F9"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109</w:t>
            </w:r>
            <w:r w:rsidR="009E641B">
              <w:rPr>
                <w:rFonts w:ascii="Myriad Pro" w:hAnsi="Myriad Pro" w:cs="Calibri"/>
                <w:color w:val="000000"/>
                <w:sz w:val="20"/>
                <w:szCs w:val="20"/>
              </w:rPr>
              <w:t> 744,60</w:t>
            </w:r>
          </w:p>
        </w:tc>
        <w:tc>
          <w:tcPr>
            <w:tcW w:w="1843" w:type="dxa"/>
            <w:shd w:val="clear" w:color="auto" w:fill="auto"/>
            <w:noWrap/>
            <w:vAlign w:val="center"/>
          </w:tcPr>
          <w:p w14:paraId="6A8C28A5"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1E004119"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ACE18ED"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5A3D80B5" w14:textId="77777777" w:rsidTr="006056B6">
        <w:trPr>
          <w:trHeight w:val="154"/>
          <w:jc w:val="center"/>
        </w:trPr>
        <w:tc>
          <w:tcPr>
            <w:tcW w:w="1019" w:type="dxa"/>
            <w:shd w:val="clear" w:color="auto" w:fill="auto"/>
            <w:vAlign w:val="center"/>
            <w:hideMark/>
          </w:tcPr>
          <w:p w14:paraId="322E0B7C"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3.1.2.</w:t>
            </w:r>
          </w:p>
        </w:tc>
        <w:tc>
          <w:tcPr>
            <w:tcW w:w="4666" w:type="dxa"/>
            <w:shd w:val="clear" w:color="auto" w:fill="auto"/>
            <w:vAlign w:val="center"/>
            <w:hideMark/>
          </w:tcPr>
          <w:p w14:paraId="2B7B6ABE"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вспомогательные материалы</w:t>
            </w:r>
          </w:p>
        </w:tc>
        <w:tc>
          <w:tcPr>
            <w:tcW w:w="1869" w:type="dxa"/>
            <w:shd w:val="clear" w:color="auto" w:fill="auto"/>
            <w:noWrap/>
            <w:vAlign w:val="center"/>
            <w:hideMark/>
          </w:tcPr>
          <w:p w14:paraId="38BAB492" w14:textId="77777777" w:rsidR="00CC06D0" w:rsidRPr="00985BA8"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180 627,32</w:t>
            </w:r>
          </w:p>
        </w:tc>
        <w:tc>
          <w:tcPr>
            <w:tcW w:w="2048" w:type="dxa"/>
            <w:shd w:val="clear" w:color="auto" w:fill="auto"/>
            <w:noWrap/>
            <w:vAlign w:val="center"/>
            <w:hideMark/>
          </w:tcPr>
          <w:p w14:paraId="6DAE0BB2" w14:textId="07B106E4" w:rsidR="00CC06D0" w:rsidRPr="006056B6" w:rsidRDefault="001909F9"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278 248,</w:t>
            </w:r>
            <w:r w:rsidR="009E641B">
              <w:rPr>
                <w:rFonts w:ascii="Myriad Pro" w:hAnsi="Myriad Pro" w:cs="Calibri"/>
                <w:color w:val="000000"/>
                <w:sz w:val="20"/>
                <w:szCs w:val="20"/>
              </w:rPr>
              <w:t>30</w:t>
            </w:r>
          </w:p>
        </w:tc>
        <w:tc>
          <w:tcPr>
            <w:tcW w:w="1843" w:type="dxa"/>
            <w:shd w:val="clear" w:color="auto" w:fill="auto"/>
            <w:noWrap/>
            <w:vAlign w:val="center"/>
          </w:tcPr>
          <w:p w14:paraId="49039084" w14:textId="77777777" w:rsidR="00CC06D0" w:rsidRPr="006056B6" w:rsidRDefault="00CC06D0" w:rsidP="00CC06D0">
            <w:pPr>
              <w:spacing w:after="0" w:line="240" w:lineRule="auto"/>
              <w:jc w:val="center"/>
              <w:rPr>
                <w:rFonts w:ascii="Myriad Pro" w:hAnsi="Myriad Pro" w:cs="Calibri"/>
                <w:sz w:val="20"/>
                <w:szCs w:val="20"/>
                <w:highlight w:val="yellow"/>
              </w:rPr>
            </w:pPr>
          </w:p>
        </w:tc>
        <w:tc>
          <w:tcPr>
            <w:tcW w:w="1711" w:type="dxa"/>
            <w:shd w:val="clear" w:color="auto" w:fill="auto"/>
            <w:noWrap/>
            <w:vAlign w:val="center"/>
          </w:tcPr>
          <w:p w14:paraId="28CC04AD"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35DC29D4"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1909F9" w:rsidRPr="00F61EAC" w14:paraId="72E3A584" w14:textId="77777777" w:rsidTr="006056B6">
        <w:trPr>
          <w:trHeight w:val="154"/>
          <w:jc w:val="center"/>
        </w:trPr>
        <w:tc>
          <w:tcPr>
            <w:tcW w:w="1019" w:type="dxa"/>
            <w:shd w:val="clear" w:color="auto" w:fill="auto"/>
            <w:vAlign w:val="center"/>
          </w:tcPr>
          <w:p w14:paraId="047F7FAB" w14:textId="77777777" w:rsidR="001909F9" w:rsidRPr="006056B6" w:rsidRDefault="001909F9"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3.1.3.</w:t>
            </w:r>
          </w:p>
        </w:tc>
        <w:tc>
          <w:tcPr>
            <w:tcW w:w="4666" w:type="dxa"/>
            <w:shd w:val="clear" w:color="auto" w:fill="auto"/>
            <w:vAlign w:val="center"/>
          </w:tcPr>
          <w:p w14:paraId="2A51636B" w14:textId="77777777" w:rsidR="001909F9" w:rsidRPr="006056B6" w:rsidRDefault="001909F9"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дополнительные работы, связанные с проведением Универсиады</w:t>
            </w:r>
          </w:p>
        </w:tc>
        <w:tc>
          <w:tcPr>
            <w:tcW w:w="1869" w:type="dxa"/>
            <w:shd w:val="clear" w:color="auto" w:fill="auto"/>
            <w:noWrap/>
            <w:vAlign w:val="center"/>
          </w:tcPr>
          <w:p w14:paraId="0F5FBE5D" w14:textId="77777777" w:rsidR="001909F9" w:rsidRPr="00985BA8" w:rsidRDefault="001909F9"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0,00</w:t>
            </w:r>
          </w:p>
        </w:tc>
        <w:tc>
          <w:tcPr>
            <w:tcW w:w="2048" w:type="dxa"/>
            <w:shd w:val="clear" w:color="auto" w:fill="auto"/>
            <w:noWrap/>
            <w:vAlign w:val="center"/>
          </w:tcPr>
          <w:p w14:paraId="6716BBFE" w14:textId="77777777" w:rsidR="001909F9" w:rsidRPr="006056B6" w:rsidRDefault="001909F9"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372 599,00</w:t>
            </w:r>
          </w:p>
        </w:tc>
        <w:tc>
          <w:tcPr>
            <w:tcW w:w="1843" w:type="dxa"/>
            <w:shd w:val="clear" w:color="auto" w:fill="auto"/>
            <w:noWrap/>
            <w:vAlign w:val="center"/>
          </w:tcPr>
          <w:p w14:paraId="6E36E0AD" w14:textId="77777777" w:rsidR="001909F9" w:rsidRPr="006056B6" w:rsidRDefault="001909F9" w:rsidP="00CC06D0">
            <w:pPr>
              <w:spacing w:after="0" w:line="240" w:lineRule="auto"/>
              <w:jc w:val="center"/>
              <w:rPr>
                <w:rFonts w:ascii="Myriad Pro" w:hAnsi="Myriad Pro" w:cs="Calibri"/>
                <w:sz w:val="20"/>
                <w:szCs w:val="20"/>
                <w:highlight w:val="yellow"/>
              </w:rPr>
            </w:pPr>
          </w:p>
        </w:tc>
        <w:tc>
          <w:tcPr>
            <w:tcW w:w="1711" w:type="dxa"/>
            <w:shd w:val="clear" w:color="auto" w:fill="auto"/>
            <w:noWrap/>
            <w:vAlign w:val="center"/>
          </w:tcPr>
          <w:p w14:paraId="4A565225" w14:textId="77777777" w:rsidR="001909F9" w:rsidRPr="006056B6" w:rsidRDefault="001909F9"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6C9A34AC" w14:textId="77777777" w:rsidR="001909F9" w:rsidRPr="006056B6" w:rsidRDefault="001909F9" w:rsidP="00CC06D0">
            <w:pPr>
              <w:spacing w:after="0" w:line="240" w:lineRule="auto"/>
              <w:jc w:val="center"/>
              <w:rPr>
                <w:rFonts w:ascii="Myriad Pro" w:hAnsi="Myriad Pro" w:cs="Calibri"/>
                <w:color w:val="000000"/>
                <w:sz w:val="20"/>
                <w:szCs w:val="20"/>
              </w:rPr>
            </w:pPr>
          </w:p>
        </w:tc>
      </w:tr>
      <w:tr w:rsidR="00CC06D0" w:rsidRPr="00F61EAC" w14:paraId="6E97C70F" w14:textId="77777777" w:rsidTr="006056B6">
        <w:trPr>
          <w:trHeight w:val="581"/>
          <w:jc w:val="center"/>
        </w:trPr>
        <w:tc>
          <w:tcPr>
            <w:tcW w:w="1019" w:type="dxa"/>
            <w:shd w:val="clear" w:color="auto" w:fill="auto"/>
            <w:vAlign w:val="center"/>
            <w:hideMark/>
          </w:tcPr>
          <w:p w14:paraId="22519CAF"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p>
        </w:tc>
        <w:tc>
          <w:tcPr>
            <w:tcW w:w="4666" w:type="dxa"/>
            <w:shd w:val="clear" w:color="auto" w:fill="auto"/>
            <w:vAlign w:val="center"/>
            <w:hideMark/>
          </w:tcPr>
          <w:p w14:paraId="2FF4B66C"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Оплата работ и услуг сторонних организаций (услуги непроизводственного характера), в том числе:</w:t>
            </w:r>
          </w:p>
        </w:tc>
        <w:tc>
          <w:tcPr>
            <w:tcW w:w="1869" w:type="dxa"/>
            <w:shd w:val="clear" w:color="auto" w:fill="auto"/>
            <w:noWrap/>
            <w:vAlign w:val="center"/>
            <w:hideMark/>
          </w:tcPr>
          <w:p w14:paraId="5A0726B3" w14:textId="26003831" w:rsidR="00CC06D0" w:rsidRPr="00985BA8" w:rsidRDefault="009E641B"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276 966,90</w:t>
            </w:r>
          </w:p>
        </w:tc>
        <w:tc>
          <w:tcPr>
            <w:tcW w:w="2048" w:type="dxa"/>
            <w:shd w:val="clear" w:color="auto" w:fill="auto"/>
            <w:noWrap/>
            <w:vAlign w:val="center"/>
            <w:hideMark/>
          </w:tcPr>
          <w:p w14:paraId="5F647638" w14:textId="4B59980F" w:rsidR="00CC06D0" w:rsidRPr="006056B6" w:rsidRDefault="007178AD"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35</w:t>
            </w:r>
            <w:r w:rsidR="00F5655B">
              <w:rPr>
                <w:rFonts w:ascii="Myriad Pro" w:hAnsi="Myriad Pro" w:cs="Calibri"/>
                <w:color w:val="000000"/>
                <w:sz w:val="20"/>
                <w:szCs w:val="20"/>
              </w:rPr>
              <w:t>2 991,06</w:t>
            </w:r>
          </w:p>
        </w:tc>
        <w:tc>
          <w:tcPr>
            <w:tcW w:w="1843" w:type="dxa"/>
            <w:shd w:val="clear" w:color="auto" w:fill="auto"/>
            <w:noWrap/>
            <w:vAlign w:val="center"/>
            <w:hideMark/>
          </w:tcPr>
          <w:p w14:paraId="2C183057" w14:textId="77777777" w:rsidR="00CC06D0" w:rsidRPr="006056B6" w:rsidRDefault="00CC06D0" w:rsidP="00CC06D0">
            <w:pPr>
              <w:spacing w:after="0" w:line="240" w:lineRule="auto"/>
              <w:jc w:val="center"/>
              <w:rPr>
                <w:rFonts w:ascii="Myriad Pro" w:hAnsi="Myriad Pro" w:cs="Calibri"/>
                <w:sz w:val="20"/>
                <w:szCs w:val="20"/>
              </w:rPr>
            </w:pPr>
            <w:r w:rsidRPr="006056B6">
              <w:rPr>
                <w:rFonts w:ascii="Myriad Pro" w:hAnsi="Myriad Pro" w:cs="Calibri"/>
                <w:sz w:val="20"/>
                <w:szCs w:val="20"/>
              </w:rPr>
              <w:t>214 837,61</w:t>
            </w:r>
          </w:p>
        </w:tc>
        <w:tc>
          <w:tcPr>
            <w:tcW w:w="1711" w:type="dxa"/>
            <w:shd w:val="clear" w:color="auto" w:fill="auto"/>
            <w:noWrap/>
            <w:vAlign w:val="center"/>
            <w:hideMark/>
          </w:tcPr>
          <w:p w14:paraId="370345F5" w14:textId="472B43E0"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w:t>
            </w:r>
            <w:r w:rsidR="009E641B">
              <w:rPr>
                <w:rFonts w:ascii="Myriad Pro" w:hAnsi="Myriad Pro" w:cs="Calibri"/>
                <w:color w:val="000000"/>
                <w:sz w:val="20"/>
                <w:szCs w:val="20"/>
              </w:rPr>
              <w:t>39,14</w:t>
            </w:r>
          </w:p>
        </w:tc>
        <w:tc>
          <w:tcPr>
            <w:tcW w:w="1685" w:type="dxa"/>
            <w:shd w:val="clear" w:color="auto" w:fill="auto"/>
            <w:noWrap/>
            <w:vAlign w:val="center"/>
            <w:hideMark/>
          </w:tcPr>
          <w:p w14:paraId="139FA55E"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-24,67</w:t>
            </w:r>
          </w:p>
        </w:tc>
      </w:tr>
      <w:tr w:rsidR="00CC06D0" w:rsidRPr="00F61EAC" w14:paraId="121775B2" w14:textId="77777777" w:rsidTr="006056B6">
        <w:trPr>
          <w:trHeight w:val="154"/>
          <w:jc w:val="center"/>
        </w:trPr>
        <w:tc>
          <w:tcPr>
            <w:tcW w:w="1019" w:type="dxa"/>
            <w:shd w:val="clear" w:color="auto" w:fill="auto"/>
            <w:vAlign w:val="center"/>
            <w:hideMark/>
          </w:tcPr>
          <w:p w14:paraId="4FBC8854"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p>
        </w:tc>
        <w:tc>
          <w:tcPr>
            <w:tcW w:w="4666" w:type="dxa"/>
            <w:shd w:val="clear" w:color="auto" w:fill="auto"/>
            <w:vAlign w:val="center"/>
            <w:hideMark/>
          </w:tcPr>
          <w:p w14:paraId="0EC6DE5A"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Услуги связи</w:t>
            </w:r>
          </w:p>
        </w:tc>
        <w:tc>
          <w:tcPr>
            <w:tcW w:w="1869" w:type="dxa"/>
            <w:shd w:val="clear" w:color="auto" w:fill="auto"/>
            <w:noWrap/>
            <w:vAlign w:val="center"/>
            <w:hideMark/>
          </w:tcPr>
          <w:p w14:paraId="7E4CE262" w14:textId="2ED4F78C"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27</w:t>
            </w:r>
            <w:r w:rsidR="009E641B" w:rsidRPr="00985BA8">
              <w:rPr>
                <w:rFonts w:ascii="Myriad Pro" w:hAnsi="Myriad Pro" w:cs="Calibri"/>
                <w:color w:val="000000"/>
                <w:sz w:val="20"/>
                <w:szCs w:val="20"/>
              </w:rPr>
              <w:t> 073,30</w:t>
            </w:r>
          </w:p>
        </w:tc>
        <w:tc>
          <w:tcPr>
            <w:tcW w:w="2048" w:type="dxa"/>
            <w:shd w:val="clear" w:color="auto" w:fill="auto"/>
            <w:noWrap/>
            <w:vAlign w:val="center"/>
          </w:tcPr>
          <w:p w14:paraId="6695B293" w14:textId="178BE5DB"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32 906,01</w:t>
            </w:r>
          </w:p>
        </w:tc>
        <w:tc>
          <w:tcPr>
            <w:tcW w:w="1843" w:type="dxa"/>
            <w:shd w:val="clear" w:color="auto" w:fill="auto"/>
            <w:noWrap/>
            <w:vAlign w:val="center"/>
          </w:tcPr>
          <w:p w14:paraId="17F09DAD"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04DDBB63"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496A67A8"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0F7EF1C5" w14:textId="77777777" w:rsidTr="006056B6">
        <w:trPr>
          <w:trHeight w:val="290"/>
          <w:jc w:val="center"/>
        </w:trPr>
        <w:tc>
          <w:tcPr>
            <w:tcW w:w="1019" w:type="dxa"/>
            <w:shd w:val="clear" w:color="auto" w:fill="auto"/>
            <w:vAlign w:val="center"/>
            <w:hideMark/>
          </w:tcPr>
          <w:p w14:paraId="290AE317"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3.2.2.</w:t>
            </w:r>
          </w:p>
        </w:tc>
        <w:tc>
          <w:tcPr>
            <w:tcW w:w="4666" w:type="dxa"/>
            <w:shd w:val="clear" w:color="auto" w:fill="auto"/>
            <w:vAlign w:val="center"/>
            <w:hideMark/>
          </w:tcPr>
          <w:p w14:paraId="21B6B064"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охрану и пожарную безопасность</w:t>
            </w:r>
          </w:p>
        </w:tc>
        <w:tc>
          <w:tcPr>
            <w:tcW w:w="1869" w:type="dxa"/>
            <w:shd w:val="clear" w:color="auto" w:fill="auto"/>
            <w:noWrap/>
            <w:vAlign w:val="center"/>
            <w:hideMark/>
          </w:tcPr>
          <w:p w14:paraId="7899A74B" w14:textId="442FDB10"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27</w:t>
            </w:r>
            <w:r w:rsidR="009E641B" w:rsidRPr="00985BA8">
              <w:rPr>
                <w:rFonts w:ascii="Myriad Pro" w:hAnsi="Myriad Pro" w:cs="Calibri"/>
                <w:color w:val="000000"/>
                <w:sz w:val="20"/>
                <w:szCs w:val="20"/>
              </w:rPr>
              <w:t> 636,60</w:t>
            </w:r>
          </w:p>
        </w:tc>
        <w:tc>
          <w:tcPr>
            <w:tcW w:w="2048" w:type="dxa"/>
            <w:shd w:val="clear" w:color="auto" w:fill="auto"/>
            <w:noWrap/>
            <w:vAlign w:val="center"/>
          </w:tcPr>
          <w:p w14:paraId="39B3E693" w14:textId="67744FDF"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41 419,69</w:t>
            </w:r>
          </w:p>
        </w:tc>
        <w:tc>
          <w:tcPr>
            <w:tcW w:w="1843" w:type="dxa"/>
            <w:shd w:val="clear" w:color="auto" w:fill="auto"/>
            <w:noWrap/>
            <w:vAlign w:val="center"/>
          </w:tcPr>
          <w:p w14:paraId="45A178D5"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5EA55EA4"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092C9C90"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76A3214A" w14:textId="77777777" w:rsidTr="006056B6">
        <w:trPr>
          <w:trHeight w:val="124"/>
          <w:jc w:val="center"/>
        </w:trPr>
        <w:tc>
          <w:tcPr>
            <w:tcW w:w="1019" w:type="dxa"/>
            <w:shd w:val="clear" w:color="auto" w:fill="auto"/>
            <w:vAlign w:val="center"/>
            <w:hideMark/>
          </w:tcPr>
          <w:p w14:paraId="140DC18D"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3.2.3.</w:t>
            </w:r>
          </w:p>
        </w:tc>
        <w:tc>
          <w:tcPr>
            <w:tcW w:w="4666" w:type="dxa"/>
            <w:shd w:val="clear" w:color="auto" w:fill="auto"/>
            <w:vAlign w:val="center"/>
            <w:hideMark/>
          </w:tcPr>
          <w:p w14:paraId="6EC6ED6D"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услуги коммунального хозяйства</w:t>
            </w:r>
          </w:p>
        </w:tc>
        <w:tc>
          <w:tcPr>
            <w:tcW w:w="1869" w:type="dxa"/>
            <w:shd w:val="clear" w:color="auto" w:fill="auto"/>
            <w:noWrap/>
            <w:vAlign w:val="center"/>
            <w:hideMark/>
          </w:tcPr>
          <w:p w14:paraId="608F5912" w14:textId="7AF3C642"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2</w:t>
            </w:r>
            <w:r w:rsidR="009E641B" w:rsidRPr="00985BA8">
              <w:rPr>
                <w:rFonts w:ascii="Myriad Pro" w:hAnsi="Myriad Pro" w:cs="Calibri"/>
                <w:color w:val="000000"/>
                <w:sz w:val="20"/>
                <w:szCs w:val="20"/>
              </w:rPr>
              <w:t>5 936,60</w:t>
            </w:r>
          </w:p>
        </w:tc>
        <w:tc>
          <w:tcPr>
            <w:tcW w:w="2048" w:type="dxa"/>
            <w:shd w:val="clear" w:color="auto" w:fill="auto"/>
            <w:noWrap/>
            <w:vAlign w:val="center"/>
          </w:tcPr>
          <w:p w14:paraId="7658E5B9" w14:textId="3F215493"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26 063,50</w:t>
            </w:r>
          </w:p>
        </w:tc>
        <w:tc>
          <w:tcPr>
            <w:tcW w:w="1843" w:type="dxa"/>
            <w:shd w:val="clear" w:color="auto" w:fill="auto"/>
            <w:noWrap/>
            <w:vAlign w:val="center"/>
          </w:tcPr>
          <w:p w14:paraId="4B71D069"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68551CB1"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243A9642"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660BA33B" w14:textId="77777777" w:rsidTr="006056B6">
        <w:trPr>
          <w:trHeight w:val="154"/>
          <w:jc w:val="center"/>
        </w:trPr>
        <w:tc>
          <w:tcPr>
            <w:tcW w:w="1019" w:type="dxa"/>
            <w:shd w:val="clear" w:color="auto" w:fill="auto"/>
            <w:vAlign w:val="center"/>
            <w:hideMark/>
          </w:tcPr>
          <w:p w14:paraId="6B410060"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3.2.4.</w:t>
            </w:r>
          </w:p>
        </w:tc>
        <w:tc>
          <w:tcPr>
            <w:tcW w:w="4666" w:type="dxa"/>
            <w:shd w:val="clear" w:color="auto" w:fill="auto"/>
            <w:vAlign w:val="center"/>
            <w:hideMark/>
          </w:tcPr>
          <w:p w14:paraId="37B863AD" w14:textId="4D8BFC5A"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юридические</w:t>
            </w:r>
            <w:r w:rsidR="009E641B">
              <w:rPr>
                <w:rFonts w:ascii="Myriad Pro" w:hAnsi="Myriad Pro" w:cs="Calibri"/>
                <w:color w:val="000000"/>
                <w:sz w:val="20"/>
                <w:szCs w:val="20"/>
              </w:rPr>
              <w:t>, консультационные, аудиторские</w:t>
            </w:r>
            <w:r w:rsidRPr="006056B6">
              <w:rPr>
                <w:rFonts w:ascii="Myriad Pro" w:hAnsi="Myriad Pro" w:cs="Calibri"/>
                <w:color w:val="000000"/>
                <w:sz w:val="20"/>
                <w:szCs w:val="20"/>
              </w:rPr>
              <w:t xml:space="preserve"> услуги</w:t>
            </w:r>
          </w:p>
        </w:tc>
        <w:tc>
          <w:tcPr>
            <w:tcW w:w="1869" w:type="dxa"/>
            <w:shd w:val="clear" w:color="auto" w:fill="auto"/>
            <w:noWrap/>
            <w:vAlign w:val="center"/>
            <w:hideMark/>
          </w:tcPr>
          <w:p w14:paraId="37D4C6FB" w14:textId="7509BCD2" w:rsidR="00CC06D0" w:rsidRPr="00985BA8" w:rsidRDefault="009E641B"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1 402,99</w:t>
            </w:r>
          </w:p>
        </w:tc>
        <w:tc>
          <w:tcPr>
            <w:tcW w:w="2048" w:type="dxa"/>
            <w:shd w:val="clear" w:color="auto" w:fill="auto"/>
            <w:noWrap/>
            <w:vAlign w:val="center"/>
          </w:tcPr>
          <w:p w14:paraId="78E24A92" w14:textId="5208CFB5"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5 977,90</w:t>
            </w:r>
          </w:p>
        </w:tc>
        <w:tc>
          <w:tcPr>
            <w:tcW w:w="1843" w:type="dxa"/>
            <w:shd w:val="clear" w:color="auto" w:fill="auto"/>
            <w:noWrap/>
            <w:vAlign w:val="center"/>
          </w:tcPr>
          <w:p w14:paraId="1C53B682"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528D4941"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11402D04"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040F7E42" w14:textId="77777777" w:rsidTr="006056B6">
        <w:trPr>
          <w:trHeight w:val="290"/>
          <w:jc w:val="center"/>
        </w:trPr>
        <w:tc>
          <w:tcPr>
            <w:tcW w:w="1019" w:type="dxa"/>
            <w:shd w:val="clear" w:color="auto" w:fill="auto"/>
            <w:vAlign w:val="center"/>
            <w:hideMark/>
          </w:tcPr>
          <w:p w14:paraId="6781F1C9"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3.2.5.</w:t>
            </w:r>
          </w:p>
        </w:tc>
        <w:tc>
          <w:tcPr>
            <w:tcW w:w="4666" w:type="dxa"/>
            <w:shd w:val="clear" w:color="auto" w:fill="auto"/>
            <w:vAlign w:val="center"/>
            <w:hideMark/>
          </w:tcPr>
          <w:p w14:paraId="7F25A6AC"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информационные услуги</w:t>
            </w:r>
          </w:p>
        </w:tc>
        <w:tc>
          <w:tcPr>
            <w:tcW w:w="1869" w:type="dxa"/>
            <w:shd w:val="clear" w:color="auto" w:fill="auto"/>
            <w:noWrap/>
            <w:vAlign w:val="center"/>
            <w:hideMark/>
          </w:tcPr>
          <w:p w14:paraId="627821F2" w14:textId="119DC565"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4</w:t>
            </w:r>
            <w:r w:rsidR="009E641B" w:rsidRPr="00985BA8">
              <w:rPr>
                <w:rFonts w:ascii="Myriad Pro" w:hAnsi="Myriad Pro" w:cs="Calibri"/>
                <w:color w:val="000000"/>
                <w:sz w:val="20"/>
                <w:szCs w:val="20"/>
              </w:rPr>
              <w:t>5 261,20</w:t>
            </w:r>
          </w:p>
        </w:tc>
        <w:tc>
          <w:tcPr>
            <w:tcW w:w="2048" w:type="dxa"/>
            <w:shd w:val="clear" w:color="auto" w:fill="auto"/>
            <w:noWrap/>
            <w:vAlign w:val="center"/>
          </w:tcPr>
          <w:p w14:paraId="35BB3EB8" w14:textId="479980C0"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56 019,50</w:t>
            </w:r>
          </w:p>
        </w:tc>
        <w:tc>
          <w:tcPr>
            <w:tcW w:w="1843" w:type="dxa"/>
            <w:shd w:val="clear" w:color="auto" w:fill="auto"/>
            <w:noWrap/>
            <w:vAlign w:val="center"/>
          </w:tcPr>
          <w:p w14:paraId="6B61F1B5"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278296EE"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57E4EAC5"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36D384E5" w14:textId="77777777" w:rsidTr="006056B6">
        <w:trPr>
          <w:trHeight w:val="154"/>
          <w:jc w:val="center"/>
        </w:trPr>
        <w:tc>
          <w:tcPr>
            <w:tcW w:w="1019" w:type="dxa"/>
            <w:shd w:val="clear" w:color="auto" w:fill="auto"/>
            <w:vAlign w:val="center"/>
            <w:hideMark/>
          </w:tcPr>
          <w:p w14:paraId="6E8B2691" w14:textId="6CAA65F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sidR="009E641B">
              <w:rPr>
                <w:rFonts w:ascii="Myriad Pro" w:hAnsi="Myriad Pro" w:cs="Calibri"/>
                <w:color w:val="000000"/>
                <w:sz w:val="20"/>
                <w:szCs w:val="20"/>
              </w:rPr>
              <w:t>6</w:t>
            </w:r>
            <w:r w:rsidRPr="006056B6">
              <w:rPr>
                <w:rFonts w:ascii="Myriad Pro" w:hAnsi="Myriad Pro" w:cs="Calibri"/>
                <w:color w:val="000000"/>
                <w:sz w:val="20"/>
                <w:szCs w:val="20"/>
              </w:rPr>
              <w:t>.</w:t>
            </w:r>
          </w:p>
        </w:tc>
        <w:tc>
          <w:tcPr>
            <w:tcW w:w="4666" w:type="dxa"/>
            <w:shd w:val="clear" w:color="auto" w:fill="auto"/>
            <w:vAlign w:val="center"/>
            <w:hideMark/>
          </w:tcPr>
          <w:p w14:paraId="6B537B64"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сертификацию</w:t>
            </w:r>
          </w:p>
        </w:tc>
        <w:tc>
          <w:tcPr>
            <w:tcW w:w="1869" w:type="dxa"/>
            <w:shd w:val="clear" w:color="auto" w:fill="auto"/>
            <w:noWrap/>
            <w:vAlign w:val="center"/>
            <w:hideMark/>
          </w:tcPr>
          <w:p w14:paraId="7CB188C3" w14:textId="6016B05C"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6</w:t>
            </w:r>
            <w:r w:rsidR="009E641B" w:rsidRPr="00985BA8">
              <w:rPr>
                <w:rFonts w:ascii="Myriad Pro" w:hAnsi="Myriad Pro" w:cs="Calibri"/>
                <w:color w:val="000000"/>
                <w:sz w:val="20"/>
                <w:szCs w:val="20"/>
              </w:rPr>
              <w:t>79,20</w:t>
            </w:r>
          </w:p>
        </w:tc>
        <w:tc>
          <w:tcPr>
            <w:tcW w:w="2048" w:type="dxa"/>
            <w:shd w:val="clear" w:color="auto" w:fill="auto"/>
            <w:noWrap/>
            <w:vAlign w:val="center"/>
          </w:tcPr>
          <w:p w14:paraId="41D88E29" w14:textId="251110E6"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888,40</w:t>
            </w:r>
          </w:p>
        </w:tc>
        <w:tc>
          <w:tcPr>
            <w:tcW w:w="1843" w:type="dxa"/>
            <w:shd w:val="clear" w:color="auto" w:fill="auto"/>
            <w:noWrap/>
            <w:vAlign w:val="center"/>
          </w:tcPr>
          <w:p w14:paraId="2BD29556"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48B7C0EF"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4C716F9C"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1DB23748" w14:textId="77777777" w:rsidTr="006056B6">
        <w:trPr>
          <w:trHeight w:val="154"/>
          <w:jc w:val="center"/>
        </w:trPr>
        <w:tc>
          <w:tcPr>
            <w:tcW w:w="1019" w:type="dxa"/>
            <w:shd w:val="clear" w:color="auto" w:fill="auto"/>
            <w:vAlign w:val="center"/>
            <w:hideMark/>
          </w:tcPr>
          <w:p w14:paraId="6B9E1B22" w14:textId="6178AE88"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sidR="009E641B">
              <w:rPr>
                <w:rFonts w:ascii="Myriad Pro" w:hAnsi="Myriad Pro" w:cs="Calibri"/>
                <w:color w:val="000000"/>
                <w:sz w:val="20"/>
                <w:szCs w:val="20"/>
              </w:rPr>
              <w:t>7</w:t>
            </w:r>
            <w:r w:rsidRPr="006056B6">
              <w:rPr>
                <w:rFonts w:ascii="Myriad Pro" w:hAnsi="Myriad Pro" w:cs="Calibri"/>
                <w:color w:val="000000"/>
                <w:sz w:val="20"/>
                <w:szCs w:val="20"/>
              </w:rPr>
              <w:t>.</w:t>
            </w:r>
          </w:p>
        </w:tc>
        <w:tc>
          <w:tcPr>
            <w:tcW w:w="4666" w:type="dxa"/>
            <w:shd w:val="clear" w:color="auto" w:fill="auto"/>
            <w:vAlign w:val="center"/>
            <w:hideMark/>
          </w:tcPr>
          <w:p w14:paraId="2B83CE4E"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Транспортные услуги</w:t>
            </w:r>
          </w:p>
        </w:tc>
        <w:tc>
          <w:tcPr>
            <w:tcW w:w="1869" w:type="dxa"/>
            <w:shd w:val="clear" w:color="auto" w:fill="auto"/>
            <w:noWrap/>
            <w:vAlign w:val="center"/>
            <w:hideMark/>
          </w:tcPr>
          <w:p w14:paraId="7A8E4FFD" w14:textId="6DCC93EF" w:rsidR="00CC06D0" w:rsidRPr="00985BA8" w:rsidRDefault="009E641B"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502,60</w:t>
            </w:r>
          </w:p>
        </w:tc>
        <w:tc>
          <w:tcPr>
            <w:tcW w:w="2048" w:type="dxa"/>
            <w:shd w:val="clear" w:color="auto" w:fill="auto"/>
            <w:noWrap/>
            <w:vAlign w:val="center"/>
          </w:tcPr>
          <w:p w14:paraId="409F8BF4" w14:textId="390537A6"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843,90</w:t>
            </w:r>
          </w:p>
        </w:tc>
        <w:tc>
          <w:tcPr>
            <w:tcW w:w="1843" w:type="dxa"/>
            <w:shd w:val="clear" w:color="auto" w:fill="auto"/>
            <w:noWrap/>
            <w:vAlign w:val="center"/>
          </w:tcPr>
          <w:p w14:paraId="43C8F0F9"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0ED1586D"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103A0A85"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4653C6DB" w14:textId="77777777" w:rsidTr="006056B6">
        <w:trPr>
          <w:trHeight w:val="435"/>
          <w:jc w:val="center"/>
        </w:trPr>
        <w:tc>
          <w:tcPr>
            <w:tcW w:w="1019" w:type="dxa"/>
            <w:shd w:val="clear" w:color="auto" w:fill="auto"/>
            <w:vAlign w:val="center"/>
            <w:hideMark/>
          </w:tcPr>
          <w:p w14:paraId="58FF8A04" w14:textId="5C5433AE"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sidR="009E641B">
              <w:rPr>
                <w:rFonts w:ascii="Myriad Pro" w:hAnsi="Myriad Pro" w:cs="Calibri"/>
                <w:color w:val="000000"/>
                <w:sz w:val="20"/>
                <w:szCs w:val="20"/>
              </w:rPr>
              <w:t>8</w:t>
            </w:r>
            <w:r w:rsidRPr="006056B6">
              <w:rPr>
                <w:rFonts w:ascii="Myriad Pro" w:hAnsi="Myriad Pro" w:cs="Calibri"/>
                <w:color w:val="000000"/>
                <w:sz w:val="20"/>
                <w:szCs w:val="20"/>
              </w:rPr>
              <w:t>.</w:t>
            </w:r>
          </w:p>
        </w:tc>
        <w:tc>
          <w:tcPr>
            <w:tcW w:w="4666" w:type="dxa"/>
            <w:shd w:val="clear" w:color="auto" w:fill="auto"/>
            <w:vAlign w:val="center"/>
            <w:hideMark/>
          </w:tcPr>
          <w:p w14:paraId="5E5E9285"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обеспечение нормальных условий труда и мер по технике безопасности</w:t>
            </w:r>
          </w:p>
        </w:tc>
        <w:tc>
          <w:tcPr>
            <w:tcW w:w="1869" w:type="dxa"/>
            <w:shd w:val="clear" w:color="auto" w:fill="auto"/>
            <w:noWrap/>
            <w:vAlign w:val="center"/>
            <w:hideMark/>
          </w:tcPr>
          <w:p w14:paraId="6D27D4B3" w14:textId="75999794"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13</w:t>
            </w:r>
            <w:r w:rsidR="009E641B" w:rsidRPr="00985BA8">
              <w:rPr>
                <w:rFonts w:ascii="Myriad Pro" w:hAnsi="Myriad Pro" w:cs="Calibri"/>
                <w:color w:val="000000"/>
                <w:sz w:val="20"/>
                <w:szCs w:val="20"/>
              </w:rPr>
              <w:t> 386,98</w:t>
            </w:r>
          </w:p>
        </w:tc>
        <w:tc>
          <w:tcPr>
            <w:tcW w:w="2048" w:type="dxa"/>
            <w:shd w:val="clear" w:color="auto" w:fill="auto"/>
            <w:noWrap/>
            <w:vAlign w:val="center"/>
          </w:tcPr>
          <w:p w14:paraId="2C17D5CF" w14:textId="060F9DC2"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21 100,30</w:t>
            </w:r>
          </w:p>
        </w:tc>
        <w:tc>
          <w:tcPr>
            <w:tcW w:w="1843" w:type="dxa"/>
            <w:shd w:val="clear" w:color="auto" w:fill="auto"/>
            <w:noWrap/>
            <w:vAlign w:val="center"/>
          </w:tcPr>
          <w:p w14:paraId="29722690"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1B3E3D47"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3DC193E6"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6EB3B3D1" w14:textId="77777777" w:rsidTr="006056B6">
        <w:trPr>
          <w:trHeight w:val="290"/>
          <w:jc w:val="center"/>
        </w:trPr>
        <w:tc>
          <w:tcPr>
            <w:tcW w:w="1019" w:type="dxa"/>
            <w:shd w:val="clear" w:color="auto" w:fill="auto"/>
            <w:vAlign w:val="center"/>
            <w:hideMark/>
          </w:tcPr>
          <w:p w14:paraId="17009368" w14:textId="205909DF"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w:t>
            </w:r>
            <w:r w:rsidR="009E641B">
              <w:rPr>
                <w:rFonts w:ascii="Myriad Pro" w:hAnsi="Myriad Pro" w:cs="Calibri"/>
                <w:color w:val="000000"/>
                <w:sz w:val="20"/>
                <w:szCs w:val="20"/>
              </w:rPr>
              <w:t>9</w:t>
            </w:r>
            <w:r w:rsidRPr="006056B6">
              <w:rPr>
                <w:rFonts w:ascii="Myriad Pro" w:hAnsi="Myriad Pro" w:cs="Calibri"/>
                <w:color w:val="000000"/>
                <w:sz w:val="20"/>
                <w:szCs w:val="20"/>
              </w:rPr>
              <w:t>.</w:t>
            </w:r>
          </w:p>
        </w:tc>
        <w:tc>
          <w:tcPr>
            <w:tcW w:w="4666" w:type="dxa"/>
            <w:shd w:val="clear" w:color="auto" w:fill="auto"/>
            <w:vAlign w:val="center"/>
            <w:hideMark/>
          </w:tcPr>
          <w:p w14:paraId="0C23BA13"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командировки и представительские</w:t>
            </w:r>
          </w:p>
        </w:tc>
        <w:tc>
          <w:tcPr>
            <w:tcW w:w="1869" w:type="dxa"/>
            <w:shd w:val="clear" w:color="auto" w:fill="auto"/>
            <w:noWrap/>
            <w:vAlign w:val="center"/>
            <w:hideMark/>
          </w:tcPr>
          <w:p w14:paraId="51A634B5" w14:textId="77777777" w:rsidR="00CC06D0" w:rsidRPr="00985BA8"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30 984,05</w:t>
            </w:r>
          </w:p>
        </w:tc>
        <w:tc>
          <w:tcPr>
            <w:tcW w:w="2048" w:type="dxa"/>
            <w:shd w:val="clear" w:color="auto" w:fill="auto"/>
            <w:noWrap/>
            <w:vAlign w:val="center"/>
          </w:tcPr>
          <w:p w14:paraId="7040DA5E" w14:textId="502C4903"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37 756,00</w:t>
            </w:r>
          </w:p>
        </w:tc>
        <w:tc>
          <w:tcPr>
            <w:tcW w:w="1843" w:type="dxa"/>
            <w:shd w:val="clear" w:color="auto" w:fill="auto"/>
            <w:noWrap/>
            <w:vAlign w:val="center"/>
          </w:tcPr>
          <w:p w14:paraId="03064775"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22EFF7FF"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6B09B6B8"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62C9E071" w14:textId="77777777" w:rsidTr="006056B6">
        <w:trPr>
          <w:trHeight w:val="154"/>
          <w:jc w:val="center"/>
        </w:trPr>
        <w:tc>
          <w:tcPr>
            <w:tcW w:w="1019" w:type="dxa"/>
            <w:shd w:val="clear" w:color="auto" w:fill="auto"/>
            <w:vAlign w:val="center"/>
            <w:hideMark/>
          </w:tcPr>
          <w:p w14:paraId="7F06463E" w14:textId="12DC624B"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lastRenderedPageBreak/>
              <w:t>3.2.1</w:t>
            </w:r>
            <w:r w:rsidR="009E641B">
              <w:rPr>
                <w:rFonts w:ascii="Myriad Pro" w:hAnsi="Myriad Pro" w:cs="Calibri"/>
                <w:color w:val="000000"/>
                <w:sz w:val="20"/>
                <w:szCs w:val="20"/>
              </w:rPr>
              <w:t>0</w:t>
            </w:r>
            <w:r w:rsidRPr="006056B6">
              <w:rPr>
                <w:rFonts w:ascii="Myriad Pro" w:hAnsi="Myriad Pro" w:cs="Calibri"/>
                <w:color w:val="000000"/>
                <w:sz w:val="20"/>
                <w:szCs w:val="20"/>
              </w:rPr>
              <w:t>.</w:t>
            </w:r>
          </w:p>
        </w:tc>
        <w:tc>
          <w:tcPr>
            <w:tcW w:w="4666" w:type="dxa"/>
            <w:shd w:val="clear" w:color="auto" w:fill="auto"/>
            <w:vAlign w:val="center"/>
            <w:hideMark/>
          </w:tcPr>
          <w:p w14:paraId="2EC1B954"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подготовку кадров</w:t>
            </w:r>
          </w:p>
        </w:tc>
        <w:tc>
          <w:tcPr>
            <w:tcW w:w="1869" w:type="dxa"/>
            <w:shd w:val="clear" w:color="auto" w:fill="auto"/>
            <w:noWrap/>
            <w:vAlign w:val="center"/>
            <w:hideMark/>
          </w:tcPr>
          <w:p w14:paraId="58EF8848" w14:textId="77777777"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5 908,22</w:t>
            </w:r>
          </w:p>
        </w:tc>
        <w:tc>
          <w:tcPr>
            <w:tcW w:w="2048" w:type="dxa"/>
            <w:shd w:val="clear" w:color="auto" w:fill="auto"/>
            <w:noWrap/>
            <w:vAlign w:val="center"/>
          </w:tcPr>
          <w:p w14:paraId="784C17E8" w14:textId="04E7F787"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14 396,70</w:t>
            </w:r>
          </w:p>
        </w:tc>
        <w:tc>
          <w:tcPr>
            <w:tcW w:w="1843" w:type="dxa"/>
            <w:shd w:val="clear" w:color="auto" w:fill="auto"/>
            <w:noWrap/>
            <w:vAlign w:val="center"/>
          </w:tcPr>
          <w:p w14:paraId="1A3E12C0"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5A61FFC7"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7C9E5FB0"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173F49F9" w14:textId="77777777" w:rsidTr="006056B6">
        <w:trPr>
          <w:trHeight w:val="154"/>
          <w:jc w:val="center"/>
        </w:trPr>
        <w:tc>
          <w:tcPr>
            <w:tcW w:w="1019" w:type="dxa"/>
            <w:shd w:val="clear" w:color="auto" w:fill="auto"/>
            <w:vAlign w:val="center"/>
            <w:hideMark/>
          </w:tcPr>
          <w:p w14:paraId="75B4327A" w14:textId="2BB3862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sidR="009E641B">
              <w:rPr>
                <w:rFonts w:ascii="Myriad Pro" w:hAnsi="Myriad Pro" w:cs="Calibri"/>
                <w:color w:val="000000"/>
                <w:sz w:val="20"/>
                <w:szCs w:val="20"/>
              </w:rPr>
              <w:t>1</w:t>
            </w:r>
            <w:r w:rsidRPr="006056B6">
              <w:rPr>
                <w:rFonts w:ascii="Myriad Pro" w:hAnsi="Myriad Pro" w:cs="Calibri"/>
                <w:color w:val="000000"/>
                <w:sz w:val="20"/>
                <w:szCs w:val="20"/>
              </w:rPr>
              <w:t>.</w:t>
            </w:r>
          </w:p>
        </w:tc>
        <w:tc>
          <w:tcPr>
            <w:tcW w:w="4666" w:type="dxa"/>
            <w:shd w:val="clear" w:color="auto" w:fill="auto"/>
            <w:vAlign w:val="center"/>
            <w:hideMark/>
          </w:tcPr>
          <w:p w14:paraId="1D0173F3"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страхование</w:t>
            </w:r>
          </w:p>
        </w:tc>
        <w:tc>
          <w:tcPr>
            <w:tcW w:w="1869" w:type="dxa"/>
            <w:shd w:val="clear" w:color="auto" w:fill="auto"/>
            <w:noWrap/>
            <w:vAlign w:val="center"/>
            <w:hideMark/>
          </w:tcPr>
          <w:p w14:paraId="5BC9EE0B" w14:textId="77777777"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12 127,98</w:t>
            </w:r>
          </w:p>
        </w:tc>
        <w:tc>
          <w:tcPr>
            <w:tcW w:w="2048" w:type="dxa"/>
            <w:shd w:val="clear" w:color="auto" w:fill="auto"/>
            <w:noWrap/>
            <w:vAlign w:val="center"/>
          </w:tcPr>
          <w:p w14:paraId="6CBE01BF" w14:textId="0976D1CD" w:rsidR="00CC06D0" w:rsidRPr="006056B6" w:rsidRDefault="00481FC3"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1</w:t>
            </w:r>
            <w:r w:rsidR="00F5655B">
              <w:rPr>
                <w:rFonts w:ascii="Myriad Pro" w:hAnsi="Myriad Pro" w:cs="Calibri"/>
                <w:color w:val="000000"/>
                <w:sz w:val="20"/>
                <w:szCs w:val="20"/>
              </w:rPr>
              <w:t>3 101,31</w:t>
            </w:r>
          </w:p>
        </w:tc>
        <w:tc>
          <w:tcPr>
            <w:tcW w:w="1843" w:type="dxa"/>
            <w:shd w:val="clear" w:color="auto" w:fill="auto"/>
            <w:noWrap/>
            <w:vAlign w:val="center"/>
          </w:tcPr>
          <w:p w14:paraId="5055EFDA"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0BDF5497"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11BCE8E5"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2D533627" w14:textId="77777777" w:rsidTr="006056B6">
        <w:trPr>
          <w:trHeight w:val="154"/>
          <w:jc w:val="center"/>
        </w:trPr>
        <w:tc>
          <w:tcPr>
            <w:tcW w:w="1019" w:type="dxa"/>
            <w:shd w:val="clear" w:color="auto" w:fill="auto"/>
            <w:vAlign w:val="center"/>
            <w:hideMark/>
          </w:tcPr>
          <w:p w14:paraId="72059272" w14:textId="2E5B5CD9"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sidR="009E641B">
              <w:rPr>
                <w:rFonts w:ascii="Myriad Pro" w:hAnsi="Myriad Pro" w:cs="Calibri"/>
                <w:color w:val="000000"/>
                <w:sz w:val="20"/>
                <w:szCs w:val="20"/>
              </w:rPr>
              <w:t>2</w:t>
            </w:r>
            <w:r w:rsidRPr="006056B6">
              <w:rPr>
                <w:rFonts w:ascii="Myriad Pro" w:hAnsi="Myriad Pro" w:cs="Calibri"/>
                <w:color w:val="000000"/>
                <w:sz w:val="20"/>
                <w:szCs w:val="20"/>
              </w:rPr>
              <w:t>.</w:t>
            </w:r>
          </w:p>
        </w:tc>
        <w:tc>
          <w:tcPr>
            <w:tcW w:w="4666" w:type="dxa"/>
            <w:shd w:val="clear" w:color="auto" w:fill="auto"/>
            <w:vAlign w:val="center"/>
            <w:hideMark/>
          </w:tcPr>
          <w:p w14:paraId="5AD01A12"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Целевые средства на НИОКР</w:t>
            </w:r>
          </w:p>
        </w:tc>
        <w:tc>
          <w:tcPr>
            <w:tcW w:w="1869" w:type="dxa"/>
            <w:shd w:val="clear" w:color="auto" w:fill="auto"/>
            <w:noWrap/>
            <w:vAlign w:val="center"/>
            <w:hideMark/>
          </w:tcPr>
          <w:p w14:paraId="7C850BB6" w14:textId="77777777"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1 072,77</w:t>
            </w:r>
          </w:p>
        </w:tc>
        <w:tc>
          <w:tcPr>
            <w:tcW w:w="2048" w:type="dxa"/>
            <w:shd w:val="clear" w:color="auto" w:fill="auto"/>
            <w:noWrap/>
            <w:vAlign w:val="center"/>
          </w:tcPr>
          <w:p w14:paraId="171F49E5"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843" w:type="dxa"/>
            <w:shd w:val="clear" w:color="auto" w:fill="auto"/>
            <w:noWrap/>
            <w:vAlign w:val="center"/>
          </w:tcPr>
          <w:p w14:paraId="26628493"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2C84BF97"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7BB6C291"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742DA64D" w14:textId="77777777" w:rsidTr="006056B6">
        <w:trPr>
          <w:trHeight w:val="290"/>
          <w:jc w:val="center"/>
        </w:trPr>
        <w:tc>
          <w:tcPr>
            <w:tcW w:w="1019" w:type="dxa"/>
            <w:shd w:val="clear" w:color="auto" w:fill="auto"/>
            <w:vAlign w:val="center"/>
            <w:hideMark/>
          </w:tcPr>
          <w:p w14:paraId="6C514B36" w14:textId="0205AD3A"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3.2.1</w:t>
            </w:r>
            <w:r w:rsidR="009E641B">
              <w:rPr>
                <w:rFonts w:ascii="Myriad Pro" w:hAnsi="Myriad Pro" w:cs="Calibri"/>
                <w:color w:val="000000"/>
                <w:sz w:val="20"/>
                <w:szCs w:val="20"/>
              </w:rPr>
              <w:t>3</w:t>
            </w:r>
            <w:r w:rsidRPr="006056B6">
              <w:rPr>
                <w:rFonts w:ascii="Myriad Pro" w:hAnsi="Myriad Pro" w:cs="Calibri"/>
                <w:color w:val="000000"/>
                <w:sz w:val="20"/>
                <w:szCs w:val="20"/>
              </w:rPr>
              <w:t>.</w:t>
            </w:r>
          </w:p>
        </w:tc>
        <w:tc>
          <w:tcPr>
            <w:tcW w:w="4666" w:type="dxa"/>
            <w:shd w:val="clear" w:color="auto" w:fill="auto"/>
            <w:vAlign w:val="center"/>
            <w:hideMark/>
          </w:tcPr>
          <w:p w14:paraId="05BF36AE"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Другие прочие подконтрольные расходы</w:t>
            </w:r>
          </w:p>
        </w:tc>
        <w:tc>
          <w:tcPr>
            <w:tcW w:w="1869" w:type="dxa"/>
            <w:shd w:val="clear" w:color="auto" w:fill="auto"/>
            <w:noWrap/>
            <w:vAlign w:val="center"/>
            <w:hideMark/>
          </w:tcPr>
          <w:p w14:paraId="13A15F98" w14:textId="77777777"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84 994,41</w:t>
            </w:r>
          </w:p>
        </w:tc>
        <w:tc>
          <w:tcPr>
            <w:tcW w:w="2048" w:type="dxa"/>
            <w:shd w:val="clear" w:color="auto" w:fill="auto"/>
            <w:noWrap/>
            <w:vAlign w:val="center"/>
          </w:tcPr>
          <w:p w14:paraId="30DD0E68" w14:textId="74F39C21" w:rsidR="00CC06D0" w:rsidRPr="006056B6" w:rsidRDefault="009E641B"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102 519,56</w:t>
            </w:r>
          </w:p>
        </w:tc>
        <w:tc>
          <w:tcPr>
            <w:tcW w:w="1843" w:type="dxa"/>
            <w:shd w:val="clear" w:color="auto" w:fill="auto"/>
            <w:noWrap/>
            <w:vAlign w:val="center"/>
          </w:tcPr>
          <w:p w14:paraId="2B7E6A7F" w14:textId="77777777" w:rsidR="00CC06D0" w:rsidRPr="006056B6" w:rsidRDefault="00CC06D0" w:rsidP="00CC06D0">
            <w:pPr>
              <w:spacing w:after="0" w:line="240" w:lineRule="auto"/>
              <w:jc w:val="center"/>
              <w:rPr>
                <w:rFonts w:ascii="Myriad Pro" w:hAnsi="Myriad Pro" w:cs="Calibri"/>
                <w:sz w:val="20"/>
                <w:szCs w:val="20"/>
              </w:rPr>
            </w:pPr>
          </w:p>
        </w:tc>
        <w:tc>
          <w:tcPr>
            <w:tcW w:w="1711" w:type="dxa"/>
            <w:shd w:val="clear" w:color="auto" w:fill="auto"/>
            <w:noWrap/>
            <w:vAlign w:val="center"/>
          </w:tcPr>
          <w:p w14:paraId="2BC86540"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685" w:type="dxa"/>
            <w:shd w:val="clear" w:color="auto" w:fill="auto"/>
            <w:noWrap/>
            <w:vAlign w:val="center"/>
          </w:tcPr>
          <w:p w14:paraId="41E11D4B" w14:textId="77777777" w:rsidR="00CC06D0" w:rsidRPr="006056B6" w:rsidRDefault="00CC06D0" w:rsidP="00CC06D0">
            <w:pPr>
              <w:spacing w:after="0" w:line="240" w:lineRule="auto"/>
              <w:jc w:val="center"/>
              <w:rPr>
                <w:rFonts w:ascii="Myriad Pro" w:hAnsi="Myriad Pro" w:cs="Calibri"/>
                <w:color w:val="000000"/>
                <w:sz w:val="20"/>
                <w:szCs w:val="20"/>
              </w:rPr>
            </w:pPr>
          </w:p>
        </w:tc>
      </w:tr>
      <w:tr w:rsidR="00CC06D0" w:rsidRPr="00F61EAC" w14:paraId="30A843A3" w14:textId="77777777" w:rsidTr="006056B6">
        <w:trPr>
          <w:trHeight w:val="154"/>
          <w:jc w:val="center"/>
        </w:trPr>
        <w:tc>
          <w:tcPr>
            <w:tcW w:w="1019" w:type="dxa"/>
            <w:shd w:val="clear" w:color="auto" w:fill="auto"/>
            <w:vAlign w:val="center"/>
            <w:hideMark/>
          </w:tcPr>
          <w:p w14:paraId="1651D2EF"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4.</w:t>
            </w:r>
          </w:p>
        </w:tc>
        <w:tc>
          <w:tcPr>
            <w:tcW w:w="4666" w:type="dxa"/>
            <w:shd w:val="clear" w:color="auto" w:fill="auto"/>
            <w:vAlign w:val="center"/>
            <w:hideMark/>
          </w:tcPr>
          <w:p w14:paraId="5C15D125" w14:textId="77777777" w:rsidR="00CC06D0" w:rsidRPr="006056B6" w:rsidRDefault="00CC06D0" w:rsidP="00CC06D0">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Прибыль на прочие цели:</w:t>
            </w:r>
          </w:p>
        </w:tc>
        <w:tc>
          <w:tcPr>
            <w:tcW w:w="1869" w:type="dxa"/>
            <w:shd w:val="clear" w:color="auto" w:fill="auto"/>
            <w:noWrap/>
            <w:vAlign w:val="center"/>
            <w:hideMark/>
          </w:tcPr>
          <w:p w14:paraId="4C056CBB" w14:textId="77777777" w:rsidR="00CC06D0" w:rsidRPr="00C3551B" w:rsidRDefault="00CC06D0" w:rsidP="00CC06D0">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1 206 689,00</w:t>
            </w:r>
          </w:p>
        </w:tc>
        <w:tc>
          <w:tcPr>
            <w:tcW w:w="2048" w:type="dxa"/>
            <w:shd w:val="clear" w:color="auto" w:fill="auto"/>
            <w:noWrap/>
            <w:vAlign w:val="center"/>
            <w:hideMark/>
          </w:tcPr>
          <w:p w14:paraId="0729182E"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1 673 749,58</w:t>
            </w:r>
          </w:p>
        </w:tc>
        <w:tc>
          <w:tcPr>
            <w:tcW w:w="1843" w:type="dxa"/>
            <w:shd w:val="clear" w:color="auto" w:fill="auto"/>
            <w:noWrap/>
            <w:vAlign w:val="center"/>
            <w:hideMark/>
          </w:tcPr>
          <w:p w14:paraId="4E9152CF" w14:textId="77777777" w:rsidR="00CC06D0" w:rsidRPr="006056B6" w:rsidRDefault="00CC06D0" w:rsidP="00CC06D0">
            <w:pPr>
              <w:spacing w:after="0" w:line="240" w:lineRule="auto"/>
              <w:jc w:val="center"/>
              <w:rPr>
                <w:rFonts w:ascii="Myriad Pro" w:hAnsi="Myriad Pro" w:cs="Calibri"/>
                <w:b/>
                <w:bCs/>
                <w:sz w:val="20"/>
                <w:szCs w:val="20"/>
              </w:rPr>
            </w:pPr>
            <w:r w:rsidRPr="006056B6">
              <w:rPr>
                <w:rFonts w:ascii="Myriad Pro" w:hAnsi="Myriad Pro" w:cs="Calibri"/>
                <w:b/>
                <w:bCs/>
                <w:sz w:val="20"/>
                <w:szCs w:val="20"/>
              </w:rPr>
              <w:t>143,32</w:t>
            </w:r>
          </w:p>
        </w:tc>
        <w:tc>
          <w:tcPr>
            <w:tcW w:w="1711" w:type="dxa"/>
            <w:shd w:val="clear" w:color="auto" w:fill="auto"/>
            <w:noWrap/>
            <w:vAlign w:val="center"/>
            <w:hideMark/>
          </w:tcPr>
          <w:p w14:paraId="3822AE95"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-99,99</w:t>
            </w:r>
          </w:p>
        </w:tc>
        <w:tc>
          <w:tcPr>
            <w:tcW w:w="1685" w:type="dxa"/>
            <w:shd w:val="clear" w:color="auto" w:fill="auto"/>
            <w:noWrap/>
            <w:vAlign w:val="center"/>
            <w:hideMark/>
          </w:tcPr>
          <w:p w14:paraId="25906CBD"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-99,99</w:t>
            </w:r>
          </w:p>
        </w:tc>
      </w:tr>
      <w:tr w:rsidR="00CC06D0" w:rsidRPr="00F61EAC" w14:paraId="2219B857" w14:textId="77777777" w:rsidTr="006056B6">
        <w:trPr>
          <w:trHeight w:val="154"/>
          <w:jc w:val="center"/>
        </w:trPr>
        <w:tc>
          <w:tcPr>
            <w:tcW w:w="1019" w:type="dxa"/>
            <w:shd w:val="clear" w:color="auto" w:fill="auto"/>
            <w:vAlign w:val="center"/>
            <w:hideMark/>
          </w:tcPr>
          <w:p w14:paraId="423787CD"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4.1.</w:t>
            </w:r>
          </w:p>
        </w:tc>
        <w:tc>
          <w:tcPr>
            <w:tcW w:w="4666" w:type="dxa"/>
            <w:shd w:val="clear" w:color="auto" w:fill="auto"/>
            <w:vAlign w:val="center"/>
            <w:hideMark/>
          </w:tcPr>
          <w:p w14:paraId="6761972A"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расходы на услуги банков</w:t>
            </w:r>
          </w:p>
        </w:tc>
        <w:tc>
          <w:tcPr>
            <w:tcW w:w="1869" w:type="dxa"/>
            <w:shd w:val="clear" w:color="auto" w:fill="auto"/>
            <w:noWrap/>
            <w:vAlign w:val="center"/>
            <w:hideMark/>
          </w:tcPr>
          <w:p w14:paraId="25F12257" w14:textId="77777777"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1 872,50</w:t>
            </w:r>
          </w:p>
        </w:tc>
        <w:tc>
          <w:tcPr>
            <w:tcW w:w="2048" w:type="dxa"/>
            <w:shd w:val="clear" w:color="auto" w:fill="auto"/>
            <w:noWrap/>
            <w:vAlign w:val="center"/>
            <w:hideMark/>
          </w:tcPr>
          <w:p w14:paraId="2EBF35A7"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1 782,26</w:t>
            </w:r>
          </w:p>
        </w:tc>
        <w:tc>
          <w:tcPr>
            <w:tcW w:w="1843" w:type="dxa"/>
            <w:shd w:val="clear" w:color="auto" w:fill="auto"/>
            <w:noWrap/>
            <w:vAlign w:val="center"/>
            <w:hideMark/>
          </w:tcPr>
          <w:p w14:paraId="787A1D88" w14:textId="77777777" w:rsidR="00CC06D0" w:rsidRPr="006056B6" w:rsidRDefault="00CC06D0" w:rsidP="00CC06D0">
            <w:pPr>
              <w:spacing w:after="0" w:line="240" w:lineRule="auto"/>
              <w:jc w:val="center"/>
              <w:rPr>
                <w:rFonts w:ascii="Myriad Pro" w:hAnsi="Myriad Pro" w:cs="Calibri"/>
                <w:sz w:val="20"/>
                <w:szCs w:val="20"/>
              </w:rPr>
            </w:pPr>
            <w:r w:rsidRPr="006056B6">
              <w:rPr>
                <w:rFonts w:ascii="Myriad Pro" w:hAnsi="Myriad Pro" w:cs="Calibri"/>
                <w:sz w:val="20"/>
                <w:szCs w:val="20"/>
              </w:rPr>
              <w:t>143,32</w:t>
            </w:r>
          </w:p>
        </w:tc>
        <w:tc>
          <w:tcPr>
            <w:tcW w:w="1711" w:type="dxa"/>
            <w:shd w:val="clear" w:color="auto" w:fill="auto"/>
            <w:noWrap/>
            <w:vAlign w:val="center"/>
            <w:hideMark/>
          </w:tcPr>
          <w:p w14:paraId="7FCBF0C0"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-91,96</w:t>
            </w:r>
          </w:p>
        </w:tc>
        <w:tc>
          <w:tcPr>
            <w:tcW w:w="1685" w:type="dxa"/>
            <w:shd w:val="clear" w:color="auto" w:fill="auto"/>
            <w:noWrap/>
            <w:vAlign w:val="center"/>
            <w:hideMark/>
          </w:tcPr>
          <w:p w14:paraId="4DDFE9D0"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-92,35</w:t>
            </w:r>
          </w:p>
        </w:tc>
      </w:tr>
      <w:tr w:rsidR="00CC06D0" w:rsidRPr="00F61EAC" w14:paraId="7243CD98" w14:textId="77777777" w:rsidTr="006056B6">
        <w:trPr>
          <w:trHeight w:val="154"/>
          <w:jc w:val="center"/>
        </w:trPr>
        <w:tc>
          <w:tcPr>
            <w:tcW w:w="1019" w:type="dxa"/>
            <w:shd w:val="clear" w:color="auto" w:fill="auto"/>
            <w:vAlign w:val="center"/>
            <w:hideMark/>
          </w:tcPr>
          <w:p w14:paraId="4FC1AB09"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4.2.</w:t>
            </w:r>
          </w:p>
        </w:tc>
        <w:tc>
          <w:tcPr>
            <w:tcW w:w="4666" w:type="dxa"/>
            <w:shd w:val="clear" w:color="auto" w:fill="auto"/>
            <w:vAlign w:val="center"/>
            <w:hideMark/>
          </w:tcPr>
          <w:p w14:paraId="53CB5268"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 за пользование кредитом</w:t>
            </w:r>
          </w:p>
        </w:tc>
        <w:tc>
          <w:tcPr>
            <w:tcW w:w="1869" w:type="dxa"/>
            <w:shd w:val="clear" w:color="auto" w:fill="auto"/>
            <w:noWrap/>
            <w:vAlign w:val="center"/>
            <w:hideMark/>
          </w:tcPr>
          <w:p w14:paraId="3A254D54" w14:textId="77777777"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1 204 816,50</w:t>
            </w:r>
          </w:p>
        </w:tc>
        <w:tc>
          <w:tcPr>
            <w:tcW w:w="2048" w:type="dxa"/>
            <w:shd w:val="clear" w:color="auto" w:fill="auto"/>
            <w:noWrap/>
            <w:vAlign w:val="center"/>
            <w:hideMark/>
          </w:tcPr>
          <w:p w14:paraId="4414586C"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1 543 369,46</w:t>
            </w:r>
          </w:p>
        </w:tc>
        <w:tc>
          <w:tcPr>
            <w:tcW w:w="1843" w:type="dxa"/>
            <w:shd w:val="clear" w:color="auto" w:fill="auto"/>
            <w:noWrap/>
            <w:vAlign w:val="center"/>
            <w:hideMark/>
          </w:tcPr>
          <w:p w14:paraId="5B90F6F5" w14:textId="77777777" w:rsidR="00CC06D0" w:rsidRPr="006056B6" w:rsidRDefault="00CC06D0" w:rsidP="00CC06D0">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shd w:val="clear" w:color="auto" w:fill="auto"/>
            <w:noWrap/>
            <w:vAlign w:val="center"/>
            <w:hideMark/>
          </w:tcPr>
          <w:p w14:paraId="635EF908"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c>
          <w:tcPr>
            <w:tcW w:w="1685" w:type="dxa"/>
            <w:shd w:val="clear" w:color="auto" w:fill="auto"/>
            <w:noWrap/>
            <w:vAlign w:val="center"/>
            <w:hideMark/>
          </w:tcPr>
          <w:p w14:paraId="4D84948D"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r>
      <w:tr w:rsidR="00CC06D0" w:rsidRPr="00F61EAC" w14:paraId="54134101" w14:textId="77777777" w:rsidTr="006056B6">
        <w:trPr>
          <w:trHeight w:val="435"/>
          <w:jc w:val="center"/>
        </w:trPr>
        <w:tc>
          <w:tcPr>
            <w:tcW w:w="1019" w:type="dxa"/>
            <w:shd w:val="clear" w:color="auto" w:fill="auto"/>
            <w:vAlign w:val="center"/>
            <w:hideMark/>
          </w:tcPr>
          <w:p w14:paraId="2E334166"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4.3.</w:t>
            </w:r>
          </w:p>
        </w:tc>
        <w:tc>
          <w:tcPr>
            <w:tcW w:w="4666" w:type="dxa"/>
            <w:shd w:val="clear" w:color="auto" w:fill="auto"/>
            <w:vAlign w:val="center"/>
            <w:hideMark/>
          </w:tcPr>
          <w:p w14:paraId="7F609F39"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другие (с расшифровкой)/расходы по сомнительным долгам (только для столб.7))</w:t>
            </w:r>
          </w:p>
        </w:tc>
        <w:tc>
          <w:tcPr>
            <w:tcW w:w="1869" w:type="dxa"/>
            <w:shd w:val="clear" w:color="auto" w:fill="auto"/>
            <w:noWrap/>
            <w:vAlign w:val="center"/>
            <w:hideMark/>
          </w:tcPr>
          <w:p w14:paraId="38C93E40" w14:textId="77777777"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0,00</w:t>
            </w:r>
          </w:p>
        </w:tc>
        <w:tc>
          <w:tcPr>
            <w:tcW w:w="2048" w:type="dxa"/>
            <w:shd w:val="clear" w:color="auto" w:fill="auto"/>
            <w:noWrap/>
            <w:vAlign w:val="center"/>
            <w:hideMark/>
          </w:tcPr>
          <w:p w14:paraId="1B65F07F"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128 597,86</w:t>
            </w:r>
          </w:p>
        </w:tc>
        <w:tc>
          <w:tcPr>
            <w:tcW w:w="1843" w:type="dxa"/>
            <w:shd w:val="clear" w:color="auto" w:fill="auto"/>
            <w:noWrap/>
            <w:vAlign w:val="center"/>
            <w:hideMark/>
          </w:tcPr>
          <w:p w14:paraId="30C80A69" w14:textId="77777777" w:rsidR="00CC06D0" w:rsidRPr="006056B6" w:rsidRDefault="00CC06D0" w:rsidP="00CC06D0">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shd w:val="clear" w:color="auto" w:fill="auto"/>
            <w:noWrap/>
            <w:vAlign w:val="center"/>
            <w:hideMark/>
          </w:tcPr>
          <w:p w14:paraId="0544228F"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c>
          <w:tcPr>
            <w:tcW w:w="1685" w:type="dxa"/>
            <w:shd w:val="clear" w:color="auto" w:fill="auto"/>
            <w:noWrap/>
            <w:vAlign w:val="center"/>
            <w:hideMark/>
          </w:tcPr>
          <w:p w14:paraId="21EE7535"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CC06D0" w:rsidRPr="00F61EAC" w14:paraId="59F2646C" w14:textId="77777777" w:rsidTr="006056B6">
        <w:trPr>
          <w:trHeight w:val="290"/>
          <w:jc w:val="center"/>
        </w:trPr>
        <w:tc>
          <w:tcPr>
            <w:tcW w:w="1019" w:type="dxa"/>
            <w:shd w:val="clear" w:color="auto" w:fill="auto"/>
            <w:vAlign w:val="center"/>
            <w:hideMark/>
          </w:tcPr>
          <w:p w14:paraId="01B19989"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5.</w:t>
            </w:r>
          </w:p>
        </w:tc>
        <w:tc>
          <w:tcPr>
            <w:tcW w:w="4666" w:type="dxa"/>
            <w:shd w:val="clear" w:color="auto" w:fill="auto"/>
            <w:vAlign w:val="center"/>
            <w:hideMark/>
          </w:tcPr>
          <w:p w14:paraId="155BCBE7" w14:textId="77777777" w:rsidR="00CC06D0" w:rsidRPr="006056B6" w:rsidRDefault="00CC06D0" w:rsidP="00CC06D0">
            <w:pPr>
              <w:spacing w:after="0" w:line="240" w:lineRule="auto"/>
              <w:rPr>
                <w:rFonts w:ascii="Myriad Pro" w:hAnsi="Myriad Pro" w:cs="Calibri"/>
                <w:b/>
                <w:bCs/>
                <w:color w:val="000000"/>
                <w:sz w:val="20"/>
                <w:szCs w:val="20"/>
              </w:rPr>
            </w:pPr>
            <w:r w:rsidRPr="006056B6">
              <w:rPr>
                <w:rFonts w:ascii="Myriad Pro" w:hAnsi="Myriad Pro" w:cs="Calibri"/>
                <w:b/>
                <w:bCs/>
                <w:color w:val="000000"/>
                <w:sz w:val="20"/>
                <w:szCs w:val="20"/>
              </w:rPr>
              <w:t>Расходы, не учитываемые в целях налогообложения</w:t>
            </w:r>
          </w:p>
        </w:tc>
        <w:tc>
          <w:tcPr>
            <w:tcW w:w="1869" w:type="dxa"/>
            <w:shd w:val="clear" w:color="auto" w:fill="auto"/>
            <w:noWrap/>
            <w:vAlign w:val="center"/>
            <w:hideMark/>
          </w:tcPr>
          <w:p w14:paraId="7DAA1A0F" w14:textId="77777777" w:rsidR="00CC06D0" w:rsidRPr="00C3551B" w:rsidRDefault="00CC06D0" w:rsidP="00CC06D0">
            <w:pPr>
              <w:spacing w:after="0" w:line="240" w:lineRule="auto"/>
              <w:jc w:val="center"/>
              <w:rPr>
                <w:rFonts w:ascii="Myriad Pro" w:hAnsi="Myriad Pro" w:cs="Calibri"/>
                <w:b/>
                <w:bCs/>
                <w:color w:val="000000"/>
                <w:sz w:val="20"/>
                <w:szCs w:val="20"/>
              </w:rPr>
            </w:pPr>
            <w:r w:rsidRPr="00985BA8">
              <w:rPr>
                <w:rFonts w:ascii="Myriad Pro" w:hAnsi="Myriad Pro" w:cs="Calibri"/>
                <w:b/>
                <w:bCs/>
                <w:color w:val="000000"/>
                <w:sz w:val="20"/>
                <w:szCs w:val="20"/>
              </w:rPr>
              <w:t>258 557,97</w:t>
            </w:r>
          </w:p>
        </w:tc>
        <w:tc>
          <w:tcPr>
            <w:tcW w:w="2048" w:type="dxa"/>
            <w:shd w:val="clear" w:color="auto" w:fill="auto"/>
            <w:noWrap/>
            <w:vAlign w:val="center"/>
            <w:hideMark/>
          </w:tcPr>
          <w:p w14:paraId="01B6AAB0" w14:textId="2ED34CFC" w:rsidR="00CC06D0" w:rsidRPr="006056B6" w:rsidRDefault="002E1A2D" w:rsidP="00CC06D0">
            <w:pPr>
              <w:spacing w:after="0" w:line="240" w:lineRule="auto"/>
              <w:jc w:val="center"/>
              <w:rPr>
                <w:rFonts w:ascii="Myriad Pro" w:hAnsi="Myriad Pro" w:cs="Calibri"/>
                <w:b/>
                <w:bCs/>
                <w:color w:val="000000"/>
                <w:sz w:val="20"/>
                <w:szCs w:val="20"/>
              </w:rPr>
            </w:pPr>
            <w:r>
              <w:rPr>
                <w:rFonts w:ascii="Myriad Pro" w:hAnsi="Myriad Pro" w:cs="Calibri"/>
                <w:b/>
                <w:bCs/>
                <w:color w:val="000000"/>
                <w:sz w:val="20"/>
                <w:szCs w:val="20"/>
              </w:rPr>
              <w:t>50 025,00</w:t>
            </w:r>
          </w:p>
        </w:tc>
        <w:tc>
          <w:tcPr>
            <w:tcW w:w="1843" w:type="dxa"/>
            <w:shd w:val="clear" w:color="auto" w:fill="auto"/>
            <w:noWrap/>
            <w:vAlign w:val="center"/>
            <w:hideMark/>
          </w:tcPr>
          <w:p w14:paraId="57BED184" w14:textId="77777777" w:rsidR="00CC06D0" w:rsidRPr="006056B6" w:rsidRDefault="00CC06D0" w:rsidP="00CC06D0">
            <w:pPr>
              <w:spacing w:after="0" w:line="240" w:lineRule="auto"/>
              <w:jc w:val="center"/>
              <w:rPr>
                <w:rFonts w:ascii="Myriad Pro" w:hAnsi="Myriad Pro" w:cs="Calibri"/>
                <w:b/>
                <w:bCs/>
                <w:sz w:val="20"/>
                <w:szCs w:val="20"/>
              </w:rPr>
            </w:pPr>
            <w:r w:rsidRPr="006056B6">
              <w:rPr>
                <w:rFonts w:ascii="Myriad Pro" w:hAnsi="Myriad Pro" w:cs="Calibri"/>
                <w:b/>
                <w:bCs/>
                <w:sz w:val="20"/>
                <w:szCs w:val="20"/>
              </w:rPr>
              <w:t>18 720,14</w:t>
            </w:r>
          </w:p>
        </w:tc>
        <w:tc>
          <w:tcPr>
            <w:tcW w:w="1711" w:type="dxa"/>
            <w:shd w:val="clear" w:color="auto" w:fill="auto"/>
            <w:noWrap/>
            <w:vAlign w:val="center"/>
            <w:hideMark/>
          </w:tcPr>
          <w:p w14:paraId="4E789BE8"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-63,07</w:t>
            </w:r>
          </w:p>
        </w:tc>
        <w:tc>
          <w:tcPr>
            <w:tcW w:w="1685" w:type="dxa"/>
            <w:shd w:val="clear" w:color="auto" w:fill="auto"/>
            <w:noWrap/>
            <w:vAlign w:val="center"/>
            <w:hideMark/>
          </w:tcPr>
          <w:p w14:paraId="0401F3CB" w14:textId="77777777" w:rsidR="00CC06D0" w:rsidRPr="006056B6" w:rsidRDefault="00CC06D0" w:rsidP="00CC06D0">
            <w:pPr>
              <w:spacing w:after="0" w:line="240" w:lineRule="auto"/>
              <w:jc w:val="center"/>
              <w:rPr>
                <w:rFonts w:ascii="Myriad Pro" w:hAnsi="Myriad Pro" w:cs="Calibri"/>
                <w:b/>
                <w:bCs/>
                <w:color w:val="000000"/>
                <w:sz w:val="20"/>
                <w:szCs w:val="20"/>
              </w:rPr>
            </w:pPr>
            <w:r w:rsidRPr="006056B6">
              <w:rPr>
                <w:rFonts w:ascii="Myriad Pro" w:hAnsi="Myriad Pro" w:cs="Calibri"/>
                <w:b/>
                <w:bCs/>
                <w:color w:val="000000"/>
                <w:sz w:val="20"/>
                <w:szCs w:val="20"/>
              </w:rPr>
              <w:t>-92,76</w:t>
            </w:r>
          </w:p>
        </w:tc>
      </w:tr>
      <w:tr w:rsidR="00CC06D0" w:rsidRPr="00F61EAC" w14:paraId="2DD89B20" w14:textId="77777777" w:rsidTr="006056B6">
        <w:trPr>
          <w:trHeight w:val="154"/>
          <w:jc w:val="center"/>
        </w:trPr>
        <w:tc>
          <w:tcPr>
            <w:tcW w:w="1019" w:type="dxa"/>
            <w:shd w:val="clear" w:color="auto" w:fill="auto"/>
            <w:vAlign w:val="center"/>
            <w:hideMark/>
          </w:tcPr>
          <w:p w14:paraId="43036D7C"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5.1.</w:t>
            </w:r>
          </w:p>
        </w:tc>
        <w:tc>
          <w:tcPr>
            <w:tcW w:w="4666" w:type="dxa"/>
            <w:shd w:val="clear" w:color="auto" w:fill="auto"/>
            <w:vAlign w:val="center"/>
            <w:hideMark/>
          </w:tcPr>
          <w:p w14:paraId="758BF740"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Дивиденды</w:t>
            </w:r>
          </w:p>
        </w:tc>
        <w:tc>
          <w:tcPr>
            <w:tcW w:w="1869" w:type="dxa"/>
            <w:shd w:val="clear" w:color="auto" w:fill="auto"/>
            <w:noWrap/>
            <w:vAlign w:val="center"/>
            <w:hideMark/>
          </w:tcPr>
          <w:p w14:paraId="15993DDA" w14:textId="77777777"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0,00</w:t>
            </w:r>
          </w:p>
        </w:tc>
        <w:tc>
          <w:tcPr>
            <w:tcW w:w="2048" w:type="dxa"/>
            <w:shd w:val="clear" w:color="auto" w:fill="auto"/>
            <w:noWrap/>
            <w:vAlign w:val="center"/>
            <w:hideMark/>
          </w:tcPr>
          <w:p w14:paraId="32E68161"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843" w:type="dxa"/>
            <w:shd w:val="clear" w:color="auto" w:fill="auto"/>
            <w:noWrap/>
            <w:vAlign w:val="center"/>
            <w:hideMark/>
          </w:tcPr>
          <w:p w14:paraId="4FFE2E05" w14:textId="77777777" w:rsidR="00CC06D0" w:rsidRPr="006056B6" w:rsidRDefault="00CC06D0" w:rsidP="00CC06D0">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shd w:val="clear" w:color="auto" w:fill="auto"/>
            <w:noWrap/>
            <w:vAlign w:val="center"/>
            <w:hideMark/>
          </w:tcPr>
          <w:p w14:paraId="6538501A"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c>
          <w:tcPr>
            <w:tcW w:w="1685" w:type="dxa"/>
            <w:shd w:val="clear" w:color="auto" w:fill="auto"/>
            <w:noWrap/>
            <w:vAlign w:val="center"/>
            <w:hideMark/>
          </w:tcPr>
          <w:p w14:paraId="3C65F0ED"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CC06D0" w:rsidRPr="00F61EAC" w14:paraId="14DF3EE0" w14:textId="77777777" w:rsidTr="006056B6">
        <w:trPr>
          <w:trHeight w:val="70"/>
          <w:jc w:val="center"/>
        </w:trPr>
        <w:tc>
          <w:tcPr>
            <w:tcW w:w="1019" w:type="dxa"/>
            <w:shd w:val="clear" w:color="auto" w:fill="auto"/>
            <w:vAlign w:val="center"/>
            <w:hideMark/>
          </w:tcPr>
          <w:p w14:paraId="69C3EB19"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5.2.</w:t>
            </w:r>
          </w:p>
        </w:tc>
        <w:tc>
          <w:tcPr>
            <w:tcW w:w="4666" w:type="dxa"/>
            <w:shd w:val="clear" w:color="auto" w:fill="auto"/>
            <w:vAlign w:val="center"/>
            <w:hideMark/>
          </w:tcPr>
          <w:p w14:paraId="1C1EFB12"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Денежные выплаты социального характера (по коллективному договору)</w:t>
            </w:r>
          </w:p>
        </w:tc>
        <w:tc>
          <w:tcPr>
            <w:tcW w:w="1869" w:type="dxa"/>
            <w:shd w:val="clear" w:color="auto" w:fill="auto"/>
            <w:noWrap/>
            <w:vAlign w:val="center"/>
            <w:hideMark/>
          </w:tcPr>
          <w:p w14:paraId="6B92A4F9" w14:textId="77777777" w:rsidR="00CC06D0" w:rsidRPr="00C3551B" w:rsidRDefault="00CC06D0" w:rsidP="00CC06D0">
            <w:pPr>
              <w:spacing w:after="0" w:line="240" w:lineRule="auto"/>
              <w:jc w:val="center"/>
              <w:rPr>
                <w:rFonts w:ascii="Myriad Pro" w:hAnsi="Myriad Pro" w:cs="Calibri"/>
                <w:color w:val="000000"/>
                <w:sz w:val="20"/>
                <w:szCs w:val="20"/>
              </w:rPr>
            </w:pPr>
            <w:r w:rsidRPr="00985BA8">
              <w:rPr>
                <w:rFonts w:ascii="Myriad Pro" w:hAnsi="Myriad Pro" w:cs="Calibri"/>
                <w:color w:val="000000"/>
                <w:sz w:val="20"/>
                <w:szCs w:val="20"/>
              </w:rPr>
              <w:t>10 763,72</w:t>
            </w:r>
          </w:p>
        </w:tc>
        <w:tc>
          <w:tcPr>
            <w:tcW w:w="2048" w:type="dxa"/>
            <w:shd w:val="clear" w:color="auto" w:fill="auto"/>
            <w:noWrap/>
            <w:vAlign w:val="center"/>
            <w:hideMark/>
          </w:tcPr>
          <w:p w14:paraId="73CFD093" w14:textId="7B3D1AE4" w:rsidR="00CC06D0" w:rsidRPr="006056B6" w:rsidRDefault="002E1A2D" w:rsidP="00CC06D0">
            <w:pPr>
              <w:spacing w:after="0" w:line="240" w:lineRule="auto"/>
              <w:jc w:val="center"/>
              <w:rPr>
                <w:rFonts w:ascii="Myriad Pro" w:hAnsi="Myriad Pro" w:cs="Calibri"/>
                <w:color w:val="000000"/>
                <w:sz w:val="20"/>
                <w:szCs w:val="20"/>
              </w:rPr>
            </w:pPr>
            <w:r>
              <w:rPr>
                <w:rFonts w:ascii="Myriad Pro" w:hAnsi="Myriad Pro" w:cs="Calibri"/>
                <w:color w:val="000000"/>
                <w:sz w:val="20"/>
                <w:szCs w:val="20"/>
              </w:rPr>
              <w:t>50 025,00</w:t>
            </w:r>
          </w:p>
        </w:tc>
        <w:tc>
          <w:tcPr>
            <w:tcW w:w="1843" w:type="dxa"/>
            <w:shd w:val="clear" w:color="auto" w:fill="auto"/>
            <w:noWrap/>
            <w:vAlign w:val="center"/>
            <w:hideMark/>
          </w:tcPr>
          <w:p w14:paraId="06819BCE" w14:textId="77777777" w:rsidR="00CC06D0" w:rsidRPr="006056B6" w:rsidRDefault="00CC06D0" w:rsidP="00CC06D0">
            <w:pPr>
              <w:spacing w:after="0" w:line="240" w:lineRule="auto"/>
              <w:jc w:val="center"/>
              <w:rPr>
                <w:rFonts w:ascii="Myriad Pro" w:hAnsi="Myriad Pro" w:cs="Calibri"/>
                <w:sz w:val="20"/>
                <w:szCs w:val="20"/>
              </w:rPr>
            </w:pPr>
            <w:r w:rsidRPr="006056B6">
              <w:rPr>
                <w:rFonts w:ascii="Myriad Pro" w:hAnsi="Myriad Pro" w:cs="Calibri"/>
                <w:sz w:val="20"/>
                <w:szCs w:val="20"/>
              </w:rPr>
              <w:t>18 720,14</w:t>
            </w:r>
          </w:p>
        </w:tc>
        <w:tc>
          <w:tcPr>
            <w:tcW w:w="1711" w:type="dxa"/>
            <w:shd w:val="clear" w:color="auto" w:fill="auto"/>
            <w:noWrap/>
            <w:vAlign w:val="center"/>
            <w:hideMark/>
          </w:tcPr>
          <w:p w14:paraId="3542DFD0"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-63,07</w:t>
            </w:r>
          </w:p>
        </w:tc>
        <w:tc>
          <w:tcPr>
            <w:tcW w:w="1685" w:type="dxa"/>
            <w:shd w:val="clear" w:color="auto" w:fill="auto"/>
            <w:noWrap/>
            <w:vAlign w:val="center"/>
            <w:hideMark/>
          </w:tcPr>
          <w:p w14:paraId="61910E52"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73,92</w:t>
            </w:r>
          </w:p>
        </w:tc>
      </w:tr>
      <w:tr w:rsidR="00DC6820" w:rsidRPr="00F61EAC" w14:paraId="18709079" w14:textId="77777777" w:rsidTr="00842A44">
        <w:trPr>
          <w:trHeight w:val="319"/>
          <w:jc w:val="center"/>
        </w:trPr>
        <w:tc>
          <w:tcPr>
            <w:tcW w:w="1019" w:type="dxa"/>
            <w:tcBorders>
              <w:bottom w:val="single" w:sz="4" w:space="0" w:color="FFFFFF" w:themeColor="background1"/>
            </w:tcBorders>
            <w:shd w:val="clear" w:color="auto" w:fill="auto"/>
            <w:vAlign w:val="center"/>
            <w:hideMark/>
          </w:tcPr>
          <w:p w14:paraId="537BDE1B"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5.3.</w:t>
            </w:r>
          </w:p>
        </w:tc>
        <w:tc>
          <w:tcPr>
            <w:tcW w:w="4666" w:type="dxa"/>
            <w:tcBorders>
              <w:bottom w:val="single" w:sz="4" w:space="0" w:color="FFFFFF" w:themeColor="background1"/>
            </w:tcBorders>
            <w:shd w:val="clear" w:color="auto" w:fill="auto"/>
            <w:vAlign w:val="center"/>
            <w:hideMark/>
          </w:tcPr>
          <w:p w14:paraId="52049DA1" w14:textId="77777777" w:rsidR="00CC06D0" w:rsidRPr="006056B6" w:rsidRDefault="00CC06D0" w:rsidP="00CC06D0">
            <w:pPr>
              <w:spacing w:after="0" w:line="240" w:lineRule="auto"/>
              <w:rPr>
                <w:rFonts w:ascii="Myriad Pro" w:hAnsi="Myriad Pro" w:cs="Calibri"/>
                <w:color w:val="000000"/>
                <w:sz w:val="20"/>
                <w:szCs w:val="20"/>
              </w:rPr>
            </w:pPr>
            <w:r w:rsidRPr="006056B6">
              <w:rPr>
                <w:rFonts w:ascii="Myriad Pro" w:hAnsi="Myriad Pro" w:cs="Calibri"/>
                <w:color w:val="000000"/>
                <w:sz w:val="20"/>
                <w:szCs w:val="20"/>
              </w:rPr>
              <w:t>Прочие расходы из прибыли</w:t>
            </w:r>
          </w:p>
        </w:tc>
        <w:tc>
          <w:tcPr>
            <w:tcW w:w="1869" w:type="dxa"/>
            <w:tcBorders>
              <w:bottom w:val="single" w:sz="4" w:space="0" w:color="FFFFFF" w:themeColor="background1"/>
            </w:tcBorders>
            <w:shd w:val="clear" w:color="auto" w:fill="auto"/>
            <w:noWrap/>
            <w:vAlign w:val="center"/>
            <w:hideMark/>
          </w:tcPr>
          <w:p w14:paraId="162011F1"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247 794,26</w:t>
            </w:r>
          </w:p>
        </w:tc>
        <w:tc>
          <w:tcPr>
            <w:tcW w:w="2048" w:type="dxa"/>
            <w:tcBorders>
              <w:bottom w:val="single" w:sz="4" w:space="0" w:color="FFFFFF" w:themeColor="background1"/>
            </w:tcBorders>
            <w:shd w:val="clear" w:color="auto" w:fill="auto"/>
            <w:noWrap/>
            <w:vAlign w:val="center"/>
            <w:hideMark/>
          </w:tcPr>
          <w:p w14:paraId="675D05F8" w14:textId="77777777" w:rsidR="00CC06D0" w:rsidRPr="006056B6" w:rsidRDefault="00CC06D0" w:rsidP="00CC06D0">
            <w:pPr>
              <w:spacing w:after="0" w:line="240" w:lineRule="auto"/>
              <w:jc w:val="center"/>
              <w:rPr>
                <w:rFonts w:ascii="Myriad Pro" w:hAnsi="Myriad Pro" w:cs="Calibri"/>
                <w:color w:val="000000"/>
                <w:sz w:val="20"/>
                <w:szCs w:val="20"/>
              </w:rPr>
            </w:pPr>
          </w:p>
        </w:tc>
        <w:tc>
          <w:tcPr>
            <w:tcW w:w="1843" w:type="dxa"/>
            <w:tcBorders>
              <w:bottom w:val="single" w:sz="4" w:space="0" w:color="FFFFFF" w:themeColor="background1"/>
            </w:tcBorders>
            <w:shd w:val="clear" w:color="auto" w:fill="auto"/>
            <w:noWrap/>
            <w:vAlign w:val="center"/>
            <w:hideMark/>
          </w:tcPr>
          <w:p w14:paraId="76BAD681" w14:textId="77777777" w:rsidR="00CC06D0" w:rsidRPr="006056B6" w:rsidRDefault="00CC06D0" w:rsidP="00CC06D0">
            <w:pPr>
              <w:spacing w:after="0" w:line="240" w:lineRule="auto"/>
              <w:jc w:val="center"/>
              <w:rPr>
                <w:rFonts w:ascii="Myriad Pro" w:hAnsi="Myriad Pro" w:cs="Calibri"/>
                <w:sz w:val="20"/>
                <w:szCs w:val="20"/>
              </w:rPr>
            </w:pPr>
            <w:r w:rsidRPr="006056B6">
              <w:rPr>
                <w:rFonts w:ascii="Myriad Pro" w:hAnsi="Myriad Pro" w:cs="Calibri"/>
                <w:sz w:val="20"/>
                <w:szCs w:val="20"/>
              </w:rPr>
              <w:t>0,00</w:t>
            </w:r>
          </w:p>
        </w:tc>
        <w:tc>
          <w:tcPr>
            <w:tcW w:w="1711" w:type="dxa"/>
            <w:tcBorders>
              <w:bottom w:val="single" w:sz="4" w:space="0" w:color="FFFFFF" w:themeColor="background1"/>
            </w:tcBorders>
            <w:shd w:val="clear" w:color="auto" w:fill="auto"/>
            <w:noWrap/>
            <w:vAlign w:val="center"/>
            <w:hideMark/>
          </w:tcPr>
          <w:p w14:paraId="78C403C7"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c>
          <w:tcPr>
            <w:tcW w:w="1685" w:type="dxa"/>
            <w:tcBorders>
              <w:bottom w:val="single" w:sz="4" w:space="0" w:color="FFFFFF" w:themeColor="background1"/>
            </w:tcBorders>
            <w:shd w:val="clear" w:color="auto" w:fill="auto"/>
            <w:noWrap/>
            <w:vAlign w:val="center"/>
            <w:hideMark/>
          </w:tcPr>
          <w:p w14:paraId="12D1DF4F" w14:textId="77777777" w:rsidR="00CC06D0" w:rsidRPr="006056B6" w:rsidRDefault="00CC06D0" w:rsidP="00CC06D0">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-100,00</w:t>
            </w:r>
          </w:p>
        </w:tc>
      </w:tr>
      <w:tr w:rsidR="006056B6" w:rsidRPr="00F61EAC" w14:paraId="581DB87B" w14:textId="77777777" w:rsidTr="0078468C">
        <w:trPr>
          <w:trHeight w:val="403"/>
          <w:jc w:val="center"/>
        </w:trPr>
        <w:tc>
          <w:tcPr>
            <w:tcW w:w="10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634355"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w:t>
            </w:r>
          </w:p>
        </w:tc>
        <w:tc>
          <w:tcPr>
            <w:tcW w:w="46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1AD165" w14:textId="77777777" w:rsidR="00CC06D0" w:rsidRPr="006056B6" w:rsidRDefault="00CC06D0" w:rsidP="00CC06D0">
            <w:pPr>
              <w:spacing w:after="0" w:line="240" w:lineRule="auto"/>
              <w:rPr>
                <w:rFonts w:ascii="Myriad Pro" w:hAnsi="Myriad Pro" w:cs="Calibri"/>
                <w:bCs/>
                <w:color w:val="FFFFFF"/>
                <w:sz w:val="20"/>
                <w:szCs w:val="20"/>
              </w:rPr>
            </w:pPr>
            <w:r w:rsidRPr="006056B6">
              <w:rPr>
                <w:rFonts w:ascii="Myriad Pro" w:hAnsi="Myriad Pro" w:cs="Calibri"/>
                <w:bCs/>
                <w:color w:val="FFFFFF"/>
                <w:sz w:val="20"/>
                <w:szCs w:val="20"/>
              </w:rPr>
              <w:t>ИТОГО подконтрольные расходы</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FEE67"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 4 059 883,24    </w:t>
            </w:r>
          </w:p>
        </w:tc>
        <w:tc>
          <w:tcPr>
            <w:tcW w:w="2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C9AFAB" w14:textId="723D8846" w:rsidR="00CC06D0" w:rsidRPr="006056B6" w:rsidRDefault="002E1A2D" w:rsidP="00CC06D0">
            <w:pPr>
              <w:spacing w:after="0" w:line="240" w:lineRule="auto"/>
              <w:jc w:val="center"/>
              <w:rPr>
                <w:rFonts w:ascii="Myriad Pro" w:hAnsi="Myriad Pro" w:cs="Calibri"/>
                <w:bCs/>
                <w:color w:val="FFFFFF"/>
                <w:sz w:val="20"/>
                <w:szCs w:val="20"/>
              </w:rPr>
            </w:pPr>
            <w:r>
              <w:rPr>
                <w:rFonts w:ascii="Myriad Pro" w:hAnsi="Myriad Pro" w:cs="Calibri"/>
                <w:bCs/>
                <w:color w:val="FFFFFF"/>
                <w:sz w:val="20"/>
                <w:szCs w:val="20"/>
              </w:rPr>
              <w:t>7 845 612,06</w:t>
            </w:r>
            <w:r w:rsidR="00CC06D0" w:rsidRPr="006056B6">
              <w:rPr>
                <w:rFonts w:ascii="Myriad Pro" w:hAnsi="Myriad Pro" w:cs="Calibri"/>
                <w:bCs/>
                <w:color w:val="FFFFFF"/>
                <w:sz w:val="20"/>
                <w:szCs w:val="20"/>
              </w:rPr>
              <w:t xml:space="preserve">    </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65338C" w14:textId="77777777" w:rsidR="00CC06D0" w:rsidRPr="006056B6" w:rsidRDefault="00CC06D0" w:rsidP="00CC06D0">
            <w:pPr>
              <w:spacing w:after="0" w:line="240" w:lineRule="auto"/>
              <w:jc w:val="center"/>
              <w:rPr>
                <w:rFonts w:ascii="Myriad Pro" w:hAnsi="Myriad Pro" w:cs="Calibri"/>
                <w:bCs/>
                <w:color w:val="FFFFFF" w:themeColor="background1"/>
                <w:sz w:val="20"/>
                <w:szCs w:val="20"/>
              </w:rPr>
            </w:pPr>
            <w:r w:rsidRPr="006056B6">
              <w:rPr>
                <w:rFonts w:ascii="Myriad Pro" w:hAnsi="Myriad Pro" w:cs="Calibri"/>
                <w:bCs/>
                <w:color w:val="FFFFFF" w:themeColor="background1"/>
                <w:sz w:val="20"/>
                <w:szCs w:val="20"/>
              </w:rPr>
              <w:t xml:space="preserve">3 298 517,41    </w:t>
            </w:r>
          </w:p>
        </w:tc>
        <w:tc>
          <w:tcPr>
            <w:tcW w:w="1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76896"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59,00    </w:t>
            </w:r>
          </w:p>
        </w:tc>
        <w:tc>
          <w:tcPr>
            <w:tcW w:w="1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F41D88" w14:textId="77777777" w:rsidR="00CC06D0" w:rsidRPr="006056B6" w:rsidRDefault="00CC06D0" w:rsidP="00CC06D0">
            <w:pPr>
              <w:spacing w:after="0" w:line="240" w:lineRule="auto"/>
              <w:jc w:val="center"/>
              <w:rPr>
                <w:rFonts w:ascii="Myriad Pro" w:hAnsi="Myriad Pro" w:cs="Calibri"/>
                <w:bCs/>
                <w:color w:val="FFFFFF"/>
                <w:sz w:val="20"/>
                <w:szCs w:val="20"/>
              </w:rPr>
            </w:pPr>
            <w:r w:rsidRPr="006056B6">
              <w:rPr>
                <w:rFonts w:ascii="Myriad Pro" w:hAnsi="Myriad Pro" w:cs="Calibri"/>
                <w:bCs/>
                <w:color w:val="FFFFFF"/>
                <w:sz w:val="20"/>
                <w:szCs w:val="20"/>
              </w:rPr>
              <w:t xml:space="preserve">18,75    </w:t>
            </w:r>
          </w:p>
        </w:tc>
      </w:tr>
    </w:tbl>
    <w:p w14:paraId="073B2ADE" w14:textId="77777777" w:rsidR="00E17399" w:rsidRPr="006056B6" w:rsidRDefault="00E17399" w:rsidP="00D63696">
      <w:pPr>
        <w:spacing w:after="0" w:line="360" w:lineRule="auto"/>
        <w:ind w:firstLine="567"/>
        <w:rPr>
          <w:rFonts w:ascii="Myriad Pro" w:hAnsi="Myriad Pro"/>
        </w:rPr>
        <w:sectPr w:rsidR="00E17399" w:rsidRPr="006056B6" w:rsidSect="006056B6">
          <w:pgSz w:w="16838" w:h="11906" w:orient="landscape"/>
          <w:pgMar w:top="1134" w:right="851" w:bottom="1134" w:left="1701" w:header="709" w:footer="556" w:gutter="0"/>
          <w:cols w:space="708"/>
          <w:docGrid w:linePitch="360"/>
        </w:sectPr>
      </w:pPr>
    </w:p>
    <w:p w14:paraId="03E83482" w14:textId="77777777" w:rsidR="00AB33F5" w:rsidRPr="00E37282" w:rsidRDefault="001051A7" w:rsidP="00CB0A89">
      <w:pPr>
        <w:pStyle w:val="3"/>
        <w:numPr>
          <w:ilvl w:val="2"/>
          <w:numId w:val="16"/>
        </w:numPr>
        <w:tabs>
          <w:tab w:val="left" w:pos="567"/>
        </w:tabs>
        <w:spacing w:line="360" w:lineRule="auto"/>
        <w:jc w:val="both"/>
        <w:rPr>
          <w:rFonts w:ascii="Myriad Pro" w:hAnsi="Myriad Pro"/>
          <w:b/>
          <w:color w:val="4F6228"/>
          <w:sz w:val="28"/>
          <w:szCs w:val="28"/>
        </w:rPr>
      </w:pPr>
      <w:bookmarkStart w:id="33" w:name="_Toc40551901"/>
      <w:bookmarkStart w:id="34" w:name="_Toc40552936"/>
      <w:bookmarkStart w:id="35" w:name="_Toc40530889"/>
      <w:bookmarkStart w:id="36" w:name="_Toc40551902"/>
      <w:bookmarkStart w:id="37" w:name="_Toc49167670"/>
      <w:bookmarkEnd w:id="33"/>
      <w:bookmarkEnd w:id="34"/>
      <w:r w:rsidRPr="00BD3E9F">
        <w:rPr>
          <w:rFonts w:ascii="Myriad Pro" w:hAnsi="Myriad Pro"/>
          <w:b/>
          <w:color w:val="4F6228"/>
          <w:sz w:val="28"/>
          <w:szCs w:val="28"/>
        </w:rPr>
        <w:lastRenderedPageBreak/>
        <w:t>Сырье и материалы</w:t>
      </w:r>
      <w:bookmarkEnd w:id="35"/>
      <w:bookmarkEnd w:id="36"/>
      <w:bookmarkEnd w:id="37"/>
    </w:p>
    <w:p w14:paraId="7E3318FE" w14:textId="77777777" w:rsidR="00F74348" w:rsidRPr="005659CA" w:rsidRDefault="00F74348" w:rsidP="00F74348">
      <w:pPr>
        <w:spacing w:after="0" w:line="360" w:lineRule="auto"/>
        <w:ind w:firstLine="567"/>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Согласно пункту 12 Методических указаний №98-э при расчете базового уровня подконтрольных расходов, связанных с передачей электрической энергии, в базовом году до</w:t>
      </w:r>
      <w:r w:rsidRPr="005659CA">
        <w:rPr>
          <w:rFonts w:ascii="Myriad Pro" w:eastAsia="Calibri" w:hAnsi="Myriad Pro"/>
          <w:color w:val="000000" w:themeColor="text1"/>
          <w:sz w:val="26"/>
          <w:szCs w:val="26"/>
        </w:rPr>
        <w:t>лгосрочного периода регулирования учитываются затраты на сырье и материалы, определяемые в соответствии с пунктом 24 Основ ценообразования № 1178.</w:t>
      </w:r>
    </w:p>
    <w:p w14:paraId="0952CA34" w14:textId="77777777" w:rsidR="00F74348" w:rsidRPr="00897FA0" w:rsidRDefault="00F74348" w:rsidP="00F74348">
      <w:pPr>
        <w:spacing w:after="0" w:line="360" w:lineRule="auto"/>
        <w:ind w:firstLine="567"/>
        <w:jc w:val="both"/>
        <w:rPr>
          <w:rFonts w:ascii="Myriad Pro" w:eastAsia="Calibri" w:hAnsi="Myriad Pro"/>
          <w:color w:val="000000" w:themeColor="text1"/>
          <w:sz w:val="26"/>
          <w:szCs w:val="26"/>
        </w:rPr>
      </w:pPr>
      <w:r w:rsidRPr="00B75710">
        <w:rPr>
          <w:rFonts w:ascii="Myriad Pro" w:eastAsia="Calibri" w:hAnsi="Myriad Pro"/>
          <w:color w:val="000000" w:themeColor="text1"/>
          <w:sz w:val="26"/>
          <w:szCs w:val="26"/>
        </w:rPr>
        <w:t>В соответствии с пунктом 24 Основ ценообразования №1178 расходы на сырье и материалы, используемые для произв</w:t>
      </w:r>
      <w:r w:rsidRPr="00897FA0">
        <w:rPr>
          <w:rFonts w:ascii="Myriad Pro" w:eastAsia="Calibri" w:hAnsi="Myriad Pro"/>
          <w:color w:val="000000" w:themeColor="text1"/>
          <w:sz w:val="26"/>
          <w:szCs w:val="26"/>
        </w:rPr>
        <w:t>одственных и хозяйственных нужд, рассчитываются на основании цен, определяемых в соответствии с пунктом 29 Основ ценообразования № 1178.</w:t>
      </w:r>
    </w:p>
    <w:p w14:paraId="4823DF2B" w14:textId="77777777" w:rsidR="00F74348" w:rsidRPr="00E17399" w:rsidRDefault="00F74348" w:rsidP="00F74348">
      <w:pPr>
        <w:spacing w:after="0" w:line="360" w:lineRule="auto"/>
        <w:ind w:firstLine="567"/>
        <w:jc w:val="both"/>
        <w:rPr>
          <w:rFonts w:ascii="Myriad Pro" w:eastAsia="Calibri" w:hAnsi="Myriad Pro"/>
          <w:color w:val="000000" w:themeColor="text1"/>
          <w:sz w:val="26"/>
          <w:szCs w:val="26"/>
        </w:rPr>
      </w:pPr>
      <w:r w:rsidRPr="00985076">
        <w:rPr>
          <w:rFonts w:ascii="Myriad Pro" w:eastAsia="Calibri" w:hAnsi="Myriad Pro"/>
          <w:color w:val="000000" w:themeColor="text1"/>
          <w:sz w:val="26"/>
          <w:szCs w:val="26"/>
        </w:rPr>
        <w:t xml:space="preserve">Согласно пункту 29 Основ ценообразования № 1178 при определении фактических значений расходов (цен) регулирующий орган </w:t>
      </w:r>
      <w:r w:rsidRPr="00E17399">
        <w:rPr>
          <w:rFonts w:ascii="Myriad Pro" w:eastAsia="Calibri" w:hAnsi="Myriad Pro"/>
          <w:color w:val="000000" w:themeColor="text1"/>
          <w:sz w:val="26"/>
          <w:szCs w:val="26"/>
        </w:rPr>
        <w:t>использует (в порядке очередности, если какой-либо из видов цен не может быть применен по причине отсутствия информации о таких ценах):</w:t>
      </w:r>
    </w:p>
    <w:p w14:paraId="233549E4" w14:textId="77777777" w:rsidR="00F74348" w:rsidRPr="00E17399" w:rsidRDefault="00F74348" w:rsidP="00F74348">
      <w:pPr>
        <w:pStyle w:val="a3"/>
        <w:numPr>
          <w:ilvl w:val="0"/>
          <w:numId w:val="6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E607E6D" w14:textId="77777777" w:rsidR="00F74348" w:rsidRPr="00E17399" w:rsidRDefault="00F74348" w:rsidP="00F74348">
      <w:pPr>
        <w:pStyle w:val="a3"/>
        <w:numPr>
          <w:ilvl w:val="0"/>
          <w:numId w:val="6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расходы (цены), установленные в договорах, заключенных в результате проведения торгов;</w:t>
      </w:r>
    </w:p>
    <w:p w14:paraId="66DF0A31" w14:textId="77777777" w:rsidR="00F74348" w:rsidRPr="00E17399" w:rsidRDefault="00F74348" w:rsidP="00F74348">
      <w:pPr>
        <w:pStyle w:val="a3"/>
        <w:numPr>
          <w:ilvl w:val="0"/>
          <w:numId w:val="6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596D78A" w14:textId="77777777" w:rsidR="00F74348" w:rsidRPr="00E17399" w:rsidRDefault="00F74348" w:rsidP="00F74348">
      <w:pPr>
        <w:pStyle w:val="a3"/>
        <w:numPr>
          <w:ilvl w:val="0"/>
          <w:numId w:val="61"/>
        </w:numPr>
        <w:spacing w:after="0" w:line="360" w:lineRule="auto"/>
        <w:ind w:left="567" w:hanging="567"/>
        <w:jc w:val="both"/>
        <w:rPr>
          <w:rFonts w:ascii="Myriad Pro" w:hAnsi="Myriad Pro"/>
          <w:color w:val="000000" w:themeColor="text1"/>
          <w:sz w:val="26"/>
          <w:szCs w:val="26"/>
        </w:rPr>
      </w:pPr>
      <w:r w:rsidRPr="00E17399">
        <w:rPr>
          <w:rFonts w:ascii="Myriad Pro" w:hAnsi="Myriad Pro"/>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6D78586" w14:textId="77777777" w:rsidR="00F74348" w:rsidRPr="00E17399" w:rsidRDefault="00F74348" w:rsidP="00F74348">
      <w:pPr>
        <w:spacing w:after="0"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252A4EF5" w14:textId="77777777" w:rsidR="00AB6D35" w:rsidRPr="00E17399" w:rsidRDefault="00AB6D35" w:rsidP="004F22B2">
      <w:pPr>
        <w:spacing w:after="0" w:line="360" w:lineRule="auto"/>
        <w:contextualSpacing/>
        <w:jc w:val="both"/>
        <w:rPr>
          <w:rFonts w:ascii="Myriad Pro" w:eastAsia="Calibri" w:hAnsi="Myriad Pro"/>
          <w:b/>
          <w:color w:val="000000" w:themeColor="text1"/>
          <w:sz w:val="26"/>
          <w:szCs w:val="26"/>
        </w:rPr>
      </w:pPr>
    </w:p>
    <w:p w14:paraId="4A7BB238" w14:textId="77777777" w:rsidR="000F7C05" w:rsidRDefault="000F7C05" w:rsidP="004F22B2">
      <w:pPr>
        <w:spacing w:after="0" w:line="360" w:lineRule="auto"/>
        <w:contextualSpacing/>
        <w:jc w:val="both"/>
        <w:rPr>
          <w:rFonts w:ascii="Myriad Pro" w:eastAsia="Calibri" w:hAnsi="Myriad Pro"/>
          <w:b/>
          <w:color w:val="000000" w:themeColor="text1"/>
          <w:sz w:val="26"/>
          <w:szCs w:val="26"/>
        </w:rPr>
      </w:pPr>
    </w:p>
    <w:p w14:paraId="331DF50B" w14:textId="77777777" w:rsidR="000F7C05" w:rsidRDefault="000F7C05" w:rsidP="004F22B2">
      <w:pPr>
        <w:spacing w:after="0" w:line="360" w:lineRule="auto"/>
        <w:contextualSpacing/>
        <w:jc w:val="both"/>
        <w:rPr>
          <w:rFonts w:ascii="Myriad Pro" w:eastAsia="Calibri" w:hAnsi="Myriad Pro"/>
          <w:b/>
          <w:color w:val="000000" w:themeColor="text1"/>
          <w:sz w:val="26"/>
          <w:szCs w:val="26"/>
        </w:rPr>
      </w:pPr>
    </w:p>
    <w:p w14:paraId="6EC9D2C6" w14:textId="0670DEBF" w:rsidR="00FE53C6" w:rsidRPr="00E17399" w:rsidRDefault="00FE53C6" w:rsidP="004F22B2">
      <w:pPr>
        <w:spacing w:after="0"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lastRenderedPageBreak/>
        <w:t>ПОЗИЦИЯ ТЕРРИТОРИАЛЬНОЙ СЕТЕВОЙ ОРГАНИЗАЦИИ</w:t>
      </w:r>
    </w:p>
    <w:p w14:paraId="208DD5A8" w14:textId="0DA2B289" w:rsidR="001760C6" w:rsidRDefault="001760C6" w:rsidP="00F74348">
      <w:pPr>
        <w:pStyle w:val="a3"/>
        <w:spacing w:after="0" w:line="360" w:lineRule="auto"/>
        <w:ind w:left="0" w:firstLine="567"/>
        <w:jc w:val="both"/>
        <w:rPr>
          <w:rFonts w:ascii="Myriad Pro" w:hAnsi="Myriad Pro"/>
          <w:sz w:val="26"/>
          <w:szCs w:val="26"/>
        </w:rPr>
      </w:pPr>
      <w:r w:rsidRPr="001760C6">
        <w:rPr>
          <w:rFonts w:ascii="Myriad Pro" w:hAnsi="Myriad Pro"/>
          <w:sz w:val="26"/>
          <w:szCs w:val="26"/>
        </w:rPr>
        <w:t xml:space="preserve">Фактические </w:t>
      </w:r>
      <w:r>
        <w:rPr>
          <w:rFonts w:ascii="Myriad Pro" w:hAnsi="Myriad Pro"/>
          <w:sz w:val="26"/>
          <w:szCs w:val="26"/>
        </w:rPr>
        <w:t>материальные затраты</w:t>
      </w:r>
      <w:r w:rsidRPr="001760C6">
        <w:rPr>
          <w:rFonts w:ascii="Myriad Pro" w:hAnsi="Myriad Pro"/>
          <w:sz w:val="26"/>
          <w:szCs w:val="26"/>
        </w:rPr>
        <w:t xml:space="preserve"> за 2016 год составили </w:t>
      </w:r>
      <w:r>
        <w:rPr>
          <w:rFonts w:ascii="Myriad Pro" w:hAnsi="Myriad Pro"/>
          <w:sz w:val="26"/>
          <w:szCs w:val="26"/>
        </w:rPr>
        <w:t>269 656,61</w:t>
      </w:r>
      <w:r w:rsidRPr="001760C6">
        <w:rPr>
          <w:rFonts w:ascii="Myriad Pro" w:hAnsi="Myriad Pro"/>
          <w:sz w:val="26"/>
          <w:szCs w:val="26"/>
        </w:rPr>
        <w:t xml:space="preserve"> тыс. руб., заявленные со стороны филиала ПАО «МРСК Сибири» - «Красноярскэнерго» на 2018 год – </w:t>
      </w:r>
      <w:r>
        <w:rPr>
          <w:rFonts w:ascii="Myriad Pro" w:hAnsi="Myriad Pro"/>
          <w:sz w:val="26"/>
          <w:szCs w:val="26"/>
        </w:rPr>
        <w:t>520 228,21</w:t>
      </w:r>
      <w:r w:rsidRPr="001760C6">
        <w:rPr>
          <w:rFonts w:ascii="Myriad Pro" w:hAnsi="Myriad Pro"/>
          <w:sz w:val="26"/>
          <w:szCs w:val="26"/>
        </w:rPr>
        <w:t xml:space="preserve"> тыс. руб., в том числе </w:t>
      </w:r>
      <w:r>
        <w:rPr>
          <w:rFonts w:ascii="Myriad Pro" w:hAnsi="Myriad Pro"/>
          <w:sz w:val="26"/>
          <w:szCs w:val="26"/>
        </w:rPr>
        <w:t>517 188,93</w:t>
      </w:r>
      <w:r w:rsidRPr="001760C6">
        <w:rPr>
          <w:rFonts w:ascii="Myriad Pro" w:hAnsi="Myriad Pro"/>
          <w:sz w:val="26"/>
          <w:szCs w:val="26"/>
        </w:rPr>
        <w:t xml:space="preserve"> тыс. руб. расходы понесенные филиалом и расходы Исполнительного аппарата – </w:t>
      </w:r>
      <w:r>
        <w:rPr>
          <w:rFonts w:ascii="Myriad Pro" w:hAnsi="Myriad Pro"/>
          <w:sz w:val="26"/>
          <w:szCs w:val="26"/>
        </w:rPr>
        <w:t>3 039,28</w:t>
      </w:r>
      <w:r w:rsidRPr="001760C6">
        <w:rPr>
          <w:rFonts w:ascii="Myriad Pro" w:hAnsi="Myriad Pro"/>
          <w:sz w:val="26"/>
          <w:szCs w:val="26"/>
        </w:rPr>
        <w:t xml:space="preserve"> тыс. руб.</w:t>
      </w:r>
    </w:p>
    <w:p w14:paraId="2F948772" w14:textId="77777777" w:rsidR="00FE53C6" w:rsidRPr="005659CA" w:rsidRDefault="00FE53C6" w:rsidP="004F22B2">
      <w:pPr>
        <w:spacing w:after="0" w:line="360" w:lineRule="auto"/>
        <w:ind w:firstLine="567"/>
        <w:contextualSpacing/>
        <w:jc w:val="both"/>
        <w:rPr>
          <w:rFonts w:ascii="Myriad Pro" w:hAnsi="Myriad Pro"/>
          <w:sz w:val="26"/>
          <w:szCs w:val="26"/>
        </w:rPr>
      </w:pPr>
      <w:r w:rsidRPr="00E37282">
        <w:rPr>
          <w:rFonts w:ascii="Myriad Pro" w:eastAsia="Calibri" w:hAnsi="Myriad Pro"/>
          <w:sz w:val="26"/>
          <w:szCs w:val="26"/>
        </w:rPr>
        <w:t>В обоснование заявленной суммы на сырье и материалы филиалом ПАО</w:t>
      </w:r>
      <w:r w:rsidR="00BD3E9F">
        <w:rPr>
          <w:rFonts w:ascii="Myriad Pro" w:eastAsia="Calibri" w:hAnsi="Myriad Pro"/>
          <w:sz w:val="26"/>
          <w:szCs w:val="26"/>
        </w:rPr>
        <w:t> </w:t>
      </w:r>
      <w:r w:rsidRPr="00E37282">
        <w:rPr>
          <w:rFonts w:ascii="Myriad Pro" w:eastAsia="Calibri" w:hAnsi="Myriad Pro"/>
          <w:sz w:val="26"/>
          <w:szCs w:val="26"/>
        </w:rPr>
        <w:t>«МРСК Сибири» - «Красноярскэнерго» бы</w:t>
      </w:r>
      <w:r w:rsidRPr="00C367F0">
        <w:rPr>
          <w:rFonts w:ascii="Myriad Pro" w:eastAsia="Calibri" w:hAnsi="Myriad Pro"/>
          <w:sz w:val="26"/>
          <w:szCs w:val="26"/>
        </w:rPr>
        <w:t>ли предоставлены следующие документы:</w:t>
      </w:r>
      <w:r w:rsidRPr="005659CA">
        <w:rPr>
          <w:rFonts w:ascii="Myriad Pro" w:hAnsi="Myriad Pro"/>
          <w:sz w:val="26"/>
          <w:szCs w:val="26"/>
        </w:rPr>
        <w:t xml:space="preserve"> </w:t>
      </w:r>
    </w:p>
    <w:p w14:paraId="701CDDA1" w14:textId="77777777" w:rsidR="00FE53C6" w:rsidRPr="005659CA" w:rsidRDefault="00BD3E9F" w:rsidP="004F22B2">
      <w:pPr>
        <w:spacing w:after="0" w:line="360" w:lineRule="auto"/>
        <w:contextualSpacing/>
        <w:jc w:val="both"/>
        <w:rPr>
          <w:rFonts w:ascii="Myriad Pro" w:eastAsia="Calibri" w:hAnsi="Myriad Pro"/>
          <w:sz w:val="26"/>
          <w:szCs w:val="26"/>
        </w:rPr>
      </w:pPr>
      <w:r>
        <w:rPr>
          <w:rFonts w:ascii="Myriad Pro" w:hAnsi="Myriad Pro"/>
          <w:sz w:val="26"/>
          <w:szCs w:val="26"/>
        </w:rPr>
        <w:t xml:space="preserve">1. </w:t>
      </w:r>
      <w:r w:rsidR="00FE53C6" w:rsidRPr="00C367F0">
        <w:rPr>
          <w:rFonts w:ascii="Myriad Pro" w:hAnsi="Myriad Pro"/>
          <w:sz w:val="26"/>
          <w:szCs w:val="26"/>
        </w:rPr>
        <w:t>Расчет и обоснование затрат на материалы на эксплуатацию, в т. ч.:</w:t>
      </w:r>
    </w:p>
    <w:p w14:paraId="1E6F52B1" w14:textId="77777777" w:rsidR="00FE53C6" w:rsidRPr="00B75710" w:rsidRDefault="00FE53C6" w:rsidP="00BD3E9F">
      <w:pPr>
        <w:pStyle w:val="a3"/>
        <w:numPr>
          <w:ilvl w:val="0"/>
          <w:numId w:val="63"/>
        </w:numPr>
        <w:spacing w:after="0" w:line="360" w:lineRule="auto"/>
        <w:ind w:left="993" w:hanging="426"/>
        <w:jc w:val="both"/>
        <w:rPr>
          <w:rFonts w:ascii="Myriad Pro" w:hAnsi="Myriad Pro"/>
          <w:sz w:val="26"/>
          <w:szCs w:val="26"/>
        </w:rPr>
      </w:pPr>
      <w:r w:rsidRPr="00B75710">
        <w:rPr>
          <w:rFonts w:ascii="Myriad Pro" w:hAnsi="Myriad Pro"/>
          <w:sz w:val="26"/>
          <w:szCs w:val="26"/>
        </w:rPr>
        <w:t xml:space="preserve">расчеты потребностей материалов на эксплуатацию участка транспорта электроэнергии, базы логистики и МТО; </w:t>
      </w:r>
    </w:p>
    <w:p w14:paraId="2FC404AD" w14:textId="77777777" w:rsidR="00FE53C6" w:rsidRPr="00985076" w:rsidRDefault="00FE53C6" w:rsidP="00BD3E9F">
      <w:pPr>
        <w:pStyle w:val="a3"/>
        <w:numPr>
          <w:ilvl w:val="0"/>
          <w:numId w:val="63"/>
        </w:numPr>
        <w:spacing w:after="0" w:line="360" w:lineRule="auto"/>
        <w:ind w:left="993" w:hanging="426"/>
        <w:jc w:val="both"/>
        <w:rPr>
          <w:rFonts w:ascii="Myriad Pro" w:hAnsi="Myriad Pro"/>
          <w:sz w:val="26"/>
          <w:szCs w:val="26"/>
        </w:rPr>
      </w:pPr>
      <w:r w:rsidRPr="00897FA0">
        <w:rPr>
          <w:rFonts w:ascii="Myriad Pro" w:hAnsi="Myriad Pro"/>
          <w:sz w:val="26"/>
          <w:szCs w:val="26"/>
        </w:rPr>
        <w:t>расчет потребности пломбировочных мате</w:t>
      </w:r>
      <w:r w:rsidRPr="00985076">
        <w:rPr>
          <w:rFonts w:ascii="Myriad Pro" w:hAnsi="Myriad Pro"/>
          <w:sz w:val="26"/>
          <w:szCs w:val="26"/>
        </w:rPr>
        <w:t xml:space="preserve">риалов; </w:t>
      </w:r>
    </w:p>
    <w:p w14:paraId="0DF4396B" w14:textId="77777777" w:rsidR="00FE53C6" w:rsidRPr="00E17399" w:rsidRDefault="00FE53C6" w:rsidP="00BD3E9F">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затрат на материалы по программе энергоресурсосбережения; </w:t>
      </w:r>
    </w:p>
    <w:p w14:paraId="6D4B65CE" w14:textId="77777777" w:rsidR="00FE53C6" w:rsidRPr="00E17399" w:rsidRDefault="00FE53C6" w:rsidP="00BD3E9F">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затрат по материалам на эксплуатацию транспорта; </w:t>
      </w:r>
    </w:p>
    <w:p w14:paraId="008D88ED" w14:textId="77777777" w:rsidR="00FE53C6" w:rsidRPr="00E17399" w:rsidRDefault="00FE53C6" w:rsidP="00BD3E9F">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затрат на автошины; </w:t>
      </w:r>
    </w:p>
    <w:p w14:paraId="50CA8D97" w14:textId="77777777" w:rsidR="00FE53C6" w:rsidRPr="00E17399" w:rsidRDefault="00FE53C6" w:rsidP="00BD3E9F">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нормы расходов материалов; </w:t>
      </w:r>
    </w:p>
    <w:p w14:paraId="05A6BB1E" w14:textId="77777777" w:rsidR="00FE53C6" w:rsidRPr="00E17399" w:rsidRDefault="00FE53C6" w:rsidP="00BD3E9F">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обоснование цен на материалы, инструменты, инвентарь и др.;</w:t>
      </w:r>
    </w:p>
    <w:p w14:paraId="686523FF" w14:textId="77777777" w:rsidR="00FE53C6" w:rsidRPr="00E17399" w:rsidRDefault="00FE53C6" w:rsidP="00BD3E9F">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договоры на поставку материалов, инструментов и др., заключенные в 2015-2016 годах; </w:t>
      </w:r>
    </w:p>
    <w:p w14:paraId="0B22CD06" w14:textId="77777777" w:rsidR="00FE53C6" w:rsidRPr="00E17399" w:rsidRDefault="00FE53C6" w:rsidP="00BD3E9F">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реестр счетов-фактур ТМЦ, приобретенных в 2016 году. </w:t>
      </w:r>
    </w:p>
    <w:p w14:paraId="51201B6C" w14:textId="77777777" w:rsidR="00FE53C6" w:rsidRPr="00E37282" w:rsidRDefault="00BD3E9F" w:rsidP="006056B6">
      <w:pPr>
        <w:spacing w:after="0" w:line="360" w:lineRule="auto"/>
        <w:jc w:val="both"/>
        <w:rPr>
          <w:rFonts w:ascii="Myriad Pro" w:hAnsi="Myriad Pro"/>
          <w:sz w:val="26"/>
          <w:szCs w:val="26"/>
        </w:rPr>
      </w:pPr>
      <w:r>
        <w:rPr>
          <w:rFonts w:ascii="Myriad Pro" w:eastAsia="Times New Roman" w:hAnsi="Myriad Pro"/>
          <w:sz w:val="26"/>
          <w:szCs w:val="26"/>
          <w:lang w:eastAsia="ru-RU"/>
        </w:rPr>
        <w:t xml:space="preserve">2. </w:t>
      </w:r>
      <w:r w:rsidR="00FE53C6" w:rsidRPr="00BD3E9F">
        <w:rPr>
          <w:rFonts w:ascii="Myriad Pro" w:eastAsia="Times New Roman" w:hAnsi="Myriad Pro"/>
          <w:sz w:val="26"/>
          <w:szCs w:val="26"/>
          <w:lang w:eastAsia="ru-RU"/>
        </w:rPr>
        <w:t>Расчет и обоснование затрат на ГСМ, в т. ч.</w:t>
      </w:r>
    </w:p>
    <w:p w14:paraId="57C8D992"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6056B6">
        <w:rPr>
          <w:rFonts w:ascii="Myriad Pro" w:hAnsi="Myriad Pro"/>
          <w:sz w:val="26"/>
          <w:szCs w:val="26"/>
        </w:rPr>
        <w:t>расчеты затрат ГСМ на</w:t>
      </w:r>
      <w:r w:rsidRPr="00E17399">
        <w:rPr>
          <w:rFonts w:ascii="Myriad Pro" w:hAnsi="Myriad Pro"/>
          <w:sz w:val="26"/>
          <w:szCs w:val="26"/>
        </w:rPr>
        <w:t xml:space="preserve"> 2017-2018 годы по группам автотранспорта; </w:t>
      </w:r>
    </w:p>
    <w:p w14:paraId="4F4F9FFD"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 на поставку ГСМ;</w:t>
      </w:r>
    </w:p>
    <w:p w14:paraId="3CB9809B"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 на поставку масел технических и охлаждающих жидкостей;</w:t>
      </w:r>
    </w:p>
    <w:p w14:paraId="33879007"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регламент технического обслуживания и ремонта подвижного состава автомобильного транспорта СО 3.154/0-ЛУ от 12.12.2011г.;</w:t>
      </w:r>
    </w:p>
    <w:p w14:paraId="72AD2E96"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плановой цены ГСМ;</w:t>
      </w:r>
    </w:p>
    <w:p w14:paraId="78E12CB8"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график ремонтов и ТО подвижного состава на 2018 год. </w:t>
      </w:r>
    </w:p>
    <w:p w14:paraId="717D9556" w14:textId="77777777" w:rsidR="00FE53C6" w:rsidRPr="00E17399" w:rsidRDefault="00BD3E9F" w:rsidP="006056B6">
      <w:pPr>
        <w:spacing w:after="0" w:line="360" w:lineRule="auto"/>
        <w:contextualSpacing/>
        <w:jc w:val="both"/>
        <w:rPr>
          <w:rFonts w:ascii="Myriad Pro" w:hAnsi="Myriad Pro"/>
          <w:sz w:val="26"/>
          <w:szCs w:val="26"/>
        </w:rPr>
      </w:pPr>
      <w:r w:rsidRPr="006056B6">
        <w:rPr>
          <w:rFonts w:ascii="Myriad Pro" w:hAnsi="Myriad Pro"/>
          <w:sz w:val="26"/>
          <w:szCs w:val="26"/>
        </w:rPr>
        <w:t xml:space="preserve">3. </w:t>
      </w:r>
      <w:r w:rsidR="00FE53C6" w:rsidRPr="006056B6">
        <w:rPr>
          <w:rFonts w:ascii="Myriad Pro" w:hAnsi="Myriad Pro"/>
          <w:sz w:val="26"/>
          <w:szCs w:val="26"/>
        </w:rPr>
        <w:t>Расчет и обоснование затрат на спецодежду и средства защиты, в т. ч.</w:t>
      </w:r>
      <w:r w:rsidR="00FE53C6" w:rsidRPr="00E17399">
        <w:rPr>
          <w:rFonts w:ascii="Myriad Pro" w:hAnsi="Myriad Pro"/>
          <w:sz w:val="26"/>
          <w:szCs w:val="26"/>
        </w:rPr>
        <w:t xml:space="preserve"> </w:t>
      </w:r>
    </w:p>
    <w:p w14:paraId="79D7063D"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расчеты потребности средств по охране труда и пожарной безопасности, спецодежды, средств индивидуальной защиты;</w:t>
      </w:r>
    </w:p>
    <w:p w14:paraId="4917580F"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lastRenderedPageBreak/>
        <w:t>нормы расхода, приказы, регламенты;</w:t>
      </w:r>
    </w:p>
    <w:p w14:paraId="1F9A01B5"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договоры, заключенные в 2015-2017 годах. </w:t>
      </w:r>
    </w:p>
    <w:p w14:paraId="72403074" w14:textId="77777777" w:rsidR="00FE53C6" w:rsidRPr="00E37282" w:rsidRDefault="00BD3E9F" w:rsidP="006056B6">
      <w:pPr>
        <w:pStyle w:val="a3"/>
        <w:spacing w:after="0" w:line="360" w:lineRule="auto"/>
        <w:ind w:left="0"/>
        <w:jc w:val="both"/>
        <w:rPr>
          <w:rFonts w:ascii="Myriad Pro" w:hAnsi="Myriad Pro"/>
          <w:sz w:val="26"/>
          <w:szCs w:val="26"/>
        </w:rPr>
      </w:pPr>
      <w:r>
        <w:rPr>
          <w:rFonts w:ascii="Myriad Pro" w:hAnsi="Myriad Pro"/>
          <w:sz w:val="26"/>
          <w:szCs w:val="26"/>
        </w:rPr>
        <w:t xml:space="preserve">4. </w:t>
      </w:r>
      <w:r w:rsidR="00FE53C6" w:rsidRPr="00BD3E9F">
        <w:rPr>
          <w:rFonts w:ascii="Myriad Pro" w:hAnsi="Myriad Pro"/>
          <w:sz w:val="26"/>
          <w:szCs w:val="26"/>
        </w:rPr>
        <w:t xml:space="preserve">Расчет и обоснование затрат на расходные материалы </w:t>
      </w:r>
      <w:r w:rsidR="00FE53C6" w:rsidRPr="00E37282">
        <w:rPr>
          <w:rFonts w:ascii="Myriad Pro" w:hAnsi="Myriad Pro"/>
          <w:sz w:val="26"/>
          <w:szCs w:val="26"/>
        </w:rPr>
        <w:t>для оргтехники и связи, в т. ч.</w:t>
      </w:r>
    </w:p>
    <w:p w14:paraId="238FB8B8" w14:textId="77777777" w:rsidR="00FE53C6" w:rsidRPr="00C367F0" w:rsidRDefault="00FE53C6" w:rsidP="006056B6">
      <w:pPr>
        <w:pStyle w:val="a3"/>
        <w:numPr>
          <w:ilvl w:val="0"/>
          <w:numId w:val="63"/>
        </w:numPr>
        <w:spacing w:after="0" w:line="360" w:lineRule="auto"/>
        <w:ind w:left="993" w:hanging="426"/>
        <w:jc w:val="both"/>
        <w:rPr>
          <w:rFonts w:ascii="Myriad Pro" w:hAnsi="Myriad Pro"/>
          <w:sz w:val="26"/>
          <w:szCs w:val="26"/>
        </w:rPr>
      </w:pPr>
      <w:r w:rsidRPr="00C367F0">
        <w:rPr>
          <w:rFonts w:ascii="Myriad Pro" w:hAnsi="Myriad Pro"/>
          <w:sz w:val="26"/>
          <w:szCs w:val="26"/>
        </w:rPr>
        <w:t>расходы потребности и затрат на оргтехнику;</w:t>
      </w:r>
    </w:p>
    <w:p w14:paraId="5BAE37F2" w14:textId="77777777" w:rsidR="00FE53C6" w:rsidRPr="005659CA" w:rsidRDefault="00FE53C6" w:rsidP="006056B6">
      <w:pPr>
        <w:pStyle w:val="a3"/>
        <w:numPr>
          <w:ilvl w:val="0"/>
          <w:numId w:val="63"/>
        </w:numPr>
        <w:spacing w:after="0" w:line="360" w:lineRule="auto"/>
        <w:ind w:left="993" w:hanging="426"/>
        <w:jc w:val="both"/>
        <w:rPr>
          <w:rFonts w:ascii="Myriad Pro" w:hAnsi="Myriad Pro"/>
          <w:sz w:val="26"/>
          <w:szCs w:val="26"/>
        </w:rPr>
      </w:pPr>
      <w:r w:rsidRPr="005659CA">
        <w:rPr>
          <w:rFonts w:ascii="Myriad Pro" w:hAnsi="Myriad Pro"/>
          <w:sz w:val="26"/>
          <w:szCs w:val="26"/>
        </w:rPr>
        <w:t xml:space="preserve">расходные материалы по оргтехнике; </w:t>
      </w:r>
    </w:p>
    <w:p w14:paraId="45A5153B" w14:textId="77777777" w:rsidR="00FE53C6" w:rsidRPr="00B75710" w:rsidRDefault="00FE53C6" w:rsidP="006056B6">
      <w:pPr>
        <w:pStyle w:val="a3"/>
        <w:numPr>
          <w:ilvl w:val="0"/>
          <w:numId w:val="63"/>
        </w:numPr>
        <w:spacing w:after="0" w:line="360" w:lineRule="auto"/>
        <w:ind w:left="993" w:hanging="426"/>
        <w:jc w:val="both"/>
        <w:rPr>
          <w:rFonts w:ascii="Myriad Pro" w:hAnsi="Myriad Pro"/>
          <w:sz w:val="26"/>
          <w:szCs w:val="26"/>
        </w:rPr>
      </w:pPr>
      <w:r w:rsidRPr="00B75710">
        <w:rPr>
          <w:rFonts w:ascii="Myriad Pro" w:hAnsi="Myriad Pro"/>
          <w:sz w:val="26"/>
          <w:szCs w:val="26"/>
        </w:rPr>
        <w:t>комплектующие и запчасти для средств связи;</w:t>
      </w:r>
    </w:p>
    <w:p w14:paraId="692C5BDC" w14:textId="77777777" w:rsidR="00FE53C6" w:rsidRPr="00985076" w:rsidRDefault="00FE53C6" w:rsidP="006056B6">
      <w:pPr>
        <w:pStyle w:val="a3"/>
        <w:numPr>
          <w:ilvl w:val="0"/>
          <w:numId w:val="63"/>
        </w:numPr>
        <w:spacing w:after="0" w:line="360" w:lineRule="auto"/>
        <w:ind w:left="993" w:hanging="426"/>
        <w:jc w:val="both"/>
        <w:rPr>
          <w:rFonts w:ascii="Myriad Pro" w:hAnsi="Myriad Pro"/>
          <w:sz w:val="26"/>
          <w:szCs w:val="26"/>
        </w:rPr>
      </w:pPr>
      <w:r w:rsidRPr="00897FA0">
        <w:rPr>
          <w:rFonts w:ascii="Myriad Pro" w:hAnsi="Myriad Pro"/>
          <w:sz w:val="26"/>
          <w:szCs w:val="26"/>
        </w:rPr>
        <w:t>регламент обслужив</w:t>
      </w:r>
      <w:r w:rsidRPr="00985076">
        <w:rPr>
          <w:rFonts w:ascii="Myriad Pro" w:hAnsi="Myriad Pro"/>
          <w:sz w:val="26"/>
          <w:szCs w:val="26"/>
        </w:rPr>
        <w:t>ания вычислительной техники, оргтехники и телекоммуникаций;</w:t>
      </w:r>
    </w:p>
    <w:p w14:paraId="65CD088C"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регламент ИТ по оснащение пользователей;</w:t>
      </w:r>
    </w:p>
    <w:p w14:paraId="05CDC5D8"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коммерческие предложения.</w:t>
      </w:r>
    </w:p>
    <w:p w14:paraId="422BA0EC" w14:textId="77777777" w:rsidR="00FE53C6" w:rsidRPr="00E37282" w:rsidRDefault="00BD3E9F" w:rsidP="006056B6">
      <w:pPr>
        <w:pStyle w:val="a3"/>
        <w:spacing w:after="0" w:line="360" w:lineRule="auto"/>
        <w:ind w:left="0"/>
        <w:jc w:val="both"/>
        <w:rPr>
          <w:rFonts w:ascii="Myriad Pro" w:hAnsi="Myriad Pro"/>
          <w:sz w:val="26"/>
          <w:szCs w:val="26"/>
        </w:rPr>
      </w:pPr>
      <w:r>
        <w:rPr>
          <w:rFonts w:ascii="Myriad Pro" w:hAnsi="Myriad Pro"/>
          <w:sz w:val="26"/>
          <w:szCs w:val="26"/>
        </w:rPr>
        <w:t xml:space="preserve">5. </w:t>
      </w:r>
      <w:r w:rsidR="00FE53C6" w:rsidRPr="00BD3E9F">
        <w:rPr>
          <w:rFonts w:ascii="Myriad Pro" w:hAnsi="Myriad Pro"/>
          <w:sz w:val="26"/>
          <w:szCs w:val="26"/>
        </w:rPr>
        <w:t>Расчет и обоснование затрат на прочие материалы, в т. ч.</w:t>
      </w:r>
    </w:p>
    <w:p w14:paraId="1EC95314" w14:textId="77777777" w:rsidR="00FE53C6" w:rsidRPr="005659CA" w:rsidRDefault="00FE53C6" w:rsidP="006056B6">
      <w:pPr>
        <w:pStyle w:val="a3"/>
        <w:numPr>
          <w:ilvl w:val="0"/>
          <w:numId w:val="63"/>
        </w:numPr>
        <w:spacing w:after="0" w:line="360" w:lineRule="auto"/>
        <w:ind w:left="993" w:hanging="426"/>
        <w:jc w:val="both"/>
        <w:rPr>
          <w:rFonts w:ascii="Myriad Pro" w:hAnsi="Myriad Pro"/>
          <w:sz w:val="26"/>
          <w:szCs w:val="26"/>
        </w:rPr>
      </w:pPr>
      <w:r w:rsidRPr="00C367F0">
        <w:rPr>
          <w:rFonts w:ascii="Myriad Pro" w:hAnsi="Myriad Pro"/>
          <w:sz w:val="26"/>
          <w:szCs w:val="26"/>
        </w:rPr>
        <w:t>расчет потребности и затрат на канцелярские товары и прочие материалы</w:t>
      </w:r>
      <w:r w:rsidRPr="005659CA">
        <w:rPr>
          <w:rFonts w:ascii="Myriad Pro" w:hAnsi="Myriad Pro"/>
          <w:sz w:val="26"/>
          <w:szCs w:val="26"/>
        </w:rPr>
        <w:t xml:space="preserve">; </w:t>
      </w:r>
    </w:p>
    <w:p w14:paraId="2C84FBD6" w14:textId="77777777" w:rsidR="00FE53C6" w:rsidRPr="00B75710" w:rsidRDefault="00FE53C6" w:rsidP="006056B6">
      <w:pPr>
        <w:pStyle w:val="a3"/>
        <w:numPr>
          <w:ilvl w:val="0"/>
          <w:numId w:val="63"/>
        </w:numPr>
        <w:spacing w:after="0" w:line="360" w:lineRule="auto"/>
        <w:ind w:left="993" w:hanging="426"/>
        <w:jc w:val="both"/>
        <w:rPr>
          <w:rFonts w:ascii="Myriad Pro" w:hAnsi="Myriad Pro"/>
          <w:sz w:val="26"/>
          <w:szCs w:val="26"/>
        </w:rPr>
      </w:pPr>
      <w:r w:rsidRPr="00B75710">
        <w:rPr>
          <w:rFonts w:ascii="Myriad Pro" w:hAnsi="Myriad Pro"/>
          <w:sz w:val="26"/>
          <w:szCs w:val="26"/>
        </w:rPr>
        <w:t xml:space="preserve">нормы расхода канцтоваров и бумаги; </w:t>
      </w:r>
    </w:p>
    <w:p w14:paraId="04BE04DB" w14:textId="77777777" w:rsidR="00FE53C6" w:rsidRPr="00897FA0" w:rsidRDefault="00FE53C6" w:rsidP="006056B6">
      <w:pPr>
        <w:pStyle w:val="a3"/>
        <w:numPr>
          <w:ilvl w:val="0"/>
          <w:numId w:val="63"/>
        </w:numPr>
        <w:spacing w:after="0" w:line="360" w:lineRule="auto"/>
        <w:ind w:left="993" w:hanging="426"/>
        <w:jc w:val="both"/>
        <w:rPr>
          <w:rFonts w:ascii="Myriad Pro" w:hAnsi="Myriad Pro"/>
          <w:sz w:val="26"/>
          <w:szCs w:val="26"/>
        </w:rPr>
      </w:pPr>
      <w:r w:rsidRPr="00897FA0">
        <w:rPr>
          <w:rFonts w:ascii="Myriad Pro" w:hAnsi="Myriad Pro"/>
          <w:sz w:val="26"/>
          <w:szCs w:val="26"/>
        </w:rPr>
        <w:t>договоры на поставку канцтоваров;</w:t>
      </w:r>
    </w:p>
    <w:p w14:paraId="08CCFD4F" w14:textId="77777777" w:rsidR="00FE53C6" w:rsidRPr="00897FA0" w:rsidRDefault="00FE53C6" w:rsidP="006056B6">
      <w:pPr>
        <w:pStyle w:val="a3"/>
        <w:numPr>
          <w:ilvl w:val="0"/>
          <w:numId w:val="63"/>
        </w:numPr>
        <w:spacing w:after="0" w:line="360" w:lineRule="auto"/>
        <w:ind w:left="993" w:hanging="426"/>
        <w:jc w:val="both"/>
        <w:rPr>
          <w:rFonts w:ascii="Myriad Pro" w:hAnsi="Myriad Pro"/>
          <w:sz w:val="26"/>
          <w:szCs w:val="26"/>
        </w:rPr>
      </w:pPr>
      <w:r w:rsidRPr="00897FA0">
        <w:rPr>
          <w:rFonts w:ascii="Myriad Pro" w:hAnsi="Myriad Pro"/>
          <w:sz w:val="26"/>
          <w:szCs w:val="26"/>
        </w:rPr>
        <w:t>печатной и полиграфической продукции, заключенные в 2016 году;</w:t>
      </w:r>
    </w:p>
    <w:p w14:paraId="3B1E7892" w14:textId="77777777" w:rsidR="00FE53C6" w:rsidRPr="00E37282" w:rsidRDefault="00BD3E9F" w:rsidP="006056B6">
      <w:pPr>
        <w:pStyle w:val="a3"/>
        <w:spacing w:after="0" w:line="360" w:lineRule="auto"/>
        <w:ind w:left="0"/>
        <w:jc w:val="both"/>
        <w:rPr>
          <w:rFonts w:ascii="Myriad Pro" w:hAnsi="Myriad Pro"/>
          <w:sz w:val="26"/>
          <w:szCs w:val="26"/>
        </w:rPr>
      </w:pPr>
      <w:r>
        <w:rPr>
          <w:rFonts w:ascii="Myriad Pro" w:hAnsi="Myriad Pro"/>
          <w:sz w:val="26"/>
          <w:szCs w:val="26"/>
        </w:rPr>
        <w:t xml:space="preserve">6. </w:t>
      </w:r>
      <w:r w:rsidR="00FE53C6" w:rsidRPr="00BD3E9F">
        <w:rPr>
          <w:rFonts w:ascii="Myriad Pro" w:hAnsi="Myriad Pro"/>
          <w:sz w:val="26"/>
          <w:szCs w:val="26"/>
        </w:rPr>
        <w:t>Расчет и обоснование затрат на работы и услуги производственного характера, в т. ч.:</w:t>
      </w:r>
    </w:p>
    <w:p w14:paraId="1B044DB6" w14:textId="77777777" w:rsidR="00FE53C6" w:rsidRPr="005659CA" w:rsidRDefault="00FE53C6" w:rsidP="006056B6">
      <w:pPr>
        <w:pStyle w:val="a3"/>
        <w:numPr>
          <w:ilvl w:val="0"/>
          <w:numId w:val="63"/>
        </w:numPr>
        <w:spacing w:after="0" w:line="360" w:lineRule="auto"/>
        <w:ind w:left="993" w:hanging="426"/>
        <w:jc w:val="both"/>
        <w:rPr>
          <w:rFonts w:ascii="Myriad Pro" w:hAnsi="Myriad Pro"/>
          <w:sz w:val="26"/>
          <w:szCs w:val="26"/>
        </w:rPr>
      </w:pPr>
      <w:r w:rsidRPr="00C367F0">
        <w:rPr>
          <w:rFonts w:ascii="Myriad Pro" w:hAnsi="Myriad Pro"/>
          <w:sz w:val="26"/>
          <w:szCs w:val="26"/>
        </w:rPr>
        <w:t>договоры, заключенные в 2014-20</w:t>
      </w:r>
      <w:r w:rsidRPr="005659CA">
        <w:rPr>
          <w:rFonts w:ascii="Myriad Pro" w:hAnsi="Myriad Pro"/>
          <w:sz w:val="26"/>
          <w:szCs w:val="26"/>
        </w:rPr>
        <w:t>17 годах;</w:t>
      </w:r>
    </w:p>
    <w:p w14:paraId="0F25FC56" w14:textId="77777777" w:rsidR="00FE53C6" w:rsidRPr="00B75710" w:rsidRDefault="00FE53C6" w:rsidP="006056B6">
      <w:pPr>
        <w:pStyle w:val="a3"/>
        <w:numPr>
          <w:ilvl w:val="0"/>
          <w:numId w:val="63"/>
        </w:numPr>
        <w:spacing w:after="0" w:line="360" w:lineRule="auto"/>
        <w:ind w:left="993" w:hanging="426"/>
        <w:jc w:val="both"/>
        <w:rPr>
          <w:rFonts w:ascii="Myriad Pro" w:hAnsi="Myriad Pro"/>
          <w:sz w:val="26"/>
          <w:szCs w:val="26"/>
        </w:rPr>
      </w:pPr>
      <w:r w:rsidRPr="00B75710">
        <w:rPr>
          <w:rFonts w:ascii="Myriad Pro" w:hAnsi="Myriad Pro"/>
          <w:sz w:val="26"/>
          <w:szCs w:val="26"/>
        </w:rPr>
        <w:t xml:space="preserve">перечень зданий и сооружений, подлежащих техническому освидетельствованию; </w:t>
      </w:r>
    </w:p>
    <w:p w14:paraId="3F4E3214" w14:textId="77777777" w:rsidR="00FE53C6" w:rsidRPr="00897FA0" w:rsidRDefault="00FE53C6" w:rsidP="006056B6">
      <w:pPr>
        <w:pStyle w:val="a3"/>
        <w:numPr>
          <w:ilvl w:val="0"/>
          <w:numId w:val="63"/>
        </w:numPr>
        <w:spacing w:after="0" w:line="360" w:lineRule="auto"/>
        <w:ind w:left="993" w:hanging="426"/>
        <w:jc w:val="both"/>
        <w:rPr>
          <w:rFonts w:ascii="Myriad Pro" w:hAnsi="Myriad Pro"/>
          <w:sz w:val="26"/>
          <w:szCs w:val="26"/>
        </w:rPr>
      </w:pPr>
      <w:r w:rsidRPr="00897FA0">
        <w:rPr>
          <w:rFonts w:ascii="Myriad Pro" w:hAnsi="Myriad Pro"/>
          <w:sz w:val="26"/>
          <w:szCs w:val="26"/>
        </w:rPr>
        <w:t>перечни средств измерений, подлежащих поверке в 2018 году;</w:t>
      </w:r>
    </w:p>
    <w:p w14:paraId="35E40401" w14:textId="77777777" w:rsidR="00FE53C6" w:rsidRPr="00985076" w:rsidRDefault="00FE53C6" w:rsidP="006056B6">
      <w:pPr>
        <w:pStyle w:val="a3"/>
        <w:numPr>
          <w:ilvl w:val="0"/>
          <w:numId w:val="63"/>
        </w:numPr>
        <w:spacing w:after="0" w:line="360" w:lineRule="auto"/>
        <w:ind w:left="993" w:hanging="426"/>
        <w:jc w:val="both"/>
        <w:rPr>
          <w:rFonts w:ascii="Myriad Pro" w:hAnsi="Myriad Pro"/>
          <w:sz w:val="26"/>
          <w:szCs w:val="26"/>
        </w:rPr>
      </w:pPr>
      <w:r w:rsidRPr="00985076">
        <w:rPr>
          <w:rFonts w:ascii="Myriad Pro" w:hAnsi="Myriad Pro"/>
          <w:sz w:val="26"/>
          <w:szCs w:val="26"/>
        </w:rPr>
        <w:t>данные о поверке высоковольтных трансформаторов тока и напряжения на 2018 год;</w:t>
      </w:r>
    </w:p>
    <w:p w14:paraId="077A72EF"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коммерческие предложения и прейскуранты;</w:t>
      </w:r>
    </w:p>
    <w:p w14:paraId="7F97E2C2"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 акт об оказании услуг №1660 от 26.01.2016 ФБУ "Государственный региональный центр стандартизации метрологии и испытаний в Новосибирской области. акт приложен, как обоснование стоимости;</w:t>
      </w:r>
    </w:p>
    <w:p w14:paraId="00E32591"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 пояснительная записка о стоимости услуг и порядке поверки средств измерений, Пояснительная записка по статье Услуги по техническому </w:t>
      </w:r>
      <w:r w:rsidRPr="00E17399">
        <w:rPr>
          <w:rFonts w:ascii="Myriad Pro" w:hAnsi="Myriad Pro"/>
          <w:sz w:val="26"/>
          <w:szCs w:val="26"/>
        </w:rPr>
        <w:lastRenderedPageBreak/>
        <w:t>освидетельствованию ЗиС, Пояснительная записка по статье Другие услуги производственного характера;</w:t>
      </w:r>
    </w:p>
    <w:p w14:paraId="2524CD2C"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 распределение затрат на технический надзор по договору от 07.08.2015г. № 18.4000.253.15 с ПАО «Россети» на 2017 год;</w:t>
      </w:r>
    </w:p>
    <w:p w14:paraId="0FDFCBE2" w14:textId="77777777" w:rsidR="00FE53C6" w:rsidRPr="00E17399" w:rsidRDefault="00FE53C6" w:rsidP="006056B6">
      <w:pPr>
        <w:pStyle w:val="a3"/>
        <w:numPr>
          <w:ilvl w:val="0"/>
          <w:numId w:val="6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реестры фактических затрат по услугам производственного характера за 2014-2016 годы. </w:t>
      </w:r>
    </w:p>
    <w:p w14:paraId="179D533D" w14:textId="77777777" w:rsidR="00FE53C6" w:rsidRPr="00E17399" w:rsidRDefault="00FE53C6" w:rsidP="004F22B2">
      <w:pPr>
        <w:spacing w:after="0" w:line="360" w:lineRule="auto"/>
        <w:contextualSpacing/>
        <w:jc w:val="both"/>
        <w:rPr>
          <w:rFonts w:ascii="Myriad Pro" w:eastAsia="Calibri" w:hAnsi="Myriad Pro"/>
          <w:b/>
          <w:sz w:val="26"/>
          <w:szCs w:val="26"/>
        </w:rPr>
      </w:pPr>
    </w:p>
    <w:p w14:paraId="098F1ADA" w14:textId="77777777" w:rsidR="00FE53C6" w:rsidRPr="00E17399" w:rsidRDefault="00FE53C6" w:rsidP="004F22B2">
      <w:pPr>
        <w:spacing w:after="0"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ОРГАНА РЕГУЛИРОВАНИЯ</w:t>
      </w:r>
    </w:p>
    <w:p w14:paraId="281E33AA" w14:textId="2BE79D5A" w:rsidR="009505CE" w:rsidRPr="00A62808" w:rsidRDefault="00FE53C6" w:rsidP="0038305F">
      <w:pPr>
        <w:pStyle w:val="ab"/>
        <w:spacing w:after="0" w:line="360" w:lineRule="auto"/>
        <w:ind w:firstLine="567"/>
        <w:jc w:val="both"/>
        <w:rPr>
          <w:color w:val="FF0000"/>
          <w:u w:val="single"/>
        </w:rPr>
      </w:pPr>
      <w:r w:rsidRPr="0038305F">
        <w:rPr>
          <w:rFonts w:ascii="Myriad Pro" w:eastAsia="Calibri" w:hAnsi="Myriad Pro"/>
          <w:sz w:val="26"/>
          <w:szCs w:val="26"/>
        </w:rPr>
        <w:t>Величина расходов, принятая РЭК Красноярского края в расчет НВВ филиала ПАО</w:t>
      </w:r>
      <w:r w:rsidR="000C2D61" w:rsidRPr="0038305F">
        <w:rPr>
          <w:rFonts w:ascii="Myriad Pro" w:eastAsia="Calibri" w:hAnsi="Myriad Pro"/>
          <w:sz w:val="26"/>
          <w:szCs w:val="26"/>
        </w:rPr>
        <w:t> </w:t>
      </w:r>
      <w:r w:rsidRPr="0038305F">
        <w:rPr>
          <w:rFonts w:ascii="Myriad Pro" w:eastAsia="Calibri" w:hAnsi="Myriad Pro"/>
          <w:sz w:val="26"/>
          <w:szCs w:val="26"/>
        </w:rPr>
        <w:t xml:space="preserve">«МРСК Сибири» - «Красноярскэнерго» при утверждении долгосрочных параметров регулирования на 2018-2022 годы, по статье «Сырье и материалы» составляет 270 842,04 тыс. руб. на основании выписки из протокола заседания правления Региональной энергетической комиссии Красноярского края (далее - РЭК Красноярского края) от 27.12.2017 г. №101. </w:t>
      </w:r>
    </w:p>
    <w:p w14:paraId="42448DB0" w14:textId="77777777" w:rsidR="00FE53C6" w:rsidRPr="00E17399" w:rsidRDefault="00FE53C6" w:rsidP="004F22B2">
      <w:pPr>
        <w:spacing w:after="0" w:line="360" w:lineRule="auto"/>
        <w:ind w:firstLine="567"/>
        <w:contextualSpacing/>
        <w:jc w:val="both"/>
        <w:rPr>
          <w:rFonts w:ascii="Myriad Pro" w:eastAsia="Calibri" w:hAnsi="Myriad Pro"/>
          <w:b/>
          <w:color w:val="000000" w:themeColor="text1"/>
          <w:sz w:val="26"/>
          <w:szCs w:val="26"/>
        </w:rPr>
      </w:pPr>
    </w:p>
    <w:p w14:paraId="5AFC8116" w14:textId="77777777" w:rsidR="00FE53C6" w:rsidRPr="00E17399" w:rsidRDefault="00FE53C6" w:rsidP="004F22B2">
      <w:pPr>
        <w:spacing w:after="0"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ИСПОЛНИТЕЛЯ</w:t>
      </w:r>
    </w:p>
    <w:p w14:paraId="23F11544" w14:textId="77777777" w:rsidR="00FE53C6" w:rsidRPr="005659CA" w:rsidRDefault="00FE53C6" w:rsidP="009505CE">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На основании материалов и документов, предоставленных филиалом ПАО</w:t>
      </w:r>
      <w:r w:rsidR="00BD3E9F">
        <w:rPr>
          <w:rFonts w:ascii="Myriad Pro" w:eastAsia="Calibri" w:hAnsi="Myriad Pro"/>
          <w:color w:val="000000" w:themeColor="text1"/>
          <w:sz w:val="26"/>
          <w:szCs w:val="26"/>
        </w:rPr>
        <w:t> </w:t>
      </w:r>
      <w:r w:rsidRPr="00E37282">
        <w:rPr>
          <w:rFonts w:ascii="Myriad Pro" w:eastAsia="Calibri" w:hAnsi="Myriad Pro"/>
          <w:color w:val="000000" w:themeColor="text1"/>
          <w:sz w:val="26"/>
          <w:szCs w:val="26"/>
        </w:rPr>
        <w:t>«МРСК Сибири» - «Красноярскэнерго» в РЭК Красноярского края в рамках кампании по утверждению долгосрочных параметров</w:t>
      </w:r>
      <w:r w:rsidRPr="00C367F0">
        <w:rPr>
          <w:rFonts w:ascii="Myriad Pro" w:eastAsia="Calibri" w:hAnsi="Myriad Pro"/>
          <w:color w:val="000000" w:themeColor="text1"/>
          <w:sz w:val="26"/>
          <w:szCs w:val="26"/>
        </w:rPr>
        <w:t xml:space="preserve"> регулирования для филиала ПАО «МРСК Сибири» - «Красноярскэнерго», применяющего при расчете тарифов на услуги по передаче электрической энергии на 2018-2022 гг. метод долгосрочной индексации необходимой валовой выручки, Исполнителем произведен анализ обосн</w:t>
      </w:r>
      <w:r w:rsidRPr="005659CA">
        <w:rPr>
          <w:rFonts w:ascii="Myriad Pro" w:eastAsia="Calibri" w:hAnsi="Myriad Pro"/>
          <w:color w:val="000000" w:themeColor="text1"/>
          <w:sz w:val="26"/>
          <w:szCs w:val="26"/>
        </w:rPr>
        <w:t>ованности базового уровня расходов по статье «Сырье и материалы».</w:t>
      </w:r>
    </w:p>
    <w:p w14:paraId="3ABBC837" w14:textId="77777777" w:rsidR="00FE53C6" w:rsidRPr="005659CA" w:rsidRDefault="00FE53C6" w:rsidP="004F22B2">
      <w:pPr>
        <w:spacing w:after="0" w:line="360" w:lineRule="auto"/>
        <w:ind w:firstLine="567"/>
        <w:contextualSpacing/>
        <w:rPr>
          <w:rFonts w:ascii="Myriad Pro" w:eastAsia="Calibri" w:hAnsi="Myriad Pro"/>
          <w:sz w:val="26"/>
          <w:szCs w:val="26"/>
        </w:rPr>
      </w:pPr>
    </w:p>
    <w:p w14:paraId="50FCC3B7" w14:textId="77777777" w:rsidR="00FE53C6" w:rsidRPr="00B75710" w:rsidRDefault="00FE53C6" w:rsidP="004F22B2">
      <w:pPr>
        <w:spacing w:after="0" w:line="360" w:lineRule="auto"/>
        <w:contextualSpacing/>
        <w:rPr>
          <w:rFonts w:ascii="Myriad Pro" w:eastAsia="Calibri" w:hAnsi="Myriad Pro"/>
          <w:b/>
          <w:bCs/>
          <w:i/>
          <w:sz w:val="26"/>
          <w:szCs w:val="26"/>
        </w:rPr>
      </w:pPr>
      <w:r w:rsidRPr="00B75710">
        <w:rPr>
          <w:rFonts w:ascii="Myriad Pro" w:eastAsia="Calibri" w:hAnsi="Myriad Pro"/>
          <w:b/>
          <w:bCs/>
          <w:i/>
          <w:sz w:val="26"/>
          <w:szCs w:val="26"/>
        </w:rPr>
        <w:t>Материалы на эксплуатацию</w:t>
      </w:r>
    </w:p>
    <w:p w14:paraId="0BED263D" w14:textId="77777777" w:rsidR="00635A3A" w:rsidRPr="00E17399" w:rsidRDefault="00635A3A" w:rsidP="00635A3A">
      <w:pPr>
        <w:spacing w:after="0" w:line="360" w:lineRule="auto"/>
        <w:contextualSpacing/>
        <w:jc w:val="center"/>
        <w:rPr>
          <w:rFonts w:ascii="Myriad Pro" w:eastAsia="Calibri" w:hAnsi="Myriad Pro"/>
          <w:b/>
          <w:bCs/>
          <w:i/>
          <w:sz w:val="26"/>
          <w:szCs w:val="26"/>
        </w:rPr>
      </w:pPr>
      <w:r w:rsidRPr="00897FA0">
        <w:rPr>
          <w:rFonts w:ascii="Myriad Pro" w:hAnsi="Myriad Pro"/>
          <w:color w:val="000000"/>
          <w:sz w:val="26"/>
          <w:szCs w:val="26"/>
        </w:rPr>
        <w:t>Расшифровка статьи сметы затрат «Материалы на эксплуатацию оборудования, ВЛ и ПС» филиала ПАО «МРСК Сибири»</w:t>
      </w:r>
      <w:r w:rsidRPr="00985076">
        <w:rPr>
          <w:rFonts w:ascii="Myriad Pro" w:hAnsi="Myriad Pro"/>
          <w:color w:val="000000"/>
          <w:sz w:val="26"/>
          <w:szCs w:val="26"/>
        </w:rPr>
        <w:t xml:space="preserve"> - «Красноярскэнерго» на 2018 год</w:t>
      </w:r>
    </w:p>
    <w:tbl>
      <w:tblPr>
        <w:tblW w:w="9356" w:type="dxa"/>
        <w:jc w:val="center"/>
        <w:tblLook w:val="04A0" w:firstRow="1" w:lastRow="0" w:firstColumn="1" w:lastColumn="0" w:noHBand="0" w:noVBand="1"/>
      </w:tblPr>
      <w:tblGrid>
        <w:gridCol w:w="567"/>
        <w:gridCol w:w="3261"/>
        <w:gridCol w:w="4110"/>
        <w:gridCol w:w="1418"/>
      </w:tblGrid>
      <w:tr w:rsidR="00FE53C6" w:rsidRPr="00E17399" w14:paraId="70B04BA7" w14:textId="77777777" w:rsidTr="006056B6">
        <w:trPr>
          <w:trHeight w:val="777"/>
          <w:tblHeader/>
          <w:jc w:val="center"/>
        </w:trPr>
        <w:tc>
          <w:tcPr>
            <w:tcW w:w="567"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E0B513" w14:textId="77777777" w:rsidR="00FE53C6" w:rsidRPr="00C367F0" w:rsidRDefault="00BD3E9F" w:rsidP="00FE53C6">
            <w:pPr>
              <w:spacing w:after="0"/>
              <w:jc w:val="center"/>
              <w:rPr>
                <w:rFonts w:ascii="Myriad Pro" w:hAnsi="Myriad Pro"/>
                <w:color w:val="FFFFFF" w:themeColor="background1"/>
              </w:rPr>
            </w:pPr>
            <w:r w:rsidRPr="00D247B1">
              <w:rPr>
                <w:rFonts w:ascii="Myriad Pro" w:hAnsi="Myriad Pro"/>
                <w:color w:val="FFFFFF" w:themeColor="background1"/>
              </w:rPr>
              <w:t>№ п/п</w:t>
            </w:r>
            <w:r w:rsidRPr="00BD3E9F" w:rsidDel="00BD3E9F">
              <w:rPr>
                <w:rFonts w:ascii="Myriad Pro" w:hAnsi="Myriad Pro"/>
                <w:color w:val="FFFFFF" w:themeColor="background1"/>
              </w:rPr>
              <w:t xml:space="preserve"> </w:t>
            </w:r>
          </w:p>
        </w:tc>
        <w:tc>
          <w:tcPr>
            <w:tcW w:w="3261"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8F553E" w14:textId="77777777" w:rsidR="00FE53C6" w:rsidRPr="00C367F0" w:rsidRDefault="00BD3E9F" w:rsidP="00FE53C6">
            <w:pPr>
              <w:spacing w:after="0"/>
              <w:jc w:val="center"/>
              <w:rPr>
                <w:rFonts w:ascii="Myriad Pro" w:hAnsi="Myriad Pro"/>
                <w:color w:val="FFFFFF" w:themeColor="background1"/>
              </w:rPr>
            </w:pPr>
            <w:r w:rsidRPr="00D52FF7">
              <w:rPr>
                <w:rFonts w:ascii="Myriad Pro" w:hAnsi="Myriad Pro"/>
                <w:color w:val="FFFFFF" w:themeColor="background1"/>
              </w:rPr>
              <w:t>Статья сметы затрат</w:t>
            </w:r>
            <w:r w:rsidRPr="00BD3E9F" w:rsidDel="00BD3E9F">
              <w:rPr>
                <w:rFonts w:ascii="Myriad Pro" w:hAnsi="Myriad Pro"/>
                <w:color w:val="FFFFFF" w:themeColor="background1"/>
              </w:rPr>
              <w:t xml:space="preserve"> </w:t>
            </w:r>
          </w:p>
        </w:tc>
        <w:tc>
          <w:tcPr>
            <w:tcW w:w="4110"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C62654" w14:textId="77777777" w:rsidR="00FE53C6" w:rsidRPr="00C367F0" w:rsidRDefault="00BD3E9F" w:rsidP="00FE53C6">
            <w:pPr>
              <w:spacing w:after="0"/>
              <w:jc w:val="center"/>
              <w:rPr>
                <w:rFonts w:ascii="Myriad Pro" w:hAnsi="Myriad Pro"/>
                <w:color w:val="FFFFFF" w:themeColor="background1"/>
              </w:rPr>
            </w:pPr>
            <w:r w:rsidRPr="00D47837">
              <w:rPr>
                <w:rFonts w:ascii="Myriad Pro" w:hAnsi="Myriad Pro"/>
                <w:color w:val="FFFFFF" w:themeColor="background1"/>
              </w:rPr>
              <w:t>Назначение</w:t>
            </w:r>
            <w:r w:rsidRPr="00BD3E9F" w:rsidDel="00BD3E9F">
              <w:rPr>
                <w:rFonts w:ascii="Myriad Pro" w:hAnsi="Myriad Pro"/>
                <w:color w:val="FFFFFF" w:themeColor="background1"/>
              </w:rPr>
              <w:t xml:space="preserve"> </w:t>
            </w:r>
          </w:p>
        </w:tc>
        <w:tc>
          <w:tcPr>
            <w:tcW w:w="1418"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B959A1" w14:textId="77777777" w:rsidR="00FE53C6" w:rsidRPr="00E37282" w:rsidRDefault="00BD3E9F" w:rsidP="00FE53C6">
            <w:pPr>
              <w:spacing w:after="0"/>
              <w:jc w:val="center"/>
              <w:rPr>
                <w:rFonts w:ascii="Myriad Pro" w:hAnsi="Myriad Pro"/>
                <w:color w:val="FFFFFF" w:themeColor="background1"/>
              </w:rPr>
            </w:pPr>
            <w:r w:rsidRPr="00FE004D">
              <w:rPr>
                <w:rFonts w:ascii="Myriad Pro" w:hAnsi="Myriad Pro"/>
                <w:color w:val="FFFFFF" w:themeColor="background1"/>
              </w:rPr>
              <w:t>План 2018, тыс. руб.</w:t>
            </w:r>
          </w:p>
        </w:tc>
      </w:tr>
      <w:tr w:rsidR="00BD3E9F" w:rsidRPr="00E17399" w14:paraId="11A897A3" w14:textId="77777777" w:rsidTr="00BD3E9F">
        <w:trPr>
          <w:trHeight w:val="300"/>
          <w:tblHeader/>
          <w:jc w:val="center"/>
        </w:trPr>
        <w:tc>
          <w:tcPr>
            <w:tcW w:w="567"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534186" w14:textId="77777777" w:rsidR="00BD3E9F" w:rsidRPr="00BD3E9F" w:rsidRDefault="00BD3E9F" w:rsidP="00FE53C6">
            <w:pPr>
              <w:spacing w:after="0"/>
              <w:jc w:val="center"/>
              <w:rPr>
                <w:rFonts w:ascii="Myriad Pro" w:hAnsi="Myriad Pro"/>
                <w:color w:val="FFFFFF" w:themeColor="background1"/>
              </w:rPr>
            </w:pPr>
            <w:r>
              <w:rPr>
                <w:rFonts w:ascii="Myriad Pro" w:hAnsi="Myriad Pro"/>
                <w:color w:val="FFFFFF" w:themeColor="background1"/>
              </w:rPr>
              <w:t>1</w:t>
            </w:r>
          </w:p>
        </w:tc>
        <w:tc>
          <w:tcPr>
            <w:tcW w:w="3261"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059543" w14:textId="77777777" w:rsidR="00BD3E9F" w:rsidRPr="00BD3E9F" w:rsidRDefault="00BD3E9F" w:rsidP="00FE53C6">
            <w:pPr>
              <w:spacing w:after="0"/>
              <w:jc w:val="center"/>
              <w:rPr>
                <w:rFonts w:ascii="Myriad Pro" w:hAnsi="Myriad Pro"/>
                <w:color w:val="FFFFFF" w:themeColor="background1"/>
              </w:rPr>
            </w:pPr>
            <w:r>
              <w:rPr>
                <w:rFonts w:ascii="Myriad Pro" w:hAnsi="Myriad Pro"/>
                <w:color w:val="FFFFFF" w:themeColor="background1"/>
              </w:rPr>
              <w:t>2</w:t>
            </w:r>
          </w:p>
        </w:tc>
        <w:tc>
          <w:tcPr>
            <w:tcW w:w="4110"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83BEE2C" w14:textId="77777777" w:rsidR="00BD3E9F" w:rsidRPr="00BD3E9F" w:rsidRDefault="00BD3E9F" w:rsidP="00FE53C6">
            <w:pPr>
              <w:spacing w:after="0"/>
              <w:jc w:val="center"/>
              <w:rPr>
                <w:rFonts w:ascii="Myriad Pro" w:hAnsi="Myriad Pro"/>
                <w:color w:val="FFFFFF" w:themeColor="background1"/>
              </w:rPr>
            </w:pPr>
            <w:r>
              <w:rPr>
                <w:rFonts w:ascii="Myriad Pro" w:hAnsi="Myriad Pro"/>
                <w:color w:val="FFFFFF" w:themeColor="background1"/>
              </w:rPr>
              <w:t>3</w:t>
            </w:r>
          </w:p>
        </w:tc>
        <w:tc>
          <w:tcPr>
            <w:tcW w:w="1418" w:type="dxa"/>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2D0F16" w14:textId="77777777" w:rsidR="00BD3E9F" w:rsidRPr="00BD3E9F" w:rsidRDefault="00BD3E9F" w:rsidP="00FE53C6">
            <w:pPr>
              <w:spacing w:after="0"/>
              <w:jc w:val="center"/>
              <w:rPr>
                <w:rFonts w:ascii="Myriad Pro" w:hAnsi="Myriad Pro"/>
                <w:color w:val="FFFFFF" w:themeColor="background1"/>
              </w:rPr>
            </w:pPr>
            <w:r>
              <w:rPr>
                <w:rFonts w:ascii="Myriad Pro" w:hAnsi="Myriad Pro"/>
                <w:color w:val="FFFFFF" w:themeColor="background1"/>
              </w:rPr>
              <w:t>4</w:t>
            </w:r>
          </w:p>
        </w:tc>
      </w:tr>
      <w:tr w:rsidR="00FE53C6" w:rsidRPr="00E17399" w14:paraId="760FAFB1" w14:textId="77777777" w:rsidTr="006056B6">
        <w:trPr>
          <w:trHeight w:val="300"/>
          <w:jc w:val="center"/>
        </w:trPr>
        <w:tc>
          <w:tcPr>
            <w:tcW w:w="56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CDF720" w14:textId="77777777" w:rsidR="00FE53C6" w:rsidRPr="00E17399" w:rsidRDefault="00FE53C6" w:rsidP="00FE53C6">
            <w:pPr>
              <w:spacing w:after="0"/>
              <w:rPr>
                <w:rFonts w:ascii="Myriad Pro" w:hAnsi="Myriad Pro"/>
              </w:rPr>
            </w:pPr>
            <w:r w:rsidRPr="00E17399">
              <w:rPr>
                <w:rFonts w:ascii="Myriad Pro" w:hAnsi="Myriad Pro"/>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78E2EDC" w14:textId="77777777" w:rsidR="00FE53C6" w:rsidRPr="00E17399" w:rsidRDefault="00FE53C6" w:rsidP="00FE53C6">
            <w:pPr>
              <w:spacing w:after="0"/>
              <w:rPr>
                <w:rFonts w:ascii="Myriad Pro" w:hAnsi="Myriad Pro"/>
              </w:rPr>
            </w:pPr>
            <w:r w:rsidRPr="00E17399">
              <w:rPr>
                <w:rFonts w:ascii="Myriad Pro" w:hAnsi="Myriad Pro"/>
              </w:rPr>
              <w:t>ВСЕГО, в т. ч.</w:t>
            </w:r>
          </w:p>
        </w:tc>
        <w:tc>
          <w:tcPr>
            <w:tcW w:w="41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A89C85" w14:textId="77777777" w:rsidR="00FE53C6" w:rsidRPr="00E17399" w:rsidRDefault="00FE53C6" w:rsidP="00FE53C6">
            <w:pPr>
              <w:spacing w:after="0"/>
              <w:jc w:val="right"/>
              <w:rPr>
                <w:rFonts w:ascii="Myriad Pro" w:hAnsi="Myriad Pro"/>
                <w:color w:val="000000"/>
              </w:rPr>
            </w:pPr>
            <w:r w:rsidRPr="00E17399">
              <w:rPr>
                <w:rFonts w:ascii="Myriad Pro" w:hAnsi="Myriad Pro"/>
                <w:color w:val="000000"/>
              </w:rPr>
              <w:t> </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8951B0" w14:textId="4259C20A" w:rsidR="00FE53C6" w:rsidRPr="00E17399" w:rsidRDefault="00FE53C6" w:rsidP="00FE53C6">
            <w:pPr>
              <w:spacing w:after="0"/>
              <w:jc w:val="right"/>
              <w:rPr>
                <w:rFonts w:ascii="Myriad Pro" w:hAnsi="Myriad Pro"/>
                <w:color w:val="000000"/>
              </w:rPr>
            </w:pPr>
            <w:r w:rsidRPr="00E17399">
              <w:rPr>
                <w:rFonts w:ascii="Myriad Pro" w:hAnsi="Myriad Pro"/>
                <w:color w:val="000000"/>
              </w:rPr>
              <w:t>67 763,</w:t>
            </w:r>
            <w:r w:rsidR="00C06691">
              <w:rPr>
                <w:rFonts w:ascii="Myriad Pro" w:hAnsi="Myriad Pro"/>
                <w:color w:val="000000"/>
                <w:lang w:val="en-US"/>
              </w:rPr>
              <w:t>1</w:t>
            </w:r>
            <w:r w:rsidRPr="00E17399">
              <w:rPr>
                <w:rFonts w:ascii="Myriad Pro" w:hAnsi="Myriad Pro"/>
                <w:color w:val="000000"/>
              </w:rPr>
              <w:t>7</w:t>
            </w:r>
          </w:p>
        </w:tc>
      </w:tr>
      <w:tr w:rsidR="00FE53C6" w:rsidRPr="00E17399" w14:paraId="42AC980B" w14:textId="77777777" w:rsidTr="00635A3A">
        <w:trPr>
          <w:trHeight w:val="53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402B9" w14:textId="77777777" w:rsidR="00FE53C6" w:rsidRPr="00BD3E9F" w:rsidRDefault="00FE53C6" w:rsidP="00FE53C6">
            <w:pPr>
              <w:spacing w:after="0"/>
              <w:jc w:val="center"/>
              <w:rPr>
                <w:rFonts w:ascii="Myriad Pro" w:hAnsi="Myriad Pro"/>
                <w:color w:val="000000"/>
              </w:rPr>
            </w:pPr>
            <w:r w:rsidRPr="00BD3E9F">
              <w:rPr>
                <w:rFonts w:ascii="Myriad Pro" w:hAnsi="Myriad Pro"/>
                <w:color w:val="000000"/>
              </w:rPr>
              <w:lastRenderedPageBreak/>
              <w:t>1</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2A7962ED" w14:textId="77777777" w:rsidR="00FE53C6" w:rsidRPr="00E37282" w:rsidRDefault="00FE53C6" w:rsidP="00FE53C6">
            <w:pPr>
              <w:spacing w:after="0"/>
              <w:rPr>
                <w:rFonts w:ascii="Myriad Pro" w:hAnsi="Myriad Pro"/>
                <w:color w:val="000000"/>
              </w:rPr>
            </w:pPr>
            <w:r w:rsidRPr="00E37282">
              <w:rPr>
                <w:rFonts w:ascii="Myriad Pro" w:hAnsi="Myriad Pro"/>
                <w:color w:val="000000"/>
              </w:rPr>
              <w:t>Материалы на эксплуатацию оборудования</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0DD4F145" w14:textId="77777777" w:rsidR="00FE53C6" w:rsidRPr="00C367F0" w:rsidRDefault="00FE53C6" w:rsidP="00FE53C6">
            <w:pPr>
              <w:spacing w:after="0"/>
              <w:rPr>
                <w:rFonts w:ascii="Myriad Pro" w:hAnsi="Myriad Pro"/>
                <w:color w:val="000000"/>
              </w:rPr>
            </w:pPr>
            <w:r w:rsidRPr="00C367F0">
              <w:rPr>
                <w:rFonts w:ascii="Myriad Pro" w:hAnsi="Myriad Pro"/>
                <w:color w:val="000000"/>
              </w:rPr>
              <w:t>Эксплуатация</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D38AF5F" w14:textId="27ACBF79" w:rsidR="00FE53C6" w:rsidRPr="005659CA" w:rsidRDefault="00FE53C6" w:rsidP="00FE53C6">
            <w:pPr>
              <w:spacing w:after="0"/>
              <w:jc w:val="right"/>
              <w:rPr>
                <w:rFonts w:ascii="Myriad Pro" w:hAnsi="Myriad Pro"/>
                <w:color w:val="000000"/>
              </w:rPr>
            </w:pPr>
            <w:r w:rsidRPr="005659CA">
              <w:rPr>
                <w:rFonts w:ascii="Myriad Pro" w:hAnsi="Myriad Pro"/>
                <w:color w:val="000000"/>
              </w:rPr>
              <w:t>24 608,</w:t>
            </w:r>
            <w:r w:rsidR="00C06691">
              <w:rPr>
                <w:rFonts w:ascii="Myriad Pro" w:hAnsi="Myriad Pro"/>
                <w:color w:val="000000"/>
                <w:lang w:val="en-US"/>
              </w:rPr>
              <w:t>64</w:t>
            </w:r>
          </w:p>
        </w:tc>
      </w:tr>
      <w:tr w:rsidR="00FE53C6" w:rsidRPr="00E17399" w14:paraId="610549B7" w14:textId="77777777" w:rsidTr="00635A3A">
        <w:trPr>
          <w:trHeight w:val="431"/>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1B13D" w14:textId="77777777" w:rsidR="00FE53C6" w:rsidRPr="00BD3E9F" w:rsidRDefault="00FE53C6" w:rsidP="00FE53C6">
            <w:pPr>
              <w:spacing w:after="0"/>
              <w:jc w:val="center"/>
              <w:rPr>
                <w:rFonts w:ascii="Myriad Pro" w:hAnsi="Myriad Pro"/>
                <w:color w:val="000000"/>
              </w:rPr>
            </w:pPr>
            <w:r w:rsidRPr="00BD3E9F">
              <w:rPr>
                <w:rFonts w:ascii="Myriad Pro" w:hAnsi="Myriad Pro"/>
                <w:color w:val="000000"/>
              </w:rPr>
              <w:t>2</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430969CB" w14:textId="77777777" w:rsidR="00FE53C6" w:rsidRPr="00E37282" w:rsidRDefault="00FE53C6" w:rsidP="00FE53C6">
            <w:pPr>
              <w:spacing w:after="0"/>
              <w:rPr>
                <w:rFonts w:ascii="Myriad Pro" w:hAnsi="Myriad Pro"/>
                <w:color w:val="000000"/>
              </w:rPr>
            </w:pPr>
            <w:r w:rsidRPr="00E37282">
              <w:rPr>
                <w:rFonts w:ascii="Myriad Pro" w:hAnsi="Myriad Pro"/>
                <w:color w:val="000000"/>
              </w:rPr>
              <w:t>Материалы на эксплуатацию оборудования</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5B2C7BAB" w14:textId="77777777" w:rsidR="00FE53C6" w:rsidRPr="005659CA" w:rsidRDefault="00FE53C6" w:rsidP="00FE53C6">
            <w:pPr>
              <w:spacing w:after="0"/>
              <w:rPr>
                <w:rFonts w:ascii="Myriad Pro" w:hAnsi="Myriad Pro"/>
                <w:color w:val="000000"/>
              </w:rPr>
            </w:pPr>
            <w:r w:rsidRPr="00C367F0">
              <w:rPr>
                <w:rFonts w:ascii="Myriad Pro" w:hAnsi="Myriad Pro"/>
                <w:color w:val="000000"/>
              </w:rPr>
              <w:t>Выполнен</w:t>
            </w:r>
            <w:r w:rsidRPr="005659CA">
              <w:rPr>
                <w:rFonts w:ascii="Myriad Pro" w:hAnsi="Myriad Pro"/>
                <w:color w:val="000000"/>
              </w:rPr>
              <w:t>ие работ по снятию показаний и инструментальным проверкам систем учета электроэнергии, допуском систем учета в эксплуатацию</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549130AD" w14:textId="0288E2A0" w:rsidR="00FE53C6" w:rsidRPr="0001450C" w:rsidRDefault="00FE53C6" w:rsidP="00FE53C6">
            <w:pPr>
              <w:spacing w:after="0"/>
              <w:jc w:val="right"/>
              <w:rPr>
                <w:rFonts w:ascii="Myriad Pro" w:hAnsi="Myriad Pro"/>
                <w:color w:val="000000"/>
                <w:lang w:val="en-US"/>
              </w:rPr>
            </w:pPr>
            <w:r w:rsidRPr="00B75710">
              <w:rPr>
                <w:rFonts w:ascii="Myriad Pro" w:hAnsi="Myriad Pro"/>
                <w:color w:val="000000"/>
              </w:rPr>
              <w:t>10 874,1</w:t>
            </w:r>
            <w:r w:rsidR="00C06691">
              <w:rPr>
                <w:rFonts w:ascii="Myriad Pro" w:hAnsi="Myriad Pro"/>
                <w:color w:val="000000"/>
                <w:lang w:val="en-US"/>
              </w:rPr>
              <w:t>4</w:t>
            </w:r>
          </w:p>
        </w:tc>
      </w:tr>
      <w:tr w:rsidR="00FE53C6" w:rsidRPr="00E17399" w14:paraId="346F382E" w14:textId="77777777" w:rsidTr="00635A3A">
        <w:trPr>
          <w:trHeight w:val="347"/>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EEC3" w14:textId="77777777" w:rsidR="00FE53C6" w:rsidRPr="00BD3E9F" w:rsidRDefault="00FE53C6" w:rsidP="00FE53C6">
            <w:pPr>
              <w:spacing w:after="0"/>
              <w:jc w:val="center"/>
              <w:rPr>
                <w:rFonts w:ascii="Myriad Pro" w:hAnsi="Myriad Pro"/>
                <w:color w:val="000000"/>
              </w:rPr>
            </w:pPr>
            <w:r w:rsidRPr="00BD3E9F">
              <w:rPr>
                <w:rFonts w:ascii="Myriad Pro" w:hAnsi="Myriad Pro"/>
                <w:color w:val="000000"/>
              </w:rPr>
              <w:t>3</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03797D4B" w14:textId="77777777" w:rsidR="00FE53C6" w:rsidRPr="00E37282" w:rsidRDefault="00FE53C6" w:rsidP="00FE53C6">
            <w:pPr>
              <w:spacing w:after="0"/>
              <w:rPr>
                <w:rFonts w:ascii="Myriad Pro" w:hAnsi="Myriad Pro"/>
                <w:color w:val="000000"/>
              </w:rPr>
            </w:pPr>
            <w:r w:rsidRPr="00E37282">
              <w:rPr>
                <w:rFonts w:ascii="Myriad Pro" w:hAnsi="Myriad Pro"/>
                <w:color w:val="000000"/>
              </w:rPr>
              <w:t>Пломбировочные материалы</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66C8608A" w14:textId="77777777" w:rsidR="00FE53C6" w:rsidRPr="00C367F0" w:rsidRDefault="00FE53C6" w:rsidP="00FE53C6">
            <w:pPr>
              <w:spacing w:after="0"/>
              <w:rPr>
                <w:rFonts w:ascii="Myriad Pro" w:hAnsi="Myriad Pro"/>
                <w:color w:val="000000"/>
              </w:rPr>
            </w:pPr>
            <w:r w:rsidRPr="00C367F0">
              <w:rPr>
                <w:rFonts w:ascii="Myriad Pro" w:hAnsi="Myriad Pro"/>
                <w:color w:val="000000"/>
              </w:rPr>
              <w:t>Пломбировка систем учёта</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02C741D" w14:textId="737521BD" w:rsidR="00FE53C6" w:rsidRPr="00F30478" w:rsidRDefault="00FE53C6" w:rsidP="00FE53C6">
            <w:pPr>
              <w:spacing w:after="0"/>
              <w:jc w:val="right"/>
              <w:rPr>
                <w:rFonts w:ascii="Myriad Pro" w:hAnsi="Myriad Pro"/>
                <w:color w:val="000000"/>
                <w:lang w:val="en-US"/>
              </w:rPr>
            </w:pPr>
            <w:bookmarkStart w:id="38" w:name="_Hlk37098433"/>
            <w:r w:rsidRPr="005659CA">
              <w:rPr>
                <w:rFonts w:ascii="Myriad Pro" w:hAnsi="Myriad Pro"/>
                <w:color w:val="000000"/>
              </w:rPr>
              <w:t>32 10</w:t>
            </w:r>
            <w:bookmarkEnd w:id="38"/>
            <w:r w:rsidR="00C06691">
              <w:rPr>
                <w:rFonts w:ascii="Myriad Pro" w:hAnsi="Myriad Pro"/>
                <w:color w:val="000000"/>
                <w:lang w:val="en-US"/>
              </w:rPr>
              <w:t>3</w:t>
            </w:r>
            <w:r w:rsidR="00C06691">
              <w:rPr>
                <w:rFonts w:ascii="Myriad Pro" w:hAnsi="Myriad Pro"/>
                <w:color w:val="000000"/>
              </w:rPr>
              <w:t>,</w:t>
            </w:r>
            <w:r w:rsidR="00C06691">
              <w:rPr>
                <w:rFonts w:ascii="Myriad Pro" w:hAnsi="Myriad Pro"/>
                <w:color w:val="000000"/>
                <w:lang w:val="en-US"/>
              </w:rPr>
              <w:t>51</w:t>
            </w:r>
          </w:p>
        </w:tc>
      </w:tr>
      <w:tr w:rsidR="00FE53C6" w:rsidRPr="00E17399" w14:paraId="4824F874" w14:textId="77777777" w:rsidTr="00635A3A">
        <w:trPr>
          <w:trHeight w:val="409"/>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B06AB" w14:textId="77777777" w:rsidR="00FE53C6" w:rsidRPr="00BD3E9F" w:rsidRDefault="00FE53C6" w:rsidP="00FE53C6">
            <w:pPr>
              <w:spacing w:after="0"/>
              <w:jc w:val="center"/>
              <w:rPr>
                <w:rFonts w:ascii="Myriad Pro" w:hAnsi="Myriad Pro"/>
                <w:color w:val="000000"/>
              </w:rPr>
            </w:pPr>
            <w:r w:rsidRPr="00BD3E9F">
              <w:rPr>
                <w:rFonts w:ascii="Myriad Pro" w:hAnsi="Myriad Pro"/>
                <w:color w:val="000000"/>
              </w:rPr>
              <w:t>4</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6CCB8C4F" w14:textId="77777777" w:rsidR="00FE53C6" w:rsidRPr="00E37282" w:rsidRDefault="00FE53C6" w:rsidP="00FE53C6">
            <w:pPr>
              <w:spacing w:after="0"/>
              <w:rPr>
                <w:rFonts w:ascii="Myriad Pro" w:hAnsi="Myriad Pro"/>
                <w:color w:val="000000"/>
              </w:rPr>
            </w:pPr>
            <w:r w:rsidRPr="00E37282">
              <w:rPr>
                <w:rFonts w:ascii="Myriad Pro" w:hAnsi="Myriad Pro"/>
                <w:color w:val="000000"/>
              </w:rPr>
              <w:t>Материалы по программе энергоресурсосбережения</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57D2A9C2" w14:textId="77777777" w:rsidR="00FE53C6" w:rsidRPr="005659CA" w:rsidRDefault="00FE53C6" w:rsidP="00FE53C6">
            <w:pPr>
              <w:spacing w:after="0"/>
              <w:rPr>
                <w:rFonts w:ascii="Myriad Pro" w:hAnsi="Myriad Pro"/>
                <w:color w:val="000000"/>
              </w:rPr>
            </w:pPr>
            <w:r w:rsidRPr="00C367F0">
              <w:rPr>
                <w:rFonts w:ascii="Myriad Pro" w:hAnsi="Myriad Pro"/>
                <w:color w:val="000000"/>
              </w:rPr>
              <w:t>Материалы д</w:t>
            </w:r>
            <w:r w:rsidRPr="005659CA">
              <w:rPr>
                <w:rFonts w:ascii="Myriad Pro" w:hAnsi="Myriad Pro"/>
                <w:color w:val="000000"/>
              </w:rPr>
              <w:t>ля выполнения программы энергосбережения</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47C76971" w14:textId="293A5EF3" w:rsidR="00FE53C6" w:rsidRPr="00B75710" w:rsidRDefault="00FE53C6" w:rsidP="00FE53C6">
            <w:pPr>
              <w:spacing w:after="0"/>
              <w:jc w:val="right"/>
              <w:rPr>
                <w:rFonts w:ascii="Myriad Pro" w:hAnsi="Myriad Pro"/>
                <w:color w:val="000000"/>
              </w:rPr>
            </w:pPr>
            <w:r w:rsidRPr="00B75710">
              <w:rPr>
                <w:rFonts w:ascii="Myriad Pro" w:hAnsi="Myriad Pro"/>
                <w:color w:val="000000"/>
              </w:rPr>
              <w:t>176,</w:t>
            </w:r>
            <w:r w:rsidR="00C06691">
              <w:rPr>
                <w:rFonts w:ascii="Myriad Pro" w:hAnsi="Myriad Pro"/>
                <w:color w:val="000000"/>
                <w:lang w:val="en-US"/>
              </w:rPr>
              <w:t>88</w:t>
            </w:r>
          </w:p>
        </w:tc>
      </w:tr>
    </w:tbl>
    <w:p w14:paraId="4D5C6344" w14:textId="77777777" w:rsidR="00FE53C6" w:rsidRPr="00BD3E9F" w:rsidRDefault="00FE53C6" w:rsidP="004F22B2">
      <w:pPr>
        <w:spacing w:after="0" w:line="360" w:lineRule="auto"/>
        <w:ind w:firstLine="567"/>
        <w:contextualSpacing/>
        <w:jc w:val="both"/>
        <w:rPr>
          <w:rFonts w:ascii="Myriad Pro" w:eastAsia="Calibri" w:hAnsi="Myriad Pro"/>
          <w:b/>
          <w:sz w:val="26"/>
          <w:szCs w:val="26"/>
          <w:highlight w:val="yellow"/>
        </w:rPr>
      </w:pPr>
    </w:p>
    <w:p w14:paraId="6C58FB78" w14:textId="50246EDC" w:rsidR="00FE53C6" w:rsidRPr="00E37282" w:rsidRDefault="00FE53C6" w:rsidP="004F22B2">
      <w:pPr>
        <w:spacing w:after="0" w:line="360" w:lineRule="auto"/>
        <w:ind w:firstLine="567"/>
        <w:contextualSpacing/>
        <w:jc w:val="both"/>
        <w:rPr>
          <w:rFonts w:ascii="Myriad Pro" w:eastAsia="Calibri" w:hAnsi="Myriad Pro"/>
          <w:sz w:val="26"/>
          <w:szCs w:val="26"/>
        </w:rPr>
      </w:pPr>
      <w:r w:rsidRPr="00BD3E9F">
        <w:rPr>
          <w:rFonts w:ascii="Myriad Pro" w:eastAsia="Calibri" w:hAnsi="Myriad Pro"/>
          <w:sz w:val="26"/>
          <w:szCs w:val="26"/>
        </w:rPr>
        <w:t xml:space="preserve">Филиалом представлен расчет потребности на </w:t>
      </w:r>
      <w:r w:rsidRPr="00E37282">
        <w:rPr>
          <w:rFonts w:ascii="Myriad Pro" w:eastAsia="Calibri" w:hAnsi="Myriad Pro"/>
          <w:sz w:val="26"/>
          <w:szCs w:val="26"/>
        </w:rPr>
        <w:t>обеспечение персонала участков транспорта электроэнергии на сумму 10 874,1</w:t>
      </w:r>
      <w:r w:rsidR="00C06691" w:rsidRPr="00F30478">
        <w:rPr>
          <w:rFonts w:ascii="Myriad Pro" w:eastAsia="Calibri" w:hAnsi="Myriad Pro"/>
          <w:sz w:val="26"/>
          <w:szCs w:val="26"/>
        </w:rPr>
        <w:t>4</w:t>
      </w:r>
      <w:r w:rsidRPr="00E37282">
        <w:rPr>
          <w:rFonts w:ascii="Myriad Pro" w:eastAsia="Calibri" w:hAnsi="Myriad Pro"/>
          <w:sz w:val="26"/>
          <w:szCs w:val="26"/>
        </w:rPr>
        <w:t xml:space="preserve"> тыс. руб. В состав материалов по данному расчету входят: </w:t>
      </w:r>
    </w:p>
    <w:p w14:paraId="2CB42DA5" w14:textId="77777777" w:rsidR="00FE53C6" w:rsidRPr="00C367F0" w:rsidRDefault="00FE53C6" w:rsidP="00487F4B">
      <w:pPr>
        <w:pStyle w:val="a3"/>
        <w:numPr>
          <w:ilvl w:val="0"/>
          <w:numId w:val="68"/>
        </w:numPr>
        <w:spacing w:after="0" w:line="360" w:lineRule="auto"/>
        <w:ind w:left="1281" w:hanging="357"/>
        <w:jc w:val="both"/>
        <w:rPr>
          <w:rFonts w:ascii="Myriad Pro" w:hAnsi="Myriad Pro"/>
          <w:sz w:val="26"/>
          <w:szCs w:val="26"/>
        </w:rPr>
      </w:pPr>
      <w:r w:rsidRPr="00C367F0">
        <w:rPr>
          <w:rFonts w:ascii="Myriad Pro" w:hAnsi="Myriad Pro"/>
          <w:sz w:val="26"/>
          <w:szCs w:val="26"/>
        </w:rPr>
        <w:t>Крестовая отвёртка (малая);</w:t>
      </w:r>
    </w:p>
    <w:p w14:paraId="1747E0F2" w14:textId="77777777" w:rsidR="00FE53C6" w:rsidRPr="005659CA" w:rsidRDefault="00FE53C6" w:rsidP="00487F4B">
      <w:pPr>
        <w:pStyle w:val="a3"/>
        <w:numPr>
          <w:ilvl w:val="0"/>
          <w:numId w:val="68"/>
        </w:numPr>
        <w:spacing w:after="0" w:line="360" w:lineRule="auto"/>
        <w:ind w:left="1281" w:hanging="357"/>
        <w:jc w:val="both"/>
        <w:rPr>
          <w:rFonts w:ascii="Myriad Pro" w:hAnsi="Myriad Pro"/>
          <w:sz w:val="26"/>
          <w:szCs w:val="26"/>
        </w:rPr>
      </w:pPr>
      <w:r w:rsidRPr="005659CA">
        <w:rPr>
          <w:rFonts w:ascii="Myriad Pro" w:hAnsi="Myriad Pro"/>
          <w:sz w:val="26"/>
          <w:szCs w:val="26"/>
        </w:rPr>
        <w:t>Шлицевая отвёртка (малая);</w:t>
      </w:r>
    </w:p>
    <w:p w14:paraId="3B8D5AC3" w14:textId="77777777" w:rsidR="00FE53C6" w:rsidRPr="00B75710" w:rsidRDefault="00FE53C6" w:rsidP="00487F4B">
      <w:pPr>
        <w:pStyle w:val="a3"/>
        <w:numPr>
          <w:ilvl w:val="0"/>
          <w:numId w:val="68"/>
        </w:numPr>
        <w:spacing w:after="0" w:line="360" w:lineRule="auto"/>
        <w:ind w:left="1281" w:hanging="357"/>
        <w:jc w:val="both"/>
        <w:rPr>
          <w:rFonts w:ascii="Myriad Pro" w:hAnsi="Myriad Pro"/>
          <w:sz w:val="26"/>
          <w:szCs w:val="26"/>
        </w:rPr>
      </w:pPr>
      <w:r w:rsidRPr="00B75710">
        <w:rPr>
          <w:rFonts w:ascii="Myriad Pro" w:hAnsi="Myriad Pro"/>
          <w:sz w:val="26"/>
          <w:szCs w:val="26"/>
        </w:rPr>
        <w:t>Крестовая отвёртка (большая);</w:t>
      </w:r>
    </w:p>
    <w:p w14:paraId="38DFC32E" w14:textId="77777777" w:rsidR="00FE53C6" w:rsidRPr="00897FA0" w:rsidRDefault="00FE53C6" w:rsidP="00487F4B">
      <w:pPr>
        <w:pStyle w:val="a3"/>
        <w:numPr>
          <w:ilvl w:val="0"/>
          <w:numId w:val="68"/>
        </w:numPr>
        <w:spacing w:after="0" w:line="360" w:lineRule="auto"/>
        <w:ind w:left="1281" w:hanging="357"/>
        <w:jc w:val="both"/>
        <w:rPr>
          <w:rFonts w:ascii="Myriad Pro" w:hAnsi="Myriad Pro"/>
          <w:sz w:val="26"/>
          <w:szCs w:val="26"/>
        </w:rPr>
      </w:pPr>
      <w:r w:rsidRPr="00897FA0">
        <w:rPr>
          <w:rFonts w:ascii="Myriad Pro" w:hAnsi="Myriad Pro"/>
          <w:sz w:val="26"/>
          <w:szCs w:val="26"/>
        </w:rPr>
        <w:t>Шлицевая отвёртка (большая);</w:t>
      </w:r>
    </w:p>
    <w:p w14:paraId="7B4F9B77" w14:textId="77777777" w:rsidR="00FE53C6" w:rsidRPr="00985076" w:rsidRDefault="00FE53C6" w:rsidP="00487F4B">
      <w:pPr>
        <w:pStyle w:val="a3"/>
        <w:numPr>
          <w:ilvl w:val="0"/>
          <w:numId w:val="68"/>
        </w:numPr>
        <w:spacing w:after="0" w:line="360" w:lineRule="auto"/>
        <w:ind w:left="1281" w:hanging="357"/>
        <w:jc w:val="both"/>
        <w:rPr>
          <w:rFonts w:ascii="Myriad Pro" w:hAnsi="Myriad Pro"/>
          <w:sz w:val="26"/>
          <w:szCs w:val="26"/>
        </w:rPr>
      </w:pPr>
      <w:r w:rsidRPr="00985076">
        <w:rPr>
          <w:rFonts w:ascii="Myriad Pro" w:hAnsi="Myriad Pro"/>
          <w:sz w:val="26"/>
          <w:szCs w:val="26"/>
        </w:rPr>
        <w:t>Пассатижи;</w:t>
      </w:r>
    </w:p>
    <w:p w14:paraId="380C29AE"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Бокорезы;</w:t>
      </w:r>
    </w:p>
    <w:p w14:paraId="45A7BF05"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Указатель напряжения однополюсный;</w:t>
      </w:r>
    </w:p>
    <w:p w14:paraId="4F57EF3E"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Указатель напряжения двухполюсный;</w:t>
      </w:r>
    </w:p>
    <w:p w14:paraId="7B8201D9"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Искатель скрытой проводки;</w:t>
      </w:r>
    </w:p>
    <w:p w14:paraId="458DEA5A"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Мультиметр;</w:t>
      </w:r>
    </w:p>
    <w:p w14:paraId="706456BC"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Клещи токоизмерительные;</w:t>
      </w:r>
    </w:p>
    <w:p w14:paraId="5460548B"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Фотоаппарат;</w:t>
      </w:r>
    </w:p>
    <w:p w14:paraId="0E984838"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Фонарик;</w:t>
      </w:r>
    </w:p>
    <w:p w14:paraId="03173928"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Секундомер;</w:t>
      </w:r>
    </w:p>
    <w:p w14:paraId="2CF85879"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Сумка для инструментов;</w:t>
      </w:r>
    </w:p>
    <w:p w14:paraId="4E66E27D" w14:textId="77777777" w:rsidR="00FE53C6" w:rsidRPr="00E17399" w:rsidRDefault="00FE53C6" w:rsidP="00487F4B">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Планшет для записей;</w:t>
      </w:r>
    </w:p>
    <w:p w14:paraId="5C0BBFA8" w14:textId="77777777" w:rsidR="00FE53C6" w:rsidRPr="00E17399" w:rsidRDefault="00FE53C6" w:rsidP="00AB6D35">
      <w:pPr>
        <w:pStyle w:val="a3"/>
        <w:numPr>
          <w:ilvl w:val="0"/>
          <w:numId w:val="68"/>
        </w:numPr>
        <w:spacing w:after="0" w:line="360" w:lineRule="auto"/>
        <w:ind w:left="1281" w:hanging="357"/>
        <w:jc w:val="both"/>
        <w:rPr>
          <w:rFonts w:ascii="Myriad Pro" w:hAnsi="Myriad Pro"/>
          <w:sz w:val="26"/>
          <w:szCs w:val="26"/>
        </w:rPr>
      </w:pPr>
      <w:r w:rsidRPr="00E17399">
        <w:rPr>
          <w:rFonts w:ascii="Myriad Pro" w:hAnsi="Myriad Pro"/>
          <w:sz w:val="26"/>
          <w:szCs w:val="26"/>
        </w:rPr>
        <w:t>Диэлектрические перчатки.</w:t>
      </w:r>
    </w:p>
    <w:p w14:paraId="49C47F99" w14:textId="77777777" w:rsidR="00AB6D35" w:rsidRPr="00E17399" w:rsidRDefault="00AB6D35" w:rsidP="00AB6D35">
      <w:pPr>
        <w:spacing w:after="0" w:line="360" w:lineRule="auto"/>
        <w:ind w:firstLine="567"/>
        <w:contextualSpacing/>
        <w:jc w:val="both"/>
        <w:rPr>
          <w:rFonts w:ascii="Myriad Pro" w:eastAsia="Calibri" w:hAnsi="Myriad Pro"/>
          <w:sz w:val="26"/>
          <w:szCs w:val="26"/>
        </w:rPr>
      </w:pPr>
    </w:p>
    <w:p w14:paraId="125FFC2F"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Согласно нормативным документам, данные материалы и инструменты используются при выполнении работ по снятию показаний и инструментальным проверкам систем учета электроэнергии, допуском систем учета в эксплуатацию. Расчет расхода вышеуказанных материалов составлен в соответствии с Постановлением Правительства РФ от 04.05.2012 № 442, Приказом Министерства труда и социальной защиты РФ от 24.07.2013 № 328н и Правилами устройства электроустановок (ПУЭ), утвержденных Главтехуправлением, Госэнергонадзором Минэнерго СССР 05.10.1979. В соответствии со штатным расписанием количество персонала, которое необходимо обеспечить вышеуказанными материалами и инструментами, составляет 283 единицы. В обоснование стоимости вышеуказанных материалов представлены прайс-листы и расчет плановой цены на материалы с применением ИПЦ на регулируемый период.</w:t>
      </w:r>
    </w:p>
    <w:p w14:paraId="075A4443" w14:textId="6F9C576D"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Представлен расчет потребности и затрат по статье "пломбировочные материалы" на сумму 32 10</w:t>
      </w:r>
      <w:r w:rsidR="00C06691" w:rsidRPr="00F30478">
        <w:rPr>
          <w:rFonts w:ascii="Myriad Pro" w:eastAsia="Calibri" w:hAnsi="Myriad Pro"/>
          <w:sz w:val="26"/>
          <w:szCs w:val="26"/>
        </w:rPr>
        <w:t>3</w:t>
      </w:r>
      <w:r w:rsidR="00C06691">
        <w:rPr>
          <w:rFonts w:ascii="Myriad Pro" w:eastAsia="Calibri" w:hAnsi="Myriad Pro"/>
          <w:sz w:val="26"/>
          <w:szCs w:val="26"/>
        </w:rPr>
        <w:t>,</w:t>
      </w:r>
      <w:r w:rsidR="00C06691" w:rsidRPr="00F30478">
        <w:rPr>
          <w:rFonts w:ascii="Myriad Pro" w:eastAsia="Calibri" w:hAnsi="Myriad Pro"/>
          <w:sz w:val="26"/>
          <w:szCs w:val="26"/>
        </w:rPr>
        <w:t>51</w:t>
      </w:r>
      <w:r w:rsidRPr="00E17399">
        <w:rPr>
          <w:rFonts w:ascii="Myriad Pro" w:eastAsia="Calibri" w:hAnsi="Myriad Pro"/>
          <w:sz w:val="26"/>
          <w:szCs w:val="26"/>
        </w:rPr>
        <w:t xml:space="preserve"> тыс. руб. В состав материалов по данному расчету входят:</w:t>
      </w:r>
    </w:p>
    <w:p w14:paraId="2CF95FC2" w14:textId="77777777" w:rsidR="00FE53C6" w:rsidRPr="00E17399" w:rsidRDefault="00FE53C6" w:rsidP="00487F4B">
      <w:pPr>
        <w:pStyle w:val="a3"/>
        <w:numPr>
          <w:ilvl w:val="0"/>
          <w:numId w:val="69"/>
        </w:numPr>
        <w:spacing w:after="0" w:line="360" w:lineRule="auto"/>
        <w:ind w:left="1281" w:hanging="357"/>
        <w:jc w:val="both"/>
        <w:rPr>
          <w:rFonts w:ascii="Myriad Pro" w:hAnsi="Myriad Pro"/>
          <w:sz w:val="26"/>
          <w:szCs w:val="26"/>
        </w:rPr>
      </w:pPr>
      <w:r w:rsidRPr="00E17399">
        <w:rPr>
          <w:rFonts w:ascii="Myriad Pro" w:hAnsi="Myriad Pro"/>
          <w:sz w:val="26"/>
          <w:szCs w:val="26"/>
        </w:rPr>
        <w:t>Пломба-наклейка номерная 22х66 мм (Пломба-наклейка ПСт 27х76);</w:t>
      </w:r>
    </w:p>
    <w:p w14:paraId="75DB6FC3" w14:textId="77777777" w:rsidR="00FE53C6" w:rsidRPr="00E17399" w:rsidRDefault="00FE53C6" w:rsidP="00487F4B">
      <w:pPr>
        <w:pStyle w:val="a3"/>
        <w:numPr>
          <w:ilvl w:val="0"/>
          <w:numId w:val="69"/>
        </w:numPr>
        <w:spacing w:after="0" w:line="360" w:lineRule="auto"/>
        <w:ind w:left="1281" w:hanging="357"/>
        <w:jc w:val="both"/>
        <w:rPr>
          <w:rFonts w:ascii="Myriad Pro" w:hAnsi="Myriad Pro"/>
          <w:sz w:val="26"/>
          <w:szCs w:val="26"/>
        </w:rPr>
      </w:pPr>
      <w:r w:rsidRPr="00E17399">
        <w:rPr>
          <w:rFonts w:ascii="Myriad Pro" w:hAnsi="Myriad Pro"/>
          <w:sz w:val="26"/>
          <w:szCs w:val="26"/>
        </w:rPr>
        <w:t>Проволока пломбировочная витая Спираль (метр);</w:t>
      </w:r>
    </w:p>
    <w:p w14:paraId="7E5B8751" w14:textId="77777777" w:rsidR="00FE53C6" w:rsidRPr="00E17399" w:rsidRDefault="00FE53C6" w:rsidP="00487F4B">
      <w:pPr>
        <w:pStyle w:val="a3"/>
        <w:numPr>
          <w:ilvl w:val="0"/>
          <w:numId w:val="69"/>
        </w:numPr>
        <w:spacing w:after="0" w:line="360" w:lineRule="auto"/>
        <w:ind w:left="1281" w:hanging="357"/>
        <w:jc w:val="both"/>
        <w:rPr>
          <w:rFonts w:ascii="Myriad Pro" w:hAnsi="Myriad Pro"/>
          <w:sz w:val="26"/>
          <w:szCs w:val="26"/>
        </w:rPr>
      </w:pPr>
      <w:r w:rsidRPr="00E17399">
        <w:rPr>
          <w:rFonts w:ascii="Myriad Pro" w:hAnsi="Myriad Pro"/>
          <w:sz w:val="26"/>
          <w:szCs w:val="26"/>
        </w:rPr>
        <w:t>Пломба индикаторная Силтэк (Пломба индикаторная Твистсил);</w:t>
      </w:r>
    </w:p>
    <w:p w14:paraId="18633BD1" w14:textId="77777777" w:rsidR="00FE53C6" w:rsidRPr="00E17399" w:rsidRDefault="00FE53C6" w:rsidP="00487F4B">
      <w:pPr>
        <w:pStyle w:val="a3"/>
        <w:numPr>
          <w:ilvl w:val="0"/>
          <w:numId w:val="69"/>
        </w:numPr>
        <w:spacing w:after="0" w:line="360" w:lineRule="auto"/>
        <w:ind w:left="1281" w:hanging="357"/>
        <w:jc w:val="both"/>
        <w:rPr>
          <w:rFonts w:ascii="Myriad Pro" w:hAnsi="Myriad Pro"/>
          <w:sz w:val="26"/>
          <w:szCs w:val="26"/>
        </w:rPr>
      </w:pPr>
      <w:r w:rsidRPr="00E17399">
        <w:rPr>
          <w:rFonts w:ascii="Myriad Pro" w:hAnsi="Myriad Pro"/>
          <w:sz w:val="26"/>
          <w:szCs w:val="26"/>
        </w:rPr>
        <w:t xml:space="preserve">Пломба индикаторная АнтиМагнит 66Х22Х1(Пломба антимагнит </w:t>
      </w:r>
      <w:r w:rsidR="00771304">
        <w:rPr>
          <w:rFonts w:ascii="Myriad Pro" w:hAnsi="Myriad Pro"/>
          <w:sz w:val="26"/>
          <w:szCs w:val="26"/>
        </w:rPr>
        <w:br/>
      </w:r>
      <w:r w:rsidRPr="00E17399">
        <w:rPr>
          <w:rFonts w:ascii="Myriad Pro" w:hAnsi="Myriad Pro"/>
          <w:sz w:val="26"/>
          <w:szCs w:val="26"/>
        </w:rPr>
        <w:t>ИМП-2 плюс);</w:t>
      </w:r>
    </w:p>
    <w:p w14:paraId="31FA917A" w14:textId="77777777" w:rsidR="00FE53C6" w:rsidRPr="00E17399" w:rsidRDefault="00FE53C6" w:rsidP="00487F4B">
      <w:pPr>
        <w:pStyle w:val="a3"/>
        <w:numPr>
          <w:ilvl w:val="0"/>
          <w:numId w:val="69"/>
        </w:numPr>
        <w:spacing w:after="0" w:line="360" w:lineRule="auto"/>
        <w:ind w:left="1281" w:hanging="357"/>
        <w:jc w:val="both"/>
        <w:rPr>
          <w:rFonts w:ascii="Myriad Pro" w:hAnsi="Myriad Pro"/>
          <w:sz w:val="26"/>
          <w:szCs w:val="26"/>
        </w:rPr>
      </w:pPr>
      <w:r w:rsidRPr="00E17399">
        <w:rPr>
          <w:rFonts w:ascii="Myriad Pro" w:hAnsi="Myriad Pro"/>
          <w:sz w:val="26"/>
          <w:szCs w:val="26"/>
        </w:rPr>
        <w:t>Скотч пломбировочный П-27 76мх76мм.</w:t>
      </w:r>
    </w:p>
    <w:p w14:paraId="74ABB2E9"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Также представлены нормативы потребления пломбировочного материала на 1 прибор учета электроэнергии, в соответствии с Постановлением Правительства РФ от 04.05.2012 № 442, с указанием плановой цены за единицу материала. В обоснование стоимости вышеуказанных материалов представлены прайс-листы и договоры на поставку материалов. Исполнитель считает необходимым отметить, что в представленных договорах частично отсутствуют номенклатурные группы материалов, планируемых к приобретению.</w:t>
      </w:r>
    </w:p>
    <w:p w14:paraId="79FB7A52"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Представлены расчеты потребности и затрат по материалам на эксплуатацию на сумму 24 </w:t>
      </w:r>
      <w:r w:rsidRPr="00E17399">
        <w:rPr>
          <w:rFonts w:ascii="Myriad Pro" w:hAnsi="Myriad Pro"/>
          <w:color w:val="000000"/>
          <w:sz w:val="26"/>
          <w:szCs w:val="26"/>
        </w:rPr>
        <w:t xml:space="preserve">608,7 тыс. руб. Расчет произведен на основании СО3.085.0-14 «Техническое обслуживание и ремонт. Регламент», С5.009.0-02 «Метрологическое </w:t>
      </w:r>
      <w:r w:rsidRPr="00E17399">
        <w:rPr>
          <w:rFonts w:ascii="Myriad Pro" w:hAnsi="Myriad Pro"/>
          <w:color w:val="000000"/>
          <w:sz w:val="26"/>
          <w:szCs w:val="26"/>
        </w:rPr>
        <w:lastRenderedPageBreak/>
        <w:t xml:space="preserve">обеспечение ОАО «МРСК Сибири». Положение», приказа филиала ПАО "МРСК Сибири" - "Красноярскэнерго" № 603-пр от 11.07.2014 «Об утверждении инструментов и приспособлений», РД 34.10.395-90 «Норы расхода запасных частей в электрических сетях». </w:t>
      </w:r>
      <w:r w:rsidRPr="00E17399">
        <w:rPr>
          <w:rFonts w:ascii="Myriad Pro" w:eastAsia="Calibri" w:hAnsi="Myriad Pro"/>
          <w:sz w:val="26"/>
          <w:szCs w:val="26"/>
        </w:rPr>
        <w:t>В обоснование стоимости вышеуказанных материалов представлены прайс-листы.</w:t>
      </w:r>
    </w:p>
    <w:p w14:paraId="3F90885C"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Представлен расчет потребности и затрат на материалы оп программе энергоресурсосбережения на сумму 176,9 тыс. руб. Расчет составлен на основании программы энергоресурсосбережения ПАО «МРСК Сибири» на 2017 – 2021 гг. (утв. БП от 21.08.2017 г.). В обоснование стоимости вышеуказанных материалов представлены прайс-листы.</w:t>
      </w:r>
    </w:p>
    <w:p w14:paraId="26CC12E8" w14:textId="77777777" w:rsidR="00635A3A" w:rsidRPr="00E17399" w:rsidRDefault="00635A3A" w:rsidP="00635A3A">
      <w:pPr>
        <w:spacing w:line="360" w:lineRule="auto"/>
        <w:ind w:firstLine="567"/>
        <w:contextualSpacing/>
        <w:jc w:val="center"/>
        <w:rPr>
          <w:rFonts w:ascii="Myriad Pro" w:eastAsia="Calibri" w:hAnsi="Myriad Pro"/>
          <w:sz w:val="26"/>
          <w:szCs w:val="26"/>
        </w:rPr>
      </w:pPr>
      <w:r w:rsidRPr="00E17399">
        <w:rPr>
          <w:rFonts w:ascii="Myriad Pro" w:hAnsi="Myriad Pro"/>
          <w:color w:val="000000"/>
          <w:sz w:val="26"/>
          <w:szCs w:val="26"/>
        </w:rPr>
        <w:t>Расшифровка статьи сметы затрат "Материалы на эксплуатацию автотранспорта" филиала ПАО "МРСК Сибири" - "Красноярскэнерго" на 2018 год</w:t>
      </w:r>
    </w:p>
    <w:tbl>
      <w:tblPr>
        <w:tblW w:w="9356" w:type="dxa"/>
        <w:jc w:val="center"/>
        <w:tblLook w:val="04A0" w:firstRow="1" w:lastRow="0" w:firstColumn="1" w:lastColumn="0" w:noHBand="0" w:noVBand="1"/>
      </w:tblPr>
      <w:tblGrid>
        <w:gridCol w:w="567"/>
        <w:gridCol w:w="3261"/>
        <w:gridCol w:w="4110"/>
        <w:gridCol w:w="1418"/>
      </w:tblGrid>
      <w:tr w:rsidR="00BD3E9F" w:rsidRPr="00E17399" w14:paraId="1216A862" w14:textId="77777777" w:rsidTr="006056B6">
        <w:trPr>
          <w:trHeight w:val="754"/>
          <w:jc w:val="center"/>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DFE0DD1" w14:textId="77777777" w:rsidR="00BD3E9F" w:rsidRPr="00BD3E9F" w:rsidRDefault="00BD3E9F" w:rsidP="006056B6">
            <w:pPr>
              <w:spacing w:after="0"/>
              <w:jc w:val="center"/>
              <w:rPr>
                <w:rFonts w:ascii="Myriad Pro" w:hAnsi="Myriad Pro"/>
                <w:color w:val="FFFFFF" w:themeColor="background1"/>
              </w:rPr>
            </w:pPr>
            <w:r w:rsidRPr="00BD3A6A">
              <w:rPr>
                <w:rFonts w:ascii="Myriad Pro" w:hAnsi="Myriad Pro"/>
                <w:color w:val="FFFFFF" w:themeColor="background1"/>
              </w:rPr>
              <w:t>№ п/п</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6650C54" w14:textId="77777777" w:rsidR="00BD3E9F" w:rsidRPr="00BD3E9F" w:rsidRDefault="00BD3E9F" w:rsidP="006056B6">
            <w:pPr>
              <w:spacing w:after="0"/>
              <w:jc w:val="center"/>
              <w:rPr>
                <w:rFonts w:ascii="Myriad Pro" w:hAnsi="Myriad Pro"/>
                <w:color w:val="FFFFFF" w:themeColor="background1"/>
              </w:rPr>
            </w:pPr>
            <w:r w:rsidRPr="0045795E">
              <w:rPr>
                <w:rFonts w:ascii="Myriad Pro" w:hAnsi="Myriad Pro"/>
                <w:color w:val="FFFFFF" w:themeColor="background1"/>
              </w:rPr>
              <w:t>Статья сметы затрат</w:t>
            </w:r>
          </w:p>
        </w:tc>
        <w:tc>
          <w:tcPr>
            <w:tcW w:w="4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96C0AB" w14:textId="77777777" w:rsidR="00BD3E9F" w:rsidRPr="00BD3E9F" w:rsidRDefault="00BD3E9F" w:rsidP="006056B6">
            <w:pPr>
              <w:spacing w:after="0"/>
              <w:jc w:val="center"/>
              <w:rPr>
                <w:rFonts w:ascii="Myriad Pro" w:hAnsi="Myriad Pro"/>
                <w:color w:val="FFFFFF" w:themeColor="background1"/>
              </w:rPr>
            </w:pPr>
            <w:r w:rsidRPr="00FB4764">
              <w:rPr>
                <w:rFonts w:ascii="Myriad Pro" w:hAnsi="Myriad Pro"/>
                <w:color w:val="FFFFFF" w:themeColor="background1"/>
              </w:rPr>
              <w:t>Назначение</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B6A24E7" w14:textId="77777777" w:rsidR="00BD3E9F" w:rsidRPr="00BD3E9F" w:rsidRDefault="00BD3E9F" w:rsidP="006056B6">
            <w:pPr>
              <w:spacing w:after="0"/>
              <w:jc w:val="center"/>
              <w:rPr>
                <w:rFonts w:ascii="Myriad Pro" w:hAnsi="Myriad Pro"/>
                <w:color w:val="FFFFFF" w:themeColor="background1"/>
              </w:rPr>
            </w:pPr>
            <w:r w:rsidRPr="0017219D">
              <w:rPr>
                <w:rFonts w:ascii="Myriad Pro" w:hAnsi="Myriad Pro"/>
                <w:color w:val="FFFFFF" w:themeColor="background1"/>
              </w:rPr>
              <w:t>План 2018, тыс. руб.</w:t>
            </w:r>
          </w:p>
        </w:tc>
      </w:tr>
      <w:tr w:rsidR="00FE53C6" w:rsidRPr="00E17399" w14:paraId="7351A5DE" w14:textId="77777777" w:rsidTr="006056B6">
        <w:trPr>
          <w:trHeight w:val="300"/>
          <w:jc w:val="center"/>
        </w:trPr>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4671C0" w14:textId="77777777" w:rsidR="00FE53C6" w:rsidRPr="00E17399" w:rsidRDefault="00FE53C6" w:rsidP="00FE53C6">
            <w:pPr>
              <w:spacing w:after="0"/>
              <w:jc w:val="center"/>
              <w:rPr>
                <w:rFonts w:ascii="Myriad Pro" w:hAnsi="Myriad Pro"/>
                <w:color w:val="FFFFFF" w:themeColor="background1"/>
              </w:rPr>
            </w:pPr>
            <w:r w:rsidRPr="00E17399">
              <w:rPr>
                <w:rFonts w:ascii="Myriad Pro" w:hAnsi="Myriad Pro"/>
                <w:color w:val="FFFFFF" w:themeColor="background1"/>
              </w:rPr>
              <w:t>1</w:t>
            </w:r>
          </w:p>
        </w:tc>
        <w:tc>
          <w:tcPr>
            <w:tcW w:w="32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86846D" w14:textId="77777777" w:rsidR="00FE53C6" w:rsidRPr="00E17399" w:rsidRDefault="00FE53C6" w:rsidP="00FE53C6">
            <w:pPr>
              <w:spacing w:after="0"/>
              <w:jc w:val="center"/>
              <w:rPr>
                <w:rFonts w:ascii="Myriad Pro" w:hAnsi="Myriad Pro"/>
                <w:color w:val="FFFFFF" w:themeColor="background1"/>
              </w:rPr>
            </w:pPr>
            <w:r w:rsidRPr="00E17399">
              <w:rPr>
                <w:rFonts w:ascii="Myriad Pro" w:hAnsi="Myriad Pro"/>
                <w:color w:val="FFFFFF" w:themeColor="background1"/>
              </w:rPr>
              <w:t>2</w:t>
            </w:r>
          </w:p>
        </w:tc>
        <w:tc>
          <w:tcPr>
            <w:tcW w:w="4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9333DA" w14:textId="77777777" w:rsidR="00FE53C6" w:rsidRPr="00E17399" w:rsidRDefault="00FE53C6" w:rsidP="00FE53C6">
            <w:pPr>
              <w:spacing w:after="0"/>
              <w:jc w:val="center"/>
              <w:rPr>
                <w:rFonts w:ascii="Myriad Pro" w:hAnsi="Myriad Pro"/>
                <w:color w:val="FFFFFF" w:themeColor="background1"/>
              </w:rPr>
            </w:pPr>
            <w:r w:rsidRPr="00E17399">
              <w:rPr>
                <w:rFonts w:ascii="Myriad Pro" w:hAnsi="Myriad Pro"/>
                <w:color w:val="FFFFFF" w:themeColor="background1"/>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38D509" w14:textId="77777777" w:rsidR="00FE53C6" w:rsidRPr="00E17399" w:rsidRDefault="00FE53C6" w:rsidP="00FE53C6">
            <w:pPr>
              <w:spacing w:after="0"/>
              <w:jc w:val="center"/>
              <w:rPr>
                <w:rFonts w:ascii="Myriad Pro" w:hAnsi="Myriad Pro"/>
                <w:color w:val="FFFFFF" w:themeColor="background1"/>
              </w:rPr>
            </w:pPr>
            <w:r w:rsidRPr="00E17399">
              <w:rPr>
                <w:rFonts w:ascii="Myriad Pro" w:hAnsi="Myriad Pro"/>
                <w:color w:val="FFFFFF" w:themeColor="background1"/>
              </w:rPr>
              <w:t>4</w:t>
            </w:r>
          </w:p>
        </w:tc>
      </w:tr>
      <w:tr w:rsidR="00FE53C6" w:rsidRPr="00E17399" w14:paraId="4FD57A71" w14:textId="77777777" w:rsidTr="006056B6">
        <w:trPr>
          <w:trHeight w:val="300"/>
          <w:jc w:val="center"/>
        </w:trPr>
        <w:tc>
          <w:tcPr>
            <w:tcW w:w="56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E552033" w14:textId="77777777" w:rsidR="00FE53C6" w:rsidRPr="00E37282" w:rsidRDefault="00FE53C6" w:rsidP="00FE53C6">
            <w:pPr>
              <w:spacing w:after="0"/>
              <w:rPr>
                <w:rFonts w:ascii="Myriad Pro" w:hAnsi="Myriad Pro"/>
              </w:rPr>
            </w:pPr>
            <w:r w:rsidRPr="00BD3E9F">
              <w:rPr>
                <w:rFonts w:ascii="Myriad Pro" w:hAnsi="Myriad Pro"/>
              </w:rPr>
              <w:t> </w:t>
            </w:r>
          </w:p>
        </w:tc>
        <w:tc>
          <w:tcPr>
            <w:tcW w:w="326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C10364" w14:textId="77777777" w:rsidR="00FE53C6" w:rsidRPr="00C367F0" w:rsidRDefault="00FE53C6" w:rsidP="00FE53C6">
            <w:pPr>
              <w:spacing w:after="0"/>
              <w:rPr>
                <w:rFonts w:ascii="Myriad Pro" w:hAnsi="Myriad Pro"/>
              </w:rPr>
            </w:pPr>
            <w:r w:rsidRPr="00C367F0">
              <w:rPr>
                <w:rFonts w:ascii="Myriad Pro" w:hAnsi="Myriad Pro"/>
              </w:rPr>
              <w:t>ВСЕГО, в т. ч.</w:t>
            </w:r>
          </w:p>
        </w:tc>
        <w:tc>
          <w:tcPr>
            <w:tcW w:w="411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1ABFC62" w14:textId="77777777" w:rsidR="00FE53C6" w:rsidRPr="005659CA" w:rsidRDefault="00FE53C6" w:rsidP="00FE53C6">
            <w:pPr>
              <w:spacing w:after="0"/>
              <w:jc w:val="right"/>
              <w:rPr>
                <w:rFonts w:ascii="Myriad Pro" w:hAnsi="Myriad Pro"/>
                <w:color w:val="000000"/>
              </w:rPr>
            </w:pPr>
            <w:r w:rsidRPr="005659CA">
              <w:rPr>
                <w:rFonts w:ascii="Myriad Pro" w:hAnsi="Myriad Pro"/>
                <w:color w:val="000000"/>
              </w:rPr>
              <w:t> </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tcPr>
          <w:p w14:paraId="3DFDE20A" w14:textId="13C81A76" w:rsidR="00FE53C6" w:rsidRPr="00B75710" w:rsidRDefault="00FE53C6" w:rsidP="00FE53C6">
            <w:pPr>
              <w:spacing w:after="0"/>
              <w:jc w:val="right"/>
              <w:rPr>
                <w:rFonts w:ascii="Myriad Pro" w:hAnsi="Myriad Pro"/>
                <w:color w:val="000000"/>
              </w:rPr>
            </w:pPr>
            <w:r w:rsidRPr="00B75710">
              <w:rPr>
                <w:rFonts w:ascii="Myriad Pro" w:hAnsi="Myriad Pro"/>
                <w:color w:val="000000"/>
              </w:rPr>
              <w:t>19 443,3</w:t>
            </w:r>
            <w:r w:rsidR="00C06691">
              <w:rPr>
                <w:rFonts w:ascii="Myriad Pro" w:hAnsi="Myriad Pro"/>
                <w:color w:val="000000"/>
              </w:rPr>
              <w:t>5</w:t>
            </w:r>
          </w:p>
        </w:tc>
      </w:tr>
      <w:tr w:rsidR="00FE53C6" w:rsidRPr="00E17399" w14:paraId="7C0B4CAD" w14:textId="77777777" w:rsidTr="006056B6">
        <w:trPr>
          <w:trHeight w:val="300"/>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7259B" w14:textId="77777777" w:rsidR="00FE53C6" w:rsidRPr="00BD3E9F" w:rsidRDefault="00FE53C6" w:rsidP="00FE53C6">
            <w:pPr>
              <w:spacing w:after="0"/>
              <w:jc w:val="center"/>
              <w:rPr>
                <w:rFonts w:ascii="Myriad Pro" w:hAnsi="Myriad Pro"/>
                <w:color w:val="000000"/>
              </w:rPr>
            </w:pPr>
            <w:r w:rsidRPr="00BD3E9F">
              <w:rPr>
                <w:rFonts w:ascii="Myriad Pro" w:hAnsi="Myriad Pro"/>
                <w:color w:val="000000"/>
              </w:rPr>
              <w:t>1</w:t>
            </w:r>
          </w:p>
        </w:tc>
        <w:tc>
          <w:tcPr>
            <w:tcW w:w="3261" w:type="dxa"/>
            <w:tcBorders>
              <w:top w:val="single" w:sz="4" w:space="0" w:color="auto"/>
              <w:left w:val="nil"/>
              <w:bottom w:val="single" w:sz="4" w:space="0" w:color="auto"/>
              <w:right w:val="single" w:sz="4" w:space="0" w:color="auto"/>
            </w:tcBorders>
            <w:shd w:val="clear" w:color="auto" w:fill="auto"/>
            <w:vAlign w:val="center"/>
          </w:tcPr>
          <w:p w14:paraId="31FA7C02" w14:textId="77777777" w:rsidR="00FE53C6" w:rsidRPr="00E37282" w:rsidRDefault="00FE53C6" w:rsidP="00FE53C6">
            <w:pPr>
              <w:spacing w:after="0"/>
              <w:rPr>
                <w:rFonts w:ascii="Myriad Pro" w:hAnsi="Myriad Pro"/>
                <w:color w:val="000000"/>
              </w:rPr>
            </w:pPr>
            <w:r w:rsidRPr="00E37282">
              <w:rPr>
                <w:rFonts w:ascii="Myriad Pro" w:hAnsi="Myriad Pro"/>
                <w:color w:val="000000"/>
              </w:rPr>
              <w:t>Автошины</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71742440" w14:textId="77777777" w:rsidR="00FE53C6" w:rsidRPr="00C367F0" w:rsidRDefault="00FE53C6" w:rsidP="00FE53C6">
            <w:pPr>
              <w:spacing w:after="0"/>
              <w:rPr>
                <w:rFonts w:ascii="Myriad Pro" w:hAnsi="Myriad Pro"/>
                <w:color w:val="000000"/>
              </w:rPr>
            </w:pPr>
            <w:r w:rsidRPr="00C367F0">
              <w:rPr>
                <w:rFonts w:ascii="Myriad Pro" w:hAnsi="Myriad Pro"/>
                <w:color w:val="000000"/>
              </w:rPr>
              <w:t>Эксплуатация автотранспорта</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0F9FAF0D" w14:textId="77777777" w:rsidR="00FE53C6" w:rsidRPr="005659CA" w:rsidRDefault="00FE53C6" w:rsidP="00FE53C6">
            <w:pPr>
              <w:spacing w:after="0"/>
              <w:jc w:val="right"/>
              <w:rPr>
                <w:rFonts w:ascii="Myriad Pro" w:hAnsi="Myriad Pro"/>
                <w:color w:val="000000"/>
              </w:rPr>
            </w:pPr>
            <w:r w:rsidRPr="005659CA">
              <w:rPr>
                <w:rFonts w:ascii="Myriad Pro" w:hAnsi="Myriad Pro"/>
                <w:color w:val="000000"/>
              </w:rPr>
              <w:t>16 899,3</w:t>
            </w:r>
          </w:p>
        </w:tc>
      </w:tr>
      <w:tr w:rsidR="00FE53C6" w:rsidRPr="00E17399" w14:paraId="53DFF14C" w14:textId="77777777" w:rsidTr="006056B6">
        <w:trPr>
          <w:trHeight w:val="479"/>
          <w:jc w:val="center"/>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98993" w14:textId="77777777" w:rsidR="00FE53C6" w:rsidRPr="00BD3E9F" w:rsidRDefault="00FE53C6" w:rsidP="00FE53C6">
            <w:pPr>
              <w:spacing w:after="0"/>
              <w:jc w:val="center"/>
              <w:rPr>
                <w:rFonts w:ascii="Myriad Pro" w:hAnsi="Myriad Pro"/>
                <w:color w:val="000000"/>
              </w:rPr>
            </w:pPr>
            <w:r w:rsidRPr="00BD3E9F">
              <w:rPr>
                <w:rFonts w:ascii="Myriad Pro" w:hAnsi="Myriad Pro"/>
                <w:color w:val="000000"/>
              </w:rPr>
              <w:t>2</w:t>
            </w:r>
          </w:p>
        </w:tc>
        <w:tc>
          <w:tcPr>
            <w:tcW w:w="3261" w:type="dxa"/>
            <w:tcBorders>
              <w:top w:val="single" w:sz="4" w:space="0" w:color="auto"/>
              <w:left w:val="nil"/>
              <w:bottom w:val="single" w:sz="4" w:space="0" w:color="auto"/>
              <w:right w:val="single" w:sz="4" w:space="0" w:color="auto"/>
            </w:tcBorders>
            <w:shd w:val="clear" w:color="auto" w:fill="auto"/>
            <w:vAlign w:val="center"/>
          </w:tcPr>
          <w:p w14:paraId="2F6FA8A4" w14:textId="77777777" w:rsidR="00FE53C6" w:rsidRPr="00E37282" w:rsidRDefault="00FE53C6" w:rsidP="00FE53C6">
            <w:pPr>
              <w:spacing w:after="0"/>
              <w:rPr>
                <w:rFonts w:ascii="Myriad Pro" w:hAnsi="Myriad Pro"/>
                <w:color w:val="000000"/>
              </w:rPr>
            </w:pPr>
            <w:r w:rsidRPr="00E37282">
              <w:rPr>
                <w:rFonts w:ascii="Myriad Pro" w:hAnsi="Myriad Pro"/>
                <w:color w:val="000000"/>
              </w:rPr>
              <w:t>Запасные части для автотранспорта</w:t>
            </w:r>
          </w:p>
        </w:tc>
        <w:tc>
          <w:tcPr>
            <w:tcW w:w="4110" w:type="dxa"/>
            <w:tcBorders>
              <w:top w:val="single" w:sz="4" w:space="0" w:color="auto"/>
              <w:left w:val="nil"/>
              <w:bottom w:val="single" w:sz="4" w:space="0" w:color="auto"/>
              <w:right w:val="single" w:sz="4" w:space="0" w:color="auto"/>
            </w:tcBorders>
            <w:shd w:val="clear" w:color="auto" w:fill="auto"/>
            <w:vAlign w:val="center"/>
            <w:hideMark/>
          </w:tcPr>
          <w:p w14:paraId="69A5660E" w14:textId="77777777" w:rsidR="00FE53C6" w:rsidRPr="00C367F0" w:rsidRDefault="00FE53C6" w:rsidP="00FE53C6">
            <w:pPr>
              <w:spacing w:after="0"/>
              <w:rPr>
                <w:rFonts w:ascii="Myriad Pro" w:hAnsi="Myriad Pro"/>
                <w:color w:val="000000"/>
              </w:rPr>
            </w:pPr>
            <w:r w:rsidRPr="00C367F0">
              <w:rPr>
                <w:rFonts w:ascii="Myriad Pro" w:hAnsi="Myriad Pro"/>
                <w:color w:val="000000"/>
              </w:rPr>
              <w:t>Эксплуатация автотранспорта</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0949160F" w14:textId="77777777" w:rsidR="00FE53C6" w:rsidRPr="005659CA" w:rsidRDefault="00FE53C6" w:rsidP="00FE53C6">
            <w:pPr>
              <w:spacing w:after="0"/>
              <w:jc w:val="right"/>
              <w:rPr>
                <w:rFonts w:ascii="Myriad Pro" w:hAnsi="Myriad Pro"/>
                <w:color w:val="000000"/>
              </w:rPr>
            </w:pPr>
            <w:r w:rsidRPr="005659CA">
              <w:rPr>
                <w:rFonts w:ascii="Myriad Pro" w:hAnsi="Myriad Pro"/>
                <w:color w:val="000000"/>
              </w:rPr>
              <w:t>2 544,0</w:t>
            </w:r>
          </w:p>
        </w:tc>
      </w:tr>
    </w:tbl>
    <w:p w14:paraId="5138E51F" w14:textId="77777777" w:rsidR="00FE53C6" w:rsidRPr="00BD3E9F" w:rsidRDefault="00FE53C6" w:rsidP="004F22B2">
      <w:pPr>
        <w:spacing w:after="0" w:line="360" w:lineRule="auto"/>
        <w:ind w:firstLine="567"/>
        <w:contextualSpacing/>
        <w:jc w:val="both"/>
        <w:rPr>
          <w:rFonts w:ascii="Myriad Pro" w:eastAsia="Calibri" w:hAnsi="Myriad Pro"/>
          <w:sz w:val="26"/>
          <w:szCs w:val="26"/>
        </w:rPr>
      </w:pPr>
    </w:p>
    <w:p w14:paraId="0EBAC16A" w14:textId="77777777" w:rsidR="00FE53C6" w:rsidRPr="00897FA0" w:rsidRDefault="00FE53C6" w:rsidP="004F22B2">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Представлен расчет</w:t>
      </w:r>
      <w:r w:rsidRPr="00C367F0">
        <w:rPr>
          <w:rFonts w:ascii="Myriad Pro" w:eastAsia="Calibri" w:hAnsi="Myriad Pro"/>
          <w:sz w:val="26"/>
          <w:szCs w:val="26"/>
        </w:rPr>
        <w:t xml:space="preserve"> потребности и затрат на автошины на сумму 16 899,3 тыс. руб., в котором указан планируемый срок замены 2016-2018 годы. При этом, по расчету Исполнителя, затраты на 2018 год составляют 7 489,48 тыс. руб. В обоснование стоимости представлены проекты договор</w:t>
      </w:r>
      <w:r w:rsidRPr="005659CA">
        <w:rPr>
          <w:rFonts w:ascii="Myriad Pro" w:eastAsia="Calibri" w:hAnsi="Myriad Pro"/>
          <w:sz w:val="26"/>
          <w:szCs w:val="26"/>
        </w:rPr>
        <w:t>ов на приобретение автошин на сумму 8 022,67 тыс. руб. без НДС. Также представлен расчет потребности в запасных частях для эксплуатации автотранспорта на сумму 2 544,00 тыс. руб. В обоснование стоимости представлены проекты договоров на приобретение запасн</w:t>
      </w:r>
      <w:r w:rsidRPr="00B75710">
        <w:rPr>
          <w:rFonts w:ascii="Myriad Pro" w:eastAsia="Calibri" w:hAnsi="Myriad Pro"/>
          <w:sz w:val="26"/>
          <w:szCs w:val="26"/>
        </w:rPr>
        <w:t>ых частей на сумму 1 228,28 тыс. руб. без НДС. Расчеты потребности в материалах для автотранспорта составлены в соответствии с программой обновления транспорта ПАО «МРСК Сибири» на 2017 – 2021 гг., утвержденной приказом от 02.02.2017 г. № 79, и нормами экс</w:t>
      </w:r>
      <w:r w:rsidRPr="00897FA0">
        <w:rPr>
          <w:rFonts w:ascii="Myriad Pro" w:eastAsia="Calibri" w:hAnsi="Myriad Pro"/>
          <w:sz w:val="26"/>
          <w:szCs w:val="26"/>
        </w:rPr>
        <w:t xml:space="preserve">плуатационного пробега шин автотранспортных средств. Дополнительно следует отметить, что </w:t>
      </w:r>
      <w:r w:rsidRPr="00897FA0">
        <w:rPr>
          <w:rFonts w:ascii="Myriad Pro" w:eastAsia="Calibri" w:hAnsi="Myriad Pro"/>
          <w:sz w:val="26"/>
          <w:szCs w:val="26"/>
        </w:rPr>
        <w:lastRenderedPageBreak/>
        <w:t>проекты договоров не оформлены должным образом – не содержат подписи сторон и печати организаций.</w:t>
      </w:r>
    </w:p>
    <w:p w14:paraId="2D9AA93F" w14:textId="77777777" w:rsidR="00FE53C6" w:rsidRPr="00985076" w:rsidRDefault="00FE53C6" w:rsidP="004F22B2">
      <w:pPr>
        <w:spacing w:after="0" w:line="360" w:lineRule="auto"/>
        <w:ind w:firstLine="567"/>
        <w:contextualSpacing/>
        <w:jc w:val="both"/>
        <w:rPr>
          <w:rFonts w:ascii="Myriad Pro" w:eastAsia="Calibri" w:hAnsi="Myriad Pro"/>
          <w:color w:val="00B050"/>
          <w:sz w:val="26"/>
          <w:szCs w:val="26"/>
        </w:rPr>
      </w:pPr>
    </w:p>
    <w:p w14:paraId="215B9009" w14:textId="77777777" w:rsidR="00FE53C6" w:rsidRPr="00E17399" w:rsidRDefault="00FE53C6" w:rsidP="004F22B2">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t>Горюче-смазочные материалы</w:t>
      </w:r>
    </w:p>
    <w:p w14:paraId="06D762F6" w14:textId="65B457CA" w:rsidR="001873C7" w:rsidRDefault="001873C7" w:rsidP="004F22B2">
      <w:pPr>
        <w:spacing w:after="0" w:line="360" w:lineRule="auto"/>
        <w:ind w:firstLine="567"/>
        <w:contextualSpacing/>
        <w:jc w:val="both"/>
        <w:rPr>
          <w:rFonts w:ascii="Myriad Pro" w:eastAsia="Calibri" w:hAnsi="Myriad Pro"/>
          <w:sz w:val="26"/>
          <w:szCs w:val="26"/>
        </w:rPr>
      </w:pPr>
      <w:r w:rsidRPr="001873C7">
        <w:rPr>
          <w:rFonts w:ascii="Myriad Pro" w:eastAsia="Calibri" w:hAnsi="Myriad Pro"/>
          <w:sz w:val="26"/>
          <w:szCs w:val="26"/>
        </w:rPr>
        <w:t xml:space="preserve">Фактические расходы на </w:t>
      </w:r>
      <w:r>
        <w:rPr>
          <w:rFonts w:ascii="Myriad Pro" w:eastAsia="Calibri" w:hAnsi="Myriad Pro"/>
          <w:sz w:val="26"/>
          <w:szCs w:val="26"/>
        </w:rPr>
        <w:t>горюче-смазочные материалы</w:t>
      </w:r>
      <w:r w:rsidRPr="001873C7">
        <w:rPr>
          <w:rFonts w:ascii="Myriad Pro" w:eastAsia="Calibri" w:hAnsi="Myriad Pro"/>
          <w:sz w:val="26"/>
          <w:szCs w:val="26"/>
        </w:rPr>
        <w:t xml:space="preserve"> за 2016 год составили </w:t>
      </w:r>
      <w:r>
        <w:rPr>
          <w:rFonts w:ascii="Myriad Pro" w:eastAsia="Calibri" w:hAnsi="Myriad Pro"/>
          <w:sz w:val="26"/>
          <w:szCs w:val="26"/>
        </w:rPr>
        <w:t>95 840,62</w:t>
      </w:r>
      <w:r w:rsidRPr="001873C7">
        <w:rPr>
          <w:rFonts w:ascii="Myriad Pro" w:eastAsia="Calibri" w:hAnsi="Myriad Pro"/>
          <w:sz w:val="26"/>
          <w:szCs w:val="26"/>
        </w:rPr>
        <w:t xml:space="preserve"> тыс. руб., заявленные со стороны филиала ПАО «МРСК Сибири» - «Красноярскэнерго» на 2018 год – </w:t>
      </w:r>
      <w:r>
        <w:rPr>
          <w:rFonts w:ascii="Myriad Pro" w:eastAsia="Calibri" w:hAnsi="Myriad Pro"/>
          <w:sz w:val="26"/>
          <w:szCs w:val="26"/>
        </w:rPr>
        <w:t>208 190,07</w:t>
      </w:r>
      <w:r w:rsidRPr="001873C7">
        <w:rPr>
          <w:rFonts w:ascii="Myriad Pro" w:eastAsia="Calibri" w:hAnsi="Myriad Pro"/>
          <w:sz w:val="26"/>
          <w:szCs w:val="26"/>
        </w:rPr>
        <w:t xml:space="preserve"> тыс. руб., в том числе </w:t>
      </w:r>
      <w:r>
        <w:rPr>
          <w:rFonts w:ascii="Myriad Pro" w:eastAsia="Calibri" w:hAnsi="Myriad Pro"/>
          <w:sz w:val="26"/>
          <w:szCs w:val="26"/>
        </w:rPr>
        <w:t>207 734,06</w:t>
      </w:r>
      <w:r w:rsidRPr="001873C7">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456,01</w:t>
      </w:r>
      <w:r w:rsidRPr="001873C7">
        <w:rPr>
          <w:rFonts w:ascii="Myriad Pro" w:eastAsia="Calibri" w:hAnsi="Myriad Pro"/>
          <w:sz w:val="26"/>
          <w:szCs w:val="26"/>
        </w:rPr>
        <w:t xml:space="preserve"> тыс. руб.</w:t>
      </w:r>
    </w:p>
    <w:p w14:paraId="3EFAE02A"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обоснование данных расходов представлен расчет ГСМ по группам автотранспорта, расчет удельного расхода топлива, а также данные по затратам на ГСМ за прошедшие три года 2014 – 2016 гг. Расчеты произведены с учетом регламента на техническое обслуживание и ремонт подвижного состава автомобильного транспорта и норм расхода ГСМ, утвержденных приказом филиала ПАО </w:t>
      </w:r>
      <w:r w:rsidR="00F61EAC">
        <w:rPr>
          <w:rFonts w:ascii="Myriad Pro" w:eastAsia="Calibri" w:hAnsi="Myriad Pro"/>
          <w:sz w:val="26"/>
          <w:szCs w:val="26"/>
        </w:rPr>
        <w:t>»</w:t>
      </w:r>
      <w:r w:rsidRPr="00E17399">
        <w:rPr>
          <w:rFonts w:ascii="Myriad Pro" w:eastAsia="Calibri" w:hAnsi="Myriad Pro"/>
          <w:sz w:val="26"/>
          <w:szCs w:val="26"/>
        </w:rPr>
        <w:t>МРСК Сибири</w:t>
      </w:r>
      <w:r w:rsidR="00F61EAC">
        <w:rPr>
          <w:rFonts w:ascii="Myriad Pro" w:eastAsia="Calibri" w:hAnsi="Myriad Pro"/>
          <w:sz w:val="26"/>
          <w:szCs w:val="26"/>
        </w:rPr>
        <w:t>»</w:t>
      </w:r>
      <w:r w:rsidRPr="00E17399">
        <w:rPr>
          <w:rFonts w:ascii="Myriad Pro" w:eastAsia="Calibri" w:hAnsi="Myriad Pro"/>
          <w:sz w:val="26"/>
          <w:szCs w:val="26"/>
        </w:rPr>
        <w:t xml:space="preserve"> - </w:t>
      </w:r>
      <w:r w:rsidR="00F61EAC">
        <w:rPr>
          <w:rFonts w:ascii="Myriad Pro" w:eastAsia="Calibri" w:hAnsi="Myriad Pro"/>
          <w:sz w:val="26"/>
          <w:szCs w:val="26"/>
        </w:rPr>
        <w:t>«</w:t>
      </w:r>
      <w:r w:rsidRPr="00E17399">
        <w:rPr>
          <w:rFonts w:ascii="Myriad Pro" w:eastAsia="Calibri" w:hAnsi="Myriad Pro"/>
          <w:sz w:val="26"/>
          <w:szCs w:val="26"/>
        </w:rPr>
        <w:t>Красноярскэнерго</w:t>
      </w:r>
      <w:r w:rsidR="00F61EAC">
        <w:rPr>
          <w:rFonts w:ascii="Myriad Pro" w:eastAsia="Calibri" w:hAnsi="Myriad Pro"/>
          <w:sz w:val="26"/>
          <w:szCs w:val="26"/>
        </w:rPr>
        <w:t>»</w:t>
      </w:r>
      <w:r w:rsidRPr="00E17399">
        <w:rPr>
          <w:rFonts w:ascii="Myriad Pro" w:eastAsia="Calibri" w:hAnsi="Myriad Pro"/>
          <w:sz w:val="26"/>
          <w:szCs w:val="26"/>
        </w:rPr>
        <w:t xml:space="preserve"> от 14.10.2016 № 966-пр. Цена за единицу ГСМ определена, исходя из среднестатистической цены за предыдущие периоды с учетом ИПЦ на 2018 год. </w:t>
      </w:r>
    </w:p>
    <w:p w14:paraId="39767477" w14:textId="77777777" w:rsidR="00FE53C6" w:rsidRPr="00EF06D6" w:rsidRDefault="00FE53C6" w:rsidP="004F22B2">
      <w:pPr>
        <w:spacing w:after="0" w:line="360" w:lineRule="auto"/>
        <w:ind w:firstLine="567"/>
        <w:contextualSpacing/>
        <w:jc w:val="both"/>
        <w:rPr>
          <w:rFonts w:ascii="Myriad Pro" w:eastAsia="Calibri" w:hAnsi="Myriad Pro"/>
          <w:sz w:val="26"/>
          <w:szCs w:val="26"/>
        </w:rPr>
      </w:pPr>
      <w:r w:rsidRPr="00EF06D6">
        <w:rPr>
          <w:rFonts w:ascii="Myriad Pro" w:eastAsia="Calibri" w:hAnsi="Myriad Pro"/>
          <w:sz w:val="26"/>
          <w:szCs w:val="26"/>
        </w:rPr>
        <w:t>Исполнитель отмечает следующее:</w:t>
      </w:r>
    </w:p>
    <w:p w14:paraId="10E6D014" w14:textId="77777777" w:rsidR="00FE53C6" w:rsidRPr="00E17399" w:rsidRDefault="00FE53C6" w:rsidP="00BD3E9F">
      <w:pPr>
        <w:pStyle w:val="a3"/>
        <w:numPr>
          <w:ilvl w:val="0"/>
          <w:numId w:val="62"/>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предоставлены счета-фактуры за 2016 год и за 2017 год для определения стоимости цен на топливо, технические масла и охлаждающие жидкости;</w:t>
      </w:r>
    </w:p>
    <w:p w14:paraId="01C94332" w14:textId="77777777" w:rsidR="00FE53C6" w:rsidRPr="00E17399" w:rsidRDefault="00FE53C6" w:rsidP="00BD3E9F">
      <w:pPr>
        <w:pStyle w:val="a3"/>
        <w:numPr>
          <w:ilvl w:val="0"/>
          <w:numId w:val="62"/>
        </w:numPr>
        <w:spacing w:after="0" w:line="360" w:lineRule="auto"/>
        <w:ind w:left="993" w:hanging="426"/>
        <w:jc w:val="both"/>
        <w:rPr>
          <w:rFonts w:ascii="Myriad Pro" w:hAnsi="Myriad Pro"/>
          <w:sz w:val="26"/>
          <w:szCs w:val="26"/>
        </w:rPr>
      </w:pPr>
      <w:bookmarkStart w:id="39" w:name="_Hlk37151220"/>
      <w:r w:rsidRPr="00E17399">
        <w:rPr>
          <w:rFonts w:ascii="Myriad Pro" w:hAnsi="Myriad Pro"/>
          <w:sz w:val="26"/>
          <w:szCs w:val="26"/>
        </w:rPr>
        <w:t xml:space="preserve">Не представлены основания, по которым составлен расчет затрат ГСМ на 2017-2018 годы по группам автотранспорта; </w:t>
      </w:r>
    </w:p>
    <w:p w14:paraId="212383EC" w14:textId="77777777" w:rsidR="00FE53C6" w:rsidRPr="00E17399" w:rsidRDefault="00FE53C6" w:rsidP="00BD3E9F">
      <w:pPr>
        <w:pStyle w:val="a3"/>
        <w:numPr>
          <w:ilvl w:val="0"/>
          <w:numId w:val="62"/>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предоставлены средние расчетные пробеги, на основании которых необходимо определить затраты на ГСМ на 2018 год.</w:t>
      </w:r>
    </w:p>
    <w:bookmarkEnd w:id="39"/>
    <w:p w14:paraId="6A88B566" w14:textId="77777777" w:rsidR="00FE53C6" w:rsidRPr="00E17399" w:rsidRDefault="00FE53C6" w:rsidP="00BD3E9F">
      <w:pPr>
        <w:pStyle w:val="a3"/>
        <w:spacing w:after="0" w:line="360" w:lineRule="auto"/>
        <w:ind w:left="993" w:hanging="426"/>
        <w:jc w:val="both"/>
        <w:rPr>
          <w:rFonts w:ascii="Myriad Pro" w:hAnsi="Myriad Pro"/>
          <w:sz w:val="26"/>
          <w:szCs w:val="26"/>
          <w:highlight w:val="yellow"/>
        </w:rPr>
      </w:pPr>
    </w:p>
    <w:p w14:paraId="19A3F189" w14:textId="77777777" w:rsidR="00FE53C6" w:rsidRPr="00E17399" w:rsidRDefault="00FE53C6" w:rsidP="004F22B2">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t>Спецодежда и средства защиты</w:t>
      </w:r>
    </w:p>
    <w:p w14:paraId="4175C254" w14:textId="67FAAC86"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Филиалом ПАО «МРСК Сибири» - «Красноярскэнерго» на 2018 год заявлены расходы на спецодежду и средства защиты</w:t>
      </w:r>
      <w:r w:rsidR="009F3C63" w:rsidRPr="009F3C63">
        <w:rPr>
          <w:rFonts w:ascii="Myriad Pro" w:eastAsia="Calibri" w:hAnsi="Myriad Pro"/>
          <w:sz w:val="26"/>
          <w:szCs w:val="26"/>
        </w:rPr>
        <w:t>, материалы по охране труда и технике безопасности</w:t>
      </w:r>
      <w:r w:rsidRPr="00E17399">
        <w:rPr>
          <w:rFonts w:ascii="Myriad Pro" w:eastAsia="Calibri" w:hAnsi="Myriad Pro"/>
          <w:sz w:val="26"/>
          <w:szCs w:val="26"/>
        </w:rPr>
        <w:t xml:space="preserve"> в размере </w:t>
      </w:r>
      <w:r w:rsidR="009F3C63" w:rsidRPr="009F3C63">
        <w:rPr>
          <w:rFonts w:ascii="Myriad Pro" w:eastAsia="Calibri" w:hAnsi="Myriad Pro"/>
          <w:sz w:val="26"/>
          <w:szCs w:val="26"/>
        </w:rPr>
        <w:t>163 477,45</w:t>
      </w:r>
      <w:r w:rsidRPr="00E17399">
        <w:rPr>
          <w:rFonts w:ascii="Myriad Pro" w:eastAsia="Calibri" w:hAnsi="Myriad Pro"/>
          <w:sz w:val="26"/>
          <w:szCs w:val="26"/>
        </w:rPr>
        <w:t xml:space="preserve"> тыс. руб., в том числе на спецодежду </w:t>
      </w:r>
      <w:r w:rsidR="00C76200">
        <w:rPr>
          <w:rFonts w:ascii="Myriad Pro" w:eastAsia="Calibri" w:hAnsi="Myriad Pro"/>
          <w:sz w:val="26"/>
          <w:szCs w:val="26"/>
        </w:rPr>
        <w:br/>
      </w:r>
      <w:r w:rsidR="009F3C63" w:rsidRPr="009F3C63">
        <w:rPr>
          <w:rFonts w:ascii="Myriad Pro" w:eastAsia="Calibri" w:hAnsi="Myriad Pro"/>
          <w:sz w:val="26"/>
          <w:szCs w:val="26"/>
        </w:rPr>
        <w:t>114 531,17</w:t>
      </w:r>
      <w:r w:rsidRPr="00E17399">
        <w:rPr>
          <w:rFonts w:ascii="Myriad Pro" w:eastAsia="Calibri" w:hAnsi="Myriad Pro"/>
          <w:sz w:val="26"/>
          <w:szCs w:val="26"/>
        </w:rPr>
        <w:t xml:space="preserve"> тыс. руб., на средства защиты </w:t>
      </w:r>
      <w:r w:rsidR="009F3C63" w:rsidRPr="009F3C63">
        <w:rPr>
          <w:rFonts w:ascii="Myriad Pro" w:eastAsia="Calibri" w:hAnsi="Myriad Pro"/>
          <w:sz w:val="26"/>
          <w:szCs w:val="26"/>
        </w:rPr>
        <w:t>48 946,28</w:t>
      </w:r>
      <w:r w:rsidRPr="00E17399">
        <w:rPr>
          <w:rFonts w:ascii="Myriad Pro" w:eastAsia="Calibri" w:hAnsi="Myriad Pro"/>
          <w:sz w:val="26"/>
          <w:szCs w:val="26"/>
        </w:rPr>
        <w:t xml:space="preserve"> тыс. руб.</w:t>
      </w:r>
    </w:p>
    <w:p w14:paraId="5DACD4C6"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Исполнителем была проведена выборочная проверка представленных документов по статье средства электрозащиты – заземление. По расчету потребности в электрозащитных средствах общее количество заземлений составляет 1 028 шт. на сумму 8 804,48 тыс. руб. По договору №02.2400.9904.15 от 06.11.2015г. в спецификации по данной позиции указано 104 единицы, по договору №02.2400.10661.16 от 16.12.2016г. в спецификации указано 222</w:t>
      </w:r>
      <w:r w:rsidR="00771304">
        <w:rPr>
          <w:rFonts w:ascii="Myriad Pro" w:eastAsia="Calibri" w:hAnsi="Myriad Pro"/>
          <w:sz w:val="26"/>
          <w:szCs w:val="26"/>
        </w:rPr>
        <w:t> </w:t>
      </w:r>
      <w:r w:rsidRPr="00E17399">
        <w:rPr>
          <w:rFonts w:ascii="Myriad Pro" w:eastAsia="Calibri" w:hAnsi="Myriad Pro"/>
          <w:sz w:val="26"/>
          <w:szCs w:val="26"/>
        </w:rPr>
        <w:t>единицы. Итого по указанным договорам 326 единиц.</w:t>
      </w:r>
    </w:p>
    <w:p w14:paraId="4A6B9BFA" w14:textId="7401EB88"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реестре счетов-фактур приобретенных материалов в 2016 году представлены счета-фактуры ООО «Норд Спецодежда», ООО «Унион-Т», АО</w:t>
      </w:r>
      <w:r w:rsidR="00C03E5D">
        <w:rPr>
          <w:rFonts w:ascii="Myriad Pro" w:eastAsia="Calibri" w:hAnsi="Myriad Pro"/>
          <w:sz w:val="26"/>
          <w:szCs w:val="26"/>
        </w:rPr>
        <w:t> </w:t>
      </w:r>
      <w:r w:rsidRPr="00E17399">
        <w:rPr>
          <w:rFonts w:ascii="Myriad Pro" w:eastAsia="Calibri" w:hAnsi="Myriad Pro"/>
          <w:sz w:val="26"/>
          <w:szCs w:val="26"/>
        </w:rPr>
        <w:t>«Паритет», ЗАО «Восток-Сервис-Спецкомплект», ООО ТД «СИРИУС» на общую сумму 5 089,9 тыс. руб. по статье спецодежда.</w:t>
      </w:r>
    </w:p>
    <w:p w14:paraId="1D4B9CD1" w14:textId="6DBCF20E"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Не представлены бухгалтерские документы и регистры бухгалтерского учета, подтверждающие расходы по статье спецодежда и средства защиты</w:t>
      </w:r>
      <w:r w:rsidR="00DE53E0" w:rsidRPr="00DE53E0">
        <w:rPr>
          <w:rFonts w:ascii="Myriad Pro" w:eastAsia="Calibri" w:hAnsi="Myriad Pro"/>
          <w:sz w:val="26"/>
          <w:szCs w:val="26"/>
        </w:rPr>
        <w:t>, материалы по охране труда и технике безопасности</w:t>
      </w:r>
      <w:r w:rsidRPr="00E17399">
        <w:rPr>
          <w:rFonts w:ascii="Myriad Pro" w:eastAsia="Calibri" w:hAnsi="Myriad Pro"/>
          <w:sz w:val="26"/>
          <w:szCs w:val="26"/>
        </w:rPr>
        <w:t xml:space="preserve"> в 2016</w:t>
      </w:r>
      <w:r w:rsidR="00771304">
        <w:rPr>
          <w:rFonts w:ascii="Myriad Pro" w:eastAsia="Calibri" w:hAnsi="Myriad Pro"/>
          <w:sz w:val="26"/>
          <w:szCs w:val="26"/>
        </w:rPr>
        <w:t> </w:t>
      </w:r>
      <w:r w:rsidRPr="00E17399">
        <w:rPr>
          <w:rFonts w:ascii="Myriad Pro" w:eastAsia="Calibri" w:hAnsi="Myriad Pro"/>
          <w:sz w:val="26"/>
          <w:szCs w:val="26"/>
        </w:rPr>
        <w:t>году.</w:t>
      </w:r>
    </w:p>
    <w:p w14:paraId="78CBACFA" w14:textId="77777777" w:rsidR="00FE53C6" w:rsidRPr="00E17399" w:rsidRDefault="00FE53C6" w:rsidP="004F22B2">
      <w:pPr>
        <w:spacing w:after="0" w:line="360" w:lineRule="auto"/>
        <w:ind w:firstLine="567"/>
        <w:contextualSpacing/>
        <w:jc w:val="both"/>
        <w:rPr>
          <w:rFonts w:ascii="Myriad Pro" w:eastAsia="Calibri" w:hAnsi="Myriad Pro"/>
          <w:color w:val="FF0000"/>
          <w:sz w:val="26"/>
          <w:szCs w:val="26"/>
        </w:rPr>
      </w:pPr>
    </w:p>
    <w:p w14:paraId="38B7F5B9" w14:textId="77777777" w:rsidR="00FE53C6" w:rsidRPr="00E17399" w:rsidRDefault="00FE53C6" w:rsidP="004F22B2">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t>Материалы для оргтехники и связи</w:t>
      </w:r>
    </w:p>
    <w:p w14:paraId="045A7A46" w14:textId="3FBEB100"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Филиалом ПАО «МРСК Сибири» - «Красноярскэнерго» на 2018 год заявлены расходы на материалы для оргтехники и связи в размере </w:t>
      </w:r>
      <w:r w:rsidR="001873C7">
        <w:rPr>
          <w:rFonts w:ascii="Myriad Pro" w:eastAsia="Calibri" w:hAnsi="Myriad Pro"/>
          <w:sz w:val="26"/>
          <w:szCs w:val="26"/>
        </w:rPr>
        <w:t>16 766,46</w:t>
      </w:r>
      <w:r w:rsidRPr="00E17399">
        <w:rPr>
          <w:rFonts w:ascii="Myriad Pro" w:eastAsia="Calibri" w:hAnsi="Myriad Pro"/>
          <w:sz w:val="26"/>
          <w:szCs w:val="26"/>
        </w:rPr>
        <w:t xml:space="preserve"> тыс. руб.</w:t>
      </w:r>
      <w:r w:rsidR="001873C7">
        <w:rPr>
          <w:rFonts w:ascii="Myriad Pro" w:eastAsia="Calibri" w:hAnsi="Myriad Pro"/>
          <w:sz w:val="26"/>
          <w:szCs w:val="26"/>
        </w:rPr>
        <w:t xml:space="preserve">, </w:t>
      </w:r>
      <w:r w:rsidR="001873C7" w:rsidRPr="001873C7">
        <w:rPr>
          <w:rFonts w:ascii="Myriad Pro" w:eastAsia="Calibri" w:hAnsi="Myriad Pro"/>
          <w:sz w:val="26"/>
          <w:szCs w:val="26"/>
        </w:rPr>
        <w:t xml:space="preserve">в том числе </w:t>
      </w:r>
      <w:r w:rsidR="001873C7">
        <w:rPr>
          <w:rFonts w:ascii="Myriad Pro" w:eastAsia="Calibri" w:hAnsi="Myriad Pro"/>
          <w:sz w:val="26"/>
          <w:szCs w:val="26"/>
        </w:rPr>
        <w:t>14 819,49</w:t>
      </w:r>
      <w:r w:rsidR="001873C7" w:rsidRPr="001873C7">
        <w:rPr>
          <w:rFonts w:ascii="Myriad Pro" w:eastAsia="Calibri" w:hAnsi="Myriad Pro"/>
          <w:sz w:val="26"/>
          <w:szCs w:val="26"/>
        </w:rPr>
        <w:t xml:space="preserve"> тыс. руб. расходы понесенные филиалом и расходы Исполнительного аппарата – </w:t>
      </w:r>
      <w:r w:rsidR="001873C7">
        <w:rPr>
          <w:rFonts w:ascii="Myriad Pro" w:eastAsia="Calibri" w:hAnsi="Myriad Pro"/>
          <w:sz w:val="26"/>
          <w:szCs w:val="26"/>
        </w:rPr>
        <w:t>1 857,97</w:t>
      </w:r>
      <w:r w:rsidR="001873C7" w:rsidRPr="001873C7">
        <w:rPr>
          <w:rFonts w:ascii="Myriad Pro" w:eastAsia="Calibri" w:hAnsi="Myriad Pro"/>
          <w:sz w:val="26"/>
          <w:szCs w:val="26"/>
        </w:rPr>
        <w:t xml:space="preserve"> тыс. руб.</w:t>
      </w:r>
    </w:p>
    <w:p w14:paraId="1E118E86"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обоснование заявленной суммы предоставлен расчет потребности в расходных материалах для оргтехники и расчет потребности в расходных материалах для средств связи, которые составлены на основании приказа филиала ПАО «МРСК Сибири» - «Красноярскэнерго» от 15.12.2014 № 1149-пр «О введении в действие регламента обслуживания СВТ», Регламента: оборудование ИТ. Оснащение пользователей ПАО «МРСК Сибири».</w:t>
      </w:r>
    </w:p>
    <w:p w14:paraId="22955BE9"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Для обоснования цен вышеуказанных материалов представлены коммерческие предложения от ООО «Азимут НТ» от 17.03.2017 г. и от ООО «НТЦ Галэкс».</w:t>
      </w:r>
    </w:p>
    <w:p w14:paraId="56F3BA15"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Также следует отметить, что не представлены бухгалтерские документы и регистры бухгалтерского учета, подтверждающие расходы по статье материалы </w:t>
      </w:r>
      <w:r w:rsidRPr="00E17399">
        <w:rPr>
          <w:rFonts w:ascii="Myriad Pro" w:eastAsia="Calibri" w:hAnsi="Myriad Pro"/>
          <w:sz w:val="26"/>
          <w:szCs w:val="26"/>
        </w:rPr>
        <w:lastRenderedPageBreak/>
        <w:t xml:space="preserve">для оргтехники и связи за 2016 год, для обоснования фактических цен и расходов по данной статье. </w:t>
      </w:r>
    </w:p>
    <w:p w14:paraId="5F36998F" w14:textId="5525E25F" w:rsidR="00FE53C6" w:rsidRDefault="00FE53C6" w:rsidP="004F22B2">
      <w:pPr>
        <w:spacing w:after="0" w:line="360" w:lineRule="auto"/>
        <w:ind w:firstLine="567"/>
        <w:contextualSpacing/>
        <w:jc w:val="both"/>
        <w:rPr>
          <w:rFonts w:ascii="Myriad Pro" w:hAnsi="Myriad Pro"/>
          <w:color w:val="548DD4" w:themeColor="text2" w:themeTint="99"/>
          <w:sz w:val="26"/>
          <w:szCs w:val="26"/>
        </w:rPr>
      </w:pPr>
    </w:p>
    <w:p w14:paraId="4CADEC4C" w14:textId="77777777" w:rsidR="00FE53C6" w:rsidRPr="00E17399" w:rsidRDefault="00FE53C6" w:rsidP="004F22B2">
      <w:pPr>
        <w:spacing w:after="0" w:line="360" w:lineRule="auto"/>
        <w:contextualSpacing/>
        <w:jc w:val="both"/>
        <w:rPr>
          <w:rFonts w:ascii="Myriad Pro" w:eastAsia="Calibri" w:hAnsi="Myriad Pro"/>
          <w:b/>
          <w:i/>
          <w:sz w:val="28"/>
          <w:szCs w:val="26"/>
        </w:rPr>
      </w:pPr>
      <w:r w:rsidRPr="00E17399">
        <w:rPr>
          <w:rFonts w:ascii="Myriad Pro" w:eastAsia="Calibri" w:hAnsi="Myriad Pro"/>
          <w:b/>
          <w:i/>
          <w:sz w:val="28"/>
          <w:szCs w:val="26"/>
        </w:rPr>
        <w:t>Прочие материалы</w:t>
      </w:r>
    </w:p>
    <w:p w14:paraId="474F0849" w14:textId="3CD847BE"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Филиалом ПАО «МРСК Сибири» - «Красноярскэнерго» на 2018 год заявлены расходы на прочие материалы в размере 13</w:t>
      </w:r>
      <w:r w:rsidR="00B3485E">
        <w:rPr>
          <w:rFonts w:ascii="Myriad Pro" w:eastAsia="Calibri" w:hAnsi="Myriad Pro"/>
          <w:sz w:val="26"/>
          <w:szCs w:val="26"/>
        </w:rPr>
        <w:t> 772,85</w:t>
      </w:r>
      <w:r w:rsidRPr="00E17399">
        <w:rPr>
          <w:rFonts w:ascii="Myriad Pro" w:eastAsia="Calibri" w:hAnsi="Myriad Pro"/>
          <w:sz w:val="26"/>
          <w:szCs w:val="26"/>
        </w:rPr>
        <w:t xml:space="preserve"> тыс. руб.</w:t>
      </w:r>
      <w:r w:rsidR="00B3485E">
        <w:rPr>
          <w:rFonts w:ascii="Myriad Pro" w:eastAsia="Calibri" w:hAnsi="Myriad Pro"/>
          <w:sz w:val="26"/>
          <w:szCs w:val="26"/>
        </w:rPr>
        <w:t xml:space="preserve">, </w:t>
      </w:r>
      <w:r w:rsidR="00B3485E" w:rsidRPr="00B3485E">
        <w:rPr>
          <w:rFonts w:ascii="Myriad Pro" w:eastAsia="Calibri" w:hAnsi="Myriad Pro"/>
          <w:sz w:val="26"/>
          <w:szCs w:val="26"/>
        </w:rPr>
        <w:t xml:space="preserve">в том числе </w:t>
      </w:r>
      <w:r w:rsidR="00B3485E">
        <w:rPr>
          <w:rFonts w:ascii="Myriad Pro" w:eastAsia="Calibri" w:hAnsi="Myriad Pro"/>
          <w:sz w:val="26"/>
          <w:szCs w:val="26"/>
        </w:rPr>
        <w:t>13 121,15</w:t>
      </w:r>
      <w:r w:rsidR="00B3485E" w:rsidRPr="00B3485E">
        <w:rPr>
          <w:rFonts w:ascii="Myriad Pro" w:eastAsia="Calibri" w:hAnsi="Myriad Pro"/>
          <w:sz w:val="26"/>
          <w:szCs w:val="26"/>
        </w:rPr>
        <w:t xml:space="preserve"> тыс. руб. расходы понесенные филиалом и расходы Исполнительного аппарата – </w:t>
      </w:r>
      <w:r w:rsidR="00B3485E">
        <w:rPr>
          <w:rFonts w:ascii="Myriad Pro" w:eastAsia="Calibri" w:hAnsi="Myriad Pro"/>
          <w:sz w:val="26"/>
          <w:szCs w:val="26"/>
        </w:rPr>
        <w:t>651,69</w:t>
      </w:r>
      <w:r w:rsidR="00B3485E" w:rsidRPr="00B3485E">
        <w:rPr>
          <w:rFonts w:ascii="Myriad Pro" w:eastAsia="Calibri" w:hAnsi="Myriad Pro"/>
          <w:sz w:val="26"/>
          <w:szCs w:val="26"/>
        </w:rPr>
        <w:t xml:space="preserve"> тыс. руб.</w:t>
      </w:r>
      <w:r w:rsidRPr="00E17399">
        <w:rPr>
          <w:rFonts w:ascii="Myriad Pro" w:eastAsia="Calibri" w:hAnsi="Myriad Pro"/>
          <w:sz w:val="26"/>
          <w:szCs w:val="26"/>
        </w:rPr>
        <w:t xml:space="preserve"> В состав прочих материалов включены канцелярские товары, мебель и материалы для хозяйственных нужд, форменная одежда.</w:t>
      </w:r>
    </w:p>
    <w:p w14:paraId="3DFDA8D8"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подтверждение заявленной суммы расходов представлены расчеты потребности в вышеуказанных материалах, составленные на основании норм расхода канцелярских товаров на одного работника в год, утвержденных распоряжением филиала ПАО «МРСК Сибири» - «Красноярскэнерго» от 13.01.2017 № 7-р. Необходимость обеспечения форменной одеждой закреплена СО 5.183 Форменная одежда сотрудников ПО ЦУС, в котором определены требования к внешнему виду сотрудников ПО ЦУС. Также форменной одеждой должны быть обеспечены сотрудники Центра обслуживания клиентов, обслуживающих клиентов очно, в соответствии с СО 5.149 Форменная одежда сотрудников ЦОК.</w:t>
      </w:r>
    </w:p>
    <w:p w14:paraId="47433585"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Для обоснования цен за единицу материалов предоставлены прайс-листы от поставщиков.</w:t>
      </w:r>
    </w:p>
    <w:p w14:paraId="7868FAFE"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Также в тарифной заявке были представлены договоры на приобретение канцтоваров и полиграфической продукции, заключенные в 2016 году, на сумму 4 767,5 тыс. руб. Следует отметить, что договоры на приобретение прочих материалов в тарифной заявке представлены не были.</w:t>
      </w:r>
    </w:p>
    <w:p w14:paraId="6E71CDA5"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Дополнительно Исполнитель отмечает, что не представлены бухгалтерские документы и регистры бухгалтерского учета, подтверждающие расходы по статье прочие материалы за 2016 год, для обоснования фактических цен и расходов по данной статье. </w:t>
      </w:r>
    </w:p>
    <w:p w14:paraId="1EEB1806" w14:textId="77777777"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По результатам проведенного анализа представленных документов по статье «Сырье и материалы» Исполнитель отмечает следующее:</w:t>
      </w:r>
    </w:p>
    <w:p w14:paraId="3C055301" w14:textId="77777777" w:rsidR="00FE53C6" w:rsidRPr="00E17399" w:rsidRDefault="00FE53C6" w:rsidP="00BD3E9F">
      <w:pPr>
        <w:pStyle w:val="a3"/>
        <w:numPr>
          <w:ilvl w:val="0"/>
          <w:numId w:val="71"/>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lastRenderedPageBreak/>
        <w:t>В составе тарифной заявки на 2018-2022 годы не предоставлялись данные бухгалтерского учета, подтверждающие фактическую номенклатуру и расходы на сырье и материалы за истекший год, предшествующий первому (базовому) году долгосрочного периода регулирования;</w:t>
      </w:r>
    </w:p>
    <w:p w14:paraId="334E2960" w14:textId="77777777" w:rsidR="00FE53C6" w:rsidRPr="00E17399" w:rsidRDefault="00FE53C6" w:rsidP="00BD3E9F">
      <w:pPr>
        <w:pStyle w:val="a3"/>
        <w:numPr>
          <w:ilvl w:val="0"/>
          <w:numId w:val="71"/>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В составе дополнительных материалов был предоставлен реестр счетов фактур за 2016 год на приобретение материалов на сумму 735 090,6 тыс. руб. Необходимо отметить, что материалы приобретены на ремонтно-эксплуатационную и инвестиционную деятельность. Списание затрат на себестоимость продукции в соответствии с формой бухгалтерской отчетности «Сведения о затратах на производство и продажу продукции (товаров, работ, услуг)» № 5-З составило 267 099 тыс. руб. Таким образом, сумма затрат на приобретение материалов согласно представленному реестру больше суммы списания, отраженной в форме отчетности за 2016 год на следующие величины: </w:t>
      </w:r>
    </w:p>
    <w:p w14:paraId="589623D0" w14:textId="77777777" w:rsidR="00FE53C6" w:rsidRPr="00E17399" w:rsidRDefault="00FE53C6" w:rsidP="00BD3E9F">
      <w:pPr>
        <w:pStyle w:val="a3"/>
        <w:numPr>
          <w:ilvl w:val="0"/>
          <w:numId w:val="70"/>
        </w:numPr>
        <w:spacing w:after="0" w:line="360" w:lineRule="auto"/>
        <w:ind w:left="993" w:hanging="426"/>
        <w:jc w:val="both"/>
        <w:rPr>
          <w:rFonts w:ascii="Myriad Pro" w:hAnsi="Myriad Pro"/>
          <w:sz w:val="26"/>
          <w:szCs w:val="26"/>
        </w:rPr>
      </w:pPr>
      <w:r w:rsidRPr="00E17399">
        <w:rPr>
          <w:rFonts w:ascii="Myriad Pro" w:hAnsi="Myriad Pro"/>
          <w:sz w:val="26"/>
          <w:szCs w:val="26"/>
        </w:rPr>
        <w:t>стоимость приобретенных и списанных материалов в рамках выполнения инвестиционной программы;</w:t>
      </w:r>
    </w:p>
    <w:p w14:paraId="12E8B789" w14:textId="77777777" w:rsidR="00FE53C6" w:rsidRPr="00E17399" w:rsidRDefault="00FE53C6" w:rsidP="00BD3E9F">
      <w:pPr>
        <w:pStyle w:val="a3"/>
        <w:numPr>
          <w:ilvl w:val="0"/>
          <w:numId w:val="70"/>
        </w:numPr>
        <w:spacing w:after="0" w:line="360" w:lineRule="auto"/>
        <w:ind w:left="993" w:hanging="426"/>
        <w:jc w:val="both"/>
        <w:rPr>
          <w:rFonts w:ascii="Myriad Pro" w:hAnsi="Myriad Pro"/>
          <w:sz w:val="26"/>
          <w:szCs w:val="26"/>
        </w:rPr>
      </w:pPr>
      <w:r w:rsidRPr="00E17399">
        <w:rPr>
          <w:rFonts w:ascii="Myriad Pro" w:hAnsi="Myriad Pro"/>
          <w:sz w:val="26"/>
          <w:szCs w:val="26"/>
        </w:rPr>
        <w:t>стоимость материалов, приобретенных в конце 2016 года под потребность 2017 года для своевременного выполнения производственных программ;</w:t>
      </w:r>
    </w:p>
    <w:p w14:paraId="04D5B580" w14:textId="7D06118F" w:rsidR="00FE53C6" w:rsidRPr="00E17399" w:rsidRDefault="00FE53C6" w:rsidP="00BD3E9F">
      <w:pPr>
        <w:pStyle w:val="a3"/>
        <w:numPr>
          <w:ilvl w:val="0"/>
          <w:numId w:val="71"/>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Проекты договоров, коммерческие предложения и прайс-листы </w:t>
      </w:r>
      <w:r w:rsidR="00705880">
        <w:rPr>
          <w:rFonts w:ascii="Myriad Pro" w:hAnsi="Myriad Pro"/>
          <w:sz w:val="26"/>
          <w:szCs w:val="26"/>
        </w:rPr>
        <w:t>представлены</w:t>
      </w:r>
      <w:r w:rsidRPr="00E17399">
        <w:rPr>
          <w:rFonts w:ascii="Myriad Pro" w:hAnsi="Myriad Pro"/>
          <w:sz w:val="26"/>
          <w:szCs w:val="26"/>
        </w:rPr>
        <w:t xml:space="preserve"> не на весь перечень материалов.</w:t>
      </w:r>
    </w:p>
    <w:p w14:paraId="15A0A1DB" w14:textId="6CDC85DF" w:rsidR="00FE53C6" w:rsidRPr="00E17399" w:rsidRDefault="00FE53C6" w:rsidP="004F22B2">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На основании вышеизложенного Исполнитель считает документально подтвержденным уровень расходов по статье «Сырье и материалы» в размере 1</w:t>
      </w:r>
      <w:r w:rsidR="00781DAE">
        <w:rPr>
          <w:rFonts w:ascii="Myriad Pro" w:eastAsia="Calibri" w:hAnsi="Myriad Pro"/>
          <w:sz w:val="26"/>
          <w:szCs w:val="26"/>
        </w:rPr>
        <w:t>34 497,25</w:t>
      </w:r>
      <w:r w:rsidRPr="00E17399">
        <w:rPr>
          <w:rFonts w:ascii="Myriad Pro" w:eastAsia="Calibri" w:hAnsi="Myriad Pro"/>
          <w:sz w:val="26"/>
          <w:szCs w:val="26"/>
        </w:rPr>
        <w:t xml:space="preserve"> тыс. руб., исходя из представленных расчетов с обосновывающими материалами:</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1800"/>
        <w:gridCol w:w="1107"/>
        <w:gridCol w:w="1134"/>
        <w:gridCol w:w="1134"/>
        <w:gridCol w:w="1032"/>
        <w:gridCol w:w="17"/>
        <w:gridCol w:w="1014"/>
        <w:gridCol w:w="1486"/>
      </w:tblGrid>
      <w:tr w:rsidR="001231F9" w:rsidRPr="00E17399" w14:paraId="56C9E045" w14:textId="03BA52E4" w:rsidTr="00AD4D86">
        <w:trPr>
          <w:trHeight w:val="1050"/>
          <w:tblHeader/>
        </w:trPr>
        <w:tc>
          <w:tcPr>
            <w:tcW w:w="62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E6E046E"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 № п/п</w:t>
            </w:r>
          </w:p>
        </w:tc>
        <w:tc>
          <w:tcPr>
            <w:tcW w:w="18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DACE0CD"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Наименование статьи</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390772"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2DF5457"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2018</w:t>
            </w:r>
          </w:p>
        </w:tc>
        <w:tc>
          <w:tcPr>
            <w:tcW w:w="218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B362B9"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Подконтрольные расходы, принятые регул. органом (Утверждено)</w:t>
            </w:r>
          </w:p>
        </w:tc>
        <w:tc>
          <w:tcPr>
            <w:tcW w:w="2500" w:type="dxa"/>
            <w:gridSpan w:val="2"/>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vAlign w:val="center"/>
            <w:hideMark/>
          </w:tcPr>
          <w:p w14:paraId="68DF3A3B"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Исполнитель</w:t>
            </w:r>
          </w:p>
        </w:tc>
      </w:tr>
      <w:tr w:rsidR="001231F9" w:rsidRPr="00E17399" w14:paraId="37EF6200" w14:textId="77777777" w:rsidTr="00AD4D86">
        <w:trPr>
          <w:trHeight w:val="843"/>
          <w:tblHeader/>
        </w:trPr>
        <w:tc>
          <w:tcPr>
            <w:tcW w:w="62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AD940E" w14:textId="77777777" w:rsidR="001231F9" w:rsidRPr="00E17399" w:rsidRDefault="001231F9" w:rsidP="00B256BC">
            <w:pPr>
              <w:spacing w:after="0" w:line="240" w:lineRule="auto"/>
              <w:rPr>
                <w:rFonts w:ascii="Myriad Pro" w:hAnsi="Myriad Pro" w:cs="Calibri"/>
                <w:color w:val="FFFFFF" w:themeColor="background1"/>
                <w:sz w:val="18"/>
                <w:szCs w:val="18"/>
              </w:rPr>
            </w:pPr>
          </w:p>
        </w:tc>
        <w:tc>
          <w:tcPr>
            <w:tcW w:w="18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15A086" w14:textId="77777777" w:rsidR="001231F9" w:rsidRPr="00E17399" w:rsidRDefault="001231F9" w:rsidP="00B256BC">
            <w:pPr>
              <w:spacing w:after="0" w:line="240" w:lineRule="auto"/>
              <w:rPr>
                <w:rFonts w:ascii="Myriad Pro" w:hAnsi="Myriad Pro" w:cs="Calibri"/>
                <w:color w:val="FFFFFF" w:themeColor="background1"/>
                <w:sz w:val="18"/>
                <w:szCs w:val="18"/>
              </w:rPr>
            </w:pP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FBBFA70"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Факт,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8378A6"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Заявка,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B8499A"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EC75DB"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базовый уровень ОР, тыс. руб.</w:t>
            </w:r>
          </w:p>
        </w:tc>
        <w:tc>
          <w:tcPr>
            <w:tcW w:w="10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723564" w14:textId="77777777"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486" w:type="dxa"/>
            <w:tcBorders>
              <w:top w:val="single" w:sz="4" w:space="0" w:color="FFFFFF" w:themeColor="background1"/>
              <w:left w:val="single" w:sz="4" w:space="0" w:color="FFFFFF" w:themeColor="background1"/>
              <w:bottom w:val="single" w:sz="4" w:space="0" w:color="FFFFFF" w:themeColor="background1"/>
              <w:right w:val="single" w:sz="4" w:space="0" w:color="auto"/>
            </w:tcBorders>
            <w:shd w:val="clear" w:color="auto" w:fill="4F6228"/>
            <w:vAlign w:val="center"/>
            <w:hideMark/>
          </w:tcPr>
          <w:p w14:paraId="71770734" w14:textId="5A347356" w:rsidR="001231F9" w:rsidRPr="00E17399" w:rsidRDefault="001231F9" w:rsidP="00B256BC">
            <w:pPr>
              <w:spacing w:after="0" w:line="240" w:lineRule="auto"/>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 xml:space="preserve">в т.ч. </w:t>
            </w:r>
            <w:r>
              <w:rPr>
                <w:rFonts w:ascii="Myriad Pro" w:hAnsi="Myriad Pro" w:cs="Calibri"/>
                <w:color w:val="FFFFFF" w:themeColor="background1"/>
                <w:sz w:val="18"/>
                <w:szCs w:val="18"/>
              </w:rPr>
              <w:t xml:space="preserve"> расходы, требующие доп. обоснования</w:t>
            </w:r>
          </w:p>
        </w:tc>
      </w:tr>
      <w:tr w:rsidR="001231F9" w:rsidRPr="00E17399" w14:paraId="397BEB89" w14:textId="77777777" w:rsidTr="00AD4D86">
        <w:trPr>
          <w:trHeight w:val="262"/>
          <w:tblHeader/>
        </w:trPr>
        <w:tc>
          <w:tcPr>
            <w:tcW w:w="6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58F6C32" w14:textId="77777777" w:rsidR="001231F9" w:rsidRPr="00BD3E9F" w:rsidRDefault="001231F9" w:rsidP="006056B6">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1</w:t>
            </w:r>
          </w:p>
        </w:tc>
        <w:tc>
          <w:tcPr>
            <w:tcW w:w="18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369DF9" w14:textId="77777777" w:rsidR="001231F9" w:rsidRPr="00BD3E9F" w:rsidRDefault="001231F9" w:rsidP="006056B6">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2</w:t>
            </w:r>
          </w:p>
        </w:tc>
        <w:tc>
          <w:tcPr>
            <w:tcW w:w="11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C570AD6" w14:textId="77777777" w:rsidR="001231F9" w:rsidRPr="00BD3E9F" w:rsidRDefault="001231F9" w:rsidP="00E37282">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47821D" w14:textId="77777777" w:rsidR="001231F9" w:rsidRPr="00BD3E9F" w:rsidRDefault="001231F9" w:rsidP="00C367F0">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579297" w14:textId="77777777" w:rsidR="001231F9" w:rsidRPr="00BD3E9F" w:rsidRDefault="001231F9" w:rsidP="005659CA">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5</w:t>
            </w:r>
          </w:p>
        </w:tc>
        <w:tc>
          <w:tcPr>
            <w:tcW w:w="10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9F6EAB" w14:textId="77777777" w:rsidR="001231F9" w:rsidRPr="00BD3E9F" w:rsidRDefault="001231F9" w:rsidP="00B75710">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6</w:t>
            </w:r>
          </w:p>
        </w:tc>
        <w:tc>
          <w:tcPr>
            <w:tcW w:w="103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65585C" w14:textId="77777777" w:rsidR="001231F9" w:rsidRPr="00BD3E9F" w:rsidRDefault="001231F9" w:rsidP="00897FA0">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7</w:t>
            </w:r>
          </w:p>
        </w:tc>
        <w:tc>
          <w:tcPr>
            <w:tcW w:w="14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FB8AC7" w14:textId="77777777" w:rsidR="001231F9" w:rsidRPr="00BD3E9F" w:rsidRDefault="001231F9" w:rsidP="00985076">
            <w:pPr>
              <w:spacing w:after="0" w:line="240" w:lineRule="auto"/>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8</w:t>
            </w:r>
          </w:p>
        </w:tc>
      </w:tr>
      <w:tr w:rsidR="001231F9" w:rsidRPr="00E17399" w14:paraId="4614F753" w14:textId="77777777" w:rsidTr="00AD4D86">
        <w:trPr>
          <w:trHeight w:val="730"/>
        </w:trPr>
        <w:tc>
          <w:tcPr>
            <w:tcW w:w="627" w:type="dxa"/>
            <w:tcBorders>
              <w:top w:val="single" w:sz="4" w:space="0" w:color="FFFFFF" w:themeColor="background1"/>
            </w:tcBorders>
            <w:shd w:val="clear" w:color="auto" w:fill="auto"/>
            <w:noWrap/>
            <w:vAlign w:val="center"/>
            <w:hideMark/>
          </w:tcPr>
          <w:p w14:paraId="6207AF4C"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1.1.</w:t>
            </w:r>
          </w:p>
        </w:tc>
        <w:tc>
          <w:tcPr>
            <w:tcW w:w="1800" w:type="dxa"/>
            <w:tcBorders>
              <w:top w:val="single" w:sz="4" w:space="0" w:color="FFFFFF" w:themeColor="background1"/>
            </w:tcBorders>
            <w:shd w:val="clear" w:color="000000" w:fill="FFFFFF"/>
            <w:vAlign w:val="center"/>
            <w:hideMark/>
          </w:tcPr>
          <w:p w14:paraId="5BDCF037" w14:textId="77777777" w:rsidR="001231F9" w:rsidRPr="00E17399" w:rsidRDefault="001231F9" w:rsidP="00B256BC">
            <w:pPr>
              <w:spacing w:after="0" w:line="240" w:lineRule="auto"/>
              <w:contextualSpacing/>
              <w:rPr>
                <w:rFonts w:ascii="Myriad Pro" w:hAnsi="Myriad Pro" w:cs="Calibri"/>
                <w:color w:val="000000"/>
                <w:sz w:val="18"/>
                <w:szCs w:val="18"/>
              </w:rPr>
            </w:pPr>
            <w:r w:rsidRPr="00E17399">
              <w:rPr>
                <w:rFonts w:ascii="Myriad Pro" w:hAnsi="Myriad Pro" w:cs="Calibri"/>
                <w:color w:val="000000"/>
                <w:sz w:val="18"/>
                <w:szCs w:val="18"/>
              </w:rPr>
              <w:t>Сырье, материалы, запасные части, инструмент, топливо</w:t>
            </w:r>
          </w:p>
        </w:tc>
        <w:tc>
          <w:tcPr>
            <w:tcW w:w="1107" w:type="dxa"/>
            <w:tcBorders>
              <w:top w:val="single" w:sz="4" w:space="0" w:color="FFFFFF" w:themeColor="background1"/>
            </w:tcBorders>
            <w:shd w:val="clear" w:color="auto" w:fill="auto"/>
            <w:vAlign w:val="center"/>
            <w:hideMark/>
          </w:tcPr>
          <w:p w14:paraId="45F8669D" w14:textId="5BD2F5E5" w:rsidR="001231F9" w:rsidRPr="00E17399" w:rsidRDefault="001231F9" w:rsidP="00B256B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183 318,38</w:t>
            </w:r>
          </w:p>
        </w:tc>
        <w:tc>
          <w:tcPr>
            <w:tcW w:w="1134" w:type="dxa"/>
            <w:tcBorders>
              <w:top w:val="single" w:sz="4" w:space="0" w:color="FFFFFF" w:themeColor="background1"/>
            </w:tcBorders>
            <w:shd w:val="clear" w:color="auto" w:fill="auto"/>
            <w:vAlign w:val="center"/>
            <w:hideMark/>
          </w:tcPr>
          <w:p w14:paraId="65857FCE" w14:textId="4730316D" w:rsidR="001231F9" w:rsidRPr="00E17399" w:rsidRDefault="001231F9" w:rsidP="00B256BC">
            <w:pPr>
              <w:spacing w:after="0" w:line="240" w:lineRule="auto"/>
              <w:jc w:val="center"/>
              <w:rPr>
                <w:rFonts w:ascii="Myriad Pro" w:hAnsi="Myriad Pro" w:cs="Calibri"/>
                <w:color w:val="000000"/>
                <w:sz w:val="18"/>
                <w:szCs w:val="18"/>
              </w:rPr>
            </w:pPr>
            <w:r w:rsidRPr="00E17399">
              <w:rPr>
                <w:rFonts w:ascii="Myriad Pro" w:hAnsi="Myriad Pro" w:cs="Calibri"/>
                <w:color w:val="000000"/>
                <w:sz w:val="18"/>
                <w:szCs w:val="18"/>
              </w:rPr>
              <w:t>48</w:t>
            </w:r>
            <w:r>
              <w:rPr>
                <w:rFonts w:ascii="Myriad Pro" w:hAnsi="Myriad Pro" w:cs="Calibri"/>
                <w:color w:val="000000"/>
                <w:sz w:val="18"/>
                <w:szCs w:val="18"/>
              </w:rPr>
              <w:t>6 358,67</w:t>
            </w:r>
          </w:p>
        </w:tc>
        <w:tc>
          <w:tcPr>
            <w:tcW w:w="1134" w:type="dxa"/>
            <w:tcBorders>
              <w:top w:val="single" w:sz="4" w:space="0" w:color="FFFFFF" w:themeColor="background1"/>
            </w:tcBorders>
            <w:shd w:val="clear" w:color="auto" w:fill="auto"/>
            <w:noWrap/>
            <w:vAlign w:val="center"/>
            <w:hideMark/>
          </w:tcPr>
          <w:p w14:paraId="4D84FBD2" w14:textId="5C94907E" w:rsidR="001231F9" w:rsidRPr="00E17399" w:rsidRDefault="001231F9" w:rsidP="00B256BC">
            <w:pPr>
              <w:spacing w:after="0" w:line="240" w:lineRule="auto"/>
              <w:jc w:val="center"/>
              <w:rPr>
                <w:rFonts w:ascii="Myriad Pro" w:hAnsi="Myriad Pro" w:cs="Calibri"/>
                <w:color w:val="000000"/>
                <w:sz w:val="18"/>
                <w:szCs w:val="18"/>
              </w:rPr>
            </w:pPr>
            <w:r w:rsidRPr="007C6411">
              <w:rPr>
                <w:rFonts w:ascii="Myriad Pro" w:hAnsi="Myriad Pro" w:cs="Calibri"/>
                <w:color w:val="000000"/>
                <w:sz w:val="18"/>
                <w:szCs w:val="18"/>
              </w:rPr>
              <w:t>279 543,7</w:t>
            </w:r>
            <w:r>
              <w:rPr>
                <w:rFonts w:ascii="Myriad Pro" w:hAnsi="Myriad Pro" w:cs="Calibri"/>
                <w:color w:val="000000"/>
                <w:sz w:val="18"/>
                <w:szCs w:val="18"/>
              </w:rPr>
              <w:t>0</w:t>
            </w:r>
          </w:p>
        </w:tc>
        <w:tc>
          <w:tcPr>
            <w:tcW w:w="1032" w:type="dxa"/>
            <w:tcBorders>
              <w:top w:val="single" w:sz="4" w:space="0" w:color="FFFFFF" w:themeColor="background1"/>
            </w:tcBorders>
            <w:shd w:val="clear" w:color="auto" w:fill="auto"/>
            <w:noWrap/>
            <w:vAlign w:val="center"/>
            <w:hideMark/>
          </w:tcPr>
          <w:p w14:paraId="01BD760B" w14:textId="77777777" w:rsidR="001231F9" w:rsidRPr="00E17399" w:rsidRDefault="001231F9" w:rsidP="00B256BC">
            <w:pPr>
              <w:spacing w:after="0" w:line="240" w:lineRule="auto"/>
              <w:jc w:val="center"/>
              <w:rPr>
                <w:rFonts w:ascii="Myriad Pro" w:hAnsi="Myriad Pro" w:cs="Calibri"/>
                <w:color w:val="000000"/>
                <w:sz w:val="18"/>
                <w:szCs w:val="18"/>
              </w:rPr>
            </w:pPr>
            <w:r w:rsidRPr="00E17399">
              <w:rPr>
                <w:rFonts w:ascii="Myriad Pro" w:hAnsi="Myriad Pro" w:cs="Calibri"/>
                <w:color w:val="000000"/>
                <w:sz w:val="18"/>
                <w:szCs w:val="18"/>
              </w:rPr>
              <w:t>270 842,04</w:t>
            </w:r>
          </w:p>
        </w:tc>
        <w:tc>
          <w:tcPr>
            <w:tcW w:w="1031" w:type="dxa"/>
            <w:gridSpan w:val="2"/>
            <w:tcBorders>
              <w:top w:val="single" w:sz="4" w:space="0" w:color="FFFFFF" w:themeColor="background1"/>
            </w:tcBorders>
            <w:shd w:val="clear" w:color="auto" w:fill="auto"/>
            <w:vAlign w:val="center"/>
            <w:hideMark/>
          </w:tcPr>
          <w:p w14:paraId="5C6633CD" w14:textId="04F4D252" w:rsidR="001231F9" w:rsidRPr="00E17399" w:rsidRDefault="001231F9" w:rsidP="00B256B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456 762,42</w:t>
            </w:r>
          </w:p>
        </w:tc>
        <w:tc>
          <w:tcPr>
            <w:tcW w:w="1486" w:type="dxa"/>
            <w:tcBorders>
              <w:top w:val="single" w:sz="4" w:space="0" w:color="FFFFFF" w:themeColor="background1"/>
            </w:tcBorders>
            <w:shd w:val="clear" w:color="auto" w:fill="auto"/>
            <w:vAlign w:val="center"/>
            <w:hideMark/>
          </w:tcPr>
          <w:p w14:paraId="57DE14F8" w14:textId="3F35361B" w:rsidR="001231F9" w:rsidRPr="00E17399" w:rsidRDefault="001231F9" w:rsidP="00B256B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322 265,17</w:t>
            </w:r>
          </w:p>
        </w:tc>
      </w:tr>
      <w:tr w:rsidR="001231F9" w:rsidRPr="00E17399" w14:paraId="24A33AE3" w14:textId="77777777" w:rsidTr="00AD4D86">
        <w:trPr>
          <w:trHeight w:val="326"/>
        </w:trPr>
        <w:tc>
          <w:tcPr>
            <w:tcW w:w="627" w:type="dxa"/>
            <w:shd w:val="clear" w:color="auto" w:fill="auto"/>
            <w:noWrap/>
            <w:vAlign w:val="center"/>
            <w:hideMark/>
          </w:tcPr>
          <w:p w14:paraId="2D610AFD" w14:textId="77777777" w:rsidR="001231F9" w:rsidRPr="00BD3E9F" w:rsidRDefault="001231F9" w:rsidP="00FE53C6">
            <w:pPr>
              <w:spacing w:after="0"/>
              <w:jc w:val="center"/>
              <w:rPr>
                <w:rFonts w:ascii="Myriad Pro" w:hAnsi="Myriad Pro" w:cs="Calibri"/>
                <w:color w:val="000000"/>
                <w:sz w:val="18"/>
                <w:szCs w:val="18"/>
              </w:rPr>
            </w:pPr>
            <w:r w:rsidRPr="00BD3E9F">
              <w:rPr>
                <w:rFonts w:ascii="Myriad Pro" w:hAnsi="Myriad Pro" w:cs="Calibri"/>
                <w:color w:val="000000"/>
                <w:sz w:val="18"/>
                <w:szCs w:val="18"/>
              </w:rPr>
              <w:lastRenderedPageBreak/>
              <w:t>1.2.1.</w:t>
            </w:r>
          </w:p>
        </w:tc>
        <w:tc>
          <w:tcPr>
            <w:tcW w:w="1800" w:type="dxa"/>
            <w:shd w:val="clear" w:color="000000" w:fill="FFFFFF"/>
            <w:vAlign w:val="center"/>
            <w:hideMark/>
          </w:tcPr>
          <w:p w14:paraId="7EEF4B98" w14:textId="77777777" w:rsidR="001231F9" w:rsidRPr="00E37282" w:rsidRDefault="001231F9" w:rsidP="00B256BC">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Материалы на эксплуатацию</w:t>
            </w:r>
          </w:p>
        </w:tc>
        <w:tc>
          <w:tcPr>
            <w:tcW w:w="1107" w:type="dxa"/>
            <w:shd w:val="clear" w:color="auto" w:fill="auto"/>
            <w:vAlign w:val="center"/>
            <w:hideMark/>
          </w:tcPr>
          <w:p w14:paraId="3D34158F" w14:textId="1EE4F745" w:rsidR="001231F9" w:rsidRPr="00C367F0" w:rsidRDefault="001231F9" w:rsidP="00B256BC">
            <w:pPr>
              <w:spacing w:after="0" w:line="240" w:lineRule="auto"/>
              <w:jc w:val="center"/>
              <w:rPr>
                <w:rFonts w:ascii="Myriad Pro" w:hAnsi="Myriad Pro" w:cs="Calibri"/>
                <w:color w:val="000000"/>
                <w:sz w:val="18"/>
                <w:szCs w:val="18"/>
              </w:rPr>
            </w:pPr>
          </w:p>
        </w:tc>
        <w:tc>
          <w:tcPr>
            <w:tcW w:w="1134" w:type="dxa"/>
            <w:shd w:val="clear" w:color="auto" w:fill="auto"/>
            <w:vAlign w:val="center"/>
            <w:hideMark/>
          </w:tcPr>
          <w:p w14:paraId="122BD4DC" w14:textId="2A5942A7" w:rsidR="001231F9" w:rsidRPr="005659CA" w:rsidRDefault="001231F9" w:rsidP="00B256B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87 206,52</w:t>
            </w:r>
            <w:r w:rsidRPr="005659CA">
              <w:rPr>
                <w:rFonts w:ascii="Myriad Pro" w:hAnsi="Myriad Pro" w:cs="Calibri"/>
                <w:color w:val="000000"/>
                <w:sz w:val="18"/>
                <w:szCs w:val="18"/>
              </w:rPr>
              <w:t> </w:t>
            </w:r>
          </w:p>
        </w:tc>
        <w:tc>
          <w:tcPr>
            <w:tcW w:w="1134" w:type="dxa"/>
            <w:shd w:val="clear" w:color="auto" w:fill="auto"/>
            <w:noWrap/>
            <w:vAlign w:val="center"/>
            <w:hideMark/>
          </w:tcPr>
          <w:p w14:paraId="3691C175" w14:textId="77777777" w:rsidR="001231F9" w:rsidRPr="00B75710" w:rsidRDefault="001231F9" w:rsidP="00B256BC">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10B76E90" w14:textId="77777777" w:rsidR="001231F9" w:rsidRPr="00897FA0" w:rsidRDefault="001231F9" w:rsidP="00B256BC">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tcPr>
          <w:p w14:paraId="6819419C" w14:textId="77698AFD" w:rsidR="001231F9" w:rsidRPr="00985076" w:rsidRDefault="001231F9" w:rsidP="00B256B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57 610,18</w:t>
            </w:r>
          </w:p>
        </w:tc>
        <w:tc>
          <w:tcPr>
            <w:tcW w:w="1486" w:type="dxa"/>
            <w:shd w:val="clear" w:color="auto" w:fill="auto"/>
            <w:vAlign w:val="center"/>
          </w:tcPr>
          <w:p w14:paraId="2BF6D976" w14:textId="2705FC4E" w:rsidR="001231F9" w:rsidRPr="00E17399" w:rsidRDefault="001231F9" w:rsidP="00B256BC">
            <w:pPr>
              <w:spacing w:after="0" w:line="240" w:lineRule="auto"/>
              <w:jc w:val="center"/>
              <w:rPr>
                <w:rFonts w:ascii="Myriad Pro" w:hAnsi="Myriad Pro" w:cs="Calibri"/>
                <w:color w:val="000000"/>
                <w:sz w:val="18"/>
                <w:szCs w:val="18"/>
              </w:rPr>
            </w:pPr>
          </w:p>
        </w:tc>
      </w:tr>
      <w:tr w:rsidR="001231F9" w:rsidRPr="00E17399" w14:paraId="2361E631" w14:textId="77777777" w:rsidTr="00AD4D86">
        <w:trPr>
          <w:trHeight w:val="326"/>
        </w:trPr>
        <w:tc>
          <w:tcPr>
            <w:tcW w:w="627" w:type="dxa"/>
            <w:shd w:val="clear" w:color="auto" w:fill="auto"/>
            <w:noWrap/>
            <w:vAlign w:val="center"/>
            <w:hideMark/>
          </w:tcPr>
          <w:p w14:paraId="2516EE6F" w14:textId="77777777" w:rsidR="001231F9" w:rsidRPr="00BD3E9F" w:rsidRDefault="001231F9" w:rsidP="00FE53C6">
            <w:pPr>
              <w:spacing w:after="0"/>
              <w:jc w:val="center"/>
              <w:rPr>
                <w:rFonts w:ascii="Myriad Pro" w:hAnsi="Myriad Pro" w:cs="Calibri"/>
                <w:color w:val="000000"/>
                <w:sz w:val="18"/>
                <w:szCs w:val="18"/>
              </w:rPr>
            </w:pPr>
            <w:r w:rsidRPr="00BD3E9F">
              <w:rPr>
                <w:rFonts w:ascii="Myriad Pro" w:hAnsi="Myriad Pro" w:cs="Calibri"/>
                <w:color w:val="000000"/>
                <w:sz w:val="18"/>
                <w:szCs w:val="18"/>
              </w:rPr>
              <w:t>1.2.2.</w:t>
            </w:r>
          </w:p>
        </w:tc>
        <w:tc>
          <w:tcPr>
            <w:tcW w:w="1800" w:type="dxa"/>
            <w:shd w:val="clear" w:color="000000" w:fill="FFFFFF"/>
            <w:vAlign w:val="center"/>
            <w:hideMark/>
          </w:tcPr>
          <w:p w14:paraId="7BC5D53D" w14:textId="77777777" w:rsidR="001231F9" w:rsidRPr="00E37282" w:rsidRDefault="001231F9" w:rsidP="00B256BC">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Топливо и ГСМ</w:t>
            </w:r>
          </w:p>
        </w:tc>
        <w:tc>
          <w:tcPr>
            <w:tcW w:w="1107" w:type="dxa"/>
            <w:shd w:val="clear" w:color="auto" w:fill="auto"/>
            <w:vAlign w:val="center"/>
            <w:hideMark/>
          </w:tcPr>
          <w:p w14:paraId="6F9278D9" w14:textId="50EECF48" w:rsidR="001231F9" w:rsidRPr="00C367F0" w:rsidRDefault="001231F9" w:rsidP="00B256B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95 840,62</w:t>
            </w:r>
          </w:p>
        </w:tc>
        <w:tc>
          <w:tcPr>
            <w:tcW w:w="1134" w:type="dxa"/>
            <w:shd w:val="clear" w:color="auto" w:fill="auto"/>
            <w:vAlign w:val="center"/>
            <w:hideMark/>
          </w:tcPr>
          <w:p w14:paraId="6133080D" w14:textId="3D1B56BB" w:rsidR="001231F9" w:rsidRPr="005659CA" w:rsidRDefault="001231F9" w:rsidP="00B256BC">
            <w:pPr>
              <w:spacing w:after="0" w:line="240" w:lineRule="auto"/>
              <w:jc w:val="center"/>
              <w:rPr>
                <w:rFonts w:ascii="Myriad Pro" w:hAnsi="Myriad Pro" w:cs="Calibri"/>
                <w:color w:val="000000"/>
                <w:sz w:val="18"/>
                <w:szCs w:val="18"/>
              </w:rPr>
            </w:pPr>
            <w:r w:rsidRPr="005659CA">
              <w:rPr>
                <w:rFonts w:ascii="Myriad Pro" w:hAnsi="Myriad Pro" w:cs="Calibri"/>
                <w:color w:val="000000"/>
                <w:sz w:val="18"/>
                <w:szCs w:val="18"/>
              </w:rPr>
              <w:t> </w:t>
            </w:r>
            <w:r>
              <w:rPr>
                <w:rFonts w:ascii="Myriad Pro" w:hAnsi="Myriad Pro" w:cs="Calibri"/>
                <w:color w:val="000000"/>
                <w:sz w:val="18"/>
                <w:szCs w:val="18"/>
              </w:rPr>
              <w:t>207 734,06</w:t>
            </w:r>
          </w:p>
        </w:tc>
        <w:tc>
          <w:tcPr>
            <w:tcW w:w="1134" w:type="dxa"/>
            <w:shd w:val="clear" w:color="auto" w:fill="auto"/>
            <w:noWrap/>
            <w:vAlign w:val="center"/>
            <w:hideMark/>
          </w:tcPr>
          <w:p w14:paraId="7DC8D839" w14:textId="77777777" w:rsidR="001231F9" w:rsidRPr="00B75710" w:rsidRDefault="001231F9" w:rsidP="00B256BC">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1D1C0C6D" w14:textId="77777777" w:rsidR="001231F9" w:rsidRPr="00897FA0" w:rsidRDefault="001231F9" w:rsidP="00B256BC">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5815860A" w14:textId="4A780B8A" w:rsidR="001231F9" w:rsidRPr="00985076" w:rsidRDefault="001231F9" w:rsidP="00B256BC">
            <w:pPr>
              <w:spacing w:after="0" w:line="240" w:lineRule="auto"/>
              <w:jc w:val="center"/>
              <w:rPr>
                <w:rFonts w:ascii="Myriad Pro" w:hAnsi="Myriad Pro" w:cs="Calibri"/>
                <w:color w:val="000000"/>
                <w:sz w:val="18"/>
                <w:szCs w:val="18"/>
              </w:rPr>
            </w:pPr>
            <w:r w:rsidRPr="00985076">
              <w:rPr>
                <w:rFonts w:ascii="Myriad Pro" w:hAnsi="Myriad Pro" w:cs="Calibri"/>
                <w:color w:val="000000"/>
                <w:sz w:val="18"/>
                <w:szCs w:val="18"/>
              </w:rPr>
              <w:t>207</w:t>
            </w:r>
            <w:r>
              <w:rPr>
                <w:rFonts w:ascii="Myriad Pro" w:hAnsi="Myriad Pro" w:cs="Calibri"/>
                <w:color w:val="000000"/>
                <w:sz w:val="18"/>
                <w:szCs w:val="18"/>
              </w:rPr>
              <w:t> </w:t>
            </w:r>
            <w:r w:rsidRPr="00985076">
              <w:rPr>
                <w:rFonts w:ascii="Myriad Pro" w:hAnsi="Myriad Pro" w:cs="Calibri"/>
                <w:color w:val="000000"/>
                <w:sz w:val="18"/>
                <w:szCs w:val="18"/>
              </w:rPr>
              <w:t>73</w:t>
            </w:r>
            <w:r>
              <w:rPr>
                <w:rFonts w:ascii="Myriad Pro" w:hAnsi="Myriad Pro" w:cs="Calibri"/>
                <w:color w:val="000000"/>
                <w:sz w:val="18"/>
                <w:szCs w:val="18"/>
              </w:rPr>
              <w:t>4,00</w:t>
            </w:r>
          </w:p>
        </w:tc>
        <w:tc>
          <w:tcPr>
            <w:tcW w:w="1486" w:type="dxa"/>
            <w:shd w:val="clear" w:color="auto" w:fill="auto"/>
            <w:vAlign w:val="center"/>
            <w:hideMark/>
          </w:tcPr>
          <w:p w14:paraId="4CC422AC" w14:textId="2BAD017F" w:rsidR="001231F9" w:rsidRPr="00E17399" w:rsidRDefault="001231F9" w:rsidP="00BA3FD0">
            <w:pPr>
              <w:spacing w:after="0" w:line="240" w:lineRule="auto"/>
              <w:jc w:val="center"/>
              <w:rPr>
                <w:rFonts w:ascii="Myriad Pro" w:hAnsi="Myriad Pro" w:cs="Calibri"/>
                <w:color w:val="000000"/>
                <w:sz w:val="18"/>
                <w:szCs w:val="18"/>
              </w:rPr>
            </w:pPr>
            <w:r w:rsidRPr="00BA3FD0">
              <w:rPr>
                <w:rFonts w:ascii="Myriad Pro" w:hAnsi="Myriad Pro" w:cs="Calibri"/>
                <w:color w:val="000000"/>
                <w:sz w:val="18"/>
                <w:szCs w:val="18"/>
              </w:rPr>
              <w:t>207 734,00</w:t>
            </w:r>
          </w:p>
        </w:tc>
      </w:tr>
      <w:tr w:rsidR="001231F9" w:rsidRPr="00E17399" w14:paraId="713D2308" w14:textId="77777777" w:rsidTr="00AD4D86">
        <w:trPr>
          <w:trHeight w:val="326"/>
        </w:trPr>
        <w:tc>
          <w:tcPr>
            <w:tcW w:w="627" w:type="dxa"/>
            <w:shd w:val="clear" w:color="auto" w:fill="auto"/>
            <w:noWrap/>
            <w:vAlign w:val="center"/>
            <w:hideMark/>
          </w:tcPr>
          <w:p w14:paraId="7DC8A290" w14:textId="77777777" w:rsidR="001231F9" w:rsidRPr="00BD3E9F" w:rsidRDefault="001231F9" w:rsidP="008B3D0C">
            <w:pPr>
              <w:spacing w:after="0"/>
              <w:jc w:val="center"/>
              <w:rPr>
                <w:rFonts w:ascii="Myriad Pro" w:hAnsi="Myriad Pro" w:cs="Calibri"/>
                <w:color w:val="000000"/>
                <w:sz w:val="18"/>
                <w:szCs w:val="18"/>
              </w:rPr>
            </w:pPr>
            <w:r w:rsidRPr="00BD3E9F">
              <w:rPr>
                <w:rFonts w:ascii="Myriad Pro" w:hAnsi="Myriad Pro" w:cs="Calibri"/>
                <w:color w:val="000000"/>
                <w:sz w:val="18"/>
                <w:szCs w:val="18"/>
              </w:rPr>
              <w:t>1.2.3.</w:t>
            </w:r>
          </w:p>
        </w:tc>
        <w:tc>
          <w:tcPr>
            <w:tcW w:w="1800" w:type="dxa"/>
            <w:shd w:val="clear" w:color="000000" w:fill="FFFFFF"/>
            <w:vAlign w:val="center"/>
            <w:hideMark/>
          </w:tcPr>
          <w:p w14:paraId="15117A6E" w14:textId="77777777" w:rsidR="001231F9" w:rsidRPr="00E37282" w:rsidRDefault="001231F9" w:rsidP="008B3D0C">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Спецодежда и спецобувь</w:t>
            </w:r>
          </w:p>
        </w:tc>
        <w:tc>
          <w:tcPr>
            <w:tcW w:w="1107" w:type="dxa"/>
            <w:shd w:val="clear" w:color="auto" w:fill="auto"/>
            <w:vAlign w:val="center"/>
            <w:hideMark/>
          </w:tcPr>
          <w:p w14:paraId="5A929B36" w14:textId="77777777" w:rsidR="001231F9" w:rsidRPr="00C367F0" w:rsidRDefault="001231F9" w:rsidP="008B3D0C">
            <w:pPr>
              <w:spacing w:after="0" w:line="240" w:lineRule="auto"/>
              <w:jc w:val="center"/>
              <w:rPr>
                <w:rFonts w:ascii="Myriad Pro" w:hAnsi="Myriad Pro" w:cs="Calibri"/>
                <w:color w:val="000000"/>
                <w:sz w:val="18"/>
                <w:szCs w:val="18"/>
              </w:rPr>
            </w:pPr>
            <w:r w:rsidRPr="00C367F0">
              <w:rPr>
                <w:rFonts w:ascii="Myriad Pro" w:hAnsi="Myriad Pro" w:cs="Calibri"/>
                <w:color w:val="000000"/>
                <w:sz w:val="18"/>
                <w:szCs w:val="18"/>
              </w:rPr>
              <w:t> </w:t>
            </w:r>
          </w:p>
        </w:tc>
        <w:tc>
          <w:tcPr>
            <w:tcW w:w="1134" w:type="dxa"/>
            <w:shd w:val="clear" w:color="auto" w:fill="auto"/>
            <w:vAlign w:val="center"/>
            <w:hideMark/>
          </w:tcPr>
          <w:p w14:paraId="45594ADF" w14:textId="7492E65A" w:rsidR="001231F9" w:rsidRPr="005659CA" w:rsidRDefault="001231F9" w:rsidP="008B3D0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114 531,17</w:t>
            </w:r>
          </w:p>
        </w:tc>
        <w:tc>
          <w:tcPr>
            <w:tcW w:w="1134" w:type="dxa"/>
            <w:shd w:val="clear" w:color="auto" w:fill="auto"/>
            <w:noWrap/>
            <w:vAlign w:val="center"/>
            <w:hideMark/>
          </w:tcPr>
          <w:p w14:paraId="0D9A2834" w14:textId="77777777" w:rsidR="001231F9" w:rsidRPr="00B75710" w:rsidRDefault="001231F9" w:rsidP="008B3D0C">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6E050889" w14:textId="77777777" w:rsidR="001231F9" w:rsidRPr="00897FA0" w:rsidRDefault="001231F9" w:rsidP="008B3D0C">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52257212" w14:textId="271F31B7" w:rsidR="001231F9" w:rsidRPr="00985076" w:rsidRDefault="001231F9" w:rsidP="008B3D0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114 531,17</w:t>
            </w:r>
          </w:p>
        </w:tc>
        <w:tc>
          <w:tcPr>
            <w:tcW w:w="1486" w:type="dxa"/>
            <w:shd w:val="clear" w:color="auto" w:fill="auto"/>
            <w:vAlign w:val="center"/>
            <w:hideMark/>
          </w:tcPr>
          <w:p w14:paraId="0195F196" w14:textId="72C30561" w:rsidR="001231F9" w:rsidRPr="00E17399" w:rsidRDefault="001231F9" w:rsidP="008B3D0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114 531,17</w:t>
            </w:r>
          </w:p>
        </w:tc>
      </w:tr>
      <w:tr w:rsidR="001231F9" w:rsidRPr="00E17399" w14:paraId="1D839204" w14:textId="77777777" w:rsidTr="00AD4D86">
        <w:trPr>
          <w:trHeight w:val="326"/>
        </w:trPr>
        <w:tc>
          <w:tcPr>
            <w:tcW w:w="627" w:type="dxa"/>
            <w:shd w:val="clear" w:color="auto" w:fill="auto"/>
            <w:noWrap/>
            <w:vAlign w:val="center"/>
            <w:hideMark/>
          </w:tcPr>
          <w:p w14:paraId="5175D221" w14:textId="77777777" w:rsidR="001231F9" w:rsidRPr="00BD3E9F" w:rsidRDefault="001231F9" w:rsidP="00FE53C6">
            <w:pPr>
              <w:spacing w:after="0"/>
              <w:jc w:val="center"/>
              <w:rPr>
                <w:rFonts w:ascii="Myriad Pro" w:hAnsi="Myriad Pro" w:cs="Calibri"/>
                <w:color w:val="000000"/>
                <w:sz w:val="18"/>
                <w:szCs w:val="18"/>
              </w:rPr>
            </w:pPr>
            <w:r w:rsidRPr="00BD3E9F">
              <w:rPr>
                <w:rFonts w:ascii="Myriad Pro" w:hAnsi="Myriad Pro" w:cs="Calibri"/>
                <w:color w:val="000000"/>
                <w:sz w:val="18"/>
                <w:szCs w:val="18"/>
              </w:rPr>
              <w:t>1.2.4.</w:t>
            </w:r>
          </w:p>
        </w:tc>
        <w:tc>
          <w:tcPr>
            <w:tcW w:w="1800" w:type="dxa"/>
            <w:shd w:val="clear" w:color="000000" w:fill="FFFFFF"/>
            <w:vAlign w:val="center"/>
            <w:hideMark/>
          </w:tcPr>
          <w:p w14:paraId="300B2F4E" w14:textId="77777777" w:rsidR="001231F9" w:rsidRPr="00E37282" w:rsidRDefault="001231F9" w:rsidP="00B256BC">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Средства индивидуальной защиты</w:t>
            </w:r>
          </w:p>
        </w:tc>
        <w:tc>
          <w:tcPr>
            <w:tcW w:w="1107" w:type="dxa"/>
            <w:shd w:val="clear" w:color="auto" w:fill="auto"/>
            <w:vAlign w:val="center"/>
            <w:hideMark/>
          </w:tcPr>
          <w:p w14:paraId="38228BB8" w14:textId="77777777" w:rsidR="001231F9" w:rsidRPr="00C367F0" w:rsidRDefault="001231F9" w:rsidP="00B256BC">
            <w:pPr>
              <w:spacing w:after="0" w:line="240" w:lineRule="auto"/>
              <w:jc w:val="center"/>
              <w:rPr>
                <w:rFonts w:ascii="Myriad Pro" w:hAnsi="Myriad Pro" w:cs="Calibri"/>
                <w:color w:val="000000"/>
                <w:sz w:val="18"/>
                <w:szCs w:val="18"/>
              </w:rPr>
            </w:pPr>
            <w:r w:rsidRPr="00C367F0">
              <w:rPr>
                <w:rFonts w:ascii="Myriad Pro" w:hAnsi="Myriad Pro" w:cs="Calibri"/>
                <w:color w:val="000000"/>
                <w:sz w:val="18"/>
                <w:szCs w:val="18"/>
              </w:rPr>
              <w:t> </w:t>
            </w:r>
          </w:p>
        </w:tc>
        <w:tc>
          <w:tcPr>
            <w:tcW w:w="1134" w:type="dxa"/>
            <w:shd w:val="clear" w:color="auto" w:fill="auto"/>
            <w:vAlign w:val="center"/>
            <w:hideMark/>
          </w:tcPr>
          <w:p w14:paraId="2056D728" w14:textId="5986FC63" w:rsidR="001231F9" w:rsidRPr="005659CA" w:rsidRDefault="001231F9" w:rsidP="00B256B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48 946,27</w:t>
            </w:r>
            <w:r w:rsidRPr="005659CA">
              <w:rPr>
                <w:rFonts w:ascii="Myriad Pro" w:hAnsi="Myriad Pro" w:cs="Calibri"/>
                <w:color w:val="000000"/>
                <w:sz w:val="18"/>
                <w:szCs w:val="18"/>
              </w:rPr>
              <w:t> </w:t>
            </w:r>
          </w:p>
        </w:tc>
        <w:tc>
          <w:tcPr>
            <w:tcW w:w="1134" w:type="dxa"/>
            <w:shd w:val="clear" w:color="auto" w:fill="auto"/>
            <w:noWrap/>
            <w:vAlign w:val="center"/>
            <w:hideMark/>
          </w:tcPr>
          <w:p w14:paraId="3E88CDAF" w14:textId="77777777" w:rsidR="001231F9" w:rsidRPr="00B75710" w:rsidRDefault="001231F9" w:rsidP="00B256BC">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2147763D" w14:textId="77777777" w:rsidR="001231F9" w:rsidRPr="00897FA0" w:rsidRDefault="001231F9" w:rsidP="00B256BC">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tcPr>
          <w:p w14:paraId="4D8FB676" w14:textId="3EB25A84" w:rsidR="001231F9" w:rsidRPr="00985076" w:rsidRDefault="001231F9" w:rsidP="00B256B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48 946,28</w:t>
            </w:r>
          </w:p>
        </w:tc>
        <w:tc>
          <w:tcPr>
            <w:tcW w:w="1486" w:type="dxa"/>
            <w:shd w:val="clear" w:color="auto" w:fill="auto"/>
            <w:vAlign w:val="center"/>
          </w:tcPr>
          <w:p w14:paraId="1D579E77" w14:textId="5A38667C" w:rsidR="001231F9" w:rsidRPr="00E17399" w:rsidRDefault="001231F9" w:rsidP="00B256BC">
            <w:pPr>
              <w:spacing w:after="0" w:line="240" w:lineRule="auto"/>
              <w:jc w:val="center"/>
              <w:rPr>
                <w:rFonts w:ascii="Myriad Pro" w:hAnsi="Myriad Pro" w:cs="Calibri"/>
                <w:color w:val="000000"/>
                <w:sz w:val="18"/>
                <w:szCs w:val="18"/>
              </w:rPr>
            </w:pPr>
          </w:p>
        </w:tc>
      </w:tr>
      <w:tr w:rsidR="001231F9" w:rsidRPr="00E17399" w14:paraId="2574E28B" w14:textId="77777777" w:rsidTr="00AD4D86">
        <w:trPr>
          <w:trHeight w:val="326"/>
        </w:trPr>
        <w:tc>
          <w:tcPr>
            <w:tcW w:w="627" w:type="dxa"/>
            <w:shd w:val="clear" w:color="auto" w:fill="auto"/>
            <w:noWrap/>
            <w:vAlign w:val="center"/>
            <w:hideMark/>
          </w:tcPr>
          <w:p w14:paraId="5B856ED4" w14:textId="77777777" w:rsidR="001231F9" w:rsidRPr="00BD3E9F" w:rsidRDefault="001231F9" w:rsidP="00FE53C6">
            <w:pPr>
              <w:spacing w:after="0"/>
              <w:jc w:val="center"/>
              <w:rPr>
                <w:rFonts w:ascii="Myriad Pro" w:hAnsi="Myriad Pro" w:cs="Calibri"/>
                <w:color w:val="000000"/>
                <w:sz w:val="18"/>
                <w:szCs w:val="18"/>
              </w:rPr>
            </w:pPr>
            <w:r w:rsidRPr="00BD3E9F">
              <w:rPr>
                <w:rFonts w:ascii="Myriad Pro" w:hAnsi="Myriad Pro" w:cs="Calibri"/>
                <w:color w:val="000000"/>
                <w:sz w:val="18"/>
                <w:szCs w:val="18"/>
              </w:rPr>
              <w:t>1.2.5.</w:t>
            </w:r>
          </w:p>
        </w:tc>
        <w:tc>
          <w:tcPr>
            <w:tcW w:w="1800" w:type="dxa"/>
            <w:shd w:val="clear" w:color="000000" w:fill="FFFFFF"/>
            <w:vAlign w:val="center"/>
            <w:hideMark/>
          </w:tcPr>
          <w:p w14:paraId="28F9B0E1" w14:textId="77777777" w:rsidR="001231F9" w:rsidRPr="00E37282" w:rsidRDefault="001231F9" w:rsidP="00B256BC">
            <w:pPr>
              <w:spacing w:after="0" w:line="240" w:lineRule="auto"/>
              <w:contextualSpacing/>
              <w:jc w:val="right"/>
              <w:rPr>
                <w:rFonts w:ascii="Myriad Pro" w:hAnsi="Myriad Pro" w:cs="Calibri"/>
                <w:color w:val="000000"/>
                <w:sz w:val="18"/>
                <w:szCs w:val="18"/>
              </w:rPr>
            </w:pPr>
            <w:r w:rsidRPr="00E37282">
              <w:rPr>
                <w:rFonts w:ascii="Myriad Pro" w:hAnsi="Myriad Pro" w:cs="Calibri"/>
                <w:color w:val="000000"/>
                <w:sz w:val="18"/>
                <w:szCs w:val="18"/>
              </w:rPr>
              <w:t>Материалы для оргтехники и связи</w:t>
            </w:r>
          </w:p>
        </w:tc>
        <w:tc>
          <w:tcPr>
            <w:tcW w:w="1107" w:type="dxa"/>
            <w:shd w:val="clear" w:color="auto" w:fill="auto"/>
            <w:vAlign w:val="center"/>
            <w:hideMark/>
          </w:tcPr>
          <w:p w14:paraId="0E0376DE" w14:textId="77777777" w:rsidR="001231F9" w:rsidRPr="00C367F0" w:rsidRDefault="001231F9" w:rsidP="00B256BC">
            <w:pPr>
              <w:spacing w:after="0" w:line="240" w:lineRule="auto"/>
              <w:jc w:val="center"/>
              <w:rPr>
                <w:rFonts w:ascii="Myriad Pro" w:hAnsi="Myriad Pro" w:cs="Calibri"/>
                <w:color w:val="000000"/>
                <w:sz w:val="18"/>
                <w:szCs w:val="18"/>
              </w:rPr>
            </w:pPr>
            <w:r w:rsidRPr="00C367F0">
              <w:rPr>
                <w:rFonts w:ascii="Myriad Pro" w:hAnsi="Myriad Pro" w:cs="Calibri"/>
                <w:color w:val="000000"/>
                <w:sz w:val="18"/>
                <w:szCs w:val="18"/>
              </w:rPr>
              <w:t> </w:t>
            </w:r>
          </w:p>
        </w:tc>
        <w:tc>
          <w:tcPr>
            <w:tcW w:w="1134" w:type="dxa"/>
            <w:shd w:val="clear" w:color="auto" w:fill="auto"/>
            <w:vAlign w:val="center"/>
            <w:hideMark/>
          </w:tcPr>
          <w:p w14:paraId="35F3CEEF" w14:textId="42FFA8E1" w:rsidR="001231F9" w:rsidRPr="005659CA" w:rsidRDefault="001231F9" w:rsidP="00B256BC">
            <w:pPr>
              <w:spacing w:after="0" w:line="240" w:lineRule="auto"/>
              <w:jc w:val="center"/>
              <w:rPr>
                <w:rFonts w:ascii="Myriad Pro" w:hAnsi="Myriad Pro" w:cs="Calibri"/>
                <w:color w:val="000000"/>
                <w:sz w:val="18"/>
                <w:szCs w:val="18"/>
              </w:rPr>
            </w:pPr>
            <w:r w:rsidRPr="005659CA">
              <w:rPr>
                <w:rFonts w:ascii="Myriad Pro" w:hAnsi="Myriad Pro" w:cs="Calibri"/>
                <w:color w:val="000000"/>
                <w:sz w:val="18"/>
                <w:szCs w:val="18"/>
              </w:rPr>
              <w:t> </w:t>
            </w:r>
            <w:r>
              <w:rPr>
                <w:rFonts w:ascii="Myriad Pro" w:hAnsi="Myriad Pro" w:cs="Calibri"/>
                <w:color w:val="000000"/>
                <w:sz w:val="18"/>
                <w:szCs w:val="18"/>
              </w:rPr>
              <w:t>14 819,49</w:t>
            </w:r>
          </w:p>
        </w:tc>
        <w:tc>
          <w:tcPr>
            <w:tcW w:w="1134" w:type="dxa"/>
            <w:shd w:val="clear" w:color="auto" w:fill="auto"/>
            <w:noWrap/>
            <w:vAlign w:val="center"/>
            <w:hideMark/>
          </w:tcPr>
          <w:p w14:paraId="655667B6" w14:textId="77777777" w:rsidR="001231F9" w:rsidRPr="00B75710" w:rsidRDefault="001231F9" w:rsidP="00B256BC">
            <w:pPr>
              <w:spacing w:after="0" w:line="240" w:lineRule="auto"/>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3ED5967F" w14:textId="77777777" w:rsidR="001231F9" w:rsidRPr="00897FA0" w:rsidRDefault="001231F9" w:rsidP="00B256BC">
            <w:pPr>
              <w:spacing w:after="0" w:line="240" w:lineRule="auto"/>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22FB56C3" w14:textId="40C09803" w:rsidR="001231F9" w:rsidRPr="00985076" w:rsidRDefault="001231F9" w:rsidP="00B256BC">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14 819,41</w:t>
            </w:r>
          </w:p>
        </w:tc>
        <w:tc>
          <w:tcPr>
            <w:tcW w:w="1486" w:type="dxa"/>
            <w:shd w:val="clear" w:color="auto" w:fill="auto"/>
            <w:noWrap/>
            <w:vAlign w:val="center"/>
            <w:hideMark/>
          </w:tcPr>
          <w:p w14:paraId="1F3C3B67" w14:textId="77777777" w:rsidR="001231F9" w:rsidRPr="00E17399" w:rsidRDefault="001231F9" w:rsidP="00B256BC">
            <w:pPr>
              <w:spacing w:after="0" w:line="240" w:lineRule="auto"/>
              <w:rPr>
                <w:rFonts w:ascii="Myriad Pro" w:hAnsi="Myriad Pro" w:cs="Calibri"/>
                <w:color w:val="000000"/>
              </w:rPr>
            </w:pPr>
            <w:r w:rsidRPr="00E17399">
              <w:rPr>
                <w:rFonts w:ascii="Myriad Pro" w:hAnsi="Myriad Pro" w:cs="Calibri"/>
                <w:color w:val="000000"/>
              </w:rPr>
              <w:t> </w:t>
            </w:r>
          </w:p>
        </w:tc>
      </w:tr>
      <w:tr w:rsidR="001231F9" w:rsidRPr="00E17399" w14:paraId="5D8C6054" w14:textId="77777777" w:rsidTr="00AD4D86">
        <w:trPr>
          <w:trHeight w:val="326"/>
        </w:trPr>
        <w:tc>
          <w:tcPr>
            <w:tcW w:w="627" w:type="dxa"/>
            <w:shd w:val="clear" w:color="auto" w:fill="auto"/>
            <w:noWrap/>
            <w:vAlign w:val="center"/>
            <w:hideMark/>
          </w:tcPr>
          <w:p w14:paraId="1023C56B" w14:textId="77777777" w:rsidR="001231F9" w:rsidRPr="00BD3E9F" w:rsidRDefault="001231F9" w:rsidP="00FE53C6">
            <w:pPr>
              <w:spacing w:after="0"/>
              <w:jc w:val="center"/>
              <w:rPr>
                <w:rFonts w:ascii="Myriad Pro" w:hAnsi="Myriad Pro" w:cs="Calibri"/>
                <w:color w:val="000000"/>
                <w:sz w:val="18"/>
                <w:szCs w:val="18"/>
              </w:rPr>
            </w:pPr>
            <w:r w:rsidRPr="00BD3E9F">
              <w:rPr>
                <w:rFonts w:ascii="Myriad Pro" w:hAnsi="Myriad Pro" w:cs="Calibri"/>
                <w:color w:val="000000"/>
                <w:sz w:val="18"/>
                <w:szCs w:val="18"/>
              </w:rPr>
              <w:t>1.2.6.</w:t>
            </w:r>
          </w:p>
        </w:tc>
        <w:tc>
          <w:tcPr>
            <w:tcW w:w="1800" w:type="dxa"/>
            <w:shd w:val="clear" w:color="000000" w:fill="FFFFFF"/>
            <w:vAlign w:val="center"/>
            <w:hideMark/>
          </w:tcPr>
          <w:p w14:paraId="475941F5" w14:textId="77777777" w:rsidR="001231F9" w:rsidRPr="00E37282" w:rsidRDefault="001231F9" w:rsidP="00FE53C6">
            <w:pPr>
              <w:spacing w:after="0"/>
              <w:jc w:val="right"/>
              <w:rPr>
                <w:rFonts w:ascii="Myriad Pro" w:hAnsi="Myriad Pro" w:cs="Calibri"/>
                <w:color w:val="000000"/>
                <w:sz w:val="18"/>
                <w:szCs w:val="18"/>
              </w:rPr>
            </w:pPr>
            <w:r w:rsidRPr="00E37282">
              <w:rPr>
                <w:rFonts w:ascii="Myriad Pro" w:hAnsi="Myriad Pro" w:cs="Calibri"/>
                <w:color w:val="000000"/>
                <w:sz w:val="18"/>
                <w:szCs w:val="18"/>
              </w:rPr>
              <w:t>Прочие материалы</w:t>
            </w:r>
          </w:p>
        </w:tc>
        <w:tc>
          <w:tcPr>
            <w:tcW w:w="1107" w:type="dxa"/>
            <w:shd w:val="clear" w:color="auto" w:fill="auto"/>
            <w:vAlign w:val="center"/>
            <w:hideMark/>
          </w:tcPr>
          <w:p w14:paraId="464434A9" w14:textId="0DACF704" w:rsidR="001231F9" w:rsidRPr="00C367F0" w:rsidRDefault="001231F9" w:rsidP="00FE53C6">
            <w:pPr>
              <w:spacing w:after="0"/>
              <w:jc w:val="center"/>
              <w:rPr>
                <w:rFonts w:ascii="Myriad Pro" w:hAnsi="Myriad Pro" w:cs="Calibri"/>
                <w:color w:val="000000"/>
                <w:sz w:val="18"/>
                <w:szCs w:val="18"/>
              </w:rPr>
            </w:pPr>
            <w:r w:rsidRPr="00C367F0">
              <w:rPr>
                <w:rFonts w:ascii="Myriad Pro" w:hAnsi="Myriad Pro" w:cs="Calibri"/>
                <w:color w:val="000000"/>
                <w:sz w:val="18"/>
                <w:szCs w:val="18"/>
              </w:rPr>
              <w:t> </w:t>
            </w:r>
            <w:r>
              <w:rPr>
                <w:rFonts w:ascii="Myriad Pro" w:hAnsi="Myriad Pro" w:cs="Calibri"/>
                <w:color w:val="000000"/>
                <w:sz w:val="18"/>
                <w:szCs w:val="18"/>
              </w:rPr>
              <w:t>87 477,76</w:t>
            </w:r>
          </w:p>
        </w:tc>
        <w:tc>
          <w:tcPr>
            <w:tcW w:w="1134" w:type="dxa"/>
            <w:shd w:val="clear" w:color="auto" w:fill="auto"/>
            <w:vAlign w:val="center"/>
            <w:hideMark/>
          </w:tcPr>
          <w:p w14:paraId="41A51D5F" w14:textId="429C0BCC" w:rsidR="001231F9" w:rsidRPr="005659CA" w:rsidRDefault="001231F9" w:rsidP="00FE53C6">
            <w:pPr>
              <w:spacing w:after="0"/>
              <w:jc w:val="center"/>
              <w:rPr>
                <w:rFonts w:ascii="Myriad Pro" w:hAnsi="Myriad Pro" w:cs="Calibri"/>
                <w:color w:val="000000"/>
                <w:sz w:val="18"/>
                <w:szCs w:val="18"/>
              </w:rPr>
            </w:pPr>
            <w:r>
              <w:rPr>
                <w:rFonts w:ascii="Myriad Pro" w:hAnsi="Myriad Pro" w:cs="Calibri"/>
                <w:color w:val="000000"/>
                <w:sz w:val="18"/>
                <w:szCs w:val="18"/>
              </w:rPr>
              <w:t>13 121,15</w:t>
            </w:r>
          </w:p>
        </w:tc>
        <w:tc>
          <w:tcPr>
            <w:tcW w:w="1134" w:type="dxa"/>
            <w:shd w:val="clear" w:color="auto" w:fill="auto"/>
            <w:noWrap/>
            <w:vAlign w:val="center"/>
            <w:hideMark/>
          </w:tcPr>
          <w:p w14:paraId="7664A784" w14:textId="77777777" w:rsidR="001231F9" w:rsidRPr="00B75710" w:rsidRDefault="001231F9" w:rsidP="00FE53C6">
            <w:pPr>
              <w:spacing w:after="0"/>
              <w:jc w:val="center"/>
              <w:rPr>
                <w:rFonts w:ascii="Myriad Pro" w:hAnsi="Myriad Pro" w:cs="Calibri"/>
                <w:color w:val="000000"/>
                <w:sz w:val="18"/>
                <w:szCs w:val="18"/>
              </w:rPr>
            </w:pPr>
            <w:r w:rsidRPr="00B75710">
              <w:rPr>
                <w:rFonts w:ascii="Myriad Pro" w:hAnsi="Myriad Pro" w:cs="Calibri"/>
                <w:color w:val="000000"/>
                <w:sz w:val="18"/>
                <w:szCs w:val="18"/>
              </w:rPr>
              <w:t> </w:t>
            </w:r>
          </w:p>
        </w:tc>
        <w:tc>
          <w:tcPr>
            <w:tcW w:w="1032" w:type="dxa"/>
            <w:shd w:val="clear" w:color="auto" w:fill="auto"/>
            <w:noWrap/>
            <w:vAlign w:val="center"/>
            <w:hideMark/>
          </w:tcPr>
          <w:p w14:paraId="0E7B6346" w14:textId="77777777" w:rsidR="001231F9" w:rsidRPr="00897FA0" w:rsidRDefault="001231F9" w:rsidP="00FE53C6">
            <w:pPr>
              <w:spacing w:after="0"/>
              <w:jc w:val="center"/>
              <w:rPr>
                <w:rFonts w:ascii="Myriad Pro" w:hAnsi="Myriad Pro" w:cs="Calibri"/>
                <w:color w:val="000000"/>
                <w:sz w:val="18"/>
                <w:szCs w:val="18"/>
              </w:rPr>
            </w:pPr>
            <w:r w:rsidRPr="00897FA0">
              <w:rPr>
                <w:rFonts w:ascii="Myriad Pro" w:hAnsi="Myriad Pro" w:cs="Calibri"/>
                <w:color w:val="000000"/>
                <w:sz w:val="18"/>
                <w:szCs w:val="18"/>
              </w:rPr>
              <w:t> </w:t>
            </w:r>
          </w:p>
        </w:tc>
        <w:tc>
          <w:tcPr>
            <w:tcW w:w="1031" w:type="dxa"/>
            <w:gridSpan w:val="2"/>
            <w:shd w:val="clear" w:color="auto" w:fill="auto"/>
            <w:vAlign w:val="center"/>
            <w:hideMark/>
          </w:tcPr>
          <w:p w14:paraId="2E9C32B2" w14:textId="77777777" w:rsidR="001231F9" w:rsidRPr="00985076" w:rsidRDefault="001231F9" w:rsidP="00FE53C6">
            <w:pPr>
              <w:spacing w:after="0"/>
              <w:jc w:val="center"/>
              <w:rPr>
                <w:rFonts w:ascii="Myriad Pro" w:hAnsi="Myriad Pro" w:cs="Calibri"/>
                <w:color w:val="000000"/>
                <w:sz w:val="18"/>
                <w:szCs w:val="18"/>
              </w:rPr>
            </w:pPr>
            <w:r w:rsidRPr="00985076">
              <w:rPr>
                <w:rFonts w:ascii="Myriad Pro" w:hAnsi="Myriad Pro" w:cs="Calibri"/>
                <w:color w:val="000000"/>
                <w:sz w:val="18"/>
                <w:szCs w:val="18"/>
              </w:rPr>
              <w:t>13 121,38</w:t>
            </w:r>
          </w:p>
        </w:tc>
        <w:tc>
          <w:tcPr>
            <w:tcW w:w="1486" w:type="dxa"/>
            <w:shd w:val="clear" w:color="auto" w:fill="auto"/>
            <w:noWrap/>
            <w:vAlign w:val="center"/>
            <w:hideMark/>
          </w:tcPr>
          <w:p w14:paraId="3951AE55" w14:textId="77777777" w:rsidR="001231F9" w:rsidRPr="00E17399" w:rsidRDefault="001231F9" w:rsidP="00FE53C6">
            <w:pPr>
              <w:spacing w:after="0"/>
              <w:rPr>
                <w:rFonts w:ascii="Myriad Pro" w:hAnsi="Myriad Pro" w:cs="Calibri"/>
                <w:color w:val="000000"/>
              </w:rPr>
            </w:pPr>
            <w:r w:rsidRPr="00E17399">
              <w:rPr>
                <w:rFonts w:ascii="Myriad Pro" w:hAnsi="Myriad Pro" w:cs="Calibri"/>
                <w:color w:val="000000"/>
              </w:rPr>
              <w:t> </w:t>
            </w:r>
          </w:p>
        </w:tc>
      </w:tr>
    </w:tbl>
    <w:p w14:paraId="5B7EEC44" w14:textId="77777777" w:rsidR="00B53A09" w:rsidRDefault="00B53A09" w:rsidP="00A257A2">
      <w:pPr>
        <w:spacing w:before="240" w:after="0" w:line="360" w:lineRule="auto"/>
        <w:contextualSpacing/>
        <w:jc w:val="both"/>
        <w:rPr>
          <w:rFonts w:ascii="Myriad Pro" w:eastAsia="Calibri" w:hAnsi="Myriad Pro"/>
          <w:b/>
          <w:i/>
          <w:color w:val="000000" w:themeColor="text1"/>
          <w:sz w:val="26"/>
          <w:szCs w:val="26"/>
        </w:rPr>
      </w:pPr>
    </w:p>
    <w:p w14:paraId="70B3844A" w14:textId="6BE56C76" w:rsidR="00FE53C6" w:rsidRPr="00BD3E9F" w:rsidRDefault="00FE53C6" w:rsidP="00B53A09">
      <w:pPr>
        <w:spacing w:before="240" w:after="0" w:line="360" w:lineRule="auto"/>
        <w:contextualSpacing/>
        <w:jc w:val="both"/>
        <w:rPr>
          <w:rFonts w:ascii="Myriad Pro" w:eastAsia="Calibri" w:hAnsi="Myriad Pro"/>
          <w:b/>
          <w:i/>
          <w:color w:val="000000" w:themeColor="text1"/>
          <w:sz w:val="26"/>
          <w:szCs w:val="26"/>
        </w:rPr>
      </w:pPr>
      <w:r w:rsidRPr="00BD3E9F">
        <w:rPr>
          <w:rFonts w:ascii="Myriad Pro" w:eastAsia="Calibri" w:hAnsi="Myriad Pro"/>
          <w:b/>
          <w:i/>
          <w:color w:val="000000" w:themeColor="text1"/>
          <w:sz w:val="26"/>
          <w:szCs w:val="26"/>
        </w:rPr>
        <w:t>Услуги производственного характера</w:t>
      </w:r>
    </w:p>
    <w:p w14:paraId="31E7102E" w14:textId="77777777" w:rsidR="00FE53C6" w:rsidRPr="00897FA0" w:rsidRDefault="00FE53C6" w:rsidP="00F4625D">
      <w:pPr>
        <w:spacing w:after="0" w:line="360" w:lineRule="auto"/>
        <w:ind w:firstLine="567"/>
        <w:contextualSpacing/>
        <w:jc w:val="both"/>
        <w:rPr>
          <w:rFonts w:ascii="Myriad Pro" w:eastAsia="Calibri" w:hAnsi="Myriad Pro"/>
          <w:bCs/>
          <w:sz w:val="26"/>
          <w:szCs w:val="26"/>
        </w:rPr>
      </w:pPr>
      <w:r w:rsidRPr="00BD3E9F">
        <w:rPr>
          <w:rFonts w:ascii="Myriad Pro" w:eastAsia="Calibri" w:hAnsi="Myriad Pro"/>
          <w:bCs/>
          <w:sz w:val="26"/>
          <w:szCs w:val="26"/>
        </w:rPr>
        <w:t>В соответствии с п</w:t>
      </w:r>
      <w:r w:rsidR="003F3ED4" w:rsidRPr="00BD3E9F">
        <w:rPr>
          <w:rFonts w:ascii="Myriad Pro" w:eastAsia="Calibri" w:hAnsi="Myriad Pro"/>
          <w:bCs/>
          <w:sz w:val="26"/>
          <w:szCs w:val="26"/>
        </w:rPr>
        <w:t>унктом</w:t>
      </w:r>
      <w:r w:rsidRPr="00E37282">
        <w:rPr>
          <w:rFonts w:ascii="Myriad Pro" w:eastAsia="Calibri" w:hAnsi="Myriad Pro"/>
          <w:bCs/>
          <w:sz w:val="26"/>
          <w:szCs w:val="26"/>
        </w:rPr>
        <w:t xml:space="preserve"> 28 Осно</w:t>
      </w:r>
      <w:r w:rsidRPr="00C367F0">
        <w:rPr>
          <w:rFonts w:ascii="Myriad Pro" w:eastAsia="Calibri" w:hAnsi="Myriad Pro"/>
          <w:bCs/>
          <w:sz w:val="26"/>
          <w:szCs w:val="26"/>
        </w:rPr>
        <w:t>в ценообразования № 1178, в состав прочих расходов, которые учитываются при определении необходимой валовой выручки, включаются расходы на оплату работ (услуг) производственного характера, выполняемых (оказываемых) по договорам с организациями на проведе</w:t>
      </w:r>
      <w:r w:rsidRPr="005659CA">
        <w:rPr>
          <w:rFonts w:ascii="Myriad Pro" w:eastAsia="Calibri" w:hAnsi="Myriad Pro"/>
          <w:bCs/>
          <w:sz w:val="26"/>
          <w:szCs w:val="26"/>
        </w:rPr>
        <w:t xml:space="preserve">ние регламентных работ (определяются в соответствии с пунктом 30 </w:t>
      </w:r>
      <w:r w:rsidR="00F4625D" w:rsidRPr="00B75710">
        <w:rPr>
          <w:rFonts w:ascii="Myriad Pro" w:eastAsia="Calibri" w:hAnsi="Myriad Pro"/>
          <w:bCs/>
          <w:sz w:val="26"/>
          <w:szCs w:val="26"/>
        </w:rPr>
        <w:t>Основ ценообразования № 1178</w:t>
      </w:r>
      <w:r w:rsidRPr="00897FA0">
        <w:rPr>
          <w:rFonts w:ascii="Myriad Pro" w:eastAsia="Calibri" w:hAnsi="Myriad Pro"/>
          <w:bCs/>
          <w:sz w:val="26"/>
          <w:szCs w:val="26"/>
        </w:rPr>
        <w:t>).</w:t>
      </w:r>
    </w:p>
    <w:p w14:paraId="09765961" w14:textId="6DC11F32" w:rsidR="00B3485E" w:rsidRDefault="00B3485E" w:rsidP="000D30F4">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Р</w:t>
      </w:r>
      <w:r w:rsidRPr="00B3485E">
        <w:rPr>
          <w:rFonts w:ascii="Myriad Pro" w:eastAsia="Calibri" w:hAnsi="Myriad Pro"/>
          <w:sz w:val="26"/>
          <w:szCs w:val="26"/>
        </w:rPr>
        <w:t xml:space="preserve">асходы на </w:t>
      </w:r>
      <w:r>
        <w:rPr>
          <w:rFonts w:ascii="Myriad Pro" w:eastAsia="Calibri" w:hAnsi="Myriad Pro"/>
          <w:sz w:val="26"/>
          <w:szCs w:val="26"/>
        </w:rPr>
        <w:t xml:space="preserve">работы и </w:t>
      </w:r>
      <w:r w:rsidRPr="00B3485E">
        <w:rPr>
          <w:rFonts w:ascii="Myriad Pro" w:eastAsia="Calibri" w:hAnsi="Myriad Pro"/>
          <w:sz w:val="26"/>
          <w:szCs w:val="26"/>
        </w:rPr>
        <w:t xml:space="preserve">услуги </w:t>
      </w:r>
      <w:r>
        <w:rPr>
          <w:rFonts w:ascii="Myriad Pro" w:eastAsia="Calibri" w:hAnsi="Myriad Pro"/>
          <w:sz w:val="26"/>
          <w:szCs w:val="26"/>
        </w:rPr>
        <w:t>производственного характера</w:t>
      </w:r>
      <w:r w:rsidRPr="00B3485E">
        <w:rPr>
          <w:rFonts w:ascii="Myriad Pro" w:eastAsia="Calibri" w:hAnsi="Myriad Pro"/>
          <w:sz w:val="26"/>
          <w:szCs w:val="26"/>
        </w:rPr>
        <w:t xml:space="preserve">, заявленные со стороны филиала ПАО «МРСК Сибири» - «Красноярскэнерго» на 2018 год – </w:t>
      </w:r>
      <w:r>
        <w:rPr>
          <w:rFonts w:ascii="Myriad Pro" w:eastAsia="Calibri" w:hAnsi="Myriad Pro"/>
          <w:sz w:val="26"/>
          <w:szCs w:val="26"/>
        </w:rPr>
        <w:t>30 843,30</w:t>
      </w:r>
      <w:r w:rsidRPr="00B3485E">
        <w:rPr>
          <w:rFonts w:ascii="Myriad Pro" w:eastAsia="Calibri" w:hAnsi="Myriad Pro"/>
          <w:sz w:val="26"/>
          <w:szCs w:val="26"/>
        </w:rPr>
        <w:t xml:space="preserve"> тыс. руб., в том числе </w:t>
      </w:r>
      <w:r>
        <w:rPr>
          <w:rFonts w:ascii="Myriad Pro" w:eastAsia="Calibri" w:hAnsi="Myriad Pro"/>
          <w:sz w:val="26"/>
          <w:szCs w:val="26"/>
        </w:rPr>
        <w:t>30 830,26</w:t>
      </w:r>
      <w:r w:rsidRPr="00B3485E">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13,04</w:t>
      </w:r>
      <w:r w:rsidRPr="00B3485E">
        <w:rPr>
          <w:rFonts w:ascii="Myriad Pro" w:eastAsia="Calibri" w:hAnsi="Myriad Pro"/>
          <w:sz w:val="26"/>
          <w:szCs w:val="26"/>
        </w:rPr>
        <w:t xml:space="preserve"> тыс. руб.</w:t>
      </w:r>
    </w:p>
    <w:p w14:paraId="086493F3" w14:textId="63A3440C" w:rsidR="00F4625D" w:rsidRPr="00E17399" w:rsidRDefault="00FE53C6" w:rsidP="000D30F4">
      <w:pPr>
        <w:spacing w:after="0" w:line="360" w:lineRule="auto"/>
        <w:ind w:firstLine="567"/>
        <w:contextualSpacing/>
        <w:jc w:val="both"/>
        <w:rPr>
          <w:rFonts w:ascii="Myriad Pro" w:eastAsia="Calibri" w:hAnsi="Myriad Pro"/>
          <w:sz w:val="26"/>
          <w:szCs w:val="26"/>
        </w:rPr>
      </w:pPr>
      <w:r w:rsidRPr="00985076">
        <w:rPr>
          <w:rFonts w:ascii="Myriad Pro" w:eastAsia="Calibri" w:hAnsi="Myriad Pro"/>
          <w:sz w:val="26"/>
          <w:szCs w:val="26"/>
        </w:rPr>
        <w:t>Расходы по статье, заявленные филиалом ПАО «МРСК Сибири» - «Красноярскэнерго» и принятые в расчет базового уровня подконтрольных расходов РЭК Красноярского края</w:t>
      </w:r>
      <w:r w:rsidRPr="00E17399">
        <w:rPr>
          <w:rFonts w:ascii="Myriad Pro" w:eastAsia="Calibri" w:hAnsi="Myriad Pro"/>
          <w:sz w:val="26"/>
          <w:szCs w:val="26"/>
        </w:rPr>
        <w:t>, указаны в следующей таблице:</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417"/>
        <w:gridCol w:w="1760"/>
        <w:gridCol w:w="1260"/>
        <w:gridCol w:w="1210"/>
        <w:gridCol w:w="1313"/>
      </w:tblGrid>
      <w:tr w:rsidR="00FE53C6" w:rsidRPr="00E17399" w14:paraId="0A160470" w14:textId="77777777" w:rsidTr="00B53A09">
        <w:trPr>
          <w:trHeight w:val="871"/>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8C7F96" w14:textId="77777777" w:rsidR="00FE53C6" w:rsidRPr="00E17399" w:rsidRDefault="00FE53C6" w:rsidP="00FE53C6">
            <w:pPr>
              <w:spacing w:after="0"/>
              <w:jc w:val="center"/>
              <w:rPr>
                <w:rFonts w:ascii="Myriad Pro" w:hAnsi="Myriad Pro" w:cs="Arial"/>
                <w:bCs/>
                <w:color w:val="FFFFFF"/>
                <w:sz w:val="16"/>
                <w:szCs w:val="16"/>
                <w:lang w:val="en-US"/>
              </w:rPr>
            </w:pPr>
            <w:r w:rsidRPr="00E17399">
              <w:rPr>
                <w:rFonts w:ascii="Myriad Pro" w:hAnsi="Myriad Pro" w:cs="Arial"/>
                <w:bCs/>
                <w:color w:val="FFFFFF"/>
                <w:sz w:val="16"/>
                <w:szCs w:val="16"/>
              </w:rPr>
              <w:t> Наименование статьи</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075AB5" w14:textId="77777777" w:rsidR="00FE53C6" w:rsidRPr="00E17399" w:rsidRDefault="00FE53C6" w:rsidP="00FE53C6">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Факт за 2016, тыс. руб.</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2FBAF5" w14:textId="77777777" w:rsidR="00FE53C6" w:rsidRPr="00E17399" w:rsidRDefault="00FE53C6" w:rsidP="00FE53C6">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Заявлено филиал ПАО «МРСК Сибири» - «Красноярскэнерго» на 2018, тыс. руб.</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23FD62" w14:textId="77777777" w:rsidR="00FE53C6" w:rsidRPr="00E17399" w:rsidRDefault="00FE53C6" w:rsidP="00FE53C6">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Утверждено на 2018, тыс. руб.</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BC4ACF" w14:textId="77777777" w:rsidR="00FE53C6" w:rsidRPr="00E17399" w:rsidRDefault="00FE53C6" w:rsidP="00FE53C6">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Отклонение Утверждено / заявка на 2018, %</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8E8F23" w14:textId="77777777" w:rsidR="00FE53C6" w:rsidRPr="00E17399" w:rsidRDefault="00FE53C6" w:rsidP="00FE53C6">
            <w:pPr>
              <w:spacing w:after="0"/>
              <w:jc w:val="center"/>
              <w:rPr>
                <w:rFonts w:ascii="Myriad Pro" w:hAnsi="Myriad Pro" w:cs="Arial"/>
                <w:bCs/>
                <w:color w:val="FFFFFF"/>
                <w:sz w:val="16"/>
                <w:szCs w:val="16"/>
              </w:rPr>
            </w:pPr>
            <w:r w:rsidRPr="00E17399">
              <w:rPr>
                <w:rFonts w:ascii="Myriad Pro" w:hAnsi="Myriad Pro" w:cs="Arial"/>
                <w:bCs/>
                <w:color w:val="FFFFFF"/>
                <w:sz w:val="16"/>
                <w:szCs w:val="16"/>
              </w:rPr>
              <w:t>Утверждено на 2018 /факт за 2016, %</w:t>
            </w:r>
          </w:p>
        </w:tc>
      </w:tr>
      <w:tr w:rsidR="00FE53C6" w:rsidRPr="00E17399" w14:paraId="0D940FB6" w14:textId="77777777" w:rsidTr="000F7C05">
        <w:trPr>
          <w:trHeight w:val="315"/>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B5048C" w14:textId="77777777" w:rsidR="00FE53C6" w:rsidRPr="00BD3E9F" w:rsidRDefault="00FE53C6" w:rsidP="00FE53C6">
            <w:pPr>
              <w:spacing w:after="0"/>
              <w:jc w:val="center"/>
              <w:rPr>
                <w:rFonts w:ascii="Myriad Pro" w:hAnsi="Myriad Pro" w:cs="Arial"/>
                <w:bCs/>
                <w:color w:val="FFFFFF"/>
                <w:sz w:val="16"/>
                <w:szCs w:val="16"/>
              </w:rPr>
            </w:pPr>
            <w:r w:rsidRPr="00BD3E9F">
              <w:rPr>
                <w:rFonts w:ascii="Myriad Pro" w:hAnsi="Myriad Pro" w:cs="Arial"/>
                <w:bCs/>
                <w:color w:val="FFFFFF"/>
                <w:sz w:val="16"/>
                <w:szCs w:val="16"/>
              </w:rPr>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7C29C2" w14:textId="77777777" w:rsidR="00FE53C6" w:rsidRPr="00E37282" w:rsidRDefault="00FE53C6" w:rsidP="00FE53C6">
            <w:pPr>
              <w:spacing w:after="0"/>
              <w:jc w:val="center"/>
              <w:rPr>
                <w:rFonts w:ascii="Myriad Pro" w:hAnsi="Myriad Pro" w:cs="Arial"/>
                <w:bCs/>
                <w:color w:val="FFFFFF"/>
                <w:sz w:val="16"/>
                <w:szCs w:val="16"/>
              </w:rPr>
            </w:pPr>
            <w:r w:rsidRPr="00E37282">
              <w:rPr>
                <w:rFonts w:ascii="Myriad Pro" w:hAnsi="Myriad Pro" w:cs="Arial"/>
                <w:bCs/>
                <w:color w:val="FFFFFF"/>
                <w:sz w:val="16"/>
                <w:szCs w:val="16"/>
              </w:rPr>
              <w:t>2</w:t>
            </w:r>
          </w:p>
        </w:tc>
        <w:tc>
          <w:tcPr>
            <w:tcW w:w="17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5AA21D" w14:textId="77777777" w:rsidR="00FE53C6" w:rsidRPr="00C367F0" w:rsidRDefault="00FE53C6" w:rsidP="00FE53C6">
            <w:pPr>
              <w:spacing w:after="0"/>
              <w:jc w:val="center"/>
              <w:rPr>
                <w:rFonts w:ascii="Myriad Pro" w:hAnsi="Myriad Pro" w:cs="Arial"/>
                <w:bCs/>
                <w:color w:val="FFFFFF"/>
                <w:sz w:val="16"/>
                <w:szCs w:val="16"/>
              </w:rPr>
            </w:pPr>
            <w:r w:rsidRPr="00C367F0">
              <w:rPr>
                <w:rFonts w:ascii="Myriad Pro" w:hAnsi="Myriad Pro" w:cs="Arial"/>
                <w:bCs/>
                <w:color w:val="FFFFFF"/>
                <w:sz w:val="16"/>
                <w:szCs w:val="16"/>
              </w:rPr>
              <w:t>3</w:t>
            </w:r>
          </w:p>
        </w:tc>
        <w:tc>
          <w:tcPr>
            <w:tcW w:w="12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09F393" w14:textId="77777777" w:rsidR="00FE53C6" w:rsidRPr="005659CA" w:rsidRDefault="00FE53C6" w:rsidP="00FE53C6">
            <w:pPr>
              <w:spacing w:after="0"/>
              <w:jc w:val="center"/>
              <w:rPr>
                <w:rFonts w:ascii="Myriad Pro" w:hAnsi="Myriad Pro" w:cs="Arial"/>
                <w:bCs/>
                <w:color w:val="FFFFFF"/>
                <w:sz w:val="16"/>
                <w:szCs w:val="16"/>
              </w:rPr>
            </w:pPr>
            <w:r w:rsidRPr="005659CA">
              <w:rPr>
                <w:rFonts w:ascii="Myriad Pro" w:hAnsi="Myriad Pro" w:cs="Arial"/>
                <w:bCs/>
                <w:color w:val="FFFFFF"/>
                <w:sz w:val="16"/>
                <w:szCs w:val="16"/>
              </w:rPr>
              <w:t>4</w:t>
            </w:r>
          </w:p>
        </w:tc>
        <w:tc>
          <w:tcPr>
            <w:tcW w:w="12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D226D1" w14:textId="77777777" w:rsidR="00FE53C6" w:rsidRPr="00B75710" w:rsidRDefault="00FE53C6" w:rsidP="00FE53C6">
            <w:pPr>
              <w:spacing w:after="0"/>
              <w:jc w:val="center"/>
              <w:rPr>
                <w:rFonts w:ascii="Myriad Pro" w:hAnsi="Myriad Pro" w:cs="Arial"/>
                <w:bCs/>
                <w:color w:val="FFFFFF"/>
                <w:sz w:val="16"/>
                <w:szCs w:val="16"/>
              </w:rPr>
            </w:pPr>
            <w:r w:rsidRPr="00B75710">
              <w:rPr>
                <w:rFonts w:ascii="Myriad Pro" w:hAnsi="Myriad Pro" w:cs="Arial"/>
                <w:bCs/>
                <w:color w:val="FFFFFF"/>
                <w:sz w:val="16"/>
                <w:szCs w:val="16"/>
              </w:rPr>
              <w:t>5</w:t>
            </w:r>
          </w:p>
        </w:tc>
        <w:tc>
          <w:tcPr>
            <w:tcW w:w="13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2806A8" w14:textId="77777777" w:rsidR="00FE53C6" w:rsidRPr="00897FA0" w:rsidRDefault="00FE53C6" w:rsidP="00FE53C6">
            <w:pPr>
              <w:spacing w:after="0"/>
              <w:jc w:val="center"/>
              <w:rPr>
                <w:rFonts w:ascii="Myriad Pro" w:hAnsi="Myriad Pro" w:cs="Arial"/>
                <w:bCs/>
                <w:color w:val="FFFFFF"/>
                <w:sz w:val="16"/>
                <w:szCs w:val="16"/>
              </w:rPr>
            </w:pPr>
            <w:r w:rsidRPr="00897FA0">
              <w:rPr>
                <w:rFonts w:ascii="Myriad Pro" w:hAnsi="Myriad Pro" w:cs="Arial"/>
                <w:bCs/>
                <w:color w:val="FFFFFF"/>
                <w:sz w:val="16"/>
                <w:szCs w:val="16"/>
              </w:rPr>
              <w:t>6</w:t>
            </w:r>
          </w:p>
        </w:tc>
      </w:tr>
      <w:tr w:rsidR="00FE53C6" w:rsidRPr="00E17399" w14:paraId="6B900A94" w14:textId="77777777" w:rsidTr="000F7C05">
        <w:trPr>
          <w:trHeight w:val="391"/>
        </w:trPr>
        <w:tc>
          <w:tcPr>
            <w:tcW w:w="2405" w:type="dxa"/>
            <w:tcBorders>
              <w:top w:val="single" w:sz="4" w:space="0" w:color="FFFFFF" w:themeColor="background1"/>
            </w:tcBorders>
            <w:shd w:val="clear" w:color="000000" w:fill="FFFFFF"/>
            <w:vAlign w:val="center"/>
            <w:hideMark/>
          </w:tcPr>
          <w:p w14:paraId="042B60D5" w14:textId="77777777" w:rsidR="00FE53C6" w:rsidRPr="00BD3E9F" w:rsidRDefault="00FE53C6" w:rsidP="00FE53C6">
            <w:pPr>
              <w:spacing w:after="0"/>
              <w:rPr>
                <w:rFonts w:ascii="Myriad Pro" w:hAnsi="Myriad Pro" w:cs="Arial"/>
                <w:b/>
                <w:bCs/>
                <w:color w:val="000000"/>
                <w:sz w:val="16"/>
                <w:szCs w:val="16"/>
              </w:rPr>
            </w:pPr>
            <w:r w:rsidRPr="00BD3E9F">
              <w:rPr>
                <w:rFonts w:ascii="Myriad Pro" w:hAnsi="Myriad Pro" w:cs="Arial"/>
                <w:b/>
                <w:bCs/>
                <w:color w:val="000000"/>
                <w:sz w:val="16"/>
                <w:szCs w:val="16"/>
              </w:rPr>
              <w:t>Работы и услуги производственного характера:</w:t>
            </w:r>
          </w:p>
        </w:tc>
        <w:tc>
          <w:tcPr>
            <w:tcW w:w="1417" w:type="dxa"/>
            <w:tcBorders>
              <w:top w:val="single" w:sz="4" w:space="0" w:color="FFFFFF" w:themeColor="background1"/>
            </w:tcBorders>
            <w:shd w:val="clear" w:color="000000" w:fill="FFFFFF"/>
            <w:vAlign w:val="center"/>
            <w:hideMark/>
          </w:tcPr>
          <w:p w14:paraId="0F2E8933" w14:textId="77777777" w:rsidR="00FE53C6" w:rsidRPr="00E37282" w:rsidRDefault="00FE53C6" w:rsidP="00FE53C6">
            <w:pPr>
              <w:spacing w:after="0"/>
              <w:jc w:val="right"/>
              <w:rPr>
                <w:rFonts w:ascii="Myriad Pro" w:hAnsi="Myriad Pro" w:cs="Arial"/>
                <w:b/>
                <w:bCs/>
                <w:color w:val="000000"/>
                <w:sz w:val="16"/>
                <w:szCs w:val="16"/>
              </w:rPr>
            </w:pPr>
            <w:r w:rsidRPr="00E37282">
              <w:rPr>
                <w:rFonts w:ascii="Myriad Pro" w:hAnsi="Myriad Pro" w:cs="Arial"/>
                <w:b/>
                <w:bCs/>
                <w:color w:val="000000"/>
                <w:sz w:val="16"/>
                <w:szCs w:val="16"/>
              </w:rPr>
              <w:t>14 264,84</w:t>
            </w:r>
          </w:p>
        </w:tc>
        <w:tc>
          <w:tcPr>
            <w:tcW w:w="1760" w:type="dxa"/>
            <w:tcBorders>
              <w:top w:val="single" w:sz="4" w:space="0" w:color="FFFFFF" w:themeColor="background1"/>
            </w:tcBorders>
            <w:shd w:val="clear" w:color="000000" w:fill="FFFFFF"/>
            <w:vAlign w:val="center"/>
            <w:hideMark/>
          </w:tcPr>
          <w:p w14:paraId="07521763" w14:textId="50451120" w:rsidR="00FE53C6" w:rsidRPr="00C03E5D" w:rsidRDefault="00FE53C6" w:rsidP="00FE53C6">
            <w:pPr>
              <w:spacing w:after="0"/>
              <w:jc w:val="right"/>
              <w:rPr>
                <w:rFonts w:ascii="Myriad Pro" w:hAnsi="Myriad Pro" w:cs="Arial"/>
                <w:b/>
                <w:bCs/>
                <w:color w:val="000000"/>
                <w:sz w:val="16"/>
                <w:szCs w:val="16"/>
                <w:lang w:val="en-US"/>
              </w:rPr>
            </w:pPr>
            <w:r w:rsidRPr="00C367F0">
              <w:rPr>
                <w:rFonts w:ascii="Myriad Pro" w:hAnsi="Myriad Pro" w:cs="Arial"/>
                <w:b/>
                <w:bCs/>
                <w:color w:val="000000"/>
                <w:sz w:val="16"/>
                <w:szCs w:val="16"/>
              </w:rPr>
              <w:t>30 8</w:t>
            </w:r>
            <w:r w:rsidR="00B3485E">
              <w:rPr>
                <w:rFonts w:ascii="Myriad Pro" w:hAnsi="Myriad Pro" w:cs="Arial"/>
                <w:b/>
                <w:bCs/>
                <w:color w:val="000000"/>
                <w:sz w:val="16"/>
                <w:szCs w:val="16"/>
              </w:rPr>
              <w:t>30,26</w:t>
            </w:r>
          </w:p>
        </w:tc>
        <w:tc>
          <w:tcPr>
            <w:tcW w:w="1260" w:type="dxa"/>
            <w:tcBorders>
              <w:top w:val="single" w:sz="4" w:space="0" w:color="FFFFFF" w:themeColor="background1"/>
            </w:tcBorders>
            <w:shd w:val="clear" w:color="000000" w:fill="FFFFFF"/>
            <w:vAlign w:val="center"/>
            <w:hideMark/>
          </w:tcPr>
          <w:p w14:paraId="7357EABB" w14:textId="77777777" w:rsidR="00FE53C6" w:rsidRPr="005659CA" w:rsidRDefault="00FE53C6" w:rsidP="00FE53C6">
            <w:pPr>
              <w:spacing w:after="0"/>
              <w:jc w:val="right"/>
              <w:rPr>
                <w:rFonts w:ascii="Myriad Pro" w:hAnsi="Myriad Pro" w:cs="Arial"/>
                <w:b/>
                <w:bCs/>
                <w:color w:val="000000"/>
                <w:sz w:val="16"/>
                <w:szCs w:val="16"/>
              </w:rPr>
            </w:pPr>
            <w:bookmarkStart w:id="40" w:name="_Hlk37157538"/>
            <w:r w:rsidRPr="005659CA">
              <w:rPr>
                <w:rFonts w:ascii="Myriad Pro" w:hAnsi="Myriad Pro" w:cs="Arial"/>
                <w:b/>
                <w:bCs/>
                <w:color w:val="000000"/>
                <w:sz w:val="16"/>
                <w:szCs w:val="16"/>
              </w:rPr>
              <w:t>10 711,61</w:t>
            </w:r>
            <w:bookmarkEnd w:id="40"/>
          </w:p>
        </w:tc>
        <w:tc>
          <w:tcPr>
            <w:tcW w:w="1210" w:type="dxa"/>
            <w:tcBorders>
              <w:top w:val="single" w:sz="4" w:space="0" w:color="FFFFFF" w:themeColor="background1"/>
            </w:tcBorders>
            <w:shd w:val="clear" w:color="000000" w:fill="FFFFFF"/>
            <w:vAlign w:val="center"/>
            <w:hideMark/>
          </w:tcPr>
          <w:p w14:paraId="0ED509DD" w14:textId="77777777" w:rsidR="00FE53C6" w:rsidRPr="00B75710" w:rsidRDefault="00FE53C6" w:rsidP="00FE53C6">
            <w:pPr>
              <w:spacing w:after="0"/>
              <w:jc w:val="right"/>
              <w:rPr>
                <w:rFonts w:ascii="Myriad Pro" w:hAnsi="Myriad Pro" w:cs="Arial"/>
                <w:b/>
                <w:bCs/>
                <w:color w:val="000000"/>
                <w:sz w:val="16"/>
                <w:szCs w:val="16"/>
              </w:rPr>
            </w:pPr>
            <w:r w:rsidRPr="00B75710">
              <w:rPr>
                <w:rFonts w:ascii="Myriad Pro" w:hAnsi="Myriad Pro" w:cs="Arial"/>
                <w:b/>
                <w:bCs/>
                <w:color w:val="000000"/>
                <w:sz w:val="16"/>
                <w:szCs w:val="16"/>
              </w:rPr>
              <w:t>34,76</w:t>
            </w:r>
          </w:p>
        </w:tc>
        <w:tc>
          <w:tcPr>
            <w:tcW w:w="1313" w:type="dxa"/>
            <w:tcBorders>
              <w:top w:val="single" w:sz="4" w:space="0" w:color="FFFFFF" w:themeColor="background1"/>
            </w:tcBorders>
            <w:shd w:val="clear" w:color="000000" w:fill="FFFFFF"/>
            <w:vAlign w:val="center"/>
            <w:hideMark/>
          </w:tcPr>
          <w:p w14:paraId="1DE81590" w14:textId="77777777" w:rsidR="00FE53C6" w:rsidRPr="00897FA0" w:rsidRDefault="00FE53C6" w:rsidP="00FE53C6">
            <w:pPr>
              <w:spacing w:after="0"/>
              <w:jc w:val="right"/>
              <w:rPr>
                <w:rFonts w:ascii="Myriad Pro" w:hAnsi="Myriad Pro" w:cs="Arial"/>
                <w:b/>
                <w:bCs/>
                <w:color w:val="000000"/>
                <w:sz w:val="16"/>
                <w:szCs w:val="16"/>
              </w:rPr>
            </w:pPr>
            <w:r w:rsidRPr="00897FA0">
              <w:rPr>
                <w:rFonts w:ascii="Myriad Pro" w:hAnsi="Myriad Pro" w:cs="Arial"/>
                <w:b/>
                <w:bCs/>
                <w:color w:val="000000"/>
                <w:sz w:val="16"/>
                <w:szCs w:val="16"/>
              </w:rPr>
              <w:t>75,09</w:t>
            </w:r>
          </w:p>
        </w:tc>
      </w:tr>
      <w:tr w:rsidR="00FE53C6" w:rsidRPr="00E17399" w14:paraId="59988333" w14:textId="77777777" w:rsidTr="000F7C05">
        <w:trPr>
          <w:trHeight w:val="383"/>
        </w:trPr>
        <w:tc>
          <w:tcPr>
            <w:tcW w:w="2405" w:type="dxa"/>
            <w:shd w:val="clear" w:color="auto" w:fill="auto"/>
            <w:vAlign w:val="center"/>
            <w:hideMark/>
          </w:tcPr>
          <w:p w14:paraId="0FF2C4BB" w14:textId="77777777" w:rsidR="00FE53C6" w:rsidRPr="00BD3E9F" w:rsidRDefault="00FE53C6" w:rsidP="00FE53C6">
            <w:pPr>
              <w:spacing w:after="0"/>
              <w:rPr>
                <w:rFonts w:ascii="Myriad Pro" w:hAnsi="Myriad Pro" w:cs="Arial"/>
                <w:color w:val="000000"/>
                <w:sz w:val="16"/>
                <w:szCs w:val="16"/>
              </w:rPr>
            </w:pPr>
            <w:r w:rsidRPr="00BD3E9F">
              <w:rPr>
                <w:rFonts w:ascii="Myriad Pro" w:hAnsi="Myriad Pro" w:cs="Arial"/>
                <w:color w:val="000000"/>
                <w:sz w:val="16"/>
                <w:szCs w:val="16"/>
              </w:rPr>
              <w:t>Поверка, калибровка оборудования и приборов</w:t>
            </w:r>
          </w:p>
        </w:tc>
        <w:tc>
          <w:tcPr>
            <w:tcW w:w="1417" w:type="dxa"/>
            <w:shd w:val="clear" w:color="000000" w:fill="FFFFFF"/>
            <w:vAlign w:val="center"/>
            <w:hideMark/>
          </w:tcPr>
          <w:p w14:paraId="6F72023D" w14:textId="77777777" w:rsidR="00FE53C6" w:rsidRPr="00E37282" w:rsidRDefault="00FE53C6" w:rsidP="00FE53C6">
            <w:pPr>
              <w:spacing w:after="0"/>
              <w:jc w:val="right"/>
              <w:rPr>
                <w:rFonts w:ascii="Myriad Pro" w:hAnsi="Myriad Pro" w:cs="Arial"/>
                <w:color w:val="000000"/>
                <w:sz w:val="16"/>
                <w:szCs w:val="16"/>
              </w:rPr>
            </w:pPr>
            <w:r w:rsidRPr="00E37282">
              <w:rPr>
                <w:rFonts w:ascii="Myriad Pro" w:hAnsi="Myriad Pro" w:cs="Arial"/>
                <w:color w:val="000000"/>
                <w:sz w:val="16"/>
                <w:szCs w:val="16"/>
              </w:rPr>
              <w:t>6 817,08</w:t>
            </w:r>
          </w:p>
        </w:tc>
        <w:tc>
          <w:tcPr>
            <w:tcW w:w="1760" w:type="dxa"/>
            <w:shd w:val="clear" w:color="auto" w:fill="auto"/>
            <w:noWrap/>
            <w:vAlign w:val="center"/>
            <w:hideMark/>
          </w:tcPr>
          <w:p w14:paraId="03CCC2DE" w14:textId="44947882" w:rsidR="00FE53C6" w:rsidRPr="00C03E5D" w:rsidRDefault="00FE53C6" w:rsidP="00FE53C6">
            <w:pPr>
              <w:spacing w:after="0"/>
              <w:jc w:val="right"/>
              <w:rPr>
                <w:rFonts w:ascii="Myriad Pro" w:hAnsi="Myriad Pro" w:cs="Arial"/>
                <w:color w:val="000000"/>
                <w:sz w:val="16"/>
                <w:szCs w:val="16"/>
                <w:lang w:val="en-US"/>
              </w:rPr>
            </w:pPr>
            <w:r w:rsidRPr="00C367F0">
              <w:rPr>
                <w:rFonts w:ascii="Myriad Pro" w:hAnsi="Myriad Pro" w:cs="Arial"/>
                <w:color w:val="000000"/>
                <w:sz w:val="16"/>
                <w:szCs w:val="16"/>
              </w:rPr>
              <w:t>8 8</w:t>
            </w:r>
            <w:r w:rsidR="00616AB1">
              <w:rPr>
                <w:rFonts w:ascii="Myriad Pro" w:hAnsi="Myriad Pro" w:cs="Arial"/>
                <w:color w:val="000000"/>
                <w:sz w:val="16"/>
                <w:szCs w:val="16"/>
                <w:lang w:val="en-US"/>
              </w:rPr>
              <w:t>49.69</w:t>
            </w:r>
          </w:p>
        </w:tc>
        <w:tc>
          <w:tcPr>
            <w:tcW w:w="1260" w:type="dxa"/>
            <w:shd w:val="clear" w:color="auto" w:fill="auto"/>
            <w:noWrap/>
            <w:vAlign w:val="center"/>
            <w:hideMark/>
          </w:tcPr>
          <w:p w14:paraId="615C76EB" w14:textId="77777777" w:rsidR="00FE53C6" w:rsidRPr="005659CA" w:rsidRDefault="00FE53C6" w:rsidP="00FE53C6">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000000" w:fill="FFFFFF"/>
            <w:vAlign w:val="center"/>
            <w:hideMark/>
          </w:tcPr>
          <w:p w14:paraId="334AFF05" w14:textId="77777777" w:rsidR="00FE53C6" w:rsidRPr="00B75710" w:rsidRDefault="00FE53C6" w:rsidP="00FE53C6">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000000" w:fill="FFFFFF"/>
            <w:vAlign w:val="center"/>
            <w:hideMark/>
          </w:tcPr>
          <w:p w14:paraId="5F264100" w14:textId="77777777" w:rsidR="00FE53C6" w:rsidRPr="00897FA0" w:rsidRDefault="00FE53C6" w:rsidP="00FE53C6">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r w:rsidR="00FE53C6" w:rsidRPr="00E17399" w14:paraId="7BB8BA5A" w14:textId="77777777" w:rsidTr="000F7C05">
        <w:trPr>
          <w:trHeight w:val="248"/>
        </w:trPr>
        <w:tc>
          <w:tcPr>
            <w:tcW w:w="2405" w:type="dxa"/>
            <w:shd w:val="clear" w:color="auto" w:fill="auto"/>
            <w:vAlign w:val="center"/>
            <w:hideMark/>
          </w:tcPr>
          <w:p w14:paraId="4AEE3270" w14:textId="77777777" w:rsidR="00FE53C6" w:rsidRPr="00BD3E9F" w:rsidRDefault="00FE53C6" w:rsidP="00FE53C6">
            <w:pPr>
              <w:spacing w:after="0"/>
              <w:rPr>
                <w:rFonts w:ascii="Myriad Pro" w:hAnsi="Myriad Pro" w:cs="Arial"/>
                <w:color w:val="000000"/>
                <w:sz w:val="16"/>
                <w:szCs w:val="16"/>
              </w:rPr>
            </w:pPr>
            <w:r w:rsidRPr="00BD3E9F">
              <w:rPr>
                <w:rFonts w:ascii="Myriad Pro" w:hAnsi="Myriad Pro" w:cs="Arial"/>
                <w:color w:val="000000"/>
                <w:sz w:val="16"/>
                <w:szCs w:val="16"/>
              </w:rPr>
              <w:t>Технический надзор</w:t>
            </w:r>
          </w:p>
        </w:tc>
        <w:tc>
          <w:tcPr>
            <w:tcW w:w="1417" w:type="dxa"/>
            <w:shd w:val="clear" w:color="000000" w:fill="FFFFFF"/>
            <w:vAlign w:val="center"/>
            <w:hideMark/>
          </w:tcPr>
          <w:p w14:paraId="2F11D6A5" w14:textId="77777777" w:rsidR="00FE53C6" w:rsidRPr="00E37282" w:rsidRDefault="00FE53C6" w:rsidP="00FE53C6">
            <w:pPr>
              <w:spacing w:after="0"/>
              <w:jc w:val="right"/>
              <w:rPr>
                <w:rFonts w:ascii="Myriad Pro" w:hAnsi="Myriad Pro" w:cs="Arial"/>
                <w:color w:val="000000"/>
                <w:sz w:val="16"/>
                <w:szCs w:val="16"/>
              </w:rPr>
            </w:pPr>
            <w:r w:rsidRPr="00E37282">
              <w:rPr>
                <w:rFonts w:ascii="Myriad Pro" w:hAnsi="Myriad Pro" w:cs="Arial"/>
                <w:color w:val="000000"/>
                <w:sz w:val="16"/>
                <w:szCs w:val="16"/>
              </w:rPr>
              <w:t>2 780,25</w:t>
            </w:r>
          </w:p>
        </w:tc>
        <w:tc>
          <w:tcPr>
            <w:tcW w:w="1760" w:type="dxa"/>
            <w:shd w:val="clear" w:color="auto" w:fill="auto"/>
            <w:noWrap/>
            <w:vAlign w:val="center"/>
            <w:hideMark/>
          </w:tcPr>
          <w:p w14:paraId="5A643741" w14:textId="0EDFE893" w:rsidR="00FE53C6" w:rsidRPr="00C367F0" w:rsidRDefault="00FE53C6" w:rsidP="00FE53C6">
            <w:pPr>
              <w:spacing w:after="0"/>
              <w:jc w:val="right"/>
              <w:rPr>
                <w:rFonts w:ascii="Myriad Pro" w:hAnsi="Myriad Pro" w:cs="Arial"/>
                <w:color w:val="000000"/>
                <w:sz w:val="16"/>
                <w:szCs w:val="16"/>
              </w:rPr>
            </w:pPr>
            <w:r w:rsidRPr="00C367F0">
              <w:rPr>
                <w:rFonts w:ascii="Myriad Pro" w:hAnsi="Myriad Pro" w:cs="Arial"/>
                <w:color w:val="000000"/>
                <w:sz w:val="16"/>
                <w:szCs w:val="16"/>
              </w:rPr>
              <w:t>2 780,</w:t>
            </w:r>
            <w:r w:rsidR="00616AB1">
              <w:rPr>
                <w:rFonts w:ascii="Myriad Pro" w:hAnsi="Myriad Pro" w:cs="Arial"/>
                <w:color w:val="000000"/>
                <w:sz w:val="16"/>
                <w:szCs w:val="16"/>
                <w:lang w:val="en-US"/>
              </w:rPr>
              <w:t>1</w:t>
            </w:r>
            <w:r w:rsidRPr="00C367F0">
              <w:rPr>
                <w:rFonts w:ascii="Myriad Pro" w:hAnsi="Myriad Pro" w:cs="Arial"/>
                <w:color w:val="000000"/>
                <w:sz w:val="16"/>
                <w:szCs w:val="16"/>
              </w:rPr>
              <w:t>2</w:t>
            </w:r>
          </w:p>
        </w:tc>
        <w:tc>
          <w:tcPr>
            <w:tcW w:w="1260" w:type="dxa"/>
            <w:shd w:val="clear" w:color="auto" w:fill="auto"/>
            <w:noWrap/>
            <w:vAlign w:val="center"/>
            <w:hideMark/>
          </w:tcPr>
          <w:p w14:paraId="51A8A51C" w14:textId="77777777" w:rsidR="00FE53C6" w:rsidRPr="005659CA" w:rsidRDefault="00FE53C6" w:rsidP="00FE53C6">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000000" w:fill="FFFFFF"/>
            <w:vAlign w:val="center"/>
            <w:hideMark/>
          </w:tcPr>
          <w:p w14:paraId="4DD2FD9C" w14:textId="77777777" w:rsidR="00FE53C6" w:rsidRPr="00B75710" w:rsidRDefault="00FE53C6" w:rsidP="00FE53C6">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000000" w:fill="FFFFFF"/>
            <w:vAlign w:val="center"/>
            <w:hideMark/>
          </w:tcPr>
          <w:p w14:paraId="32582CBA" w14:textId="77777777" w:rsidR="00FE53C6" w:rsidRPr="00897FA0" w:rsidRDefault="00FE53C6" w:rsidP="00FE53C6">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r w:rsidR="00616AB1" w:rsidRPr="00E17399" w14:paraId="13F7BF20" w14:textId="77777777" w:rsidTr="000F7C05">
        <w:trPr>
          <w:trHeight w:val="248"/>
        </w:trPr>
        <w:tc>
          <w:tcPr>
            <w:tcW w:w="2405" w:type="dxa"/>
            <w:shd w:val="clear" w:color="auto" w:fill="auto"/>
            <w:vAlign w:val="center"/>
          </w:tcPr>
          <w:p w14:paraId="7E06A55F" w14:textId="1841BE6C" w:rsidR="00616AB1" w:rsidRPr="00BD3E9F" w:rsidRDefault="00616AB1" w:rsidP="00FE53C6">
            <w:pPr>
              <w:spacing w:after="0"/>
              <w:rPr>
                <w:rFonts w:ascii="Myriad Pro" w:hAnsi="Myriad Pro" w:cs="Arial"/>
                <w:color w:val="000000"/>
                <w:sz w:val="16"/>
                <w:szCs w:val="16"/>
              </w:rPr>
            </w:pPr>
            <w:r>
              <w:rPr>
                <w:rFonts w:ascii="Myriad Pro" w:hAnsi="Myriad Pro" w:cs="Arial"/>
                <w:color w:val="000000"/>
                <w:sz w:val="16"/>
                <w:szCs w:val="16"/>
              </w:rPr>
              <w:lastRenderedPageBreak/>
              <w:t>У</w:t>
            </w:r>
            <w:r w:rsidRPr="00616AB1">
              <w:rPr>
                <w:rFonts w:ascii="Myriad Pro" w:hAnsi="Myriad Pro" w:cs="Arial"/>
                <w:color w:val="000000"/>
                <w:sz w:val="16"/>
                <w:szCs w:val="16"/>
              </w:rPr>
              <w:t>слуги подрядчиков по обслуживанию прочего имущества и инвентаря</w:t>
            </w:r>
          </w:p>
        </w:tc>
        <w:tc>
          <w:tcPr>
            <w:tcW w:w="1417" w:type="dxa"/>
            <w:shd w:val="clear" w:color="000000" w:fill="FFFFFF"/>
            <w:vAlign w:val="center"/>
          </w:tcPr>
          <w:p w14:paraId="60033701" w14:textId="77777777" w:rsidR="00616AB1" w:rsidRPr="00E37282" w:rsidRDefault="00616AB1" w:rsidP="00FE53C6">
            <w:pPr>
              <w:spacing w:after="0"/>
              <w:jc w:val="right"/>
              <w:rPr>
                <w:rFonts w:ascii="Myriad Pro" w:hAnsi="Myriad Pro" w:cs="Arial"/>
                <w:color w:val="000000"/>
                <w:sz w:val="16"/>
                <w:szCs w:val="16"/>
              </w:rPr>
            </w:pPr>
          </w:p>
        </w:tc>
        <w:tc>
          <w:tcPr>
            <w:tcW w:w="1760" w:type="dxa"/>
            <w:shd w:val="clear" w:color="auto" w:fill="auto"/>
            <w:noWrap/>
            <w:vAlign w:val="center"/>
          </w:tcPr>
          <w:p w14:paraId="76620730" w14:textId="454FD74D" w:rsidR="00616AB1" w:rsidRPr="00C367F0" w:rsidRDefault="00616AB1" w:rsidP="00FE53C6">
            <w:pPr>
              <w:spacing w:after="0"/>
              <w:jc w:val="right"/>
              <w:rPr>
                <w:rFonts w:ascii="Myriad Pro" w:hAnsi="Myriad Pro" w:cs="Arial"/>
                <w:color w:val="000000"/>
                <w:sz w:val="16"/>
                <w:szCs w:val="16"/>
              </w:rPr>
            </w:pPr>
            <w:r>
              <w:rPr>
                <w:rFonts w:ascii="Myriad Pro" w:hAnsi="Myriad Pro" w:cs="Arial"/>
                <w:color w:val="000000"/>
                <w:sz w:val="16"/>
                <w:szCs w:val="16"/>
              </w:rPr>
              <w:t>14,14</w:t>
            </w:r>
          </w:p>
        </w:tc>
        <w:tc>
          <w:tcPr>
            <w:tcW w:w="1260" w:type="dxa"/>
            <w:shd w:val="clear" w:color="auto" w:fill="auto"/>
            <w:noWrap/>
            <w:vAlign w:val="center"/>
          </w:tcPr>
          <w:p w14:paraId="29BAB6DF" w14:textId="77777777" w:rsidR="00616AB1" w:rsidRPr="005659CA" w:rsidRDefault="00616AB1" w:rsidP="00FE53C6">
            <w:pPr>
              <w:spacing w:after="0"/>
              <w:jc w:val="right"/>
              <w:rPr>
                <w:rFonts w:ascii="Myriad Pro" w:hAnsi="Myriad Pro" w:cs="Arial"/>
                <w:color w:val="000000"/>
                <w:sz w:val="16"/>
                <w:szCs w:val="16"/>
              </w:rPr>
            </w:pPr>
          </w:p>
        </w:tc>
        <w:tc>
          <w:tcPr>
            <w:tcW w:w="1210" w:type="dxa"/>
            <w:shd w:val="clear" w:color="000000" w:fill="FFFFFF"/>
            <w:vAlign w:val="center"/>
          </w:tcPr>
          <w:p w14:paraId="7B065B5B" w14:textId="77777777" w:rsidR="00616AB1" w:rsidRPr="00B75710" w:rsidRDefault="00616AB1" w:rsidP="00FE53C6">
            <w:pPr>
              <w:spacing w:after="0"/>
              <w:jc w:val="right"/>
              <w:rPr>
                <w:rFonts w:ascii="Myriad Pro" w:hAnsi="Myriad Pro" w:cs="Arial"/>
                <w:color w:val="000000"/>
                <w:sz w:val="16"/>
                <w:szCs w:val="16"/>
              </w:rPr>
            </w:pPr>
          </w:p>
        </w:tc>
        <w:tc>
          <w:tcPr>
            <w:tcW w:w="1313" w:type="dxa"/>
            <w:shd w:val="clear" w:color="000000" w:fill="FFFFFF"/>
            <w:vAlign w:val="center"/>
          </w:tcPr>
          <w:p w14:paraId="3DEBA3CD" w14:textId="77777777" w:rsidR="00616AB1" w:rsidRPr="00897FA0" w:rsidRDefault="00616AB1" w:rsidP="00FE53C6">
            <w:pPr>
              <w:spacing w:after="0"/>
              <w:jc w:val="right"/>
              <w:rPr>
                <w:rFonts w:ascii="Myriad Pro" w:hAnsi="Myriad Pro" w:cs="Arial"/>
                <w:color w:val="000000"/>
                <w:sz w:val="16"/>
                <w:szCs w:val="16"/>
              </w:rPr>
            </w:pPr>
          </w:p>
        </w:tc>
      </w:tr>
      <w:tr w:rsidR="00FE53C6" w:rsidRPr="00E17399" w14:paraId="663DE250" w14:textId="77777777" w:rsidTr="000F7C05">
        <w:trPr>
          <w:trHeight w:val="407"/>
        </w:trPr>
        <w:tc>
          <w:tcPr>
            <w:tcW w:w="2405" w:type="dxa"/>
            <w:shd w:val="clear" w:color="auto" w:fill="auto"/>
            <w:vAlign w:val="center"/>
            <w:hideMark/>
          </w:tcPr>
          <w:p w14:paraId="78D20647" w14:textId="77777777" w:rsidR="00FE53C6" w:rsidRPr="00BD3E9F" w:rsidRDefault="00FE53C6" w:rsidP="00FE53C6">
            <w:pPr>
              <w:spacing w:after="0"/>
              <w:rPr>
                <w:rFonts w:ascii="Myriad Pro" w:hAnsi="Myriad Pro" w:cs="Arial"/>
                <w:color w:val="000000"/>
                <w:sz w:val="16"/>
                <w:szCs w:val="16"/>
              </w:rPr>
            </w:pPr>
            <w:r w:rsidRPr="00BD3E9F">
              <w:rPr>
                <w:rFonts w:ascii="Myriad Pro" w:hAnsi="Myriad Pro" w:cs="Arial"/>
                <w:color w:val="000000"/>
                <w:sz w:val="16"/>
                <w:szCs w:val="16"/>
              </w:rPr>
              <w:t>Т</w:t>
            </w:r>
            <w:bookmarkStart w:id="41" w:name="_Hlk37159629"/>
            <w:r w:rsidRPr="00BD3E9F">
              <w:rPr>
                <w:rFonts w:ascii="Myriad Pro" w:hAnsi="Myriad Pro" w:cs="Arial"/>
                <w:color w:val="000000"/>
                <w:sz w:val="16"/>
                <w:szCs w:val="16"/>
              </w:rPr>
              <w:t>ехническое освидетельствование зданий и сооружений</w:t>
            </w:r>
            <w:bookmarkEnd w:id="41"/>
          </w:p>
        </w:tc>
        <w:tc>
          <w:tcPr>
            <w:tcW w:w="1417" w:type="dxa"/>
            <w:shd w:val="clear" w:color="000000" w:fill="FFFFFF"/>
            <w:vAlign w:val="center"/>
            <w:hideMark/>
          </w:tcPr>
          <w:p w14:paraId="2C47CE1A" w14:textId="77777777" w:rsidR="00FE53C6" w:rsidRPr="00E37282" w:rsidRDefault="00FE53C6" w:rsidP="00FE53C6">
            <w:pPr>
              <w:spacing w:after="0"/>
              <w:jc w:val="right"/>
              <w:rPr>
                <w:rFonts w:ascii="Myriad Pro" w:hAnsi="Myriad Pro" w:cs="Arial"/>
                <w:color w:val="000000"/>
                <w:sz w:val="16"/>
                <w:szCs w:val="16"/>
              </w:rPr>
            </w:pPr>
            <w:bookmarkStart w:id="42" w:name="_Hlk37159640"/>
            <w:r w:rsidRPr="00E37282">
              <w:rPr>
                <w:rFonts w:ascii="Myriad Pro" w:hAnsi="Myriad Pro" w:cs="Arial"/>
                <w:color w:val="000000"/>
                <w:sz w:val="16"/>
                <w:szCs w:val="16"/>
              </w:rPr>
              <w:t>4 503,94</w:t>
            </w:r>
            <w:bookmarkEnd w:id="42"/>
          </w:p>
        </w:tc>
        <w:tc>
          <w:tcPr>
            <w:tcW w:w="1760" w:type="dxa"/>
            <w:shd w:val="clear" w:color="auto" w:fill="auto"/>
            <w:noWrap/>
            <w:vAlign w:val="center"/>
            <w:hideMark/>
          </w:tcPr>
          <w:p w14:paraId="59BA7C1B" w14:textId="3EE9FE9C" w:rsidR="00FE53C6" w:rsidRPr="00C367F0" w:rsidRDefault="00FE53C6" w:rsidP="00FE53C6">
            <w:pPr>
              <w:spacing w:after="0"/>
              <w:jc w:val="right"/>
              <w:rPr>
                <w:rFonts w:ascii="Myriad Pro" w:hAnsi="Myriad Pro" w:cs="Arial"/>
                <w:color w:val="000000"/>
                <w:sz w:val="16"/>
                <w:szCs w:val="16"/>
              </w:rPr>
            </w:pPr>
            <w:r w:rsidRPr="00C367F0">
              <w:rPr>
                <w:rFonts w:ascii="Myriad Pro" w:hAnsi="Myriad Pro" w:cs="Arial"/>
                <w:color w:val="000000"/>
                <w:sz w:val="16"/>
                <w:szCs w:val="16"/>
              </w:rPr>
              <w:t>5 938,</w:t>
            </w:r>
            <w:r w:rsidR="00616AB1">
              <w:rPr>
                <w:rFonts w:ascii="Myriad Pro" w:hAnsi="Myriad Pro" w:cs="Arial"/>
                <w:color w:val="000000"/>
                <w:sz w:val="16"/>
                <w:szCs w:val="16"/>
                <w:lang w:val="en-US"/>
              </w:rPr>
              <w:t>18</w:t>
            </w:r>
          </w:p>
        </w:tc>
        <w:tc>
          <w:tcPr>
            <w:tcW w:w="1260" w:type="dxa"/>
            <w:shd w:val="clear" w:color="auto" w:fill="auto"/>
            <w:noWrap/>
            <w:vAlign w:val="center"/>
            <w:hideMark/>
          </w:tcPr>
          <w:p w14:paraId="62380EA5" w14:textId="77777777" w:rsidR="00FE53C6" w:rsidRPr="005659CA" w:rsidRDefault="00FE53C6" w:rsidP="00FE53C6">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000000" w:fill="FFFFFF"/>
            <w:vAlign w:val="center"/>
            <w:hideMark/>
          </w:tcPr>
          <w:p w14:paraId="1B96ACEE" w14:textId="77777777" w:rsidR="00FE53C6" w:rsidRPr="00B75710" w:rsidRDefault="00FE53C6" w:rsidP="00FE53C6">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000000" w:fill="FFFFFF"/>
            <w:vAlign w:val="center"/>
            <w:hideMark/>
          </w:tcPr>
          <w:p w14:paraId="7E74E9E5" w14:textId="77777777" w:rsidR="00FE53C6" w:rsidRPr="00897FA0" w:rsidRDefault="00FE53C6" w:rsidP="00FE53C6">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r w:rsidR="00FE53C6" w:rsidRPr="00E17399" w14:paraId="2F7BF631" w14:textId="77777777" w:rsidTr="000F7C05">
        <w:trPr>
          <w:trHeight w:val="115"/>
        </w:trPr>
        <w:tc>
          <w:tcPr>
            <w:tcW w:w="2405" w:type="dxa"/>
            <w:shd w:val="clear" w:color="auto" w:fill="auto"/>
            <w:vAlign w:val="center"/>
            <w:hideMark/>
          </w:tcPr>
          <w:p w14:paraId="6F1FF518" w14:textId="77777777" w:rsidR="00FE53C6" w:rsidRPr="00BD3E9F" w:rsidRDefault="00FE53C6" w:rsidP="00FE53C6">
            <w:pPr>
              <w:spacing w:after="0"/>
              <w:rPr>
                <w:rFonts w:ascii="Myriad Pro" w:hAnsi="Myriad Pro" w:cs="Arial"/>
                <w:color w:val="000000"/>
                <w:sz w:val="16"/>
                <w:szCs w:val="16"/>
              </w:rPr>
            </w:pPr>
            <w:r w:rsidRPr="00BD3E9F">
              <w:rPr>
                <w:rFonts w:ascii="Myriad Pro" w:hAnsi="Myriad Pro" w:cs="Arial"/>
                <w:color w:val="000000"/>
                <w:sz w:val="16"/>
                <w:szCs w:val="16"/>
              </w:rPr>
              <w:t>Другие услуги</w:t>
            </w:r>
          </w:p>
        </w:tc>
        <w:tc>
          <w:tcPr>
            <w:tcW w:w="1417" w:type="dxa"/>
            <w:shd w:val="clear" w:color="000000" w:fill="FFFFFF"/>
            <w:vAlign w:val="center"/>
            <w:hideMark/>
          </w:tcPr>
          <w:p w14:paraId="380A9859" w14:textId="77777777" w:rsidR="00FE53C6" w:rsidRPr="00E37282" w:rsidRDefault="00FE53C6" w:rsidP="00FE53C6">
            <w:pPr>
              <w:spacing w:after="0"/>
              <w:jc w:val="right"/>
              <w:rPr>
                <w:rFonts w:ascii="Myriad Pro" w:hAnsi="Myriad Pro" w:cs="Arial"/>
                <w:color w:val="000000"/>
                <w:sz w:val="16"/>
                <w:szCs w:val="16"/>
              </w:rPr>
            </w:pPr>
            <w:r w:rsidRPr="00E37282">
              <w:rPr>
                <w:rFonts w:ascii="Myriad Pro" w:hAnsi="Myriad Pro" w:cs="Arial"/>
                <w:color w:val="000000"/>
                <w:sz w:val="16"/>
                <w:szCs w:val="16"/>
              </w:rPr>
              <w:t>163,57</w:t>
            </w:r>
          </w:p>
        </w:tc>
        <w:tc>
          <w:tcPr>
            <w:tcW w:w="1760" w:type="dxa"/>
            <w:shd w:val="clear" w:color="auto" w:fill="auto"/>
            <w:noWrap/>
            <w:vAlign w:val="center"/>
            <w:hideMark/>
          </w:tcPr>
          <w:p w14:paraId="09836747" w14:textId="77777777" w:rsidR="00FE53C6" w:rsidRPr="00C367F0" w:rsidRDefault="00FE53C6" w:rsidP="00FE53C6">
            <w:pPr>
              <w:spacing w:after="0"/>
              <w:jc w:val="right"/>
              <w:rPr>
                <w:rFonts w:ascii="Myriad Pro" w:hAnsi="Myriad Pro" w:cs="Arial"/>
                <w:color w:val="000000"/>
                <w:sz w:val="16"/>
                <w:szCs w:val="16"/>
              </w:rPr>
            </w:pPr>
            <w:r w:rsidRPr="00C367F0">
              <w:rPr>
                <w:rFonts w:ascii="Myriad Pro" w:hAnsi="Myriad Pro" w:cs="Arial"/>
                <w:color w:val="000000"/>
                <w:sz w:val="16"/>
                <w:szCs w:val="16"/>
              </w:rPr>
              <w:t>13 248,00</w:t>
            </w:r>
          </w:p>
        </w:tc>
        <w:tc>
          <w:tcPr>
            <w:tcW w:w="1260" w:type="dxa"/>
            <w:shd w:val="clear" w:color="auto" w:fill="auto"/>
            <w:noWrap/>
            <w:vAlign w:val="center"/>
            <w:hideMark/>
          </w:tcPr>
          <w:p w14:paraId="111DB336" w14:textId="77777777" w:rsidR="00FE53C6" w:rsidRPr="005659CA" w:rsidRDefault="00FE53C6" w:rsidP="00FE53C6">
            <w:pPr>
              <w:spacing w:after="0"/>
              <w:jc w:val="right"/>
              <w:rPr>
                <w:rFonts w:ascii="Myriad Pro" w:hAnsi="Myriad Pro" w:cs="Arial"/>
                <w:color w:val="000000"/>
                <w:sz w:val="16"/>
                <w:szCs w:val="16"/>
              </w:rPr>
            </w:pPr>
            <w:r w:rsidRPr="005659CA">
              <w:rPr>
                <w:rFonts w:ascii="Myriad Pro" w:hAnsi="Myriad Pro" w:cs="Arial"/>
                <w:color w:val="000000"/>
                <w:sz w:val="16"/>
                <w:szCs w:val="16"/>
              </w:rPr>
              <w:t> </w:t>
            </w:r>
          </w:p>
        </w:tc>
        <w:tc>
          <w:tcPr>
            <w:tcW w:w="1210" w:type="dxa"/>
            <w:shd w:val="clear" w:color="auto" w:fill="auto"/>
            <w:vAlign w:val="center"/>
            <w:hideMark/>
          </w:tcPr>
          <w:p w14:paraId="3B70DCBC" w14:textId="77777777" w:rsidR="00FE53C6" w:rsidRPr="00B75710" w:rsidRDefault="00FE53C6" w:rsidP="00FE53C6">
            <w:pPr>
              <w:spacing w:after="0"/>
              <w:jc w:val="right"/>
              <w:rPr>
                <w:rFonts w:ascii="Myriad Pro" w:hAnsi="Myriad Pro" w:cs="Arial"/>
                <w:color w:val="000000"/>
                <w:sz w:val="16"/>
                <w:szCs w:val="16"/>
              </w:rPr>
            </w:pPr>
            <w:r w:rsidRPr="00B75710">
              <w:rPr>
                <w:rFonts w:ascii="Myriad Pro" w:hAnsi="Myriad Pro" w:cs="Arial"/>
                <w:color w:val="000000"/>
                <w:sz w:val="16"/>
                <w:szCs w:val="16"/>
              </w:rPr>
              <w:t> </w:t>
            </w:r>
          </w:p>
        </w:tc>
        <w:tc>
          <w:tcPr>
            <w:tcW w:w="1313" w:type="dxa"/>
            <w:shd w:val="clear" w:color="auto" w:fill="auto"/>
            <w:vAlign w:val="center"/>
            <w:hideMark/>
          </w:tcPr>
          <w:p w14:paraId="73D0E206" w14:textId="77777777" w:rsidR="00FE53C6" w:rsidRPr="00897FA0" w:rsidRDefault="00FE53C6" w:rsidP="00FE53C6">
            <w:pPr>
              <w:spacing w:after="0"/>
              <w:jc w:val="right"/>
              <w:rPr>
                <w:rFonts w:ascii="Myriad Pro" w:hAnsi="Myriad Pro" w:cs="Arial"/>
                <w:color w:val="000000"/>
                <w:sz w:val="16"/>
                <w:szCs w:val="16"/>
              </w:rPr>
            </w:pPr>
            <w:r w:rsidRPr="00897FA0">
              <w:rPr>
                <w:rFonts w:ascii="Myriad Pro" w:hAnsi="Myriad Pro" w:cs="Arial"/>
                <w:color w:val="000000"/>
                <w:sz w:val="16"/>
                <w:szCs w:val="16"/>
              </w:rPr>
              <w:t> </w:t>
            </w:r>
          </w:p>
        </w:tc>
      </w:tr>
    </w:tbl>
    <w:p w14:paraId="41A092F0" w14:textId="77777777" w:rsidR="00FE53C6" w:rsidRPr="00BD3E9F" w:rsidRDefault="00FE53C6" w:rsidP="00F4625D">
      <w:pPr>
        <w:spacing w:after="0" w:line="360" w:lineRule="auto"/>
        <w:ind w:firstLine="567"/>
        <w:contextualSpacing/>
        <w:jc w:val="both"/>
        <w:rPr>
          <w:rFonts w:ascii="Myriad Pro" w:eastAsia="Calibri" w:hAnsi="Myriad Pro"/>
          <w:bCs/>
          <w:color w:val="548DD4" w:themeColor="text2" w:themeTint="99"/>
          <w:sz w:val="26"/>
          <w:szCs w:val="26"/>
        </w:rPr>
      </w:pPr>
    </w:p>
    <w:p w14:paraId="4831D28F" w14:textId="77777777" w:rsidR="00FE53C6" w:rsidRPr="00E17399" w:rsidRDefault="00FE53C6" w:rsidP="00F4625D">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 xml:space="preserve">Заявленные расходы по статье </w:t>
      </w:r>
      <w:r w:rsidR="003F3ED4" w:rsidRPr="00C367F0">
        <w:rPr>
          <w:rFonts w:ascii="Myriad Pro" w:eastAsia="Calibri" w:hAnsi="Myriad Pro"/>
          <w:sz w:val="26"/>
          <w:szCs w:val="26"/>
        </w:rPr>
        <w:t>«</w:t>
      </w:r>
      <w:r w:rsidRPr="005659CA">
        <w:rPr>
          <w:rFonts w:ascii="Myriad Pro" w:eastAsia="Calibri" w:hAnsi="Myriad Pro"/>
          <w:sz w:val="26"/>
          <w:szCs w:val="26"/>
        </w:rPr>
        <w:t>работы и услуги производственного характера</w:t>
      </w:r>
      <w:r w:rsidR="003F3ED4" w:rsidRPr="00B75710">
        <w:rPr>
          <w:rFonts w:ascii="Myriad Pro" w:eastAsia="Calibri" w:hAnsi="Myriad Pro"/>
          <w:sz w:val="26"/>
          <w:szCs w:val="26"/>
        </w:rPr>
        <w:t>»</w:t>
      </w:r>
      <w:r w:rsidRPr="00897FA0">
        <w:rPr>
          <w:rFonts w:ascii="Myriad Pro" w:eastAsia="Calibri" w:hAnsi="Myriad Pro"/>
          <w:sz w:val="26"/>
          <w:szCs w:val="26"/>
        </w:rPr>
        <w:t>, отнесенные на регулируем</w:t>
      </w:r>
      <w:r w:rsidR="003F3ED4" w:rsidRPr="00985076">
        <w:rPr>
          <w:rFonts w:ascii="Myriad Pro" w:eastAsia="Calibri" w:hAnsi="Myriad Pro"/>
          <w:sz w:val="26"/>
          <w:szCs w:val="26"/>
        </w:rPr>
        <w:t>ы</w:t>
      </w:r>
      <w:r w:rsidRPr="00E17399">
        <w:rPr>
          <w:rFonts w:ascii="Myriad Pro" w:eastAsia="Calibri" w:hAnsi="Myriad Pro"/>
          <w:sz w:val="26"/>
          <w:szCs w:val="26"/>
        </w:rPr>
        <w:t xml:space="preserve">й </w:t>
      </w:r>
      <w:r w:rsidR="003F3ED4" w:rsidRPr="00E17399">
        <w:rPr>
          <w:rFonts w:ascii="Myriad Pro" w:eastAsia="Calibri" w:hAnsi="Myriad Pro"/>
          <w:sz w:val="26"/>
          <w:szCs w:val="26"/>
        </w:rPr>
        <w:t xml:space="preserve">вид </w:t>
      </w:r>
      <w:r w:rsidRPr="00E17399">
        <w:rPr>
          <w:rFonts w:ascii="Myriad Pro" w:eastAsia="Calibri" w:hAnsi="Myriad Pro"/>
          <w:sz w:val="26"/>
          <w:szCs w:val="26"/>
        </w:rPr>
        <w:t xml:space="preserve">деятельности услуги по передаче электрической энергии, за 2016 год составили 14 264,84 тыс. руб., в том числе поверка, калибровка оборудования и приборов – </w:t>
      </w:r>
      <w:r w:rsidRPr="00E17399">
        <w:rPr>
          <w:rFonts w:ascii="Myriad Pro" w:hAnsi="Myriad Pro" w:cs="Arial"/>
          <w:color w:val="000000"/>
          <w:sz w:val="26"/>
          <w:szCs w:val="26"/>
        </w:rPr>
        <w:t>6 817,08</w:t>
      </w:r>
      <w:r w:rsidRPr="00E17399">
        <w:rPr>
          <w:rFonts w:ascii="Myriad Pro" w:eastAsia="Calibri" w:hAnsi="Myriad Pro"/>
          <w:sz w:val="26"/>
          <w:szCs w:val="26"/>
        </w:rPr>
        <w:t xml:space="preserve"> тыс. руб., технический надзор – 2 780,25 тыс. руб., техническое освидетельствование зданий и сооружений – 4 503,94 тыс. руб., другие услуги – 163,57 тыс. руб. </w:t>
      </w:r>
    </w:p>
    <w:p w14:paraId="3A679BD4" w14:textId="77777777" w:rsidR="00FE53C6" w:rsidRPr="00E17399" w:rsidRDefault="00FE53C6" w:rsidP="00F4625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Филиалом ПАО «МРСК Сибири» - «Красноярскэнерго» выполнен подробный расчет плана работ по поверке, калибровке оборудования и приборов на основании Правил технической эксплуатации энергоустановок потребителей, в соответствии с графиком поверки. Стоимость услуг по поверке средств измерений определяется на основании прейскуранта ФБУ «Красноярский ЦСМ». Стоимость услуг по техническому обслуживанию средств измерений при отрицательных результатах поверки и проведению повторной проверки определяется исходя из статистических данных прошлых лет. Стоимость оказания услуг по поверке и техническому обслуживанию средств измерений по договору с ФБУ «Красноярский ЦСМ» на 2017 год составляет 3 225 тыс. руб. Все обосновывающие материалы представлены в составе тарифной заявки. Расчет стоимости услуг на 2018 год произведен с применением ИПЦ относительно фактических расходов и составляет 3 681 тыс. руб. Периодичность поверки средств измерений регламентируется эксплуатационными документами (паспорт, техническое описание) на каждый конкретный тип средств измерений от 12 до 72 месяцев.</w:t>
      </w:r>
    </w:p>
    <w:p w14:paraId="33D1F2BA" w14:textId="254F7086" w:rsidR="00FE53C6" w:rsidRPr="005659CA" w:rsidRDefault="00FE53C6" w:rsidP="00F4625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Потребность в соответствующих работах и услугах запланирована ПАО</w:t>
      </w:r>
      <w:r w:rsidR="0076237E">
        <w:rPr>
          <w:rFonts w:ascii="Myriad Pro" w:eastAsia="Calibri" w:hAnsi="Myriad Pro"/>
          <w:sz w:val="26"/>
          <w:szCs w:val="26"/>
        </w:rPr>
        <w:t> </w:t>
      </w:r>
      <w:r w:rsidRPr="00C367F0">
        <w:rPr>
          <w:rFonts w:ascii="Myriad Pro" w:eastAsia="Calibri" w:hAnsi="Myriad Pro"/>
          <w:sz w:val="26"/>
          <w:szCs w:val="26"/>
        </w:rPr>
        <w:t>«МРСК Сибири» - «Красноярскэнерго» с учетом ожидаемых расходов за 2017</w:t>
      </w:r>
      <w:r w:rsidR="00F45A2A">
        <w:rPr>
          <w:rFonts w:ascii="Myriad Pro" w:eastAsia="Calibri" w:hAnsi="Myriad Pro"/>
          <w:sz w:val="26"/>
          <w:szCs w:val="26"/>
        </w:rPr>
        <w:t> </w:t>
      </w:r>
      <w:r w:rsidRPr="00C367F0">
        <w:rPr>
          <w:rFonts w:ascii="Myriad Pro" w:eastAsia="Calibri" w:hAnsi="Myriad Pro"/>
          <w:sz w:val="26"/>
          <w:szCs w:val="26"/>
        </w:rPr>
        <w:t>год. В процессе планирования учитывались периодичность выполнения</w:t>
      </w:r>
      <w:r w:rsidRPr="005659CA">
        <w:rPr>
          <w:rFonts w:ascii="Myriad Pro" w:eastAsia="Calibri" w:hAnsi="Myriad Pro"/>
          <w:sz w:val="26"/>
          <w:szCs w:val="26"/>
        </w:rPr>
        <w:t xml:space="preserve"> работ и сроки выполнения работ в соответствии с требованиями нормативно-</w:t>
      </w:r>
      <w:r w:rsidRPr="005659CA">
        <w:rPr>
          <w:rFonts w:ascii="Myriad Pro" w:eastAsia="Calibri" w:hAnsi="Myriad Pro"/>
          <w:sz w:val="26"/>
          <w:szCs w:val="26"/>
        </w:rPr>
        <w:lastRenderedPageBreak/>
        <w:t>технической документации, паспортов заводов изготовителей. При определении стоимостных показателей на 201</w:t>
      </w:r>
      <w:r w:rsidR="00DD27DC">
        <w:rPr>
          <w:rFonts w:ascii="Myriad Pro" w:eastAsia="Calibri" w:hAnsi="Myriad Pro"/>
          <w:sz w:val="26"/>
          <w:szCs w:val="26"/>
        </w:rPr>
        <w:t>8</w:t>
      </w:r>
      <w:r w:rsidRPr="005659CA">
        <w:rPr>
          <w:rFonts w:ascii="Myriad Pro" w:eastAsia="Calibri" w:hAnsi="Myriad Pro"/>
          <w:sz w:val="26"/>
          <w:szCs w:val="26"/>
        </w:rPr>
        <w:t xml:space="preserve"> год к уровню цен 201</w:t>
      </w:r>
      <w:r w:rsidR="00DD27DC">
        <w:rPr>
          <w:rFonts w:ascii="Myriad Pro" w:eastAsia="Calibri" w:hAnsi="Myriad Pro"/>
          <w:sz w:val="26"/>
          <w:szCs w:val="26"/>
        </w:rPr>
        <w:t>7</w:t>
      </w:r>
      <w:r w:rsidRPr="005659CA">
        <w:rPr>
          <w:rFonts w:ascii="Myriad Pro" w:eastAsia="Calibri" w:hAnsi="Myriad Pro"/>
          <w:sz w:val="26"/>
          <w:szCs w:val="26"/>
        </w:rPr>
        <w:t xml:space="preserve"> года применены индексы-дефляторы.</w:t>
      </w:r>
    </w:p>
    <w:p w14:paraId="185993D4" w14:textId="77777777" w:rsidR="00FE53C6" w:rsidRPr="00E17399" w:rsidRDefault="00FE53C6" w:rsidP="00F4625D">
      <w:pPr>
        <w:spacing w:after="0" w:line="360" w:lineRule="auto"/>
        <w:ind w:firstLine="567"/>
        <w:contextualSpacing/>
        <w:jc w:val="both"/>
        <w:rPr>
          <w:rFonts w:ascii="Myriad Pro" w:eastAsia="Calibri" w:hAnsi="Myriad Pro"/>
          <w:sz w:val="26"/>
          <w:szCs w:val="26"/>
        </w:rPr>
      </w:pPr>
      <w:r w:rsidRPr="00B75710">
        <w:rPr>
          <w:rFonts w:ascii="Myriad Pro" w:eastAsia="Calibri" w:hAnsi="Myriad Pro"/>
          <w:sz w:val="26"/>
          <w:szCs w:val="26"/>
        </w:rPr>
        <w:t>В Пояснительной запи</w:t>
      </w:r>
      <w:r w:rsidRPr="00897FA0">
        <w:rPr>
          <w:rFonts w:ascii="Myriad Pro" w:eastAsia="Calibri" w:hAnsi="Myriad Pro"/>
          <w:sz w:val="26"/>
          <w:szCs w:val="26"/>
        </w:rPr>
        <w:t xml:space="preserve">ске к расчету тарифов на услуги по передаче электрической энергии по сетям филиала ПАО «МРСК Сибири» - «Красноярскэнерго» на период 2018-2022 гг., устанавливаемых с применением метода долгосрочной индексации НВВ, </w:t>
      </w:r>
      <w:r w:rsidRPr="00E17399">
        <w:rPr>
          <w:rFonts w:ascii="Myriad Pro" w:eastAsia="Calibri" w:hAnsi="Myriad Pro"/>
          <w:sz w:val="26"/>
          <w:szCs w:val="26"/>
        </w:rPr>
        <w:t>представленной в материалах тарифного дела, даны подробные обоснования со ссылкой на нормативные документы в части принципов и подходов к расчету расходов на услуги по поверке приборов.</w:t>
      </w:r>
    </w:p>
    <w:p w14:paraId="3F88DFB7" w14:textId="77777777" w:rsidR="00FE53C6" w:rsidRPr="00E17399" w:rsidRDefault="00FE53C6" w:rsidP="00F4625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При этом, по результатам проведенного анализа Исполнитель считает необходимым отметить следующее:</w:t>
      </w:r>
    </w:p>
    <w:p w14:paraId="00FB5610" w14:textId="77777777" w:rsidR="00FE53C6" w:rsidRPr="00E17399" w:rsidRDefault="00FE53C6" w:rsidP="00487F4B">
      <w:pPr>
        <w:pStyle w:val="a3"/>
        <w:numPr>
          <w:ilvl w:val="0"/>
          <w:numId w:val="74"/>
        </w:numPr>
        <w:spacing w:after="0" w:line="360" w:lineRule="auto"/>
        <w:ind w:left="0" w:firstLine="1072"/>
        <w:jc w:val="both"/>
        <w:rPr>
          <w:rFonts w:ascii="Myriad Pro" w:hAnsi="Myriad Pro"/>
          <w:sz w:val="26"/>
          <w:szCs w:val="26"/>
        </w:rPr>
      </w:pPr>
      <w:r w:rsidRPr="00E17399">
        <w:rPr>
          <w:rFonts w:ascii="Myriad Pro" w:hAnsi="Myriad Pro"/>
          <w:sz w:val="26"/>
          <w:szCs w:val="26"/>
        </w:rPr>
        <w:t>Не представлены первичные бухгалтерские документы для обоснования расходов за отчетный период;</w:t>
      </w:r>
    </w:p>
    <w:p w14:paraId="45214A7A" w14:textId="3B852A41" w:rsidR="00FE53C6" w:rsidRPr="00E17399" w:rsidRDefault="00FE53C6" w:rsidP="00487F4B">
      <w:pPr>
        <w:pStyle w:val="a3"/>
        <w:numPr>
          <w:ilvl w:val="0"/>
          <w:numId w:val="74"/>
        </w:numPr>
        <w:spacing w:after="0" w:line="360" w:lineRule="auto"/>
        <w:ind w:left="0" w:firstLine="1072"/>
        <w:jc w:val="both"/>
        <w:rPr>
          <w:rFonts w:ascii="Myriad Pro" w:hAnsi="Myriad Pro"/>
          <w:sz w:val="26"/>
          <w:szCs w:val="26"/>
        </w:rPr>
      </w:pPr>
      <w:r w:rsidRPr="00E17399">
        <w:rPr>
          <w:rFonts w:ascii="Myriad Pro" w:hAnsi="Myriad Pro"/>
          <w:sz w:val="26"/>
          <w:szCs w:val="26"/>
        </w:rPr>
        <w:t>Расходы на услуги по обслуживанию оборудования, расходы на поверку приборов значительно превышают фактические расходы 2016 года, при этом дополнительные пояснения и расчеты со стороны филиала ПАО «МРСК Сибири» - «Красноярскэнерго» не представлены.</w:t>
      </w:r>
    </w:p>
    <w:p w14:paraId="5532FFDD" w14:textId="689D6F21" w:rsidR="002A7D28" w:rsidRDefault="002A7D28" w:rsidP="00F4625D">
      <w:pPr>
        <w:spacing w:after="0" w:line="360" w:lineRule="auto"/>
        <w:ind w:firstLine="567"/>
        <w:jc w:val="both"/>
        <w:rPr>
          <w:rFonts w:ascii="Myriad Pro" w:hAnsi="Myriad Pro"/>
          <w:bCs/>
          <w:sz w:val="26"/>
          <w:szCs w:val="26"/>
        </w:rPr>
      </w:pPr>
      <w:r w:rsidRPr="002A7D28">
        <w:rPr>
          <w:rFonts w:ascii="Myriad Pro" w:hAnsi="Myriad Pro"/>
          <w:bCs/>
          <w:sz w:val="26"/>
          <w:szCs w:val="26"/>
        </w:rPr>
        <w:t>По статье «другие услуги производственного» характера заявлены: техническое обслуживание устройств шкафа микропроцессорного комплекса локальной противоаварийной автоматики, ТО тепловизора, ТО хроматографов, ТО лаборатории по диагностике кабельных линий, лазерное сканирование и телевизионная диагностика воздушных линий электропередачи 110 кВ. Не представлено обоснование стоимости ТО устройств шкафа микропроцессорного комплекса локальной противоаварийной автоматики и ТО лаборатории по диагностике кабельных линий.</w:t>
      </w:r>
    </w:p>
    <w:p w14:paraId="2932F9AC" w14:textId="463BC245" w:rsidR="00FE53C6" w:rsidRDefault="00FE53C6" w:rsidP="00F4625D">
      <w:pPr>
        <w:spacing w:after="0" w:line="360" w:lineRule="auto"/>
        <w:ind w:firstLine="567"/>
        <w:jc w:val="both"/>
        <w:rPr>
          <w:rFonts w:ascii="Myriad Pro" w:hAnsi="Myriad Pro"/>
          <w:bCs/>
          <w:sz w:val="26"/>
          <w:szCs w:val="26"/>
        </w:rPr>
      </w:pPr>
      <w:r w:rsidRPr="00E17399">
        <w:rPr>
          <w:rFonts w:ascii="Myriad Pro" w:hAnsi="Myriad Pro"/>
          <w:bCs/>
          <w:sz w:val="26"/>
          <w:szCs w:val="26"/>
        </w:rPr>
        <w:t xml:space="preserve">В состав других услуг производственного характера включены расходы по лазерному сканированию и тепловизионной диагностики, а именно определению состояния воздушных линий электропередачи, задействованных в обеспечении электроснабжения объектов Универсиады </w:t>
      </w:r>
      <w:r w:rsidR="00DC546F">
        <w:rPr>
          <w:rFonts w:ascii="Myriad Pro" w:hAnsi="Myriad Pro"/>
          <w:bCs/>
          <w:sz w:val="26"/>
          <w:szCs w:val="26"/>
        </w:rPr>
        <w:t>в размере</w:t>
      </w:r>
      <w:r w:rsidRPr="00E17399">
        <w:rPr>
          <w:rFonts w:ascii="Myriad Pro" w:hAnsi="Myriad Pro"/>
          <w:bCs/>
          <w:sz w:val="26"/>
          <w:szCs w:val="26"/>
        </w:rPr>
        <w:t xml:space="preserve"> 12 856 тыс. руб. Данные расходы были понесены предприятием в 2017 году, соответственно, в тарифную заявку на 2018 год включены быть не могут. Учитывая изложенное, вышеуказанные </w:t>
      </w:r>
      <w:r w:rsidRPr="00E17399">
        <w:rPr>
          <w:rFonts w:ascii="Myriad Pro" w:hAnsi="Myriad Pro"/>
          <w:bCs/>
          <w:sz w:val="26"/>
          <w:szCs w:val="26"/>
        </w:rPr>
        <w:lastRenderedPageBreak/>
        <w:t>расходы необходимо учесть в составе выпадающих расходов при корректировке тарифов на передачу электрической энергии на 2019 год.</w:t>
      </w:r>
    </w:p>
    <w:p w14:paraId="7D989E04" w14:textId="538D8B88" w:rsidR="002A7D28" w:rsidRPr="00E17399" w:rsidRDefault="002A7D28" w:rsidP="00F4625D">
      <w:pPr>
        <w:spacing w:after="0" w:line="360" w:lineRule="auto"/>
        <w:ind w:firstLine="567"/>
        <w:jc w:val="both"/>
        <w:rPr>
          <w:rFonts w:ascii="Myriad Pro" w:hAnsi="Myriad Pro"/>
          <w:bCs/>
          <w:sz w:val="26"/>
          <w:szCs w:val="26"/>
        </w:rPr>
      </w:pPr>
      <w:r w:rsidRPr="002A7D28">
        <w:rPr>
          <w:rFonts w:ascii="Myriad Pro" w:hAnsi="Myriad Pro"/>
          <w:bCs/>
          <w:sz w:val="26"/>
          <w:szCs w:val="26"/>
        </w:rPr>
        <w:t>Исходя из вышеизложенного, Исполнителем приняты в расчет по статье «прочие услуги производственного характера» ТО тепловизора и ТО хроматографов в размере 294 тыс.</w:t>
      </w:r>
      <w:r>
        <w:rPr>
          <w:rFonts w:ascii="Myriad Pro" w:hAnsi="Myriad Pro"/>
          <w:bCs/>
          <w:sz w:val="26"/>
          <w:szCs w:val="26"/>
        </w:rPr>
        <w:t xml:space="preserve"> </w:t>
      </w:r>
      <w:r w:rsidRPr="002A7D28">
        <w:rPr>
          <w:rFonts w:ascii="Myriad Pro" w:hAnsi="Myriad Pro"/>
          <w:bCs/>
          <w:sz w:val="26"/>
          <w:szCs w:val="26"/>
        </w:rPr>
        <w:t>руб.</w:t>
      </w:r>
    </w:p>
    <w:p w14:paraId="23A10823" w14:textId="77777777" w:rsidR="00FE53C6" w:rsidRPr="00E17399" w:rsidRDefault="00FE53C6" w:rsidP="00F4625D">
      <w:pPr>
        <w:spacing w:after="0" w:line="360" w:lineRule="auto"/>
        <w:ind w:firstLine="567"/>
        <w:jc w:val="both"/>
        <w:rPr>
          <w:rFonts w:ascii="Myriad Pro" w:eastAsia="Calibri" w:hAnsi="Myriad Pro"/>
          <w:bCs/>
          <w:sz w:val="26"/>
          <w:szCs w:val="26"/>
        </w:rPr>
      </w:pPr>
      <w:r w:rsidRPr="00E17399">
        <w:rPr>
          <w:rFonts w:ascii="Myriad Pro" w:hAnsi="Myriad Pro"/>
          <w:bCs/>
          <w:sz w:val="26"/>
          <w:szCs w:val="26"/>
        </w:rPr>
        <w:t xml:space="preserve">Расходы на услуги производственного характера на 2018 год, заявленные филиалом ПАО «МРСК Сибири» - «Красноярскэнерго» в тарифной заявке не подтверждены в полном объеме. В результате проведенной оценки представленных материалов, по расчету Исполнителя сумма расходов составила </w:t>
      </w:r>
      <w:r w:rsidRPr="00E17399">
        <w:rPr>
          <w:rFonts w:ascii="Myriad Pro" w:eastAsia="Calibri" w:hAnsi="Myriad Pro"/>
          <w:bCs/>
          <w:sz w:val="26"/>
          <w:szCs w:val="26"/>
        </w:rPr>
        <w:t>14 468,64 тыс. руб., что на 3 755,03 тыс. руб. превышает установленную величину расходов, регулирующим органом. Следовательно, вышеуказанная разница величины затрат при достаточном обосновании должна быть учтена в качестве выпадающих расходов в последующем периоде регулирования.</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
        <w:gridCol w:w="2067"/>
        <w:gridCol w:w="970"/>
        <w:gridCol w:w="974"/>
        <w:gridCol w:w="1058"/>
        <w:gridCol w:w="1058"/>
        <w:gridCol w:w="965"/>
        <w:gridCol w:w="1212"/>
      </w:tblGrid>
      <w:tr w:rsidR="006056B6" w:rsidRPr="00E17399" w14:paraId="5F61CF52" w14:textId="77777777" w:rsidTr="00B53A09">
        <w:trPr>
          <w:trHeight w:val="998"/>
        </w:trPr>
        <w:tc>
          <w:tcPr>
            <w:tcW w:w="6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3C1F995" w14:textId="77777777" w:rsidR="00FE53C6" w:rsidRPr="00E37282" w:rsidRDefault="00FE53C6" w:rsidP="00FE53C6">
            <w:pPr>
              <w:spacing w:after="0"/>
              <w:jc w:val="center"/>
              <w:rPr>
                <w:rFonts w:ascii="Myriad Pro" w:hAnsi="Myriad Pro" w:cs="Calibri"/>
                <w:color w:val="FFFFFF" w:themeColor="background1"/>
                <w:sz w:val="18"/>
                <w:szCs w:val="18"/>
              </w:rPr>
            </w:pPr>
            <w:r w:rsidRPr="00E37282">
              <w:rPr>
                <w:rFonts w:ascii="Myriad Pro" w:hAnsi="Myriad Pro" w:cs="Calibri"/>
                <w:color w:val="FFFFFF" w:themeColor="background1"/>
                <w:sz w:val="18"/>
                <w:szCs w:val="18"/>
              </w:rPr>
              <w:t>№ п/п</w:t>
            </w:r>
          </w:p>
        </w:tc>
        <w:tc>
          <w:tcPr>
            <w:tcW w:w="20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390C548" w14:textId="77777777" w:rsidR="00FE53C6" w:rsidRPr="00C367F0" w:rsidRDefault="00FE53C6" w:rsidP="00FE53C6">
            <w:pPr>
              <w:spacing w:after="0"/>
              <w:jc w:val="center"/>
              <w:rPr>
                <w:rFonts w:ascii="Myriad Pro" w:hAnsi="Myriad Pro" w:cs="Calibri"/>
                <w:color w:val="FFFFFF" w:themeColor="background1"/>
                <w:sz w:val="18"/>
                <w:szCs w:val="18"/>
              </w:rPr>
            </w:pPr>
            <w:r w:rsidRPr="00C367F0">
              <w:rPr>
                <w:rFonts w:ascii="Myriad Pro" w:hAnsi="Myriad Pro" w:cs="Calibri"/>
                <w:color w:val="FFFFFF" w:themeColor="background1"/>
                <w:sz w:val="18"/>
                <w:szCs w:val="18"/>
              </w:rPr>
              <w:t>Наименование статьи</w:t>
            </w:r>
          </w:p>
        </w:tc>
        <w:tc>
          <w:tcPr>
            <w:tcW w:w="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ED5A9D" w14:textId="77777777" w:rsidR="00FE53C6" w:rsidRPr="005659CA" w:rsidRDefault="00FE53C6" w:rsidP="00FE53C6">
            <w:pPr>
              <w:spacing w:after="0"/>
              <w:jc w:val="center"/>
              <w:rPr>
                <w:rFonts w:ascii="Myriad Pro" w:hAnsi="Myriad Pro" w:cs="Calibri"/>
                <w:color w:val="FFFFFF" w:themeColor="background1"/>
                <w:sz w:val="18"/>
                <w:szCs w:val="18"/>
              </w:rPr>
            </w:pPr>
            <w:r w:rsidRPr="005659CA">
              <w:rPr>
                <w:rFonts w:ascii="Myriad Pro" w:hAnsi="Myriad Pro" w:cs="Calibri"/>
                <w:color w:val="FFFFFF" w:themeColor="background1"/>
                <w:sz w:val="18"/>
                <w:szCs w:val="18"/>
              </w:rPr>
              <w:t>2016</w:t>
            </w:r>
          </w:p>
        </w:tc>
        <w:tc>
          <w:tcPr>
            <w:tcW w:w="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B9EB77" w14:textId="77777777" w:rsidR="00FE53C6" w:rsidRPr="00B75710" w:rsidRDefault="00FE53C6" w:rsidP="00FE53C6">
            <w:pPr>
              <w:spacing w:after="0"/>
              <w:jc w:val="center"/>
              <w:rPr>
                <w:rFonts w:ascii="Myriad Pro" w:hAnsi="Myriad Pro" w:cs="Calibri"/>
                <w:color w:val="FFFFFF" w:themeColor="background1"/>
                <w:sz w:val="18"/>
                <w:szCs w:val="18"/>
              </w:rPr>
            </w:pPr>
            <w:r w:rsidRPr="00B75710">
              <w:rPr>
                <w:rFonts w:ascii="Myriad Pro" w:hAnsi="Myriad Pro" w:cs="Calibri"/>
                <w:color w:val="FFFFFF" w:themeColor="background1"/>
                <w:sz w:val="18"/>
                <w:szCs w:val="18"/>
              </w:rPr>
              <w:t>2018</w:t>
            </w:r>
          </w:p>
        </w:tc>
        <w:tc>
          <w:tcPr>
            <w:tcW w:w="21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8AF112" w14:textId="77777777" w:rsidR="00FE53C6" w:rsidRPr="00985076" w:rsidRDefault="00FE53C6" w:rsidP="00FE53C6">
            <w:pPr>
              <w:spacing w:after="0"/>
              <w:jc w:val="center"/>
              <w:rPr>
                <w:rFonts w:ascii="Myriad Pro" w:hAnsi="Myriad Pro" w:cs="Calibri"/>
                <w:color w:val="FFFFFF" w:themeColor="background1"/>
                <w:sz w:val="18"/>
                <w:szCs w:val="18"/>
              </w:rPr>
            </w:pPr>
            <w:r w:rsidRPr="00897FA0">
              <w:rPr>
                <w:rFonts w:ascii="Myriad Pro" w:hAnsi="Myriad Pro" w:cs="Calibri"/>
                <w:color w:val="FFFFFF" w:themeColor="background1"/>
                <w:sz w:val="18"/>
                <w:szCs w:val="18"/>
              </w:rPr>
              <w:t>Подконтрольные расходы, п</w:t>
            </w:r>
            <w:r w:rsidRPr="00985076">
              <w:rPr>
                <w:rFonts w:ascii="Myriad Pro" w:hAnsi="Myriad Pro" w:cs="Calibri"/>
                <w:color w:val="FFFFFF" w:themeColor="background1"/>
                <w:sz w:val="18"/>
                <w:szCs w:val="18"/>
              </w:rPr>
              <w:t>ринятые регул. органом (Утверждено)</w:t>
            </w:r>
          </w:p>
        </w:tc>
        <w:tc>
          <w:tcPr>
            <w:tcW w:w="21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4F2C43" w14:textId="77777777" w:rsidR="00FE53C6" w:rsidRPr="00E17399" w:rsidRDefault="00FE53C6" w:rsidP="00FE53C6">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Исполнитель</w:t>
            </w:r>
          </w:p>
        </w:tc>
      </w:tr>
      <w:tr w:rsidR="001231F9" w:rsidRPr="00E17399" w14:paraId="64F63EC8" w14:textId="77777777" w:rsidTr="00B53A09">
        <w:trPr>
          <w:trHeight w:val="802"/>
        </w:trPr>
        <w:tc>
          <w:tcPr>
            <w:tcW w:w="6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5B537B" w14:textId="77777777" w:rsidR="001231F9" w:rsidRPr="00E17399" w:rsidRDefault="001231F9" w:rsidP="00FE53C6">
            <w:pPr>
              <w:spacing w:after="0"/>
              <w:rPr>
                <w:rFonts w:ascii="Myriad Pro" w:hAnsi="Myriad Pro" w:cs="Calibri"/>
                <w:color w:val="FFFFFF" w:themeColor="background1"/>
                <w:sz w:val="18"/>
                <w:szCs w:val="18"/>
              </w:rPr>
            </w:pPr>
          </w:p>
        </w:tc>
        <w:tc>
          <w:tcPr>
            <w:tcW w:w="20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9E7598" w14:textId="77777777" w:rsidR="001231F9" w:rsidRPr="00E17399" w:rsidRDefault="001231F9" w:rsidP="00FE53C6">
            <w:pPr>
              <w:spacing w:after="0"/>
              <w:rPr>
                <w:rFonts w:ascii="Myriad Pro" w:hAnsi="Myriad Pro" w:cs="Calibri"/>
                <w:color w:val="FFFFFF" w:themeColor="background1"/>
                <w:sz w:val="18"/>
                <w:szCs w:val="18"/>
              </w:rPr>
            </w:pPr>
          </w:p>
        </w:tc>
        <w:tc>
          <w:tcPr>
            <w:tcW w:w="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120EE1" w14:textId="77777777" w:rsidR="001231F9" w:rsidRPr="00E17399" w:rsidRDefault="001231F9" w:rsidP="00FE53C6">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Факт, тыс. руб.</w:t>
            </w:r>
          </w:p>
        </w:tc>
        <w:tc>
          <w:tcPr>
            <w:tcW w:w="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D18C3A" w14:textId="77777777" w:rsidR="001231F9" w:rsidRPr="00E17399" w:rsidRDefault="001231F9" w:rsidP="00FE53C6">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Заявка, тыс. руб.</w:t>
            </w:r>
          </w:p>
        </w:tc>
        <w:tc>
          <w:tcPr>
            <w:tcW w:w="1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FD79A3" w14:textId="77777777" w:rsidR="001231F9" w:rsidRPr="00E17399" w:rsidRDefault="001231F9" w:rsidP="00FE53C6">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306A0F" w14:textId="77777777" w:rsidR="001231F9" w:rsidRPr="00E17399" w:rsidRDefault="001231F9" w:rsidP="00FE53C6">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базовый уровень ОР, тыс. руб.</w:t>
            </w:r>
          </w:p>
        </w:tc>
        <w:tc>
          <w:tcPr>
            <w:tcW w:w="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61A76D" w14:textId="77777777" w:rsidR="001231F9" w:rsidRPr="00E17399" w:rsidRDefault="001231F9" w:rsidP="00FE53C6">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по методу ЭОР, тыс. руб.</w:t>
            </w:r>
          </w:p>
        </w:tc>
        <w:tc>
          <w:tcPr>
            <w:tcW w:w="1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5DF544" w14:textId="29399EC2" w:rsidR="001231F9" w:rsidRPr="00E17399" w:rsidRDefault="001231F9" w:rsidP="00FE53C6">
            <w:pPr>
              <w:spacing w:after="0"/>
              <w:jc w:val="center"/>
              <w:rPr>
                <w:rFonts w:ascii="Myriad Pro" w:hAnsi="Myriad Pro" w:cs="Calibri"/>
                <w:color w:val="FFFFFF" w:themeColor="background1"/>
                <w:sz w:val="18"/>
                <w:szCs w:val="18"/>
              </w:rPr>
            </w:pPr>
          </w:p>
          <w:p w14:paraId="4DE4FE22" w14:textId="2BF8F1B8" w:rsidR="001231F9" w:rsidRPr="00E17399" w:rsidRDefault="001231F9" w:rsidP="00FE53C6">
            <w:pPr>
              <w:spacing w:after="0"/>
              <w:jc w:val="center"/>
              <w:rPr>
                <w:rFonts w:ascii="Myriad Pro" w:hAnsi="Myriad Pro" w:cs="Calibri"/>
                <w:color w:val="FFFFFF" w:themeColor="background1"/>
                <w:sz w:val="18"/>
                <w:szCs w:val="18"/>
              </w:rPr>
            </w:pPr>
            <w:r w:rsidRPr="00E17399">
              <w:rPr>
                <w:rFonts w:ascii="Myriad Pro" w:hAnsi="Myriad Pro" w:cs="Calibri"/>
                <w:color w:val="FFFFFF" w:themeColor="background1"/>
                <w:sz w:val="18"/>
                <w:szCs w:val="18"/>
              </w:rPr>
              <w:t>в т.ч. доп. обосн. расходы</w:t>
            </w:r>
          </w:p>
        </w:tc>
      </w:tr>
      <w:tr w:rsidR="001231F9" w:rsidRPr="00E17399" w14:paraId="5AB57279" w14:textId="77777777" w:rsidTr="00B53A09">
        <w:trPr>
          <w:trHeight w:val="408"/>
        </w:trPr>
        <w:tc>
          <w:tcPr>
            <w:tcW w:w="6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D37617" w14:textId="77777777" w:rsidR="001231F9" w:rsidRPr="00E37282" w:rsidRDefault="001231F9" w:rsidP="006056B6">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1</w:t>
            </w:r>
          </w:p>
        </w:tc>
        <w:tc>
          <w:tcPr>
            <w:tcW w:w="20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C663EBA" w14:textId="77777777" w:rsidR="001231F9" w:rsidRPr="00E37282" w:rsidRDefault="001231F9" w:rsidP="006056B6">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2</w:t>
            </w:r>
          </w:p>
        </w:tc>
        <w:tc>
          <w:tcPr>
            <w:tcW w:w="9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9812E66" w14:textId="77777777" w:rsidR="001231F9" w:rsidRPr="00E37282" w:rsidRDefault="001231F9" w:rsidP="00E37282">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3</w:t>
            </w:r>
          </w:p>
        </w:tc>
        <w:tc>
          <w:tcPr>
            <w:tcW w:w="9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BDDEE2D" w14:textId="77777777" w:rsidR="001231F9" w:rsidRPr="00E37282" w:rsidRDefault="001231F9" w:rsidP="00C367F0">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4</w:t>
            </w:r>
          </w:p>
        </w:tc>
        <w:tc>
          <w:tcPr>
            <w:tcW w:w="1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C06F623" w14:textId="77777777" w:rsidR="001231F9" w:rsidRPr="00E37282" w:rsidRDefault="001231F9" w:rsidP="005659CA">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5</w:t>
            </w:r>
          </w:p>
        </w:tc>
        <w:tc>
          <w:tcPr>
            <w:tcW w:w="1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1D62A0" w14:textId="77777777" w:rsidR="001231F9" w:rsidRPr="00E37282" w:rsidRDefault="001231F9" w:rsidP="00B75710">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6</w:t>
            </w:r>
          </w:p>
        </w:tc>
        <w:tc>
          <w:tcPr>
            <w:tcW w:w="9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5D59A8" w14:textId="77777777" w:rsidR="001231F9" w:rsidRPr="00E37282" w:rsidRDefault="001231F9" w:rsidP="00897FA0">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7</w:t>
            </w:r>
          </w:p>
        </w:tc>
        <w:tc>
          <w:tcPr>
            <w:tcW w:w="1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EF8B478" w14:textId="77777777" w:rsidR="001231F9" w:rsidRPr="00E37282" w:rsidRDefault="001231F9" w:rsidP="00985076">
            <w:pPr>
              <w:spacing w:after="0"/>
              <w:jc w:val="center"/>
              <w:rPr>
                <w:rFonts w:ascii="Myriad Pro" w:hAnsi="Myriad Pro" w:cs="Calibri"/>
                <w:color w:val="FFFFFF" w:themeColor="background1"/>
                <w:sz w:val="18"/>
                <w:szCs w:val="18"/>
              </w:rPr>
            </w:pPr>
            <w:r>
              <w:rPr>
                <w:rFonts w:ascii="Myriad Pro" w:hAnsi="Myriad Pro" w:cs="Calibri"/>
                <w:color w:val="FFFFFF" w:themeColor="background1"/>
                <w:sz w:val="18"/>
                <w:szCs w:val="18"/>
              </w:rPr>
              <w:t>8</w:t>
            </w:r>
          </w:p>
          <w:p w14:paraId="771E266F" w14:textId="228C3D43" w:rsidR="001231F9" w:rsidRPr="00E37282" w:rsidRDefault="001231F9">
            <w:pPr>
              <w:spacing w:after="0"/>
              <w:jc w:val="center"/>
              <w:rPr>
                <w:rFonts w:ascii="Myriad Pro" w:hAnsi="Myriad Pro" w:cs="Calibri"/>
                <w:color w:val="FFFFFF" w:themeColor="background1"/>
                <w:sz w:val="18"/>
                <w:szCs w:val="18"/>
              </w:rPr>
            </w:pPr>
          </w:p>
        </w:tc>
      </w:tr>
      <w:tr w:rsidR="001231F9" w:rsidRPr="00E17399" w14:paraId="3B196DD8" w14:textId="77777777" w:rsidTr="00B53A09">
        <w:trPr>
          <w:trHeight w:val="311"/>
        </w:trPr>
        <w:tc>
          <w:tcPr>
            <w:tcW w:w="622" w:type="dxa"/>
            <w:tcBorders>
              <w:top w:val="single" w:sz="4" w:space="0" w:color="FFFFFF" w:themeColor="background1"/>
            </w:tcBorders>
            <w:shd w:val="clear" w:color="auto" w:fill="auto"/>
            <w:noWrap/>
            <w:vAlign w:val="center"/>
            <w:hideMark/>
          </w:tcPr>
          <w:p w14:paraId="7DF5796C" w14:textId="77777777" w:rsidR="001231F9" w:rsidRPr="00BD3E9F" w:rsidRDefault="001231F9" w:rsidP="00FE53C6">
            <w:pPr>
              <w:spacing w:after="0"/>
              <w:jc w:val="center"/>
              <w:rPr>
                <w:rFonts w:ascii="Myriad Pro" w:hAnsi="Myriad Pro" w:cs="Calibri"/>
                <w:color w:val="000000"/>
                <w:sz w:val="18"/>
                <w:szCs w:val="18"/>
              </w:rPr>
            </w:pPr>
            <w:r w:rsidRPr="00BD3E9F">
              <w:rPr>
                <w:rFonts w:ascii="Myriad Pro" w:hAnsi="Myriad Pro" w:cs="Calibri"/>
                <w:color w:val="000000"/>
                <w:sz w:val="18"/>
                <w:szCs w:val="18"/>
              </w:rPr>
              <w:t>1.1.</w:t>
            </w:r>
          </w:p>
        </w:tc>
        <w:tc>
          <w:tcPr>
            <w:tcW w:w="2067" w:type="dxa"/>
            <w:tcBorders>
              <w:top w:val="single" w:sz="4" w:space="0" w:color="FFFFFF" w:themeColor="background1"/>
            </w:tcBorders>
            <w:shd w:val="clear" w:color="000000" w:fill="FFFFFF"/>
            <w:vAlign w:val="center"/>
            <w:hideMark/>
          </w:tcPr>
          <w:p w14:paraId="4D4032E6" w14:textId="77777777" w:rsidR="001231F9" w:rsidRPr="00E37282" w:rsidRDefault="001231F9" w:rsidP="00FE53C6">
            <w:pPr>
              <w:spacing w:after="0"/>
              <w:rPr>
                <w:rFonts w:ascii="Myriad Pro" w:hAnsi="Myriad Pro" w:cs="Calibri"/>
                <w:color w:val="000000"/>
                <w:sz w:val="18"/>
                <w:szCs w:val="18"/>
              </w:rPr>
            </w:pPr>
            <w:r w:rsidRPr="00E37282">
              <w:rPr>
                <w:rFonts w:ascii="Myriad Pro" w:hAnsi="Myriad Pro" w:cs="Calibri"/>
                <w:color w:val="000000"/>
                <w:sz w:val="18"/>
                <w:szCs w:val="18"/>
              </w:rPr>
              <w:t>Услуги производственного характера</w:t>
            </w:r>
          </w:p>
        </w:tc>
        <w:tc>
          <w:tcPr>
            <w:tcW w:w="970" w:type="dxa"/>
            <w:tcBorders>
              <w:top w:val="single" w:sz="4" w:space="0" w:color="FFFFFF" w:themeColor="background1"/>
            </w:tcBorders>
            <w:shd w:val="clear" w:color="auto" w:fill="auto"/>
            <w:vAlign w:val="center"/>
            <w:hideMark/>
          </w:tcPr>
          <w:p w14:paraId="32ED7567" w14:textId="77777777" w:rsidR="001231F9" w:rsidRPr="005659CA" w:rsidRDefault="001231F9" w:rsidP="00FE53C6">
            <w:pPr>
              <w:spacing w:after="0"/>
              <w:jc w:val="center"/>
              <w:rPr>
                <w:rFonts w:ascii="Myriad Pro" w:hAnsi="Myriad Pro" w:cs="Calibri"/>
                <w:color w:val="000000"/>
                <w:sz w:val="18"/>
                <w:szCs w:val="18"/>
              </w:rPr>
            </w:pPr>
            <w:r w:rsidRPr="00C367F0">
              <w:rPr>
                <w:rFonts w:ascii="Myriad Pro" w:hAnsi="Myriad Pro" w:cs="Arial"/>
                <w:color w:val="000000"/>
                <w:sz w:val="18"/>
                <w:szCs w:val="18"/>
              </w:rPr>
              <w:t>14 264,84</w:t>
            </w:r>
          </w:p>
        </w:tc>
        <w:tc>
          <w:tcPr>
            <w:tcW w:w="974" w:type="dxa"/>
            <w:tcBorders>
              <w:top w:val="single" w:sz="4" w:space="0" w:color="FFFFFF" w:themeColor="background1"/>
            </w:tcBorders>
            <w:shd w:val="clear" w:color="auto" w:fill="auto"/>
            <w:vAlign w:val="center"/>
            <w:hideMark/>
          </w:tcPr>
          <w:p w14:paraId="5ABDADB5" w14:textId="35BB4072" w:rsidR="001231F9" w:rsidRPr="00897FA0" w:rsidRDefault="001231F9" w:rsidP="00FE53C6">
            <w:pPr>
              <w:spacing w:after="0"/>
              <w:jc w:val="center"/>
              <w:rPr>
                <w:rFonts w:ascii="Myriad Pro" w:hAnsi="Myriad Pro" w:cs="Calibri"/>
                <w:color w:val="000000"/>
                <w:sz w:val="18"/>
                <w:szCs w:val="18"/>
              </w:rPr>
            </w:pPr>
            <w:r w:rsidRPr="00B75710">
              <w:rPr>
                <w:rFonts w:ascii="Myriad Pro" w:hAnsi="Myriad Pro" w:cs="Arial"/>
                <w:color w:val="000000"/>
                <w:sz w:val="18"/>
                <w:szCs w:val="18"/>
              </w:rPr>
              <w:t>30 8</w:t>
            </w:r>
            <w:r>
              <w:rPr>
                <w:rFonts w:ascii="Myriad Pro" w:hAnsi="Myriad Pro" w:cs="Arial"/>
                <w:color w:val="000000"/>
                <w:sz w:val="18"/>
                <w:szCs w:val="18"/>
              </w:rPr>
              <w:t>30,26</w:t>
            </w:r>
          </w:p>
        </w:tc>
        <w:tc>
          <w:tcPr>
            <w:tcW w:w="1058" w:type="dxa"/>
            <w:tcBorders>
              <w:top w:val="single" w:sz="4" w:space="0" w:color="FFFFFF" w:themeColor="background1"/>
            </w:tcBorders>
            <w:shd w:val="clear" w:color="auto" w:fill="auto"/>
            <w:vAlign w:val="center"/>
            <w:hideMark/>
          </w:tcPr>
          <w:p w14:paraId="39BDE8EC" w14:textId="77777777" w:rsidR="001231F9" w:rsidRPr="00985076" w:rsidRDefault="001231F9" w:rsidP="00FE53C6">
            <w:pPr>
              <w:spacing w:after="0"/>
              <w:jc w:val="center"/>
              <w:rPr>
                <w:rFonts w:ascii="Myriad Pro" w:hAnsi="Myriad Pro" w:cs="Calibri"/>
                <w:color w:val="000000"/>
                <w:sz w:val="18"/>
                <w:szCs w:val="18"/>
              </w:rPr>
            </w:pPr>
            <w:r w:rsidRPr="00985076">
              <w:rPr>
                <w:rFonts w:ascii="Myriad Pro" w:hAnsi="Myriad Pro" w:cs="Calibri"/>
                <w:color w:val="000000"/>
                <w:sz w:val="18"/>
                <w:szCs w:val="18"/>
              </w:rPr>
              <w:t>11 055,75</w:t>
            </w:r>
          </w:p>
        </w:tc>
        <w:tc>
          <w:tcPr>
            <w:tcW w:w="1058" w:type="dxa"/>
            <w:tcBorders>
              <w:top w:val="single" w:sz="4" w:space="0" w:color="FFFFFF" w:themeColor="background1"/>
            </w:tcBorders>
            <w:shd w:val="clear" w:color="auto" w:fill="auto"/>
            <w:vAlign w:val="center"/>
            <w:hideMark/>
          </w:tcPr>
          <w:p w14:paraId="459D7C5A"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Arial"/>
                <w:color w:val="000000"/>
                <w:sz w:val="18"/>
                <w:szCs w:val="18"/>
              </w:rPr>
              <w:t>10 711,61</w:t>
            </w:r>
          </w:p>
        </w:tc>
        <w:tc>
          <w:tcPr>
            <w:tcW w:w="965" w:type="dxa"/>
            <w:tcBorders>
              <w:top w:val="single" w:sz="4" w:space="0" w:color="FFFFFF" w:themeColor="background1"/>
            </w:tcBorders>
            <w:shd w:val="clear" w:color="auto" w:fill="auto"/>
            <w:vAlign w:val="center"/>
            <w:hideMark/>
          </w:tcPr>
          <w:p w14:paraId="45B861A3"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sz w:val="18"/>
                <w:szCs w:val="18"/>
              </w:rPr>
              <w:t>14 468,64</w:t>
            </w:r>
          </w:p>
        </w:tc>
        <w:tc>
          <w:tcPr>
            <w:tcW w:w="1212" w:type="dxa"/>
            <w:tcBorders>
              <w:top w:val="single" w:sz="4" w:space="0" w:color="FFFFFF" w:themeColor="background1"/>
            </w:tcBorders>
            <w:shd w:val="clear" w:color="auto" w:fill="auto"/>
            <w:vAlign w:val="center"/>
            <w:hideMark/>
          </w:tcPr>
          <w:p w14:paraId="26015139"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0,00</w:t>
            </w:r>
          </w:p>
          <w:p w14:paraId="3A4318C1" w14:textId="1419348A"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r>
      <w:tr w:rsidR="001231F9" w:rsidRPr="00E17399" w14:paraId="1566CFAC" w14:textId="77777777" w:rsidTr="00B53A09">
        <w:trPr>
          <w:trHeight w:val="524"/>
        </w:trPr>
        <w:tc>
          <w:tcPr>
            <w:tcW w:w="622" w:type="dxa"/>
            <w:shd w:val="clear" w:color="auto" w:fill="auto"/>
            <w:noWrap/>
            <w:vAlign w:val="center"/>
            <w:hideMark/>
          </w:tcPr>
          <w:p w14:paraId="5997C71E" w14:textId="77777777" w:rsidR="001231F9" w:rsidRPr="00BD3E9F" w:rsidRDefault="001231F9" w:rsidP="00FE53C6">
            <w:pPr>
              <w:spacing w:after="0"/>
              <w:jc w:val="center"/>
              <w:rPr>
                <w:rFonts w:ascii="Myriad Pro" w:hAnsi="Myriad Pro" w:cs="Calibri"/>
                <w:color w:val="000000"/>
                <w:sz w:val="18"/>
                <w:szCs w:val="18"/>
              </w:rPr>
            </w:pPr>
            <w:r w:rsidRPr="00BD3E9F">
              <w:rPr>
                <w:rFonts w:ascii="Myriad Pro" w:hAnsi="Myriad Pro" w:cs="Calibri"/>
                <w:color w:val="000000"/>
                <w:sz w:val="18"/>
                <w:szCs w:val="18"/>
              </w:rPr>
              <w:t>1.2.1.</w:t>
            </w:r>
          </w:p>
        </w:tc>
        <w:tc>
          <w:tcPr>
            <w:tcW w:w="2067" w:type="dxa"/>
            <w:shd w:val="clear" w:color="000000" w:fill="FFFFFF"/>
            <w:vAlign w:val="center"/>
            <w:hideMark/>
          </w:tcPr>
          <w:p w14:paraId="2EBEA6F6" w14:textId="77777777" w:rsidR="001231F9" w:rsidRPr="00C367F0" w:rsidRDefault="001231F9" w:rsidP="00FE53C6">
            <w:pPr>
              <w:spacing w:after="0"/>
              <w:jc w:val="right"/>
              <w:rPr>
                <w:rFonts w:ascii="Myriad Pro" w:hAnsi="Myriad Pro" w:cs="Calibri"/>
                <w:color w:val="000000"/>
                <w:sz w:val="18"/>
                <w:szCs w:val="18"/>
              </w:rPr>
            </w:pPr>
            <w:r w:rsidRPr="00E37282">
              <w:rPr>
                <w:rFonts w:ascii="Myriad Pro" w:hAnsi="Myriad Pro" w:cs="Arial"/>
                <w:color w:val="000000"/>
                <w:sz w:val="18"/>
                <w:szCs w:val="18"/>
              </w:rPr>
              <w:t>Поверка, калибровка оборудования и приборов</w:t>
            </w:r>
          </w:p>
        </w:tc>
        <w:tc>
          <w:tcPr>
            <w:tcW w:w="970" w:type="dxa"/>
            <w:shd w:val="clear" w:color="auto" w:fill="auto"/>
            <w:vAlign w:val="center"/>
            <w:hideMark/>
          </w:tcPr>
          <w:p w14:paraId="6317F5C5" w14:textId="77777777" w:rsidR="001231F9" w:rsidRPr="005659CA" w:rsidRDefault="001231F9" w:rsidP="00FE53C6">
            <w:pPr>
              <w:spacing w:after="0"/>
              <w:jc w:val="center"/>
              <w:rPr>
                <w:rFonts w:ascii="Myriad Pro" w:hAnsi="Myriad Pro" w:cs="Calibri"/>
                <w:color w:val="000000"/>
                <w:sz w:val="18"/>
                <w:szCs w:val="18"/>
              </w:rPr>
            </w:pPr>
            <w:r w:rsidRPr="005659CA">
              <w:rPr>
                <w:rFonts w:ascii="Myriad Pro" w:hAnsi="Myriad Pro" w:cs="Arial"/>
                <w:color w:val="000000"/>
                <w:sz w:val="18"/>
                <w:szCs w:val="18"/>
              </w:rPr>
              <w:t>6 817,08</w:t>
            </w:r>
          </w:p>
        </w:tc>
        <w:tc>
          <w:tcPr>
            <w:tcW w:w="974" w:type="dxa"/>
            <w:shd w:val="clear" w:color="auto" w:fill="auto"/>
            <w:vAlign w:val="center"/>
            <w:hideMark/>
          </w:tcPr>
          <w:p w14:paraId="293C6E92" w14:textId="6BA42AC1" w:rsidR="001231F9" w:rsidRPr="00897FA0" w:rsidRDefault="001231F9" w:rsidP="00FE53C6">
            <w:pPr>
              <w:spacing w:after="0"/>
              <w:jc w:val="center"/>
              <w:rPr>
                <w:rFonts w:ascii="Myriad Pro" w:hAnsi="Myriad Pro" w:cs="Calibri"/>
                <w:color w:val="000000"/>
                <w:sz w:val="18"/>
                <w:szCs w:val="18"/>
              </w:rPr>
            </w:pPr>
            <w:r w:rsidRPr="00B75710">
              <w:rPr>
                <w:rFonts w:ascii="Myriad Pro" w:hAnsi="Myriad Pro" w:cs="Arial"/>
                <w:color w:val="000000"/>
                <w:sz w:val="18"/>
                <w:szCs w:val="18"/>
              </w:rPr>
              <w:t>8 8</w:t>
            </w:r>
            <w:r>
              <w:rPr>
                <w:rFonts w:ascii="Myriad Pro" w:hAnsi="Myriad Pro" w:cs="Arial"/>
                <w:color w:val="000000"/>
                <w:sz w:val="18"/>
                <w:szCs w:val="18"/>
              </w:rPr>
              <w:t>49,69</w:t>
            </w:r>
          </w:p>
        </w:tc>
        <w:tc>
          <w:tcPr>
            <w:tcW w:w="1058" w:type="dxa"/>
            <w:shd w:val="clear" w:color="auto" w:fill="auto"/>
            <w:vAlign w:val="center"/>
            <w:hideMark/>
          </w:tcPr>
          <w:p w14:paraId="0E6A8F04" w14:textId="77777777" w:rsidR="001231F9" w:rsidRPr="00E17399" w:rsidRDefault="001231F9" w:rsidP="00FE53C6">
            <w:pPr>
              <w:spacing w:after="0"/>
              <w:jc w:val="center"/>
              <w:rPr>
                <w:rFonts w:ascii="Myriad Pro" w:hAnsi="Myriad Pro" w:cs="Calibri"/>
                <w:color w:val="000000"/>
                <w:sz w:val="18"/>
                <w:szCs w:val="18"/>
              </w:rPr>
            </w:pPr>
            <w:r w:rsidRPr="00985076">
              <w:rPr>
                <w:rFonts w:ascii="Myriad Pro" w:hAnsi="Myriad Pro" w:cs="Arial"/>
                <w:color w:val="000000"/>
                <w:sz w:val="18"/>
                <w:szCs w:val="18"/>
              </w:rPr>
              <w:t> </w:t>
            </w:r>
          </w:p>
        </w:tc>
        <w:tc>
          <w:tcPr>
            <w:tcW w:w="1058" w:type="dxa"/>
            <w:shd w:val="clear" w:color="auto" w:fill="auto"/>
            <w:vAlign w:val="center"/>
            <w:hideMark/>
          </w:tcPr>
          <w:p w14:paraId="28FD33DE"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965" w:type="dxa"/>
            <w:shd w:val="clear" w:color="auto" w:fill="auto"/>
            <w:vAlign w:val="center"/>
            <w:hideMark/>
          </w:tcPr>
          <w:p w14:paraId="14BB93F5"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sz w:val="18"/>
                <w:szCs w:val="18"/>
              </w:rPr>
              <w:t>6 344,10</w:t>
            </w:r>
          </w:p>
        </w:tc>
        <w:tc>
          <w:tcPr>
            <w:tcW w:w="1212" w:type="dxa"/>
            <w:shd w:val="clear" w:color="auto" w:fill="auto"/>
            <w:vAlign w:val="center"/>
            <w:hideMark/>
          </w:tcPr>
          <w:p w14:paraId="6A1DEC6B"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433CFA9A" w14:textId="3D9A78ED" w:rsidR="001231F9" w:rsidRPr="00E17399" w:rsidRDefault="001231F9" w:rsidP="00FE53C6">
            <w:pPr>
              <w:spacing w:after="0"/>
              <w:rPr>
                <w:rFonts w:ascii="Myriad Pro" w:hAnsi="Myriad Pro" w:cs="Calibri"/>
                <w:color w:val="000000"/>
              </w:rPr>
            </w:pPr>
            <w:r w:rsidRPr="00E17399">
              <w:rPr>
                <w:rFonts w:ascii="Myriad Pro" w:hAnsi="Myriad Pro" w:cs="Calibri"/>
                <w:color w:val="000000"/>
              </w:rPr>
              <w:t> </w:t>
            </w:r>
          </w:p>
        </w:tc>
      </w:tr>
      <w:tr w:rsidR="001231F9" w:rsidRPr="00E17399" w14:paraId="22442EAD" w14:textId="77777777" w:rsidTr="00B53A09">
        <w:trPr>
          <w:trHeight w:val="311"/>
        </w:trPr>
        <w:tc>
          <w:tcPr>
            <w:tcW w:w="622" w:type="dxa"/>
            <w:shd w:val="clear" w:color="auto" w:fill="auto"/>
            <w:noWrap/>
            <w:vAlign w:val="center"/>
            <w:hideMark/>
          </w:tcPr>
          <w:p w14:paraId="2439B847" w14:textId="77777777" w:rsidR="001231F9" w:rsidRPr="00BD3E9F" w:rsidRDefault="001231F9" w:rsidP="00FE53C6">
            <w:pPr>
              <w:spacing w:after="0"/>
              <w:jc w:val="center"/>
              <w:rPr>
                <w:rFonts w:ascii="Myriad Pro" w:hAnsi="Myriad Pro" w:cs="Calibri"/>
                <w:color w:val="000000"/>
                <w:sz w:val="18"/>
                <w:szCs w:val="18"/>
              </w:rPr>
            </w:pPr>
            <w:r w:rsidRPr="00BD3E9F">
              <w:rPr>
                <w:rFonts w:ascii="Myriad Pro" w:hAnsi="Myriad Pro" w:cs="Calibri"/>
                <w:color w:val="000000"/>
                <w:sz w:val="18"/>
                <w:szCs w:val="18"/>
              </w:rPr>
              <w:t>1.2.2.</w:t>
            </w:r>
          </w:p>
        </w:tc>
        <w:tc>
          <w:tcPr>
            <w:tcW w:w="2067" w:type="dxa"/>
            <w:shd w:val="clear" w:color="000000" w:fill="FFFFFF"/>
            <w:vAlign w:val="center"/>
            <w:hideMark/>
          </w:tcPr>
          <w:p w14:paraId="555F3783" w14:textId="77777777" w:rsidR="001231F9" w:rsidRPr="00C367F0" w:rsidRDefault="001231F9" w:rsidP="00FE53C6">
            <w:pPr>
              <w:spacing w:after="0"/>
              <w:jc w:val="right"/>
              <w:rPr>
                <w:rFonts w:ascii="Myriad Pro" w:hAnsi="Myriad Pro" w:cs="Calibri"/>
                <w:color w:val="000000"/>
                <w:sz w:val="18"/>
                <w:szCs w:val="18"/>
              </w:rPr>
            </w:pPr>
            <w:r w:rsidRPr="00E37282">
              <w:rPr>
                <w:rFonts w:ascii="Myriad Pro" w:hAnsi="Myriad Pro" w:cs="Arial"/>
                <w:color w:val="000000"/>
                <w:sz w:val="18"/>
                <w:szCs w:val="18"/>
              </w:rPr>
              <w:t>Технический надзор</w:t>
            </w:r>
          </w:p>
        </w:tc>
        <w:tc>
          <w:tcPr>
            <w:tcW w:w="970" w:type="dxa"/>
            <w:shd w:val="clear" w:color="auto" w:fill="auto"/>
            <w:vAlign w:val="center"/>
            <w:hideMark/>
          </w:tcPr>
          <w:p w14:paraId="40E16D83" w14:textId="77777777" w:rsidR="001231F9" w:rsidRPr="005659CA" w:rsidRDefault="001231F9" w:rsidP="00FE53C6">
            <w:pPr>
              <w:spacing w:after="0"/>
              <w:jc w:val="center"/>
              <w:rPr>
                <w:rFonts w:ascii="Myriad Pro" w:hAnsi="Myriad Pro" w:cs="Calibri"/>
                <w:color w:val="000000"/>
                <w:sz w:val="18"/>
                <w:szCs w:val="18"/>
              </w:rPr>
            </w:pPr>
            <w:r w:rsidRPr="005659CA">
              <w:rPr>
                <w:rFonts w:ascii="Myriad Pro" w:hAnsi="Myriad Pro" w:cs="Arial"/>
                <w:color w:val="000000"/>
                <w:sz w:val="18"/>
                <w:szCs w:val="18"/>
              </w:rPr>
              <w:t>2 780,25</w:t>
            </w:r>
          </w:p>
        </w:tc>
        <w:tc>
          <w:tcPr>
            <w:tcW w:w="974" w:type="dxa"/>
            <w:shd w:val="clear" w:color="auto" w:fill="auto"/>
            <w:vAlign w:val="center"/>
            <w:hideMark/>
          </w:tcPr>
          <w:p w14:paraId="23331B06" w14:textId="14092A0C" w:rsidR="001231F9" w:rsidRPr="00897FA0" w:rsidRDefault="001231F9" w:rsidP="00FE53C6">
            <w:pPr>
              <w:spacing w:after="0"/>
              <w:jc w:val="center"/>
              <w:rPr>
                <w:rFonts w:ascii="Myriad Pro" w:hAnsi="Myriad Pro" w:cs="Calibri"/>
                <w:color w:val="000000"/>
                <w:sz w:val="18"/>
                <w:szCs w:val="18"/>
              </w:rPr>
            </w:pPr>
            <w:r w:rsidRPr="00B75710">
              <w:rPr>
                <w:rFonts w:ascii="Myriad Pro" w:hAnsi="Myriad Pro" w:cs="Arial"/>
                <w:color w:val="000000"/>
                <w:sz w:val="18"/>
                <w:szCs w:val="18"/>
              </w:rPr>
              <w:t>2 780,</w:t>
            </w:r>
            <w:r>
              <w:rPr>
                <w:rFonts w:ascii="Myriad Pro" w:hAnsi="Myriad Pro" w:cs="Arial"/>
                <w:color w:val="000000"/>
                <w:sz w:val="18"/>
                <w:szCs w:val="18"/>
              </w:rPr>
              <w:t>12</w:t>
            </w:r>
          </w:p>
        </w:tc>
        <w:tc>
          <w:tcPr>
            <w:tcW w:w="1058" w:type="dxa"/>
            <w:shd w:val="clear" w:color="auto" w:fill="auto"/>
            <w:vAlign w:val="center"/>
            <w:hideMark/>
          </w:tcPr>
          <w:p w14:paraId="7AA08640" w14:textId="77777777" w:rsidR="001231F9" w:rsidRPr="00E17399" w:rsidRDefault="001231F9" w:rsidP="00FE53C6">
            <w:pPr>
              <w:spacing w:after="0"/>
              <w:jc w:val="center"/>
              <w:rPr>
                <w:rFonts w:ascii="Myriad Pro" w:hAnsi="Myriad Pro" w:cs="Calibri"/>
                <w:color w:val="000000"/>
                <w:sz w:val="18"/>
                <w:szCs w:val="18"/>
              </w:rPr>
            </w:pPr>
            <w:r w:rsidRPr="00985076">
              <w:rPr>
                <w:rFonts w:ascii="Myriad Pro" w:hAnsi="Myriad Pro" w:cs="Arial"/>
                <w:color w:val="000000"/>
                <w:sz w:val="18"/>
                <w:szCs w:val="18"/>
              </w:rPr>
              <w:t> </w:t>
            </w:r>
          </w:p>
        </w:tc>
        <w:tc>
          <w:tcPr>
            <w:tcW w:w="1058" w:type="dxa"/>
            <w:shd w:val="clear" w:color="auto" w:fill="auto"/>
            <w:vAlign w:val="center"/>
            <w:hideMark/>
          </w:tcPr>
          <w:p w14:paraId="7B4B339E"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965" w:type="dxa"/>
            <w:shd w:val="clear" w:color="auto" w:fill="auto"/>
            <w:vAlign w:val="center"/>
            <w:hideMark/>
          </w:tcPr>
          <w:p w14:paraId="0F0823AC"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sz w:val="18"/>
                <w:szCs w:val="18"/>
              </w:rPr>
              <w:t>2 780,24</w:t>
            </w:r>
          </w:p>
        </w:tc>
        <w:tc>
          <w:tcPr>
            <w:tcW w:w="1212" w:type="dxa"/>
            <w:shd w:val="clear" w:color="auto" w:fill="auto"/>
            <w:vAlign w:val="center"/>
            <w:hideMark/>
          </w:tcPr>
          <w:p w14:paraId="56F7B911"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18DAF05F" w14:textId="4A19B313" w:rsidR="001231F9" w:rsidRPr="00E17399" w:rsidRDefault="001231F9" w:rsidP="00FE53C6">
            <w:pPr>
              <w:spacing w:after="0"/>
              <w:rPr>
                <w:rFonts w:ascii="Myriad Pro" w:hAnsi="Myriad Pro" w:cs="Calibri"/>
                <w:color w:val="000000"/>
              </w:rPr>
            </w:pPr>
            <w:r w:rsidRPr="00E17399">
              <w:rPr>
                <w:rFonts w:ascii="Myriad Pro" w:hAnsi="Myriad Pro" w:cs="Calibri"/>
                <w:color w:val="000000"/>
              </w:rPr>
              <w:t> </w:t>
            </w:r>
          </w:p>
        </w:tc>
      </w:tr>
      <w:tr w:rsidR="001231F9" w:rsidRPr="00E17399" w14:paraId="4AD02AD3" w14:textId="77777777" w:rsidTr="00B53A09">
        <w:trPr>
          <w:trHeight w:val="311"/>
        </w:trPr>
        <w:tc>
          <w:tcPr>
            <w:tcW w:w="622" w:type="dxa"/>
            <w:shd w:val="clear" w:color="auto" w:fill="auto"/>
            <w:noWrap/>
            <w:vAlign w:val="center"/>
          </w:tcPr>
          <w:p w14:paraId="4F8DA56D" w14:textId="2B8CFA6B" w:rsidR="001231F9" w:rsidRPr="00BD3E9F" w:rsidRDefault="001231F9" w:rsidP="00FE53C6">
            <w:pPr>
              <w:spacing w:after="0"/>
              <w:jc w:val="center"/>
              <w:rPr>
                <w:rFonts w:ascii="Myriad Pro" w:hAnsi="Myriad Pro" w:cs="Calibri"/>
                <w:color w:val="000000"/>
                <w:sz w:val="18"/>
                <w:szCs w:val="18"/>
              </w:rPr>
            </w:pPr>
            <w:r>
              <w:rPr>
                <w:rFonts w:ascii="Myriad Pro" w:hAnsi="Myriad Pro" w:cs="Calibri"/>
                <w:color w:val="000000"/>
                <w:sz w:val="18"/>
                <w:szCs w:val="18"/>
              </w:rPr>
              <w:t>1.2.3.</w:t>
            </w:r>
          </w:p>
        </w:tc>
        <w:tc>
          <w:tcPr>
            <w:tcW w:w="2067" w:type="dxa"/>
            <w:shd w:val="clear" w:color="000000" w:fill="FFFFFF"/>
            <w:vAlign w:val="center"/>
          </w:tcPr>
          <w:p w14:paraId="08102A55" w14:textId="58F53A81" w:rsidR="001231F9" w:rsidRPr="00E37282" w:rsidRDefault="001231F9" w:rsidP="00FE53C6">
            <w:pPr>
              <w:spacing w:after="0"/>
              <w:jc w:val="right"/>
              <w:rPr>
                <w:rFonts w:ascii="Myriad Pro" w:hAnsi="Myriad Pro" w:cs="Arial"/>
                <w:color w:val="000000"/>
                <w:sz w:val="18"/>
                <w:szCs w:val="18"/>
              </w:rPr>
            </w:pPr>
            <w:r w:rsidRPr="00E26CF5">
              <w:rPr>
                <w:rFonts w:ascii="Myriad Pro" w:hAnsi="Myriad Pro" w:cs="Arial"/>
                <w:color w:val="000000"/>
                <w:sz w:val="18"/>
                <w:szCs w:val="18"/>
              </w:rPr>
              <w:t>Услуги подрядчиков по обслуживанию прочего имущества и инвентаря</w:t>
            </w:r>
          </w:p>
        </w:tc>
        <w:tc>
          <w:tcPr>
            <w:tcW w:w="970" w:type="dxa"/>
            <w:shd w:val="clear" w:color="auto" w:fill="auto"/>
            <w:vAlign w:val="center"/>
          </w:tcPr>
          <w:p w14:paraId="6F34A949" w14:textId="77777777" w:rsidR="001231F9" w:rsidRPr="005659CA" w:rsidRDefault="001231F9" w:rsidP="00FE53C6">
            <w:pPr>
              <w:spacing w:after="0"/>
              <w:jc w:val="center"/>
              <w:rPr>
                <w:rFonts w:ascii="Myriad Pro" w:hAnsi="Myriad Pro" w:cs="Arial"/>
                <w:color w:val="000000"/>
                <w:sz w:val="18"/>
                <w:szCs w:val="18"/>
              </w:rPr>
            </w:pPr>
          </w:p>
        </w:tc>
        <w:tc>
          <w:tcPr>
            <w:tcW w:w="974" w:type="dxa"/>
            <w:shd w:val="clear" w:color="auto" w:fill="auto"/>
            <w:vAlign w:val="center"/>
          </w:tcPr>
          <w:p w14:paraId="524F4E61" w14:textId="4F7924DA" w:rsidR="001231F9" w:rsidRPr="00B75710" w:rsidRDefault="001231F9" w:rsidP="00FE53C6">
            <w:pPr>
              <w:spacing w:after="0"/>
              <w:jc w:val="center"/>
              <w:rPr>
                <w:rFonts w:ascii="Myriad Pro" w:hAnsi="Myriad Pro" w:cs="Arial"/>
                <w:color w:val="000000"/>
                <w:sz w:val="18"/>
                <w:szCs w:val="18"/>
              </w:rPr>
            </w:pPr>
            <w:r>
              <w:rPr>
                <w:rFonts w:ascii="Myriad Pro" w:hAnsi="Myriad Pro" w:cs="Arial"/>
                <w:color w:val="000000"/>
                <w:sz w:val="18"/>
                <w:szCs w:val="18"/>
              </w:rPr>
              <w:t>14,14</w:t>
            </w:r>
          </w:p>
        </w:tc>
        <w:tc>
          <w:tcPr>
            <w:tcW w:w="1058" w:type="dxa"/>
            <w:shd w:val="clear" w:color="auto" w:fill="auto"/>
            <w:vAlign w:val="center"/>
          </w:tcPr>
          <w:p w14:paraId="477EB8A1" w14:textId="77777777" w:rsidR="001231F9" w:rsidRPr="00985076" w:rsidRDefault="001231F9" w:rsidP="00FE53C6">
            <w:pPr>
              <w:spacing w:after="0"/>
              <w:jc w:val="center"/>
              <w:rPr>
                <w:rFonts w:ascii="Myriad Pro" w:hAnsi="Myriad Pro" w:cs="Arial"/>
                <w:color w:val="000000"/>
                <w:sz w:val="18"/>
                <w:szCs w:val="18"/>
              </w:rPr>
            </w:pPr>
          </w:p>
        </w:tc>
        <w:tc>
          <w:tcPr>
            <w:tcW w:w="1058" w:type="dxa"/>
            <w:shd w:val="clear" w:color="auto" w:fill="auto"/>
            <w:vAlign w:val="center"/>
          </w:tcPr>
          <w:p w14:paraId="637DC6B6" w14:textId="77777777" w:rsidR="001231F9" w:rsidRPr="00E17399" w:rsidRDefault="001231F9" w:rsidP="00FE53C6">
            <w:pPr>
              <w:spacing w:after="0"/>
              <w:jc w:val="center"/>
              <w:rPr>
                <w:rFonts w:ascii="Myriad Pro" w:hAnsi="Myriad Pro" w:cs="Calibri"/>
                <w:color w:val="000000"/>
                <w:sz w:val="18"/>
                <w:szCs w:val="18"/>
              </w:rPr>
            </w:pPr>
          </w:p>
        </w:tc>
        <w:tc>
          <w:tcPr>
            <w:tcW w:w="965" w:type="dxa"/>
            <w:shd w:val="clear" w:color="auto" w:fill="auto"/>
            <w:vAlign w:val="center"/>
          </w:tcPr>
          <w:p w14:paraId="6B3D263B" w14:textId="77777777" w:rsidR="001231F9" w:rsidRPr="00E17399" w:rsidRDefault="001231F9" w:rsidP="00FE53C6">
            <w:pPr>
              <w:spacing w:after="0"/>
              <w:jc w:val="center"/>
              <w:rPr>
                <w:rFonts w:ascii="Myriad Pro" w:hAnsi="Myriad Pro"/>
                <w:sz w:val="18"/>
                <w:szCs w:val="18"/>
              </w:rPr>
            </w:pPr>
          </w:p>
        </w:tc>
        <w:tc>
          <w:tcPr>
            <w:tcW w:w="1212" w:type="dxa"/>
            <w:shd w:val="clear" w:color="auto" w:fill="auto"/>
            <w:vAlign w:val="center"/>
          </w:tcPr>
          <w:p w14:paraId="5FFB67F6" w14:textId="77777777" w:rsidR="001231F9" w:rsidRPr="00E17399" w:rsidRDefault="001231F9" w:rsidP="00FE53C6">
            <w:pPr>
              <w:spacing w:after="0"/>
              <w:rPr>
                <w:rFonts w:ascii="Myriad Pro" w:hAnsi="Myriad Pro" w:cs="Calibri"/>
                <w:color w:val="000000"/>
              </w:rPr>
            </w:pPr>
          </w:p>
        </w:tc>
      </w:tr>
      <w:tr w:rsidR="001231F9" w:rsidRPr="00E17399" w14:paraId="39DFF8B8" w14:textId="77777777" w:rsidTr="00B53A09">
        <w:trPr>
          <w:trHeight w:val="524"/>
        </w:trPr>
        <w:tc>
          <w:tcPr>
            <w:tcW w:w="622" w:type="dxa"/>
            <w:shd w:val="clear" w:color="auto" w:fill="auto"/>
            <w:noWrap/>
            <w:vAlign w:val="center"/>
            <w:hideMark/>
          </w:tcPr>
          <w:p w14:paraId="2CBF653C" w14:textId="3E9ED29F" w:rsidR="001231F9" w:rsidRPr="00BD3E9F" w:rsidRDefault="001231F9" w:rsidP="00FE53C6">
            <w:pPr>
              <w:spacing w:after="0"/>
              <w:jc w:val="center"/>
              <w:rPr>
                <w:rFonts w:ascii="Myriad Pro" w:hAnsi="Myriad Pro" w:cs="Calibri"/>
                <w:color w:val="000000"/>
                <w:sz w:val="18"/>
                <w:szCs w:val="18"/>
              </w:rPr>
            </w:pPr>
            <w:r w:rsidRPr="00BD3E9F">
              <w:rPr>
                <w:rFonts w:ascii="Myriad Pro" w:hAnsi="Myriad Pro" w:cs="Calibri"/>
                <w:color w:val="000000"/>
                <w:sz w:val="18"/>
                <w:szCs w:val="18"/>
              </w:rPr>
              <w:t>1.2.</w:t>
            </w:r>
            <w:r>
              <w:rPr>
                <w:rFonts w:ascii="Myriad Pro" w:hAnsi="Myriad Pro" w:cs="Calibri"/>
                <w:color w:val="000000"/>
                <w:sz w:val="18"/>
                <w:szCs w:val="18"/>
              </w:rPr>
              <w:t>4</w:t>
            </w:r>
            <w:r w:rsidRPr="00BD3E9F">
              <w:rPr>
                <w:rFonts w:ascii="Myriad Pro" w:hAnsi="Myriad Pro" w:cs="Calibri"/>
                <w:color w:val="000000"/>
                <w:sz w:val="18"/>
                <w:szCs w:val="18"/>
              </w:rPr>
              <w:t>.</w:t>
            </w:r>
          </w:p>
        </w:tc>
        <w:tc>
          <w:tcPr>
            <w:tcW w:w="2067" w:type="dxa"/>
            <w:shd w:val="clear" w:color="000000" w:fill="FFFFFF"/>
            <w:vAlign w:val="center"/>
            <w:hideMark/>
          </w:tcPr>
          <w:p w14:paraId="459B8617" w14:textId="77777777" w:rsidR="001231F9" w:rsidRPr="005659CA" w:rsidRDefault="001231F9" w:rsidP="00FE53C6">
            <w:pPr>
              <w:spacing w:after="0"/>
              <w:jc w:val="right"/>
              <w:rPr>
                <w:rFonts w:ascii="Myriad Pro" w:hAnsi="Myriad Pro" w:cs="Calibri"/>
                <w:color w:val="000000"/>
                <w:sz w:val="18"/>
                <w:szCs w:val="18"/>
              </w:rPr>
            </w:pPr>
            <w:r w:rsidRPr="00E37282">
              <w:rPr>
                <w:rFonts w:ascii="Myriad Pro" w:hAnsi="Myriad Pro" w:cs="Arial"/>
                <w:color w:val="000000"/>
                <w:sz w:val="18"/>
                <w:szCs w:val="18"/>
              </w:rPr>
              <w:t>Техническое освидетельствование зданий и сооруже</w:t>
            </w:r>
            <w:r w:rsidRPr="00C367F0">
              <w:rPr>
                <w:rFonts w:ascii="Myriad Pro" w:hAnsi="Myriad Pro" w:cs="Arial"/>
                <w:color w:val="000000"/>
                <w:sz w:val="18"/>
                <w:szCs w:val="18"/>
              </w:rPr>
              <w:t>ний</w:t>
            </w:r>
          </w:p>
        </w:tc>
        <w:tc>
          <w:tcPr>
            <w:tcW w:w="970" w:type="dxa"/>
            <w:shd w:val="clear" w:color="auto" w:fill="auto"/>
            <w:vAlign w:val="center"/>
            <w:hideMark/>
          </w:tcPr>
          <w:p w14:paraId="7A73EB48" w14:textId="77777777" w:rsidR="001231F9" w:rsidRPr="00897FA0" w:rsidRDefault="001231F9" w:rsidP="00FE53C6">
            <w:pPr>
              <w:spacing w:after="0"/>
              <w:jc w:val="center"/>
              <w:rPr>
                <w:rFonts w:ascii="Myriad Pro" w:hAnsi="Myriad Pro" w:cs="Calibri"/>
                <w:color w:val="000000"/>
                <w:sz w:val="18"/>
                <w:szCs w:val="18"/>
              </w:rPr>
            </w:pPr>
            <w:r w:rsidRPr="00B75710">
              <w:rPr>
                <w:rFonts w:ascii="Myriad Pro" w:hAnsi="Myriad Pro" w:cs="Arial"/>
                <w:color w:val="000000"/>
                <w:sz w:val="18"/>
                <w:szCs w:val="18"/>
              </w:rPr>
              <w:t>4 503,94</w:t>
            </w:r>
          </w:p>
        </w:tc>
        <w:tc>
          <w:tcPr>
            <w:tcW w:w="974" w:type="dxa"/>
            <w:shd w:val="clear" w:color="auto" w:fill="auto"/>
            <w:vAlign w:val="center"/>
            <w:hideMark/>
          </w:tcPr>
          <w:p w14:paraId="4C161B92" w14:textId="6E02E371" w:rsidR="001231F9" w:rsidRPr="00E17399" w:rsidRDefault="001231F9" w:rsidP="00FE53C6">
            <w:pPr>
              <w:spacing w:after="0"/>
              <w:jc w:val="center"/>
              <w:rPr>
                <w:rFonts w:ascii="Myriad Pro" w:hAnsi="Myriad Pro" w:cs="Calibri"/>
                <w:color w:val="000000"/>
                <w:sz w:val="18"/>
                <w:szCs w:val="18"/>
              </w:rPr>
            </w:pPr>
            <w:r w:rsidRPr="00985076">
              <w:rPr>
                <w:rFonts w:ascii="Myriad Pro" w:hAnsi="Myriad Pro" w:cs="Arial"/>
                <w:color w:val="000000"/>
                <w:sz w:val="18"/>
                <w:szCs w:val="18"/>
              </w:rPr>
              <w:t>5 938,</w:t>
            </w:r>
            <w:r>
              <w:rPr>
                <w:rFonts w:ascii="Myriad Pro" w:hAnsi="Myriad Pro" w:cs="Arial"/>
                <w:color w:val="000000"/>
                <w:sz w:val="18"/>
                <w:szCs w:val="18"/>
              </w:rPr>
              <w:t>18</w:t>
            </w:r>
          </w:p>
        </w:tc>
        <w:tc>
          <w:tcPr>
            <w:tcW w:w="1058" w:type="dxa"/>
            <w:shd w:val="clear" w:color="auto" w:fill="auto"/>
            <w:vAlign w:val="center"/>
            <w:hideMark/>
          </w:tcPr>
          <w:p w14:paraId="072C97F8"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Arial"/>
                <w:color w:val="000000"/>
                <w:sz w:val="18"/>
                <w:szCs w:val="18"/>
              </w:rPr>
              <w:t> </w:t>
            </w:r>
          </w:p>
        </w:tc>
        <w:tc>
          <w:tcPr>
            <w:tcW w:w="1058" w:type="dxa"/>
            <w:shd w:val="clear" w:color="auto" w:fill="auto"/>
            <w:vAlign w:val="center"/>
            <w:hideMark/>
          </w:tcPr>
          <w:p w14:paraId="54CEB619"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965" w:type="dxa"/>
            <w:shd w:val="clear" w:color="auto" w:fill="auto"/>
            <w:vAlign w:val="center"/>
            <w:hideMark/>
          </w:tcPr>
          <w:p w14:paraId="192CAEFB"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sz w:val="18"/>
                <w:szCs w:val="18"/>
              </w:rPr>
              <w:t>5 050,30</w:t>
            </w:r>
          </w:p>
        </w:tc>
        <w:tc>
          <w:tcPr>
            <w:tcW w:w="1212" w:type="dxa"/>
            <w:shd w:val="clear" w:color="auto" w:fill="auto"/>
            <w:vAlign w:val="center"/>
            <w:hideMark/>
          </w:tcPr>
          <w:p w14:paraId="0E3860ED"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09E88FC4" w14:textId="62A5D063" w:rsidR="001231F9" w:rsidRPr="00E17399" w:rsidRDefault="001231F9" w:rsidP="00FE53C6">
            <w:pPr>
              <w:spacing w:after="0"/>
              <w:rPr>
                <w:rFonts w:ascii="Myriad Pro" w:hAnsi="Myriad Pro" w:cs="Calibri"/>
                <w:color w:val="000000"/>
              </w:rPr>
            </w:pPr>
            <w:r w:rsidRPr="00E17399">
              <w:rPr>
                <w:rFonts w:ascii="Myriad Pro" w:hAnsi="Myriad Pro" w:cs="Calibri"/>
                <w:color w:val="000000"/>
              </w:rPr>
              <w:t> </w:t>
            </w:r>
          </w:p>
        </w:tc>
      </w:tr>
      <w:tr w:rsidR="001231F9" w:rsidRPr="00E17399" w14:paraId="0286A338" w14:textId="77777777" w:rsidTr="00B53A09">
        <w:trPr>
          <w:trHeight w:val="311"/>
        </w:trPr>
        <w:tc>
          <w:tcPr>
            <w:tcW w:w="622" w:type="dxa"/>
            <w:shd w:val="clear" w:color="auto" w:fill="auto"/>
            <w:noWrap/>
            <w:vAlign w:val="center"/>
            <w:hideMark/>
          </w:tcPr>
          <w:p w14:paraId="60556C41" w14:textId="7FDC6367" w:rsidR="001231F9" w:rsidRPr="00BD3E9F" w:rsidRDefault="001231F9" w:rsidP="00FE53C6">
            <w:pPr>
              <w:spacing w:after="0"/>
              <w:jc w:val="center"/>
              <w:rPr>
                <w:rFonts w:ascii="Myriad Pro" w:hAnsi="Myriad Pro" w:cs="Calibri"/>
                <w:color w:val="000000"/>
                <w:sz w:val="18"/>
                <w:szCs w:val="18"/>
              </w:rPr>
            </w:pPr>
            <w:r w:rsidRPr="00BD3E9F">
              <w:rPr>
                <w:rFonts w:ascii="Myriad Pro" w:hAnsi="Myriad Pro" w:cs="Calibri"/>
                <w:color w:val="000000"/>
                <w:sz w:val="18"/>
                <w:szCs w:val="18"/>
              </w:rPr>
              <w:t>1.2.</w:t>
            </w:r>
            <w:r>
              <w:rPr>
                <w:rFonts w:ascii="Myriad Pro" w:hAnsi="Myriad Pro" w:cs="Calibri"/>
                <w:color w:val="000000"/>
                <w:sz w:val="18"/>
                <w:szCs w:val="18"/>
              </w:rPr>
              <w:t>5</w:t>
            </w:r>
            <w:r w:rsidRPr="00BD3E9F">
              <w:rPr>
                <w:rFonts w:ascii="Myriad Pro" w:hAnsi="Myriad Pro" w:cs="Calibri"/>
                <w:color w:val="000000"/>
                <w:sz w:val="18"/>
                <w:szCs w:val="18"/>
              </w:rPr>
              <w:t>.</w:t>
            </w:r>
          </w:p>
        </w:tc>
        <w:tc>
          <w:tcPr>
            <w:tcW w:w="2067" w:type="dxa"/>
            <w:shd w:val="clear" w:color="000000" w:fill="FFFFFF"/>
            <w:vAlign w:val="center"/>
            <w:hideMark/>
          </w:tcPr>
          <w:p w14:paraId="4826E968" w14:textId="77777777" w:rsidR="001231F9" w:rsidRPr="00C367F0" w:rsidRDefault="001231F9" w:rsidP="00FE53C6">
            <w:pPr>
              <w:spacing w:after="0"/>
              <w:jc w:val="right"/>
              <w:rPr>
                <w:rFonts w:ascii="Myriad Pro" w:hAnsi="Myriad Pro" w:cs="Calibri"/>
                <w:color w:val="000000"/>
                <w:sz w:val="18"/>
                <w:szCs w:val="18"/>
              </w:rPr>
            </w:pPr>
            <w:r w:rsidRPr="00E37282">
              <w:rPr>
                <w:rFonts w:ascii="Myriad Pro" w:hAnsi="Myriad Pro" w:cs="Arial"/>
                <w:color w:val="000000"/>
                <w:sz w:val="18"/>
                <w:szCs w:val="18"/>
              </w:rPr>
              <w:t>Другие услуги</w:t>
            </w:r>
          </w:p>
        </w:tc>
        <w:tc>
          <w:tcPr>
            <w:tcW w:w="970" w:type="dxa"/>
            <w:shd w:val="clear" w:color="auto" w:fill="auto"/>
            <w:vAlign w:val="center"/>
            <w:hideMark/>
          </w:tcPr>
          <w:p w14:paraId="17D514EC" w14:textId="77777777" w:rsidR="001231F9" w:rsidRPr="005659CA" w:rsidRDefault="001231F9" w:rsidP="00FE53C6">
            <w:pPr>
              <w:spacing w:after="0"/>
              <w:jc w:val="center"/>
              <w:rPr>
                <w:rFonts w:ascii="Myriad Pro" w:hAnsi="Myriad Pro" w:cs="Calibri"/>
                <w:color w:val="000000"/>
                <w:sz w:val="18"/>
                <w:szCs w:val="18"/>
              </w:rPr>
            </w:pPr>
            <w:r w:rsidRPr="005659CA">
              <w:rPr>
                <w:rFonts w:ascii="Myriad Pro" w:hAnsi="Myriad Pro" w:cs="Arial"/>
                <w:color w:val="000000"/>
                <w:sz w:val="18"/>
                <w:szCs w:val="18"/>
              </w:rPr>
              <w:t>163,57</w:t>
            </w:r>
          </w:p>
        </w:tc>
        <w:tc>
          <w:tcPr>
            <w:tcW w:w="974" w:type="dxa"/>
            <w:shd w:val="clear" w:color="auto" w:fill="auto"/>
            <w:vAlign w:val="center"/>
            <w:hideMark/>
          </w:tcPr>
          <w:p w14:paraId="649068EA" w14:textId="77777777" w:rsidR="001231F9" w:rsidRPr="00897FA0" w:rsidRDefault="001231F9" w:rsidP="00FE53C6">
            <w:pPr>
              <w:spacing w:after="0"/>
              <w:jc w:val="center"/>
              <w:rPr>
                <w:rFonts w:ascii="Myriad Pro" w:hAnsi="Myriad Pro" w:cs="Calibri"/>
                <w:color w:val="000000"/>
                <w:sz w:val="18"/>
                <w:szCs w:val="18"/>
              </w:rPr>
            </w:pPr>
            <w:r w:rsidRPr="00B75710">
              <w:rPr>
                <w:rFonts w:ascii="Myriad Pro" w:hAnsi="Myriad Pro" w:cs="Arial"/>
                <w:color w:val="000000"/>
                <w:sz w:val="18"/>
                <w:szCs w:val="18"/>
              </w:rPr>
              <w:t>13 248,00</w:t>
            </w:r>
          </w:p>
        </w:tc>
        <w:tc>
          <w:tcPr>
            <w:tcW w:w="1058" w:type="dxa"/>
            <w:shd w:val="clear" w:color="auto" w:fill="auto"/>
            <w:vAlign w:val="center"/>
            <w:hideMark/>
          </w:tcPr>
          <w:p w14:paraId="1315C848" w14:textId="77777777" w:rsidR="001231F9" w:rsidRPr="00E17399" w:rsidRDefault="001231F9" w:rsidP="00FE53C6">
            <w:pPr>
              <w:spacing w:after="0"/>
              <w:jc w:val="center"/>
              <w:rPr>
                <w:rFonts w:ascii="Myriad Pro" w:hAnsi="Myriad Pro" w:cs="Calibri"/>
                <w:color w:val="000000"/>
                <w:sz w:val="18"/>
                <w:szCs w:val="18"/>
              </w:rPr>
            </w:pPr>
            <w:r w:rsidRPr="00985076">
              <w:rPr>
                <w:rFonts w:ascii="Myriad Pro" w:hAnsi="Myriad Pro" w:cs="Arial"/>
                <w:color w:val="000000"/>
                <w:sz w:val="18"/>
                <w:szCs w:val="18"/>
              </w:rPr>
              <w:t> </w:t>
            </w:r>
          </w:p>
        </w:tc>
        <w:tc>
          <w:tcPr>
            <w:tcW w:w="1058" w:type="dxa"/>
            <w:shd w:val="clear" w:color="auto" w:fill="auto"/>
            <w:vAlign w:val="center"/>
            <w:hideMark/>
          </w:tcPr>
          <w:p w14:paraId="45B11B84"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c>
          <w:tcPr>
            <w:tcW w:w="965" w:type="dxa"/>
            <w:shd w:val="clear" w:color="auto" w:fill="auto"/>
            <w:vAlign w:val="center"/>
            <w:hideMark/>
          </w:tcPr>
          <w:p w14:paraId="36797AFC"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sz w:val="18"/>
                <w:szCs w:val="18"/>
              </w:rPr>
              <w:t>294,00</w:t>
            </w:r>
          </w:p>
        </w:tc>
        <w:tc>
          <w:tcPr>
            <w:tcW w:w="1212" w:type="dxa"/>
            <w:shd w:val="clear" w:color="auto" w:fill="auto"/>
            <w:vAlign w:val="center"/>
            <w:hideMark/>
          </w:tcPr>
          <w:p w14:paraId="13054782" w14:textId="77777777"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p w14:paraId="77513C63" w14:textId="02DDD371" w:rsidR="001231F9" w:rsidRPr="00E17399" w:rsidRDefault="001231F9" w:rsidP="00FE53C6">
            <w:pPr>
              <w:spacing w:after="0"/>
              <w:jc w:val="center"/>
              <w:rPr>
                <w:rFonts w:ascii="Myriad Pro" w:hAnsi="Myriad Pro" w:cs="Calibri"/>
                <w:color w:val="000000"/>
                <w:sz w:val="18"/>
                <w:szCs w:val="18"/>
              </w:rPr>
            </w:pPr>
            <w:r w:rsidRPr="00E17399">
              <w:rPr>
                <w:rFonts w:ascii="Myriad Pro" w:hAnsi="Myriad Pro" w:cs="Calibri"/>
                <w:color w:val="000000"/>
                <w:sz w:val="18"/>
                <w:szCs w:val="18"/>
              </w:rPr>
              <w:t> </w:t>
            </w:r>
          </w:p>
        </w:tc>
      </w:tr>
    </w:tbl>
    <w:p w14:paraId="02305B90" w14:textId="77777777" w:rsidR="00FE53C6" w:rsidRPr="00BD3E9F" w:rsidRDefault="00FE53C6" w:rsidP="00F4625D">
      <w:pPr>
        <w:spacing w:after="0" w:line="360" w:lineRule="auto"/>
        <w:ind w:firstLine="567"/>
        <w:contextualSpacing/>
        <w:jc w:val="both"/>
        <w:rPr>
          <w:rFonts w:ascii="Myriad Pro" w:eastAsia="Calibri" w:hAnsi="Myriad Pro"/>
          <w:sz w:val="26"/>
          <w:szCs w:val="26"/>
        </w:rPr>
      </w:pPr>
    </w:p>
    <w:p w14:paraId="143549FB" w14:textId="77777777" w:rsidR="00FE53C6" w:rsidRPr="00B75710" w:rsidRDefault="00FE53C6" w:rsidP="00F4625D">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 xml:space="preserve">С целью обоснования расходов по статье «Сырье и материалы», Исполнитель рекомендует также предоставлять </w:t>
      </w:r>
      <w:r w:rsidR="00EA23EB" w:rsidRPr="00C367F0">
        <w:rPr>
          <w:rFonts w:ascii="Myriad Pro" w:eastAsia="Calibri" w:hAnsi="Myriad Pro"/>
          <w:sz w:val="26"/>
          <w:szCs w:val="26"/>
        </w:rPr>
        <w:t>в составе тарифной заявки для опред</w:t>
      </w:r>
      <w:r w:rsidR="00EA23EB" w:rsidRPr="005659CA">
        <w:rPr>
          <w:rFonts w:ascii="Myriad Pro" w:eastAsia="Calibri" w:hAnsi="Myriad Pro"/>
          <w:sz w:val="26"/>
          <w:szCs w:val="26"/>
        </w:rPr>
        <w:t xml:space="preserve">еления </w:t>
      </w:r>
      <w:r w:rsidR="00EA23EB" w:rsidRPr="005659CA">
        <w:rPr>
          <w:rFonts w:ascii="Myriad Pro" w:eastAsia="Calibri" w:hAnsi="Myriad Pro"/>
          <w:sz w:val="26"/>
          <w:szCs w:val="26"/>
        </w:rPr>
        <w:lastRenderedPageBreak/>
        <w:t>базового уровня операционных расходов на очередной долгосрочный период регулирования</w:t>
      </w:r>
      <w:r w:rsidRPr="00B75710">
        <w:rPr>
          <w:rFonts w:ascii="Myriad Pro" w:eastAsia="Calibri" w:hAnsi="Myriad Pro"/>
          <w:sz w:val="26"/>
          <w:szCs w:val="26"/>
        </w:rPr>
        <w:t>:</w:t>
      </w:r>
    </w:p>
    <w:p w14:paraId="5B63E22B" w14:textId="77777777" w:rsidR="00FE53C6" w:rsidRPr="00897FA0" w:rsidRDefault="00FE53C6" w:rsidP="006056B6">
      <w:pPr>
        <w:pStyle w:val="a3"/>
        <w:numPr>
          <w:ilvl w:val="0"/>
          <w:numId w:val="134"/>
        </w:numPr>
        <w:spacing w:after="0" w:line="360" w:lineRule="auto"/>
        <w:ind w:left="993" w:hanging="426"/>
        <w:jc w:val="both"/>
        <w:rPr>
          <w:rFonts w:ascii="Myriad Pro" w:hAnsi="Myriad Pro"/>
          <w:sz w:val="26"/>
          <w:szCs w:val="26"/>
        </w:rPr>
      </w:pPr>
      <w:r w:rsidRPr="00B75710">
        <w:rPr>
          <w:rFonts w:ascii="Myriad Pro" w:hAnsi="Myriad Pro"/>
          <w:sz w:val="26"/>
          <w:szCs w:val="26"/>
        </w:rPr>
        <w:t>Расчет расходов на специальную одежду и специальную обувь, а также средства индивидуальной защиты на каждый год долгосрочного периода регулирования, с предложением</w:t>
      </w:r>
      <w:r w:rsidRPr="00897FA0">
        <w:rPr>
          <w:rFonts w:ascii="Myriad Pro" w:hAnsi="Myriad Pro"/>
          <w:sz w:val="26"/>
          <w:szCs w:val="26"/>
        </w:rPr>
        <w:t xml:space="preserve"> для включения в состав базового уровня среднегодового значения за долгосрочный период. (при определении потребности в соответствующих расходах учитывать сроки списания специальной одежды и специальной обуви);</w:t>
      </w:r>
    </w:p>
    <w:p w14:paraId="21E8627C" w14:textId="77777777" w:rsidR="00FE53C6" w:rsidRPr="00E17399" w:rsidRDefault="00FE53C6" w:rsidP="006056B6">
      <w:pPr>
        <w:pStyle w:val="a3"/>
        <w:numPr>
          <w:ilvl w:val="0"/>
          <w:numId w:val="134"/>
        </w:numPr>
        <w:spacing w:after="0" w:line="360" w:lineRule="auto"/>
        <w:ind w:left="993" w:hanging="426"/>
        <w:jc w:val="both"/>
        <w:rPr>
          <w:rFonts w:ascii="Myriad Pro" w:hAnsi="Myriad Pro"/>
          <w:sz w:val="26"/>
          <w:szCs w:val="26"/>
        </w:rPr>
      </w:pPr>
      <w:r w:rsidRPr="00985076">
        <w:rPr>
          <w:rFonts w:ascii="Myriad Pro" w:hAnsi="Myriad Pro"/>
          <w:sz w:val="26"/>
          <w:szCs w:val="26"/>
        </w:rPr>
        <w:t>План закупок по филиалу с включением определен</w:t>
      </w:r>
      <w:r w:rsidRPr="00E17399">
        <w:rPr>
          <w:rFonts w:ascii="Myriad Pro" w:hAnsi="Myriad Pro"/>
          <w:sz w:val="26"/>
          <w:szCs w:val="26"/>
        </w:rPr>
        <w:t>ных затрат и приложением конкурсной документации;</w:t>
      </w:r>
    </w:p>
    <w:p w14:paraId="6B16EEA9" w14:textId="77777777" w:rsidR="00FE53C6" w:rsidRPr="00E17399" w:rsidRDefault="00FE53C6" w:rsidP="006056B6">
      <w:pPr>
        <w:pStyle w:val="a3"/>
        <w:numPr>
          <w:ilvl w:val="0"/>
          <w:numId w:val="134"/>
        </w:numPr>
        <w:spacing w:after="0" w:line="360" w:lineRule="auto"/>
        <w:ind w:left="993" w:hanging="426"/>
        <w:jc w:val="both"/>
        <w:rPr>
          <w:rFonts w:ascii="Myriad Pro" w:hAnsi="Myriad Pro"/>
          <w:sz w:val="26"/>
          <w:szCs w:val="26"/>
        </w:rPr>
      </w:pPr>
      <w:r w:rsidRPr="00E17399">
        <w:rPr>
          <w:rFonts w:ascii="Myriad Pro" w:hAnsi="Myriad Pro"/>
          <w:sz w:val="26"/>
          <w:szCs w:val="26"/>
        </w:rPr>
        <w:t>Документы, подтверждающие проведение закупочных процедур;</w:t>
      </w:r>
    </w:p>
    <w:p w14:paraId="69CEAB66" w14:textId="77777777" w:rsidR="00FE53C6" w:rsidRPr="00E17399" w:rsidRDefault="00FE53C6" w:rsidP="006056B6">
      <w:pPr>
        <w:pStyle w:val="a3"/>
        <w:numPr>
          <w:ilvl w:val="0"/>
          <w:numId w:val="134"/>
        </w:numPr>
        <w:spacing w:after="0" w:line="360" w:lineRule="auto"/>
        <w:ind w:left="993" w:hanging="426"/>
        <w:jc w:val="both"/>
        <w:rPr>
          <w:rFonts w:ascii="Myriad Pro" w:hAnsi="Myriad Pro"/>
          <w:sz w:val="26"/>
          <w:szCs w:val="26"/>
        </w:rPr>
      </w:pPr>
      <w:r w:rsidRPr="00E17399">
        <w:rPr>
          <w:rFonts w:ascii="Myriad Pro" w:hAnsi="Myriad Pro"/>
          <w:sz w:val="26"/>
          <w:szCs w:val="26"/>
        </w:rPr>
        <w:t>Обоснование цен (коммерческие предложения, прайс-листы);</w:t>
      </w:r>
    </w:p>
    <w:p w14:paraId="3892585F" w14:textId="77777777" w:rsidR="00FE53C6" w:rsidRPr="00E17399" w:rsidRDefault="00FE53C6" w:rsidP="006056B6">
      <w:pPr>
        <w:pStyle w:val="a3"/>
        <w:numPr>
          <w:ilvl w:val="0"/>
          <w:numId w:val="134"/>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Документы, подтверждающие основания, по которым составляется расчет затрат на ГСМ и запасные части для автотранспорта по группам автотранспорта; </w:t>
      </w:r>
    </w:p>
    <w:p w14:paraId="61551910" w14:textId="77777777" w:rsidR="00FE53C6" w:rsidRPr="00E17399" w:rsidRDefault="00FE53C6" w:rsidP="006056B6">
      <w:pPr>
        <w:pStyle w:val="a3"/>
        <w:numPr>
          <w:ilvl w:val="0"/>
          <w:numId w:val="134"/>
        </w:numPr>
        <w:spacing w:after="0" w:line="360" w:lineRule="auto"/>
        <w:ind w:left="993" w:hanging="426"/>
        <w:jc w:val="both"/>
        <w:rPr>
          <w:rFonts w:ascii="Myriad Pro" w:hAnsi="Myriad Pro"/>
          <w:sz w:val="26"/>
          <w:szCs w:val="26"/>
        </w:rPr>
      </w:pPr>
      <w:r w:rsidRPr="00E17399">
        <w:rPr>
          <w:rFonts w:ascii="Myriad Pro" w:hAnsi="Myriad Pro"/>
          <w:sz w:val="26"/>
          <w:szCs w:val="26"/>
        </w:rPr>
        <w:t>Информацию о средних расчетных пробегах, на основании которых необходимо определить затраты на ГСМ на 2018 год;</w:t>
      </w:r>
    </w:p>
    <w:p w14:paraId="18AF71E0" w14:textId="77777777" w:rsidR="00FE53C6" w:rsidRPr="00E17399" w:rsidRDefault="00FE53C6" w:rsidP="006056B6">
      <w:pPr>
        <w:pStyle w:val="a3"/>
        <w:numPr>
          <w:ilvl w:val="0"/>
          <w:numId w:val="134"/>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на поставку завяленных материалов и комплектующих, на выполнение работ оформленные в двухстороннем порядке;</w:t>
      </w:r>
    </w:p>
    <w:p w14:paraId="1DB069E8" w14:textId="77777777" w:rsidR="00FE53C6" w:rsidRPr="00E17399" w:rsidRDefault="00FE53C6" w:rsidP="006056B6">
      <w:pPr>
        <w:pStyle w:val="a3"/>
        <w:numPr>
          <w:ilvl w:val="0"/>
          <w:numId w:val="134"/>
        </w:numPr>
        <w:spacing w:after="0" w:line="360" w:lineRule="auto"/>
        <w:ind w:left="993" w:hanging="426"/>
        <w:jc w:val="both"/>
        <w:rPr>
          <w:rFonts w:ascii="Myriad Pro" w:hAnsi="Myriad Pro"/>
          <w:sz w:val="26"/>
          <w:szCs w:val="26"/>
        </w:rPr>
      </w:pPr>
      <w:r w:rsidRPr="00E17399">
        <w:rPr>
          <w:rFonts w:ascii="Myriad Pro" w:hAnsi="Myriad Pro"/>
          <w:sz w:val="26"/>
          <w:szCs w:val="26"/>
        </w:rPr>
        <w:t>Коммерческие предложения, заверенные подписью и печатью поставщика;</w:t>
      </w:r>
    </w:p>
    <w:p w14:paraId="13DBA05B" w14:textId="77777777" w:rsidR="00FE53C6" w:rsidRPr="00E17399" w:rsidRDefault="00FE53C6" w:rsidP="006056B6">
      <w:pPr>
        <w:pStyle w:val="a3"/>
        <w:numPr>
          <w:ilvl w:val="0"/>
          <w:numId w:val="134"/>
        </w:numPr>
        <w:spacing w:after="0" w:line="360" w:lineRule="auto"/>
        <w:ind w:left="993" w:hanging="426"/>
        <w:jc w:val="both"/>
        <w:rPr>
          <w:rFonts w:ascii="Myriad Pro" w:hAnsi="Myriad Pro"/>
          <w:sz w:val="26"/>
          <w:szCs w:val="26"/>
        </w:rPr>
      </w:pPr>
      <w:r w:rsidRPr="00E17399">
        <w:rPr>
          <w:rFonts w:ascii="Myriad Pro" w:hAnsi="Myriad Pro"/>
          <w:sz w:val="26"/>
          <w:szCs w:val="26"/>
        </w:rPr>
        <w:t>Данные бухгалтерского учета, подтверждающие фактическую номенклатуру и расходы на сырье и материалы за отчетный период, а именно, счет-фактуры, товарные накладные и регистры бухгалтерского учета.</w:t>
      </w:r>
    </w:p>
    <w:p w14:paraId="6BA389F0" w14:textId="77777777" w:rsidR="006236D8" w:rsidRPr="006056B6" w:rsidRDefault="006236D8" w:rsidP="00F4625D">
      <w:pPr>
        <w:spacing w:after="0" w:line="360" w:lineRule="auto"/>
        <w:ind w:firstLine="567"/>
        <w:rPr>
          <w:rFonts w:ascii="Myriad Pro" w:hAnsi="Myriad Pro"/>
        </w:rPr>
      </w:pPr>
    </w:p>
    <w:p w14:paraId="7BEFB5F1" w14:textId="77777777" w:rsidR="001051A7" w:rsidRPr="00E37282" w:rsidRDefault="00B04972" w:rsidP="00B04972">
      <w:pPr>
        <w:pStyle w:val="3"/>
        <w:tabs>
          <w:tab w:val="left" w:pos="567"/>
        </w:tabs>
        <w:spacing w:line="360" w:lineRule="auto"/>
        <w:ind w:left="567"/>
        <w:jc w:val="both"/>
        <w:rPr>
          <w:rFonts w:ascii="Myriad Pro" w:hAnsi="Myriad Pro"/>
          <w:b/>
          <w:color w:val="4F6228"/>
          <w:sz w:val="28"/>
          <w:szCs w:val="28"/>
        </w:rPr>
      </w:pPr>
      <w:bookmarkStart w:id="43" w:name="_Toc40530890"/>
      <w:bookmarkStart w:id="44" w:name="_Toc40551903"/>
      <w:bookmarkStart w:id="45" w:name="_Toc49167671"/>
      <w:r w:rsidRPr="00BD3E9F">
        <w:rPr>
          <w:rFonts w:ascii="Myriad Pro" w:hAnsi="Myriad Pro"/>
          <w:b/>
          <w:color w:val="4F6228"/>
          <w:sz w:val="28"/>
          <w:szCs w:val="28"/>
        </w:rPr>
        <w:t xml:space="preserve">4.1.2 </w:t>
      </w:r>
      <w:r w:rsidR="001051A7" w:rsidRPr="00E37282">
        <w:rPr>
          <w:rFonts w:ascii="Myriad Pro" w:hAnsi="Myriad Pro"/>
          <w:b/>
          <w:color w:val="4F6228"/>
          <w:sz w:val="28"/>
          <w:szCs w:val="28"/>
        </w:rPr>
        <w:t>Расходы на оплату труда</w:t>
      </w:r>
      <w:bookmarkEnd w:id="43"/>
      <w:bookmarkEnd w:id="44"/>
      <w:bookmarkEnd w:id="45"/>
    </w:p>
    <w:p w14:paraId="3623E533" w14:textId="77777777" w:rsidR="00337575" w:rsidRPr="00897FA0" w:rsidRDefault="00F4625D" w:rsidP="00F4625D">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В соответствии с пунктом</w:t>
      </w:r>
      <w:r w:rsidR="00337575" w:rsidRPr="005659CA">
        <w:rPr>
          <w:rFonts w:ascii="Myriad Pro" w:eastAsia="Calibri" w:hAnsi="Myriad Pro"/>
          <w:color w:val="000000" w:themeColor="text1"/>
          <w:sz w:val="26"/>
          <w:szCs w:val="26"/>
        </w:rPr>
        <w:t xml:space="preserve">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w:t>
      </w:r>
      <w:r w:rsidR="00337575" w:rsidRPr="00B75710">
        <w:rPr>
          <w:rFonts w:ascii="Myriad Pro" w:eastAsia="Calibri" w:hAnsi="Myriad Pro"/>
          <w:color w:val="000000" w:themeColor="text1"/>
          <w:sz w:val="26"/>
          <w:szCs w:val="26"/>
        </w:rPr>
        <w:t xml:space="preserve">ты труда с учетом отраслевых тарифных соглашений, заключенных соответствующими </w:t>
      </w:r>
      <w:r w:rsidR="00337575" w:rsidRPr="00B75710">
        <w:rPr>
          <w:rFonts w:ascii="Myriad Pro" w:eastAsia="Calibri" w:hAnsi="Myriad Pro"/>
          <w:color w:val="000000" w:themeColor="text1"/>
          <w:sz w:val="26"/>
          <w:szCs w:val="26"/>
        </w:rPr>
        <w:lastRenderedPageBreak/>
        <w:t>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w:t>
      </w:r>
      <w:r w:rsidR="00337575" w:rsidRPr="00897FA0">
        <w:rPr>
          <w:rFonts w:ascii="Myriad Pro" w:eastAsia="Calibri" w:hAnsi="Myriad Pro"/>
          <w:color w:val="000000" w:themeColor="text1"/>
          <w:sz w:val="26"/>
          <w:szCs w:val="26"/>
        </w:rPr>
        <w:t>требительских цен.</w:t>
      </w:r>
    </w:p>
    <w:p w14:paraId="1A1C98BE"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985076">
        <w:rPr>
          <w:rFonts w:ascii="Myriad Pro" w:eastAsia="Calibri" w:hAnsi="Myriad Pro"/>
          <w:color w:val="000000" w:themeColor="text1"/>
          <w:sz w:val="26"/>
          <w:szCs w:val="26"/>
        </w:rPr>
        <w:t>Отраслевое тарифное соглашение в электроэнергетике Российской Федерации на 2013 - 2015 годы (далее – ОТС) утверждено Общероссийским отраслевым объединением работодателей электроэнергетики, Общественным объединением «Всероссийский Электро</w:t>
      </w:r>
      <w:r w:rsidRPr="00E17399">
        <w:rPr>
          <w:rFonts w:ascii="Myriad Pro" w:eastAsia="Calibri" w:hAnsi="Myriad Pro"/>
          <w:color w:val="000000" w:themeColor="text1"/>
          <w:sz w:val="26"/>
          <w:szCs w:val="26"/>
        </w:rPr>
        <w:t>профсоюз» 18.03.2013 года.</w:t>
      </w:r>
    </w:p>
    <w:p w14:paraId="561C61E0"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Соглашением о порядке, условиях и продлении срока действия ОТС на период 2016 - 2018 годов (далее – Соглашение) продлен срок действия всех без исключения положений ОТС.</w:t>
      </w:r>
    </w:p>
    <w:p w14:paraId="19E3B8B3"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п</w:t>
      </w:r>
      <w:r w:rsidR="00F4625D" w:rsidRPr="00E17399">
        <w:rPr>
          <w:rFonts w:ascii="Myriad Pro" w:eastAsia="Calibri" w:hAnsi="Myriad Pro"/>
          <w:color w:val="000000" w:themeColor="text1"/>
          <w:sz w:val="26"/>
          <w:szCs w:val="26"/>
        </w:rPr>
        <w:t>ункте</w:t>
      </w:r>
      <w:r w:rsidRPr="00E17399">
        <w:rPr>
          <w:rFonts w:ascii="Myriad Pro" w:eastAsia="Calibri" w:hAnsi="Myriad Pro"/>
          <w:color w:val="000000" w:themeColor="text1"/>
          <w:sz w:val="26"/>
          <w:szCs w:val="26"/>
        </w:rPr>
        <w:t xml:space="preserve"> 3.3 ОТС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50317B33"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Согласно п</w:t>
      </w:r>
      <w:r w:rsidR="00F4625D" w:rsidRPr="00E17399">
        <w:rPr>
          <w:rFonts w:ascii="Myriad Pro" w:eastAsia="Calibri" w:hAnsi="Myriad Pro"/>
          <w:color w:val="000000" w:themeColor="text1"/>
          <w:sz w:val="26"/>
          <w:szCs w:val="26"/>
        </w:rPr>
        <w:t>ункта</w:t>
      </w:r>
      <w:r w:rsidRPr="00E17399">
        <w:rPr>
          <w:rFonts w:ascii="Myriad Pro" w:eastAsia="Calibri" w:hAnsi="Myriad Pro"/>
          <w:color w:val="000000" w:themeColor="text1"/>
          <w:sz w:val="26"/>
          <w:szCs w:val="26"/>
        </w:rPr>
        <w:t xml:space="preserve"> 2 Соглашения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РаЭл и ВЭП).</w:t>
      </w:r>
    </w:p>
    <w:p w14:paraId="15503B02"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41F46948"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соответствии с п</w:t>
      </w:r>
      <w:r w:rsidR="00F4625D" w:rsidRPr="00E17399">
        <w:rPr>
          <w:rFonts w:ascii="Myriad Pro" w:eastAsia="Calibri" w:hAnsi="Myriad Pro"/>
          <w:color w:val="000000" w:themeColor="text1"/>
          <w:sz w:val="26"/>
          <w:szCs w:val="26"/>
        </w:rPr>
        <w:t>унктом</w:t>
      </w:r>
      <w:r w:rsidRPr="00E17399">
        <w:rPr>
          <w:rFonts w:ascii="Myriad Pro" w:eastAsia="Calibri" w:hAnsi="Myriad Pro"/>
          <w:color w:val="000000" w:themeColor="text1"/>
          <w:sz w:val="26"/>
          <w:szCs w:val="26"/>
        </w:rPr>
        <w:t xml:space="preserve"> 8.4. ОТС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 </w:t>
      </w:r>
    </w:p>
    <w:p w14:paraId="5877D9C7"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w:t>
      </w:r>
    </w:p>
    <w:p w14:paraId="08EA9358" w14:textId="77777777" w:rsidR="00337575" w:rsidRPr="00E17399" w:rsidRDefault="00337575" w:rsidP="00F4625D">
      <w:pPr>
        <w:spacing w:after="0" w:line="360" w:lineRule="auto"/>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lastRenderedPageBreak/>
        <w:t>В связи с опережающим повышением размера ММТС в соответствии с ОТС на 2016-2018 годы работодатели обращаются в тарифорегулирующие органы с расчетами, учитывающими пропорциональное увеличение ММТС;</w:t>
      </w:r>
    </w:p>
    <w:p w14:paraId="2A234799"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267E8E01"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601A7289"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71A8D81E"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7577FBBE"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1701AA2D"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35EA4775"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8.4.2.6. Иные виды премирования работников, в том числе по показателям, предусмотренным пунктом 3.12 ОТС на 2013-2015 годы;</w:t>
      </w:r>
    </w:p>
    <w:p w14:paraId="77C41570" w14:textId="77777777" w:rsidR="00337575" w:rsidRPr="00E17399" w:rsidRDefault="00337575" w:rsidP="00F4625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387763E5" w14:textId="77777777" w:rsidR="00337575" w:rsidRPr="00E17399" w:rsidRDefault="00337575" w:rsidP="00F4625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«ЦОТэнерго» и утвержденными ОАО РАО «ЕЭС России» 03.12.2004</w:t>
      </w:r>
      <w:r w:rsidR="00535725" w:rsidRPr="00E17399">
        <w:rPr>
          <w:rFonts w:ascii="Myriad Pro" w:eastAsia="Calibri" w:hAnsi="Myriad Pro"/>
          <w:sz w:val="26"/>
          <w:szCs w:val="26"/>
        </w:rPr>
        <w:t xml:space="preserve"> </w:t>
      </w:r>
      <w:r w:rsidRPr="00E17399">
        <w:rPr>
          <w:rFonts w:ascii="Myriad Pro" w:eastAsia="Calibri" w:hAnsi="Myriad Pro"/>
          <w:sz w:val="26"/>
          <w:szCs w:val="26"/>
        </w:rPr>
        <w:t xml:space="preserve">г. Указанные нормативы распространяются на действующие и вновь вводимые электрические сети Единой </w:t>
      </w:r>
      <w:r w:rsidRPr="00E17399">
        <w:rPr>
          <w:rFonts w:ascii="Myriad Pro" w:eastAsia="Calibri" w:hAnsi="Myriad Pro"/>
          <w:sz w:val="26"/>
          <w:szCs w:val="26"/>
        </w:rPr>
        <w:lastRenderedPageBreak/>
        <w:t xml:space="preserve">энергетической системы России, имеющие на своем балансе только объекты распределительных электрических сетей напряжением 35-220 кВ и </w:t>
      </w:r>
      <w:r w:rsidR="00F45A2A">
        <w:rPr>
          <w:rFonts w:ascii="Myriad Pro" w:eastAsia="Calibri" w:hAnsi="Myriad Pro"/>
          <w:sz w:val="26"/>
          <w:szCs w:val="26"/>
        </w:rPr>
        <w:br/>
      </w:r>
      <w:r w:rsidRPr="00E17399">
        <w:rPr>
          <w:rFonts w:ascii="Myriad Pro" w:eastAsia="Calibri" w:hAnsi="Myriad Pro"/>
          <w:sz w:val="26"/>
          <w:szCs w:val="26"/>
        </w:rPr>
        <w:t>0,4-10 кВ.</w:t>
      </w:r>
    </w:p>
    <w:p w14:paraId="57402BEB" w14:textId="77777777" w:rsidR="00337575" w:rsidRPr="00E17399" w:rsidRDefault="00337575" w:rsidP="00F4625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0A409705" w14:textId="021BEFA5" w:rsidR="00787C9C" w:rsidRDefault="00787C9C" w:rsidP="00F4625D">
      <w:pPr>
        <w:spacing w:after="0" w:line="360" w:lineRule="auto"/>
        <w:ind w:firstLine="567"/>
        <w:contextualSpacing/>
        <w:jc w:val="both"/>
        <w:rPr>
          <w:rFonts w:ascii="Myriad Pro" w:eastAsia="Calibri" w:hAnsi="Myriad Pro"/>
          <w:sz w:val="26"/>
          <w:szCs w:val="26"/>
        </w:rPr>
      </w:pPr>
      <w:r w:rsidRPr="00787C9C">
        <w:rPr>
          <w:rFonts w:ascii="Myriad Pro" w:eastAsia="Calibri" w:hAnsi="Myriad Pro"/>
          <w:sz w:val="26"/>
          <w:szCs w:val="26"/>
        </w:rPr>
        <w:t xml:space="preserve">Фактические расходы на </w:t>
      </w:r>
      <w:r>
        <w:rPr>
          <w:rFonts w:ascii="Myriad Pro" w:eastAsia="Calibri" w:hAnsi="Myriad Pro"/>
          <w:sz w:val="26"/>
          <w:szCs w:val="26"/>
        </w:rPr>
        <w:t>оплату труда</w:t>
      </w:r>
      <w:r w:rsidRPr="00787C9C">
        <w:rPr>
          <w:rFonts w:ascii="Myriad Pro" w:eastAsia="Calibri" w:hAnsi="Myriad Pro"/>
          <w:sz w:val="26"/>
          <w:szCs w:val="26"/>
        </w:rPr>
        <w:t xml:space="preserve"> за 2016 год составили 1 825 646,73 тыс. руб., заявленные со стороны филиала ПАО «МРСК Сибири» - «Красноярскэнерго» на 2018 год – 4 640 049,95 тыс. руб., в том числе </w:t>
      </w:r>
      <w:r>
        <w:rPr>
          <w:rFonts w:ascii="Myriad Pro" w:eastAsia="Calibri" w:hAnsi="Myriad Pro"/>
          <w:sz w:val="26"/>
          <w:szCs w:val="26"/>
        </w:rPr>
        <w:t>4 491 065,59</w:t>
      </w:r>
      <w:r w:rsidRPr="00787C9C">
        <w:rPr>
          <w:rFonts w:ascii="Myriad Pro" w:eastAsia="Calibri" w:hAnsi="Myriad Pro"/>
          <w:sz w:val="26"/>
          <w:szCs w:val="26"/>
        </w:rPr>
        <w:t xml:space="preserve"> тыс. руб. расходы понесенные филиалом и расходы Исполнительного аппарата – </w:t>
      </w:r>
      <w:r>
        <w:rPr>
          <w:rFonts w:ascii="Myriad Pro" w:eastAsia="Calibri" w:hAnsi="Myriad Pro"/>
          <w:sz w:val="26"/>
          <w:szCs w:val="26"/>
        </w:rPr>
        <w:t>148 984,36</w:t>
      </w:r>
      <w:r w:rsidRPr="00787C9C">
        <w:rPr>
          <w:rFonts w:ascii="Myriad Pro" w:eastAsia="Calibri" w:hAnsi="Myriad Pro"/>
          <w:sz w:val="26"/>
          <w:szCs w:val="26"/>
        </w:rPr>
        <w:t xml:space="preserve"> тыс. руб.</w:t>
      </w:r>
    </w:p>
    <w:p w14:paraId="53E1CD82" w14:textId="4A99D300" w:rsidR="00337575" w:rsidRPr="005659CA" w:rsidRDefault="00337575" w:rsidP="00F4625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Расходы по статье «Расходы на оплату труда», заявленные филиалом ПАО</w:t>
      </w:r>
      <w:r w:rsidR="0076237E">
        <w:rPr>
          <w:rFonts w:ascii="Myriad Pro" w:eastAsia="Calibri" w:hAnsi="Myriad Pro"/>
          <w:sz w:val="26"/>
          <w:szCs w:val="26"/>
        </w:rPr>
        <w:t> </w:t>
      </w:r>
      <w:r w:rsidRPr="00C367F0">
        <w:rPr>
          <w:rFonts w:ascii="Myriad Pro" w:eastAsia="Calibri" w:hAnsi="Myriad Pro"/>
          <w:sz w:val="26"/>
          <w:szCs w:val="26"/>
        </w:rPr>
        <w:t>«МРСК Сибири» - «Красноярскэнерго» и принятые в расчет базового уровня подконтрольных расходов РЭК Красноярс</w:t>
      </w:r>
      <w:r w:rsidRPr="005659CA">
        <w:rPr>
          <w:rFonts w:ascii="Myriad Pro" w:eastAsia="Calibri" w:hAnsi="Myriad Pro"/>
          <w:sz w:val="26"/>
          <w:szCs w:val="26"/>
        </w:rPr>
        <w:t>кого края, указаны в следующей таблице:</w:t>
      </w:r>
    </w:p>
    <w:p w14:paraId="1895C6BA" w14:textId="77777777" w:rsidR="000D30F4" w:rsidRPr="00B75710" w:rsidRDefault="000D30F4" w:rsidP="00F4625D">
      <w:pPr>
        <w:spacing w:after="0" w:line="360" w:lineRule="auto"/>
        <w:ind w:firstLine="567"/>
        <w:contextualSpacing/>
        <w:jc w:val="both"/>
        <w:rPr>
          <w:rFonts w:ascii="Myriad Pro" w:eastAsia="Calibri" w:hAnsi="Myriad Pro"/>
          <w:sz w:val="26"/>
          <w:szCs w:val="26"/>
        </w:rPr>
      </w:pPr>
    </w:p>
    <w:tbl>
      <w:tblPr>
        <w:tblW w:w="9837" w:type="dxa"/>
        <w:jc w:val="center"/>
        <w:tblLayout w:type="fixed"/>
        <w:tblLook w:val="04A0" w:firstRow="1" w:lastRow="0" w:firstColumn="1" w:lastColumn="0" w:noHBand="0" w:noVBand="1"/>
      </w:tblPr>
      <w:tblGrid>
        <w:gridCol w:w="1743"/>
        <w:gridCol w:w="1462"/>
        <w:gridCol w:w="2246"/>
        <w:gridCol w:w="1461"/>
        <w:gridCol w:w="1463"/>
        <w:gridCol w:w="1462"/>
      </w:tblGrid>
      <w:tr w:rsidR="00337575" w:rsidRPr="00E17399" w14:paraId="1E512157" w14:textId="77777777" w:rsidTr="006056B6">
        <w:trPr>
          <w:trHeight w:val="1593"/>
          <w:jc w:val="center"/>
        </w:trPr>
        <w:tc>
          <w:tcPr>
            <w:tcW w:w="17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4F58086" w14:textId="77777777" w:rsidR="00337575" w:rsidRPr="00985076" w:rsidRDefault="00337575" w:rsidP="00337575">
            <w:pPr>
              <w:spacing w:after="0"/>
              <w:jc w:val="center"/>
              <w:rPr>
                <w:rFonts w:ascii="Myriad Pro" w:hAnsi="Myriad Pro" w:cs="Arial"/>
                <w:bCs/>
                <w:color w:val="FFFFFF"/>
              </w:rPr>
            </w:pPr>
            <w:r w:rsidRPr="00985076">
              <w:rPr>
                <w:rFonts w:ascii="Myriad Pro" w:hAnsi="Myriad Pro" w:cs="Arial"/>
                <w:bCs/>
                <w:color w:val="FFFFFF"/>
              </w:rPr>
              <w:t> Наименование статьи</w:t>
            </w:r>
          </w:p>
        </w:tc>
        <w:tc>
          <w:tcPr>
            <w:tcW w:w="146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9505BF0" w14:textId="77777777" w:rsidR="00337575" w:rsidRPr="00E17399" w:rsidRDefault="00337575" w:rsidP="00337575">
            <w:pPr>
              <w:spacing w:after="0"/>
              <w:jc w:val="center"/>
              <w:rPr>
                <w:rFonts w:ascii="Myriad Pro" w:hAnsi="Myriad Pro" w:cs="Arial"/>
                <w:bCs/>
                <w:color w:val="FFFFFF"/>
              </w:rPr>
            </w:pPr>
            <w:r w:rsidRPr="00E17399">
              <w:rPr>
                <w:rFonts w:ascii="Myriad Pro" w:hAnsi="Myriad Pro" w:cs="Arial"/>
                <w:bCs/>
                <w:color w:val="FFFFFF"/>
              </w:rPr>
              <w:t>Факт за 2016, тыс. руб.</w:t>
            </w:r>
          </w:p>
        </w:tc>
        <w:tc>
          <w:tcPr>
            <w:tcW w:w="224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AE3D610" w14:textId="77777777" w:rsidR="00337575" w:rsidRPr="00E17399" w:rsidRDefault="00337575" w:rsidP="00337575">
            <w:pPr>
              <w:spacing w:after="0"/>
              <w:jc w:val="center"/>
              <w:rPr>
                <w:rFonts w:ascii="Myriad Pro" w:hAnsi="Myriad Pro" w:cs="Arial"/>
                <w:bCs/>
                <w:color w:val="FFFFFF"/>
              </w:rPr>
            </w:pPr>
            <w:r w:rsidRPr="00E17399">
              <w:rPr>
                <w:rFonts w:ascii="Myriad Pro" w:hAnsi="Myriad Pro" w:cs="Arial"/>
                <w:bCs/>
                <w:color w:val="FFFFFF"/>
              </w:rPr>
              <w:t>Заявлено филиалом ПАО «МРСК Сибири»</w:t>
            </w:r>
            <w:r w:rsidR="00C2554B" w:rsidRPr="00E17399">
              <w:rPr>
                <w:rFonts w:ascii="Myriad Pro" w:hAnsi="Myriad Pro" w:cs="Arial"/>
                <w:bCs/>
                <w:color w:val="FFFFFF"/>
              </w:rPr>
              <w:t xml:space="preserve"> </w:t>
            </w:r>
            <w:r w:rsidRPr="00E17399">
              <w:rPr>
                <w:rFonts w:ascii="Myriad Pro" w:hAnsi="Myriad Pro" w:cs="Arial"/>
                <w:bCs/>
                <w:color w:val="FFFFFF"/>
              </w:rPr>
              <w:t>-</w:t>
            </w:r>
            <w:r w:rsidR="00C2554B" w:rsidRPr="00E17399">
              <w:rPr>
                <w:rFonts w:ascii="Myriad Pro" w:hAnsi="Myriad Pro" w:cs="Arial"/>
                <w:bCs/>
                <w:color w:val="FFFFFF"/>
              </w:rPr>
              <w:t xml:space="preserve"> </w:t>
            </w:r>
            <w:r w:rsidRPr="00E17399">
              <w:rPr>
                <w:rFonts w:ascii="Myriad Pro" w:hAnsi="Myriad Pro" w:cs="Arial"/>
                <w:bCs/>
                <w:color w:val="FFFFFF"/>
              </w:rPr>
              <w:t>«Красноярскэнерго» на 2018, тыс. руб.</w:t>
            </w:r>
          </w:p>
        </w:tc>
        <w:tc>
          <w:tcPr>
            <w:tcW w:w="146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197EF6A" w14:textId="77777777" w:rsidR="00337575" w:rsidRPr="00E17399" w:rsidRDefault="00337575" w:rsidP="00337575">
            <w:pPr>
              <w:spacing w:after="0"/>
              <w:jc w:val="center"/>
              <w:rPr>
                <w:rFonts w:ascii="Myriad Pro" w:hAnsi="Myriad Pro" w:cs="Arial"/>
                <w:bCs/>
                <w:color w:val="FFFFFF"/>
              </w:rPr>
            </w:pPr>
            <w:r w:rsidRPr="00E17399">
              <w:rPr>
                <w:rFonts w:ascii="Myriad Pro" w:hAnsi="Myriad Pro" w:cs="Arial"/>
                <w:bCs/>
                <w:color w:val="FFFFFF"/>
              </w:rPr>
              <w:t>Утверждено на 2018, тыс. руб.</w:t>
            </w:r>
          </w:p>
        </w:tc>
        <w:tc>
          <w:tcPr>
            <w:tcW w:w="14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CC899E9" w14:textId="77777777" w:rsidR="00337575" w:rsidRPr="00E17399" w:rsidRDefault="00337575" w:rsidP="00337575">
            <w:pPr>
              <w:spacing w:after="0"/>
              <w:jc w:val="center"/>
              <w:rPr>
                <w:rFonts w:ascii="Myriad Pro" w:hAnsi="Myriad Pro" w:cs="Arial"/>
                <w:bCs/>
                <w:color w:val="FFFFFF"/>
              </w:rPr>
            </w:pPr>
            <w:r w:rsidRPr="00E17399">
              <w:rPr>
                <w:rFonts w:ascii="Myriad Pro" w:hAnsi="Myriad Pro" w:cs="Arial"/>
                <w:bCs/>
                <w:color w:val="FFFFFF"/>
              </w:rPr>
              <w:t>Отклонение Утверждено на 2018 / заявка на 2018, %</w:t>
            </w:r>
          </w:p>
        </w:tc>
        <w:tc>
          <w:tcPr>
            <w:tcW w:w="146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6C568C5" w14:textId="77777777" w:rsidR="00337575" w:rsidRPr="00E17399" w:rsidRDefault="00337575" w:rsidP="00337575">
            <w:pPr>
              <w:spacing w:after="0"/>
              <w:jc w:val="center"/>
              <w:rPr>
                <w:rFonts w:ascii="Myriad Pro" w:hAnsi="Myriad Pro" w:cs="Arial"/>
                <w:bCs/>
                <w:color w:val="FFFFFF"/>
              </w:rPr>
            </w:pPr>
            <w:r w:rsidRPr="00E17399">
              <w:rPr>
                <w:rFonts w:ascii="Myriad Pro" w:hAnsi="Myriad Pro" w:cs="Arial"/>
                <w:bCs/>
                <w:color w:val="FFFFFF"/>
              </w:rPr>
              <w:t>Утверждено на 2018 / факт за 2016, %</w:t>
            </w:r>
          </w:p>
        </w:tc>
      </w:tr>
      <w:tr w:rsidR="00337575" w:rsidRPr="00E17399" w14:paraId="7DCBCA2A" w14:textId="77777777" w:rsidTr="006056B6">
        <w:trPr>
          <w:trHeight w:val="345"/>
          <w:jc w:val="center"/>
        </w:trPr>
        <w:tc>
          <w:tcPr>
            <w:tcW w:w="17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978BCEE" w14:textId="77777777" w:rsidR="00337575" w:rsidRPr="00BD3E9F" w:rsidRDefault="00337575" w:rsidP="00337575">
            <w:pPr>
              <w:spacing w:after="0"/>
              <w:jc w:val="center"/>
              <w:rPr>
                <w:rFonts w:ascii="Myriad Pro" w:hAnsi="Myriad Pro" w:cs="Arial"/>
                <w:bCs/>
                <w:color w:val="FFFFFF"/>
              </w:rPr>
            </w:pPr>
            <w:r w:rsidRPr="00BD3E9F">
              <w:rPr>
                <w:rFonts w:ascii="Myriad Pro" w:hAnsi="Myriad Pro" w:cs="Arial"/>
                <w:bCs/>
                <w:color w:val="FFFFFF"/>
              </w:rPr>
              <w:t>1</w:t>
            </w:r>
          </w:p>
        </w:tc>
        <w:tc>
          <w:tcPr>
            <w:tcW w:w="146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7F4C464" w14:textId="77777777" w:rsidR="00337575" w:rsidRPr="00E37282" w:rsidRDefault="00337575" w:rsidP="00337575">
            <w:pPr>
              <w:spacing w:after="0"/>
              <w:jc w:val="center"/>
              <w:rPr>
                <w:rFonts w:ascii="Myriad Pro" w:hAnsi="Myriad Pro" w:cs="Arial"/>
                <w:bCs/>
                <w:color w:val="FFFFFF"/>
              </w:rPr>
            </w:pPr>
            <w:r w:rsidRPr="00E37282">
              <w:rPr>
                <w:rFonts w:ascii="Myriad Pro" w:hAnsi="Myriad Pro" w:cs="Arial"/>
                <w:bCs/>
                <w:color w:val="FFFFFF"/>
              </w:rPr>
              <w:t>2</w:t>
            </w:r>
          </w:p>
        </w:tc>
        <w:tc>
          <w:tcPr>
            <w:tcW w:w="224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41EE036" w14:textId="77777777" w:rsidR="00337575" w:rsidRPr="00C367F0" w:rsidRDefault="00337575" w:rsidP="00337575">
            <w:pPr>
              <w:spacing w:after="0"/>
              <w:jc w:val="center"/>
              <w:rPr>
                <w:rFonts w:ascii="Myriad Pro" w:hAnsi="Myriad Pro" w:cs="Arial"/>
                <w:bCs/>
                <w:color w:val="FFFFFF"/>
              </w:rPr>
            </w:pPr>
            <w:r w:rsidRPr="00C367F0">
              <w:rPr>
                <w:rFonts w:ascii="Myriad Pro" w:hAnsi="Myriad Pro" w:cs="Arial"/>
                <w:bCs/>
                <w:color w:val="FFFFFF"/>
              </w:rPr>
              <w:t>3</w:t>
            </w:r>
          </w:p>
        </w:tc>
        <w:tc>
          <w:tcPr>
            <w:tcW w:w="146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F8C2DB7" w14:textId="77777777" w:rsidR="00337575" w:rsidRPr="005659CA" w:rsidRDefault="00337575" w:rsidP="00337575">
            <w:pPr>
              <w:spacing w:after="0"/>
              <w:jc w:val="center"/>
              <w:rPr>
                <w:rFonts w:ascii="Myriad Pro" w:hAnsi="Myriad Pro" w:cs="Arial"/>
                <w:bCs/>
                <w:color w:val="FFFFFF"/>
              </w:rPr>
            </w:pPr>
            <w:r w:rsidRPr="005659CA">
              <w:rPr>
                <w:rFonts w:ascii="Myriad Pro" w:hAnsi="Myriad Pro" w:cs="Arial"/>
                <w:bCs/>
                <w:color w:val="FFFFFF"/>
              </w:rPr>
              <w:t>4</w:t>
            </w:r>
          </w:p>
        </w:tc>
        <w:tc>
          <w:tcPr>
            <w:tcW w:w="14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FC2A4DD" w14:textId="77777777" w:rsidR="00337575" w:rsidRPr="00B75710" w:rsidRDefault="00337575" w:rsidP="00337575">
            <w:pPr>
              <w:spacing w:after="0"/>
              <w:jc w:val="center"/>
              <w:rPr>
                <w:rFonts w:ascii="Myriad Pro" w:hAnsi="Myriad Pro" w:cs="Arial"/>
                <w:bCs/>
                <w:color w:val="FFFFFF"/>
              </w:rPr>
            </w:pPr>
            <w:r w:rsidRPr="00B75710">
              <w:rPr>
                <w:rFonts w:ascii="Myriad Pro" w:hAnsi="Myriad Pro" w:cs="Arial"/>
                <w:bCs/>
                <w:color w:val="FFFFFF"/>
              </w:rPr>
              <w:t>5</w:t>
            </w:r>
          </w:p>
        </w:tc>
        <w:tc>
          <w:tcPr>
            <w:tcW w:w="146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93B94E3" w14:textId="77777777" w:rsidR="00337575" w:rsidRPr="00897FA0" w:rsidRDefault="00337575" w:rsidP="00337575">
            <w:pPr>
              <w:spacing w:after="0"/>
              <w:jc w:val="center"/>
              <w:rPr>
                <w:rFonts w:ascii="Myriad Pro" w:hAnsi="Myriad Pro" w:cs="Arial"/>
                <w:bCs/>
                <w:color w:val="FFFFFF"/>
              </w:rPr>
            </w:pPr>
            <w:r w:rsidRPr="00897FA0">
              <w:rPr>
                <w:rFonts w:ascii="Myriad Pro" w:hAnsi="Myriad Pro" w:cs="Arial"/>
                <w:bCs/>
                <w:color w:val="FFFFFF"/>
              </w:rPr>
              <w:t>6</w:t>
            </w:r>
          </w:p>
        </w:tc>
      </w:tr>
      <w:tr w:rsidR="00337575" w:rsidRPr="00E17399" w14:paraId="67C8EE07" w14:textId="77777777" w:rsidTr="006056B6">
        <w:trPr>
          <w:trHeight w:val="576"/>
          <w:jc w:val="center"/>
        </w:trPr>
        <w:tc>
          <w:tcPr>
            <w:tcW w:w="1743"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0E179749" w14:textId="77777777" w:rsidR="00337575" w:rsidRPr="00BD3E9F" w:rsidRDefault="00337575" w:rsidP="00337575">
            <w:pPr>
              <w:spacing w:after="0"/>
              <w:rPr>
                <w:rFonts w:ascii="Myriad Pro" w:hAnsi="Myriad Pro" w:cs="Arial"/>
                <w:color w:val="000000"/>
              </w:rPr>
            </w:pPr>
            <w:r w:rsidRPr="00BD3E9F">
              <w:rPr>
                <w:rFonts w:ascii="Myriad Pro" w:hAnsi="Myriad Pro" w:cs="Arial"/>
                <w:color w:val="000000"/>
              </w:rPr>
              <w:t>Расходы на оплату труда</w:t>
            </w:r>
          </w:p>
        </w:tc>
        <w:tc>
          <w:tcPr>
            <w:tcW w:w="1462"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3A137FE5" w14:textId="77777777" w:rsidR="00337575" w:rsidRPr="00E37282" w:rsidRDefault="00337575" w:rsidP="00337575">
            <w:pPr>
              <w:spacing w:after="0"/>
              <w:jc w:val="center"/>
              <w:rPr>
                <w:rFonts w:ascii="Myriad Pro" w:hAnsi="Myriad Pro" w:cs="Arial"/>
                <w:color w:val="000000"/>
              </w:rPr>
            </w:pPr>
            <w:r w:rsidRPr="00E37282">
              <w:rPr>
                <w:rFonts w:ascii="Myriad Pro" w:hAnsi="Myriad Pro" w:cs="Arial"/>
                <w:color w:val="000000"/>
              </w:rPr>
              <w:t>1 825 646,73</w:t>
            </w:r>
          </w:p>
        </w:tc>
        <w:tc>
          <w:tcPr>
            <w:tcW w:w="2246"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91E4CC2" w14:textId="214EC005" w:rsidR="00337575" w:rsidRPr="00C367F0" w:rsidRDefault="00337575" w:rsidP="00337575">
            <w:pPr>
              <w:spacing w:after="0"/>
              <w:jc w:val="center"/>
              <w:rPr>
                <w:rFonts w:ascii="Myriad Pro" w:hAnsi="Myriad Pro" w:cs="Arial"/>
                <w:color w:val="000000"/>
              </w:rPr>
            </w:pPr>
            <w:r w:rsidRPr="00C367F0">
              <w:rPr>
                <w:rFonts w:ascii="Myriad Pro" w:hAnsi="Myriad Pro" w:cs="Arial"/>
                <w:color w:val="000000"/>
              </w:rPr>
              <w:t>4</w:t>
            </w:r>
            <w:r w:rsidR="00F516F4">
              <w:rPr>
                <w:rFonts w:ascii="Myriad Pro" w:hAnsi="Myriad Pro" w:cs="Arial"/>
                <w:color w:val="000000"/>
              </w:rPr>
              <w:t> 491 065,59</w:t>
            </w:r>
          </w:p>
        </w:tc>
        <w:tc>
          <w:tcPr>
            <w:tcW w:w="1461"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3A737CC7" w14:textId="77777777" w:rsidR="00337575" w:rsidRPr="005659CA" w:rsidRDefault="00337575" w:rsidP="00337575">
            <w:pPr>
              <w:spacing w:after="0"/>
              <w:jc w:val="center"/>
              <w:rPr>
                <w:rFonts w:ascii="Myriad Pro" w:hAnsi="Myriad Pro" w:cs="Arial"/>
                <w:color w:val="000000"/>
              </w:rPr>
            </w:pPr>
            <w:r w:rsidRPr="005659CA">
              <w:rPr>
                <w:rFonts w:ascii="Myriad Pro" w:hAnsi="Myriad Pro" w:cs="Arial"/>
                <w:color w:val="000000"/>
              </w:rPr>
              <w:t>2 308 324,76</w:t>
            </w:r>
          </w:p>
        </w:tc>
        <w:tc>
          <w:tcPr>
            <w:tcW w:w="1463"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7B86B103" w14:textId="65294E90" w:rsidR="00337575" w:rsidRPr="00B75710" w:rsidRDefault="00F516F4" w:rsidP="00337575">
            <w:pPr>
              <w:spacing w:after="0"/>
              <w:jc w:val="center"/>
              <w:rPr>
                <w:rFonts w:ascii="Myriad Pro" w:hAnsi="Myriad Pro" w:cs="Arial"/>
                <w:color w:val="000000"/>
              </w:rPr>
            </w:pPr>
            <w:r>
              <w:rPr>
                <w:rFonts w:ascii="Myriad Pro" w:hAnsi="Myriad Pro" w:cs="Arial"/>
                <w:color w:val="000000"/>
              </w:rPr>
              <w:t>51,40</w:t>
            </w:r>
          </w:p>
        </w:tc>
        <w:tc>
          <w:tcPr>
            <w:tcW w:w="1462"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7941AE4E" w14:textId="77777777" w:rsidR="00337575" w:rsidRPr="00897FA0" w:rsidRDefault="00337575" w:rsidP="00337575">
            <w:pPr>
              <w:spacing w:after="0"/>
              <w:jc w:val="center"/>
              <w:rPr>
                <w:rFonts w:ascii="Myriad Pro" w:hAnsi="Myriad Pro" w:cs="Arial"/>
                <w:color w:val="000000"/>
              </w:rPr>
            </w:pPr>
            <w:r w:rsidRPr="00897FA0">
              <w:rPr>
                <w:rFonts w:ascii="Myriad Pro" w:hAnsi="Myriad Pro" w:cs="Arial"/>
                <w:color w:val="000000"/>
              </w:rPr>
              <w:t>126,44</w:t>
            </w:r>
          </w:p>
        </w:tc>
      </w:tr>
    </w:tbl>
    <w:p w14:paraId="226080F3" w14:textId="77777777" w:rsidR="00337575" w:rsidRPr="00BD3E9F" w:rsidRDefault="00337575" w:rsidP="00F4625D">
      <w:pPr>
        <w:spacing w:after="0" w:line="360" w:lineRule="auto"/>
        <w:ind w:firstLine="567"/>
        <w:contextualSpacing/>
        <w:jc w:val="both"/>
        <w:rPr>
          <w:rFonts w:ascii="Myriad Pro" w:eastAsia="Calibri" w:hAnsi="Myriad Pro"/>
          <w:color w:val="FF0000"/>
          <w:sz w:val="26"/>
          <w:szCs w:val="26"/>
        </w:rPr>
      </w:pPr>
    </w:p>
    <w:p w14:paraId="6B3FAE29" w14:textId="77777777" w:rsidR="00337575" w:rsidRPr="00E37282" w:rsidRDefault="00337575" w:rsidP="00337575">
      <w:pPr>
        <w:spacing w:line="360" w:lineRule="auto"/>
        <w:contextualSpacing/>
        <w:jc w:val="both"/>
        <w:rPr>
          <w:rFonts w:ascii="Myriad Pro" w:eastAsia="Calibri" w:hAnsi="Myriad Pro"/>
          <w:b/>
          <w:color w:val="000000" w:themeColor="text1"/>
          <w:sz w:val="26"/>
          <w:szCs w:val="26"/>
        </w:rPr>
      </w:pPr>
      <w:r w:rsidRPr="00E37282">
        <w:rPr>
          <w:rFonts w:ascii="Myriad Pro" w:eastAsia="Calibri" w:hAnsi="Myriad Pro"/>
          <w:b/>
          <w:color w:val="000000" w:themeColor="text1"/>
          <w:sz w:val="26"/>
          <w:szCs w:val="26"/>
        </w:rPr>
        <w:t>ПОЗИЦИЯ ТЕРРИТОРИАЛЬНОЙ СЕТЕВОЙ ОРГАНИЗАЦИИ</w:t>
      </w:r>
    </w:p>
    <w:p w14:paraId="05094A77" w14:textId="636B944E" w:rsidR="00337575" w:rsidRPr="00E17399" w:rsidRDefault="00337575" w:rsidP="00F4625D">
      <w:pPr>
        <w:spacing w:after="0" w:line="360" w:lineRule="auto"/>
        <w:ind w:firstLine="567"/>
        <w:contextualSpacing/>
        <w:jc w:val="both"/>
        <w:rPr>
          <w:rFonts w:ascii="Myriad Pro" w:eastAsia="Calibri" w:hAnsi="Myriad Pro"/>
          <w:sz w:val="26"/>
          <w:szCs w:val="26"/>
        </w:rPr>
      </w:pPr>
      <w:r w:rsidRPr="00C367F0">
        <w:rPr>
          <w:rFonts w:ascii="Myriad Pro" w:eastAsia="Calibri" w:hAnsi="Myriad Pro"/>
          <w:sz w:val="26"/>
          <w:szCs w:val="26"/>
        </w:rPr>
        <w:t>Расходы на оплату труда</w:t>
      </w:r>
      <w:r w:rsidR="002E7A44" w:rsidRPr="005659CA">
        <w:rPr>
          <w:rFonts w:ascii="Myriad Pro" w:eastAsia="Calibri" w:hAnsi="Myriad Pro"/>
          <w:sz w:val="26"/>
          <w:szCs w:val="26"/>
        </w:rPr>
        <w:t xml:space="preserve"> на 2018 год</w:t>
      </w:r>
      <w:r w:rsidRPr="005659CA">
        <w:rPr>
          <w:rFonts w:ascii="Myriad Pro" w:eastAsia="Calibri" w:hAnsi="Myriad Pro"/>
          <w:sz w:val="26"/>
          <w:szCs w:val="26"/>
        </w:rPr>
        <w:t xml:space="preserve"> определены филиалом ПАО «МРСК Сибири» - «Красноярскэнерго» в</w:t>
      </w:r>
      <w:r w:rsidRPr="00B75710">
        <w:rPr>
          <w:rFonts w:ascii="Myriad Pro" w:eastAsia="Calibri" w:hAnsi="Myriad Pro"/>
          <w:sz w:val="26"/>
          <w:szCs w:val="26"/>
        </w:rPr>
        <w:t xml:space="preserve"> размере </w:t>
      </w:r>
      <w:r w:rsidR="00A72965" w:rsidRPr="00787C9C">
        <w:rPr>
          <w:rFonts w:ascii="Myriad Pro" w:eastAsia="Calibri" w:hAnsi="Myriad Pro"/>
          <w:sz w:val="26"/>
          <w:szCs w:val="26"/>
        </w:rPr>
        <w:t xml:space="preserve">4 640 049,95 тыс. руб., в том числе </w:t>
      </w:r>
      <w:r w:rsidR="00A72965">
        <w:rPr>
          <w:rFonts w:ascii="Myriad Pro" w:eastAsia="Calibri" w:hAnsi="Myriad Pro"/>
          <w:sz w:val="26"/>
          <w:szCs w:val="26"/>
        </w:rPr>
        <w:t>4 491 065,59</w:t>
      </w:r>
      <w:r w:rsidR="00A72965" w:rsidRPr="00787C9C">
        <w:rPr>
          <w:rFonts w:ascii="Myriad Pro" w:eastAsia="Calibri" w:hAnsi="Myriad Pro"/>
          <w:sz w:val="26"/>
          <w:szCs w:val="26"/>
        </w:rPr>
        <w:t xml:space="preserve"> тыс. руб. расходы понесенные филиалом и расходы Исполнительного аппарата – </w:t>
      </w:r>
      <w:r w:rsidR="00A72965">
        <w:rPr>
          <w:rFonts w:ascii="Myriad Pro" w:eastAsia="Calibri" w:hAnsi="Myriad Pro"/>
          <w:sz w:val="26"/>
          <w:szCs w:val="26"/>
        </w:rPr>
        <w:t>148 984,36</w:t>
      </w:r>
      <w:r w:rsidR="00A72965" w:rsidRPr="00787C9C">
        <w:rPr>
          <w:rFonts w:ascii="Myriad Pro" w:eastAsia="Calibri" w:hAnsi="Myriad Pro"/>
          <w:sz w:val="26"/>
          <w:szCs w:val="26"/>
        </w:rPr>
        <w:t xml:space="preserve"> тыс. руб.</w:t>
      </w:r>
      <w:r w:rsidR="00A72965">
        <w:rPr>
          <w:rFonts w:ascii="Myriad Pro" w:eastAsia="Calibri" w:hAnsi="Myriad Pro"/>
          <w:sz w:val="26"/>
          <w:szCs w:val="26"/>
        </w:rPr>
        <w:t>,</w:t>
      </w:r>
      <w:r w:rsidRPr="00E17399">
        <w:rPr>
          <w:rFonts w:ascii="Myriad Pro" w:eastAsia="Calibri" w:hAnsi="Myriad Pro"/>
          <w:sz w:val="26"/>
          <w:szCs w:val="26"/>
        </w:rPr>
        <w:t xml:space="preserve"> и </w:t>
      </w:r>
      <w:r w:rsidR="002E7A44" w:rsidRPr="00E17399">
        <w:rPr>
          <w:rFonts w:ascii="Myriad Pro" w:eastAsia="Calibri" w:hAnsi="Myriad Pro"/>
          <w:sz w:val="26"/>
          <w:szCs w:val="26"/>
        </w:rPr>
        <w:t>заявлены</w:t>
      </w:r>
      <w:r w:rsidRPr="00E17399">
        <w:rPr>
          <w:rFonts w:ascii="Myriad Pro" w:eastAsia="Calibri" w:hAnsi="Myriad Pro"/>
          <w:sz w:val="26"/>
          <w:szCs w:val="26"/>
        </w:rPr>
        <w:t xml:space="preserve"> в составе </w:t>
      </w:r>
      <w:r w:rsidR="002E7A44" w:rsidRPr="00E17399">
        <w:rPr>
          <w:rFonts w:ascii="Myriad Pro" w:eastAsia="Calibri" w:hAnsi="Myriad Pro"/>
          <w:sz w:val="26"/>
          <w:szCs w:val="26"/>
        </w:rPr>
        <w:t>подконтрольных расходов</w:t>
      </w:r>
      <w:r w:rsidRPr="00E17399">
        <w:rPr>
          <w:rFonts w:ascii="Myriad Pro" w:eastAsia="Calibri" w:hAnsi="Myriad Pro"/>
          <w:sz w:val="26"/>
          <w:szCs w:val="26"/>
        </w:rPr>
        <w:t>.</w:t>
      </w:r>
    </w:p>
    <w:p w14:paraId="507A7C8A" w14:textId="77777777" w:rsidR="00337575" w:rsidRPr="00E17399" w:rsidRDefault="00337575" w:rsidP="00F4625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lastRenderedPageBreak/>
        <w:t>Для обоснования заявленной суммы расходов на оплату труда филиалом ПАО «МРСК Сибирь» - «Красноярскэнерго» были представлены следующие документы:</w:t>
      </w:r>
    </w:p>
    <w:p w14:paraId="060894A6" w14:textId="77777777" w:rsidR="00337575" w:rsidRPr="00E17399" w:rsidRDefault="00337575" w:rsidP="0076237E">
      <w:pPr>
        <w:pStyle w:val="a3"/>
        <w:numPr>
          <w:ilvl w:val="0"/>
          <w:numId w:val="77"/>
        </w:numPr>
        <w:spacing w:after="0" w:line="360" w:lineRule="auto"/>
        <w:ind w:left="993" w:hanging="426"/>
        <w:jc w:val="both"/>
        <w:rPr>
          <w:rFonts w:ascii="Myriad Pro" w:hAnsi="Myriad Pro"/>
          <w:sz w:val="26"/>
          <w:szCs w:val="26"/>
        </w:rPr>
      </w:pPr>
      <w:r w:rsidRPr="00E17399">
        <w:rPr>
          <w:rFonts w:ascii="Myriad Pro" w:hAnsi="Myriad Pro"/>
          <w:sz w:val="26"/>
          <w:szCs w:val="26"/>
        </w:rPr>
        <w:t>отраслевое тарифное соглашение;</w:t>
      </w:r>
    </w:p>
    <w:p w14:paraId="123B67F8" w14:textId="77777777" w:rsidR="00337575" w:rsidRPr="00E17399" w:rsidRDefault="00337575" w:rsidP="0076237E">
      <w:pPr>
        <w:pStyle w:val="a3"/>
        <w:numPr>
          <w:ilvl w:val="0"/>
          <w:numId w:val="77"/>
        </w:numPr>
        <w:spacing w:after="0" w:line="360" w:lineRule="auto"/>
        <w:ind w:left="993" w:hanging="426"/>
        <w:jc w:val="both"/>
        <w:rPr>
          <w:rFonts w:ascii="Myriad Pro" w:hAnsi="Myriad Pro"/>
          <w:sz w:val="26"/>
          <w:szCs w:val="26"/>
        </w:rPr>
      </w:pPr>
      <w:r w:rsidRPr="00E17399">
        <w:rPr>
          <w:rFonts w:ascii="Myriad Pro" w:hAnsi="Myriad Pro"/>
          <w:sz w:val="26"/>
          <w:szCs w:val="26"/>
        </w:rPr>
        <w:t>штатное расписание филиала ПАО «МРСК Сибири» - «Красноярскэнерго»;</w:t>
      </w:r>
    </w:p>
    <w:p w14:paraId="0C104966" w14:textId="77777777" w:rsidR="00337575" w:rsidRPr="00E17399" w:rsidRDefault="00337575" w:rsidP="0076237E">
      <w:pPr>
        <w:pStyle w:val="a3"/>
        <w:numPr>
          <w:ilvl w:val="0"/>
          <w:numId w:val="77"/>
        </w:numPr>
        <w:spacing w:after="0" w:line="360" w:lineRule="auto"/>
        <w:ind w:left="993" w:hanging="426"/>
        <w:jc w:val="both"/>
        <w:rPr>
          <w:rFonts w:ascii="Myriad Pro" w:hAnsi="Myriad Pro"/>
          <w:sz w:val="26"/>
          <w:szCs w:val="26"/>
        </w:rPr>
      </w:pPr>
      <w:r w:rsidRPr="00E17399">
        <w:rPr>
          <w:rFonts w:ascii="Myriad Pro" w:hAnsi="Myriad Pro"/>
          <w:sz w:val="26"/>
          <w:szCs w:val="26"/>
        </w:rPr>
        <w:t>копия информационного письма о размере ММТС;</w:t>
      </w:r>
    </w:p>
    <w:p w14:paraId="67DC7949" w14:textId="77777777" w:rsidR="00337575" w:rsidRPr="00E17399" w:rsidRDefault="00337575" w:rsidP="0076237E">
      <w:pPr>
        <w:pStyle w:val="a3"/>
        <w:numPr>
          <w:ilvl w:val="0"/>
          <w:numId w:val="77"/>
        </w:numPr>
        <w:spacing w:after="0" w:line="360" w:lineRule="auto"/>
        <w:ind w:left="993" w:hanging="426"/>
        <w:jc w:val="both"/>
        <w:rPr>
          <w:rFonts w:ascii="Myriad Pro" w:hAnsi="Myriad Pro"/>
          <w:sz w:val="26"/>
          <w:szCs w:val="26"/>
        </w:rPr>
      </w:pPr>
      <w:r w:rsidRPr="00E17399">
        <w:rPr>
          <w:rFonts w:ascii="Myriad Pro" w:hAnsi="Myriad Pro"/>
          <w:sz w:val="26"/>
          <w:szCs w:val="26"/>
        </w:rPr>
        <w:t>коллективный договор филиала ПАО «МРСК Сибири» - «Красноярскэнерго» на 2013-2015 гг. (продлен до 31.12.2018 г.);</w:t>
      </w:r>
    </w:p>
    <w:p w14:paraId="1025DE4F" w14:textId="77777777" w:rsidR="00337575" w:rsidRPr="00E17399" w:rsidRDefault="00337575" w:rsidP="0076237E">
      <w:pPr>
        <w:pStyle w:val="a3"/>
        <w:numPr>
          <w:ilvl w:val="0"/>
          <w:numId w:val="77"/>
        </w:numPr>
        <w:spacing w:after="0" w:line="360" w:lineRule="auto"/>
        <w:ind w:left="993" w:hanging="426"/>
        <w:jc w:val="both"/>
        <w:rPr>
          <w:rFonts w:ascii="Myriad Pro" w:hAnsi="Myriad Pro"/>
          <w:sz w:val="26"/>
          <w:szCs w:val="26"/>
        </w:rPr>
      </w:pPr>
      <w:r w:rsidRPr="00E17399">
        <w:rPr>
          <w:rFonts w:ascii="Myriad Pro" w:hAnsi="Myriad Pro"/>
          <w:sz w:val="26"/>
          <w:szCs w:val="26"/>
        </w:rPr>
        <w:t>положение об оплате труда, мотивации, льготах, компенсации и других выплатах социального характера (социальный пакет) работников.</w:t>
      </w:r>
    </w:p>
    <w:p w14:paraId="17CE28AF" w14:textId="77777777" w:rsidR="00337575" w:rsidRPr="00E17399" w:rsidRDefault="00337575" w:rsidP="00F4625D">
      <w:pPr>
        <w:spacing w:after="0" w:line="360" w:lineRule="auto"/>
        <w:ind w:firstLine="567"/>
        <w:jc w:val="both"/>
        <w:rPr>
          <w:rFonts w:ascii="Myriad Pro" w:hAnsi="Myriad Pro"/>
          <w:sz w:val="26"/>
          <w:szCs w:val="26"/>
        </w:rPr>
      </w:pPr>
      <w:r w:rsidRPr="00E17399">
        <w:rPr>
          <w:rFonts w:ascii="Myriad Pro" w:hAnsi="Myriad Pro"/>
          <w:sz w:val="26"/>
          <w:szCs w:val="26"/>
        </w:rPr>
        <w:t>Письмом № 13/02/22015-исх от 15.09.2017 г. были предоставлены дополнительные материалы:</w:t>
      </w:r>
    </w:p>
    <w:p w14:paraId="5AFB8CF3" w14:textId="77777777" w:rsidR="00337575" w:rsidRPr="00E17399" w:rsidRDefault="00337575" w:rsidP="006056B6">
      <w:pPr>
        <w:pStyle w:val="a3"/>
        <w:numPr>
          <w:ilvl w:val="0"/>
          <w:numId w:val="77"/>
        </w:numPr>
        <w:spacing w:after="0" w:line="360" w:lineRule="auto"/>
        <w:ind w:left="993" w:hanging="426"/>
        <w:jc w:val="both"/>
        <w:rPr>
          <w:rFonts w:ascii="Myriad Pro" w:hAnsi="Myriad Pro"/>
          <w:sz w:val="26"/>
          <w:szCs w:val="26"/>
        </w:rPr>
      </w:pPr>
      <w:r w:rsidRPr="00E17399">
        <w:rPr>
          <w:rFonts w:ascii="Myriad Pro" w:hAnsi="Myriad Pro"/>
          <w:sz w:val="26"/>
          <w:szCs w:val="26"/>
        </w:rPr>
        <w:t>пояснительная записка, обосновывающая численность персонала;</w:t>
      </w:r>
    </w:p>
    <w:p w14:paraId="7F5B3C23" w14:textId="77777777" w:rsidR="00337575" w:rsidRPr="00E17399" w:rsidRDefault="00337575" w:rsidP="006056B6">
      <w:pPr>
        <w:pStyle w:val="a3"/>
        <w:numPr>
          <w:ilvl w:val="0"/>
          <w:numId w:val="77"/>
        </w:numPr>
        <w:spacing w:after="0" w:line="360" w:lineRule="auto"/>
        <w:ind w:left="993" w:hanging="426"/>
        <w:jc w:val="both"/>
        <w:rPr>
          <w:rFonts w:ascii="Myriad Pro" w:hAnsi="Myriad Pro"/>
          <w:sz w:val="26"/>
          <w:szCs w:val="26"/>
        </w:rPr>
      </w:pPr>
      <w:r w:rsidRPr="00E17399">
        <w:rPr>
          <w:rFonts w:ascii="Myriad Pro" w:hAnsi="Myriad Pro"/>
          <w:sz w:val="26"/>
          <w:szCs w:val="26"/>
        </w:rPr>
        <w:t>расчеты и пояснения по величинам тарифного коэффициента, процента выплат, связанного с режимом работы и условиями труда, вознаграждения за выслугу лет, выплат по итогам года, выплат по районному коэффициенту и северным надбавкам.</w:t>
      </w:r>
    </w:p>
    <w:p w14:paraId="6A1F0033" w14:textId="77777777" w:rsidR="00337575" w:rsidRPr="00E17399" w:rsidRDefault="00337575" w:rsidP="00F4625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Расходы на оплату труда на 2018 год определены филиалом ПАО «МРСК Сибири» - «Красноярскэнерго», на основании следующих данных: </w:t>
      </w:r>
    </w:p>
    <w:p w14:paraId="42579D89" w14:textId="77777777" w:rsidR="00337575" w:rsidRPr="00E17399" w:rsidRDefault="00337575" w:rsidP="00487F4B">
      <w:pPr>
        <w:pStyle w:val="a3"/>
        <w:numPr>
          <w:ilvl w:val="0"/>
          <w:numId w:val="75"/>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ПАО «МРСК Сибири» является членом объединения работодателей электроэнергетики;</w:t>
      </w:r>
    </w:p>
    <w:p w14:paraId="36437806" w14:textId="77777777" w:rsidR="00337575" w:rsidRPr="00E17399" w:rsidRDefault="00337575" w:rsidP="00487F4B">
      <w:pPr>
        <w:pStyle w:val="a3"/>
        <w:numPr>
          <w:ilvl w:val="0"/>
          <w:numId w:val="75"/>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доплаты стимулирующего и компенсационного характера для расчета затрат по заработной плате взяты на основе ОТС на 2016-2018 годы:</w:t>
      </w:r>
    </w:p>
    <w:p w14:paraId="55603D32" w14:textId="77777777" w:rsidR="00337575" w:rsidRPr="0076237E" w:rsidRDefault="00337575" w:rsidP="006056B6">
      <w:pPr>
        <w:pStyle w:val="a3"/>
        <w:numPr>
          <w:ilvl w:val="0"/>
          <w:numId w:val="135"/>
        </w:numPr>
        <w:spacing w:after="0" w:line="360" w:lineRule="auto"/>
        <w:ind w:left="1418" w:hanging="426"/>
        <w:jc w:val="both"/>
        <w:rPr>
          <w:rFonts w:ascii="Myriad Pro" w:hAnsi="Myriad Pro"/>
          <w:sz w:val="26"/>
          <w:szCs w:val="26"/>
        </w:rPr>
      </w:pPr>
      <w:r w:rsidRPr="0076237E">
        <w:rPr>
          <w:rFonts w:ascii="Myriad Pro" w:hAnsi="Myriad Pro"/>
          <w:sz w:val="26"/>
          <w:szCs w:val="26"/>
        </w:rPr>
        <w:t>процент выплат, связанных с режимом работы – 12,5%;</w:t>
      </w:r>
    </w:p>
    <w:p w14:paraId="681877C9" w14:textId="77777777" w:rsidR="00337575" w:rsidRPr="0076237E" w:rsidRDefault="00337575" w:rsidP="006056B6">
      <w:pPr>
        <w:pStyle w:val="a3"/>
        <w:numPr>
          <w:ilvl w:val="0"/>
          <w:numId w:val="135"/>
        </w:numPr>
        <w:spacing w:after="0" w:line="360" w:lineRule="auto"/>
        <w:ind w:left="1418" w:hanging="426"/>
        <w:jc w:val="both"/>
        <w:rPr>
          <w:rFonts w:ascii="Myriad Pro" w:hAnsi="Myriad Pro"/>
          <w:sz w:val="26"/>
          <w:szCs w:val="26"/>
        </w:rPr>
      </w:pPr>
      <w:r w:rsidRPr="0076237E">
        <w:rPr>
          <w:rFonts w:ascii="Myriad Pro" w:hAnsi="Myriad Pro"/>
          <w:sz w:val="26"/>
          <w:szCs w:val="26"/>
        </w:rPr>
        <w:t>текущее премирование в размере – 75%;</w:t>
      </w:r>
    </w:p>
    <w:p w14:paraId="0DB844F2" w14:textId="77777777" w:rsidR="00337575" w:rsidRPr="0076237E" w:rsidRDefault="00337575" w:rsidP="006056B6">
      <w:pPr>
        <w:pStyle w:val="a3"/>
        <w:numPr>
          <w:ilvl w:val="0"/>
          <w:numId w:val="135"/>
        </w:numPr>
        <w:spacing w:after="0" w:line="360" w:lineRule="auto"/>
        <w:ind w:left="1418" w:hanging="426"/>
        <w:jc w:val="both"/>
        <w:rPr>
          <w:rFonts w:ascii="Myriad Pro" w:hAnsi="Myriad Pro"/>
          <w:sz w:val="26"/>
          <w:szCs w:val="26"/>
        </w:rPr>
      </w:pPr>
      <w:r w:rsidRPr="0076237E">
        <w:rPr>
          <w:rFonts w:ascii="Myriad Pro" w:hAnsi="Myriad Pro"/>
          <w:sz w:val="26"/>
          <w:szCs w:val="26"/>
        </w:rPr>
        <w:t>вознаграждений за выслугу лет – 15%;</w:t>
      </w:r>
    </w:p>
    <w:p w14:paraId="7139B31B" w14:textId="77777777" w:rsidR="00337575" w:rsidRPr="00E37282" w:rsidRDefault="00337575" w:rsidP="006056B6">
      <w:pPr>
        <w:pStyle w:val="a3"/>
        <w:numPr>
          <w:ilvl w:val="0"/>
          <w:numId w:val="135"/>
        </w:numPr>
        <w:spacing w:after="0" w:line="360" w:lineRule="auto"/>
        <w:ind w:left="1418" w:hanging="426"/>
        <w:jc w:val="both"/>
        <w:rPr>
          <w:rFonts w:ascii="Myriad Pro" w:hAnsi="Myriad Pro"/>
          <w:sz w:val="26"/>
          <w:szCs w:val="26"/>
        </w:rPr>
      </w:pPr>
      <w:r w:rsidRPr="0076237E">
        <w:rPr>
          <w:rFonts w:ascii="Myriad Pro" w:hAnsi="Myriad Pro"/>
          <w:sz w:val="26"/>
          <w:szCs w:val="26"/>
        </w:rPr>
        <w:t>вознаграждений по итогам работы за год – 33%</w:t>
      </w:r>
      <w:r w:rsidR="0076237E">
        <w:rPr>
          <w:rFonts w:ascii="Myriad Pro" w:hAnsi="Myriad Pro"/>
          <w:sz w:val="26"/>
          <w:szCs w:val="26"/>
        </w:rPr>
        <w:t>;</w:t>
      </w:r>
    </w:p>
    <w:p w14:paraId="4D98FFAE" w14:textId="77777777" w:rsidR="00337575" w:rsidRPr="005659CA" w:rsidRDefault="00337575" w:rsidP="006056B6">
      <w:pPr>
        <w:pStyle w:val="a3"/>
        <w:numPr>
          <w:ilvl w:val="0"/>
          <w:numId w:val="135"/>
        </w:numPr>
        <w:spacing w:after="0" w:line="360" w:lineRule="auto"/>
        <w:ind w:left="1418" w:hanging="426"/>
        <w:jc w:val="both"/>
        <w:rPr>
          <w:rFonts w:ascii="Myriad Pro" w:hAnsi="Myriad Pro"/>
          <w:sz w:val="26"/>
          <w:szCs w:val="26"/>
        </w:rPr>
      </w:pPr>
      <w:r w:rsidRPr="005659CA">
        <w:rPr>
          <w:rFonts w:ascii="Myriad Pro" w:hAnsi="Myriad Pro"/>
          <w:sz w:val="26"/>
          <w:szCs w:val="26"/>
        </w:rPr>
        <w:t>выплаты по районному коэффициенту и северные надбавки – 62,2%;</w:t>
      </w:r>
    </w:p>
    <w:p w14:paraId="01958D35" w14:textId="77777777" w:rsidR="00337575" w:rsidRPr="00B75710" w:rsidRDefault="00337575" w:rsidP="00487F4B">
      <w:pPr>
        <w:pStyle w:val="a3"/>
        <w:numPr>
          <w:ilvl w:val="0"/>
          <w:numId w:val="75"/>
        </w:numPr>
        <w:tabs>
          <w:tab w:val="left" w:pos="993"/>
        </w:tabs>
        <w:spacing w:after="0" w:line="360" w:lineRule="auto"/>
        <w:ind w:left="0" w:firstLine="567"/>
        <w:jc w:val="both"/>
        <w:rPr>
          <w:rFonts w:ascii="Myriad Pro" w:hAnsi="Myriad Pro"/>
          <w:sz w:val="26"/>
          <w:szCs w:val="26"/>
        </w:rPr>
      </w:pPr>
      <w:r w:rsidRPr="00B75710">
        <w:rPr>
          <w:rFonts w:ascii="Myriad Pro" w:hAnsi="Myriad Pro"/>
          <w:sz w:val="26"/>
          <w:szCs w:val="26"/>
        </w:rPr>
        <w:t>утвержденного штатного расписания, действующего с 01.11.2016г.;</w:t>
      </w:r>
    </w:p>
    <w:p w14:paraId="6156D94F" w14:textId="77777777" w:rsidR="00337575" w:rsidRPr="00C367F0" w:rsidRDefault="00337575" w:rsidP="00487F4B">
      <w:pPr>
        <w:pStyle w:val="a3"/>
        <w:numPr>
          <w:ilvl w:val="0"/>
          <w:numId w:val="75"/>
        </w:numPr>
        <w:tabs>
          <w:tab w:val="left" w:pos="993"/>
        </w:tabs>
        <w:spacing w:after="0" w:line="360" w:lineRule="auto"/>
        <w:ind w:left="0" w:firstLine="567"/>
        <w:jc w:val="both"/>
        <w:rPr>
          <w:rFonts w:ascii="Myriad Pro" w:hAnsi="Myriad Pro"/>
          <w:sz w:val="26"/>
          <w:szCs w:val="26"/>
        </w:rPr>
      </w:pPr>
      <w:r w:rsidRPr="00897FA0">
        <w:rPr>
          <w:rFonts w:ascii="Myriad Pro" w:hAnsi="Myriad Pro"/>
          <w:sz w:val="26"/>
          <w:szCs w:val="26"/>
        </w:rPr>
        <w:t xml:space="preserve">ММТС на 2018 год в размере 7 937,31 руб., согласно информационным письмам Общероссийского отраслевого объединения работодателей </w:t>
      </w:r>
      <w:r w:rsidRPr="00897FA0">
        <w:rPr>
          <w:rFonts w:ascii="Myriad Pro" w:hAnsi="Myriad Pro"/>
          <w:sz w:val="26"/>
          <w:szCs w:val="26"/>
        </w:rPr>
        <w:lastRenderedPageBreak/>
        <w:t>электроэнергетики от 18.01.2</w:t>
      </w:r>
      <w:r w:rsidRPr="00985076">
        <w:rPr>
          <w:rFonts w:ascii="Myriad Pro" w:hAnsi="Myriad Pro"/>
          <w:sz w:val="26"/>
          <w:szCs w:val="26"/>
        </w:rPr>
        <w:t>017г. № 01/18 и от 12.07.2017г. № 01/217 величина ММТС составила: на 1-ое полугодие 2017 года – 7 581 руб.; на 2-ое полугодие 2017</w:t>
      </w:r>
      <w:r w:rsidR="0076237E">
        <w:rPr>
          <w:rFonts w:ascii="Myriad Pro" w:hAnsi="Myriad Pro"/>
          <w:sz w:val="26"/>
          <w:szCs w:val="26"/>
        </w:rPr>
        <w:t> </w:t>
      </w:r>
      <w:r w:rsidRPr="00C367F0">
        <w:rPr>
          <w:rFonts w:ascii="Myriad Pro" w:hAnsi="Myriad Pro"/>
          <w:sz w:val="26"/>
          <w:szCs w:val="26"/>
        </w:rPr>
        <w:t>года – 7 755 руб.;</w:t>
      </w:r>
    </w:p>
    <w:p w14:paraId="5BDB883C" w14:textId="77777777" w:rsidR="00337575" w:rsidRPr="005659CA" w:rsidRDefault="00337575" w:rsidP="00487F4B">
      <w:pPr>
        <w:pStyle w:val="a3"/>
        <w:numPr>
          <w:ilvl w:val="0"/>
          <w:numId w:val="75"/>
        </w:numPr>
        <w:tabs>
          <w:tab w:val="left" w:pos="993"/>
        </w:tabs>
        <w:spacing w:after="0" w:line="360" w:lineRule="auto"/>
        <w:ind w:left="0" w:firstLine="567"/>
        <w:jc w:val="both"/>
        <w:rPr>
          <w:rFonts w:ascii="Myriad Pro" w:hAnsi="Myriad Pro"/>
          <w:sz w:val="26"/>
          <w:szCs w:val="26"/>
        </w:rPr>
      </w:pPr>
      <w:r w:rsidRPr="005659CA">
        <w:rPr>
          <w:rFonts w:ascii="Myriad Pro" w:hAnsi="Myriad Pro"/>
          <w:sz w:val="26"/>
          <w:szCs w:val="26"/>
        </w:rPr>
        <w:t>тарифного коэффициента (2,74), сложившегося по штатному расписанию.</w:t>
      </w:r>
    </w:p>
    <w:p w14:paraId="1006579E" w14:textId="77777777" w:rsidR="00337575" w:rsidRPr="00B75710" w:rsidRDefault="00337575" w:rsidP="00F4625D">
      <w:pPr>
        <w:spacing w:after="0" w:line="360" w:lineRule="auto"/>
        <w:ind w:firstLine="567"/>
        <w:contextualSpacing/>
        <w:jc w:val="both"/>
        <w:rPr>
          <w:rFonts w:ascii="Myriad Pro" w:eastAsia="Calibri" w:hAnsi="Myriad Pro"/>
          <w:sz w:val="26"/>
          <w:szCs w:val="26"/>
        </w:rPr>
      </w:pPr>
    </w:p>
    <w:p w14:paraId="5E5BF880" w14:textId="77777777" w:rsidR="00337575" w:rsidRPr="00B75710" w:rsidRDefault="00337575" w:rsidP="00337575">
      <w:pPr>
        <w:spacing w:line="360" w:lineRule="auto"/>
        <w:contextualSpacing/>
        <w:jc w:val="both"/>
        <w:rPr>
          <w:rFonts w:ascii="Myriad Pro" w:eastAsia="Calibri" w:hAnsi="Myriad Pro"/>
          <w:b/>
          <w:sz w:val="26"/>
          <w:szCs w:val="26"/>
        </w:rPr>
      </w:pPr>
      <w:r w:rsidRPr="00B75710">
        <w:rPr>
          <w:rFonts w:ascii="Myriad Pro" w:eastAsia="Calibri" w:hAnsi="Myriad Pro"/>
          <w:b/>
          <w:sz w:val="26"/>
          <w:szCs w:val="26"/>
        </w:rPr>
        <w:t>ПОЗИЦИЯ ОРГАНА РЕГУЛИРОВАНИЯ</w:t>
      </w:r>
    </w:p>
    <w:p w14:paraId="095937DF" w14:textId="77777777" w:rsidR="00337575" w:rsidRPr="00E17399" w:rsidRDefault="00337575" w:rsidP="00F4625D">
      <w:pPr>
        <w:spacing w:after="0" w:line="360" w:lineRule="auto"/>
        <w:ind w:firstLine="567"/>
        <w:contextualSpacing/>
        <w:jc w:val="both"/>
        <w:rPr>
          <w:rFonts w:ascii="Myriad Pro" w:eastAsia="Calibri" w:hAnsi="Myriad Pro"/>
          <w:sz w:val="26"/>
          <w:szCs w:val="26"/>
        </w:rPr>
      </w:pPr>
      <w:bookmarkStart w:id="46" w:name="_Hlk37182925"/>
      <w:r w:rsidRPr="00897FA0">
        <w:rPr>
          <w:rFonts w:ascii="Myriad Pro" w:eastAsia="Calibri" w:hAnsi="Myriad Pro"/>
          <w:sz w:val="26"/>
          <w:szCs w:val="26"/>
        </w:rPr>
        <w:t>Величин</w:t>
      </w:r>
      <w:r w:rsidRPr="00985076">
        <w:rPr>
          <w:rFonts w:ascii="Myriad Pro" w:eastAsia="Calibri" w:hAnsi="Myriad Pro"/>
          <w:sz w:val="26"/>
          <w:szCs w:val="26"/>
        </w:rPr>
        <w:t xml:space="preserve">а расходов на оплату труда, принятая РЭК Красноярского края в расчет НВВ филиала ПАО «МРСК Сибири» - «Красноярскэнерго» при установлении долгосрочных параметров регулирования на 2018-2022 год, составляет </w:t>
      </w:r>
      <w:r w:rsidR="00F45A2A">
        <w:rPr>
          <w:rFonts w:ascii="Myriad Pro" w:eastAsia="Calibri" w:hAnsi="Myriad Pro"/>
          <w:sz w:val="26"/>
          <w:szCs w:val="26"/>
        </w:rPr>
        <w:br/>
      </w:r>
      <w:r w:rsidRPr="00985076">
        <w:rPr>
          <w:rFonts w:ascii="Myriad Pro" w:eastAsia="Calibri" w:hAnsi="Myriad Pro"/>
          <w:sz w:val="26"/>
          <w:szCs w:val="26"/>
        </w:rPr>
        <w:t>2 308 324,76 тыс. руб. на основании выписки из прото</w:t>
      </w:r>
      <w:r w:rsidRPr="00E17399">
        <w:rPr>
          <w:rFonts w:ascii="Myriad Pro" w:eastAsia="Calibri" w:hAnsi="Myriad Pro"/>
          <w:sz w:val="26"/>
          <w:szCs w:val="26"/>
        </w:rPr>
        <w:t>кола заседания правления Региональной энергетической комиссии Красноярского края от 27.12.2017 г. №101</w:t>
      </w:r>
      <w:r w:rsidRPr="00E17399">
        <w:rPr>
          <w:rFonts w:ascii="Myriad Pro" w:hAnsi="Myriad Pro"/>
          <w:sz w:val="26"/>
          <w:szCs w:val="26"/>
        </w:rPr>
        <w:t>, в которой отражено</w:t>
      </w:r>
      <w:r w:rsidRPr="00E17399">
        <w:rPr>
          <w:rFonts w:ascii="Myriad Pro" w:eastAsia="Calibri" w:hAnsi="Myriad Pro"/>
          <w:sz w:val="26"/>
          <w:szCs w:val="26"/>
        </w:rPr>
        <w:t xml:space="preserve">, что предприятию отказано во включении в тарифы расходов по статье «Расходы на оплату труда» в предложенном предприятием размере, в связи с недостаточностью документального и нормативного обоснования. </w:t>
      </w:r>
    </w:p>
    <w:p w14:paraId="3EC112AB" w14:textId="77777777" w:rsidR="00337575" w:rsidRPr="00E17399" w:rsidRDefault="00337575" w:rsidP="00F4625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Ввиду отсутствия экспертного заключения РЭК Красноярского края по делу об установлении тарифов по передаче электрической энергии ПАО «МРСК Сибири» - «Красноярскэнерго», согласно письму РЭК Красноярского края от 08.02.2018 №02-339 на №1.3/02/343 от 11.01.2018 г. об отказе в предоставлении территориальной сетевой организации копии экспертного заключения по делу об установлении тарифов по передаче электрической энергии, провести анализ расчетных параметров по данной статье с позиции органа регулирования не представляется возможным. </w:t>
      </w:r>
    </w:p>
    <w:bookmarkEnd w:id="46"/>
    <w:p w14:paraId="0FF60DDB" w14:textId="77777777" w:rsidR="00337575" w:rsidRPr="00E17399" w:rsidRDefault="00337575" w:rsidP="00F4625D">
      <w:pPr>
        <w:spacing w:after="0" w:line="360" w:lineRule="auto"/>
        <w:ind w:firstLine="567"/>
        <w:contextualSpacing/>
        <w:jc w:val="both"/>
        <w:rPr>
          <w:rFonts w:ascii="Myriad Pro" w:eastAsia="Calibri" w:hAnsi="Myriad Pro"/>
          <w:sz w:val="26"/>
          <w:szCs w:val="26"/>
        </w:rPr>
      </w:pPr>
    </w:p>
    <w:p w14:paraId="6D7E34F7" w14:textId="77777777" w:rsidR="00337575" w:rsidRPr="00E17399" w:rsidRDefault="00337575" w:rsidP="00337575">
      <w:pPr>
        <w:spacing w:line="360" w:lineRule="auto"/>
        <w:contextualSpacing/>
        <w:jc w:val="both"/>
        <w:rPr>
          <w:rFonts w:ascii="Myriad Pro" w:eastAsia="Calibri" w:hAnsi="Myriad Pro"/>
          <w:b/>
          <w:sz w:val="26"/>
          <w:szCs w:val="26"/>
        </w:rPr>
      </w:pPr>
      <w:r w:rsidRPr="00E17399">
        <w:rPr>
          <w:rFonts w:ascii="Myriad Pro" w:eastAsia="Calibri" w:hAnsi="Myriad Pro"/>
          <w:b/>
          <w:sz w:val="26"/>
          <w:szCs w:val="26"/>
        </w:rPr>
        <w:t>ПОЗИЦИЯ ИСПОЛНИТЕЛЯ</w:t>
      </w:r>
    </w:p>
    <w:p w14:paraId="1DC2E098" w14:textId="77777777" w:rsidR="00337575" w:rsidRPr="00E17399" w:rsidRDefault="00337575" w:rsidP="00F4625D">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Исполнитель, определяя расходы на оплату труда на 2018 год, анализировал следующие материалы тарифного дела:</w:t>
      </w:r>
    </w:p>
    <w:p w14:paraId="582EDA3E" w14:textId="77777777" w:rsidR="00337575" w:rsidRPr="00E17399" w:rsidRDefault="00337575" w:rsidP="00487F4B">
      <w:pPr>
        <w:pStyle w:val="a3"/>
        <w:numPr>
          <w:ilvl w:val="0"/>
          <w:numId w:val="76"/>
        </w:numPr>
        <w:spacing w:after="0" w:line="360" w:lineRule="auto"/>
        <w:jc w:val="both"/>
        <w:rPr>
          <w:rFonts w:ascii="Myriad Pro" w:hAnsi="Myriad Pro"/>
          <w:sz w:val="26"/>
          <w:szCs w:val="26"/>
        </w:rPr>
      </w:pPr>
      <w:r w:rsidRPr="00E17399">
        <w:rPr>
          <w:rFonts w:ascii="Myriad Pro" w:hAnsi="Myriad Pro"/>
          <w:sz w:val="26"/>
          <w:szCs w:val="26"/>
        </w:rPr>
        <w:t>отраслевое тарифное соглашение на 2016-2018 годы;</w:t>
      </w:r>
    </w:p>
    <w:p w14:paraId="1877711D" w14:textId="77777777" w:rsidR="00337575" w:rsidRPr="00E17399" w:rsidRDefault="00337575" w:rsidP="00487F4B">
      <w:pPr>
        <w:pStyle w:val="a3"/>
        <w:numPr>
          <w:ilvl w:val="0"/>
          <w:numId w:val="76"/>
        </w:numPr>
        <w:spacing w:after="0" w:line="360" w:lineRule="auto"/>
        <w:jc w:val="both"/>
        <w:rPr>
          <w:rFonts w:ascii="Myriad Pro" w:hAnsi="Myriad Pro"/>
          <w:sz w:val="26"/>
          <w:szCs w:val="26"/>
        </w:rPr>
      </w:pPr>
      <w:r w:rsidRPr="00E17399">
        <w:rPr>
          <w:rFonts w:ascii="Myriad Pro" w:hAnsi="Myriad Pro"/>
          <w:sz w:val="26"/>
          <w:szCs w:val="26"/>
        </w:rPr>
        <w:t>информационные письма о размере ММТС;</w:t>
      </w:r>
    </w:p>
    <w:p w14:paraId="393B314A" w14:textId="77777777" w:rsidR="00337575" w:rsidRPr="00E17399" w:rsidRDefault="00337575" w:rsidP="00487F4B">
      <w:pPr>
        <w:pStyle w:val="a3"/>
        <w:numPr>
          <w:ilvl w:val="0"/>
          <w:numId w:val="76"/>
        </w:numPr>
        <w:spacing w:after="0" w:line="360" w:lineRule="auto"/>
        <w:jc w:val="both"/>
        <w:rPr>
          <w:rFonts w:ascii="Myriad Pro" w:hAnsi="Myriad Pro"/>
          <w:sz w:val="26"/>
          <w:szCs w:val="26"/>
        </w:rPr>
      </w:pPr>
      <w:r w:rsidRPr="00E17399">
        <w:rPr>
          <w:rFonts w:ascii="Myriad Pro" w:hAnsi="Myriad Pro"/>
          <w:sz w:val="26"/>
          <w:szCs w:val="26"/>
        </w:rPr>
        <w:t>коллективный договор филиала ПАО «МРСК Сибири» - «Красноярскэнерго» на 2013-2015 годы (продлен до 31.12.2018 г.);</w:t>
      </w:r>
    </w:p>
    <w:p w14:paraId="2EDEAFDD" w14:textId="77777777" w:rsidR="00337575" w:rsidRPr="00E17399" w:rsidRDefault="00337575" w:rsidP="00487F4B">
      <w:pPr>
        <w:pStyle w:val="a3"/>
        <w:numPr>
          <w:ilvl w:val="0"/>
          <w:numId w:val="76"/>
        </w:numPr>
        <w:spacing w:after="0" w:line="360" w:lineRule="auto"/>
        <w:jc w:val="both"/>
        <w:rPr>
          <w:rFonts w:ascii="Myriad Pro" w:hAnsi="Myriad Pro"/>
          <w:sz w:val="26"/>
          <w:szCs w:val="26"/>
        </w:rPr>
      </w:pPr>
      <w:r w:rsidRPr="00E17399">
        <w:rPr>
          <w:rFonts w:ascii="Myriad Pro" w:hAnsi="Myriad Pro"/>
          <w:sz w:val="26"/>
          <w:szCs w:val="26"/>
        </w:rPr>
        <w:lastRenderedPageBreak/>
        <w:t>расчет среднего тарифного коэффициента;</w:t>
      </w:r>
    </w:p>
    <w:p w14:paraId="300D6BCE" w14:textId="77777777" w:rsidR="00337575" w:rsidRPr="00E17399" w:rsidRDefault="00337575" w:rsidP="00487F4B">
      <w:pPr>
        <w:pStyle w:val="a3"/>
        <w:numPr>
          <w:ilvl w:val="0"/>
          <w:numId w:val="76"/>
        </w:numPr>
        <w:spacing w:after="0" w:line="360" w:lineRule="auto"/>
        <w:jc w:val="both"/>
        <w:rPr>
          <w:rFonts w:ascii="Myriad Pro" w:hAnsi="Myriad Pro"/>
          <w:sz w:val="26"/>
          <w:szCs w:val="26"/>
        </w:rPr>
      </w:pPr>
      <w:r w:rsidRPr="00E17399">
        <w:rPr>
          <w:rFonts w:ascii="Myriad Pro" w:hAnsi="Myriad Pro"/>
          <w:sz w:val="26"/>
          <w:szCs w:val="26"/>
        </w:rPr>
        <w:t>свод начислений и удержаний по филиалу ПАО «МРСК Сибири» - «Красноярскэнерго» за 1-е полугодие 2017 года;</w:t>
      </w:r>
    </w:p>
    <w:p w14:paraId="0DED925C" w14:textId="77777777" w:rsidR="00337575" w:rsidRPr="00E17399" w:rsidRDefault="00337575" w:rsidP="00487F4B">
      <w:pPr>
        <w:pStyle w:val="a3"/>
        <w:numPr>
          <w:ilvl w:val="0"/>
          <w:numId w:val="76"/>
        </w:numPr>
        <w:spacing w:after="0" w:line="360" w:lineRule="auto"/>
        <w:jc w:val="both"/>
        <w:rPr>
          <w:rFonts w:ascii="Myriad Pro" w:hAnsi="Myriad Pro"/>
          <w:sz w:val="26"/>
          <w:szCs w:val="26"/>
        </w:rPr>
      </w:pPr>
      <w:r w:rsidRPr="00E17399">
        <w:rPr>
          <w:rFonts w:ascii="Myriad Pro" w:hAnsi="Myriad Pro"/>
          <w:sz w:val="26"/>
          <w:szCs w:val="26"/>
        </w:rPr>
        <w:t>формы статистической отчетности П-4 за 4 квартал 2016 года и 6 месяцев 2017 года.</w:t>
      </w:r>
    </w:p>
    <w:p w14:paraId="6E1482B3" w14:textId="77777777" w:rsidR="00337575" w:rsidRPr="00E17399" w:rsidRDefault="00337575" w:rsidP="00F4625D">
      <w:pPr>
        <w:spacing w:after="0" w:line="360" w:lineRule="auto"/>
        <w:ind w:firstLine="567"/>
        <w:jc w:val="both"/>
        <w:rPr>
          <w:rFonts w:ascii="Myriad Pro" w:hAnsi="Myriad Pro"/>
          <w:sz w:val="26"/>
          <w:szCs w:val="26"/>
        </w:rPr>
      </w:pPr>
      <w:r w:rsidRPr="00E17399">
        <w:rPr>
          <w:rFonts w:ascii="Myriad Pro" w:hAnsi="Myriad Pro"/>
          <w:sz w:val="26"/>
          <w:szCs w:val="26"/>
        </w:rPr>
        <w:t>На момент принятия решения по установлению тарифов на услуги по передаче электрической энергии с применением метода долгосрочной индексации необходимой валовой выручки на 2018-2022 годы действовала ММТС, установленная на 2 полугодие 2017 года, в размере 7 755 руб. (Информационное письмо Объединения РаЭл от 12.07.2017 № 282/02/2017). Согласно Прогнозу социально – экономического развития Российской Федерации на 2018 год и на плановый период 2019 и 2020 годов прогнозный ИПЦ на 2018 год в среднем составит 1,037.</w:t>
      </w:r>
    </w:p>
    <w:p w14:paraId="23E6FE79" w14:textId="7EB2CD76" w:rsidR="00337575" w:rsidRPr="00E37282" w:rsidRDefault="00337575" w:rsidP="00F4625D">
      <w:pPr>
        <w:spacing w:after="0" w:line="360" w:lineRule="auto"/>
        <w:ind w:firstLine="567"/>
        <w:jc w:val="both"/>
        <w:rPr>
          <w:rFonts w:ascii="Myriad Pro" w:hAnsi="Myriad Pro"/>
          <w:sz w:val="26"/>
          <w:szCs w:val="26"/>
        </w:rPr>
      </w:pPr>
      <w:r w:rsidRPr="00E17399">
        <w:rPr>
          <w:rFonts w:ascii="Myriad Pro" w:hAnsi="Myriad Pro"/>
          <w:sz w:val="26"/>
          <w:szCs w:val="26"/>
        </w:rPr>
        <w:t xml:space="preserve">На основании вышеуказанного Исполнитель считает обоснованным учесть при расчете затрат на оплату труда на 2018 год ММТС в размере 7 952 руб. </w:t>
      </w:r>
      <w:r w:rsidRPr="00E37282">
        <w:rPr>
          <w:rFonts w:ascii="Myriad Pro" w:hAnsi="Myriad Pro"/>
          <w:sz w:val="26"/>
          <w:szCs w:val="26"/>
        </w:rPr>
        <w:t>((7 581 + 7 755) / 2 * 1,037).</w:t>
      </w:r>
    </w:p>
    <w:p w14:paraId="6FBD1BBB" w14:textId="77777777" w:rsidR="00337575" w:rsidRPr="005659CA" w:rsidRDefault="00337575" w:rsidP="00F4625D">
      <w:pPr>
        <w:spacing w:after="0" w:line="360" w:lineRule="auto"/>
        <w:ind w:firstLine="567"/>
        <w:jc w:val="both"/>
        <w:rPr>
          <w:rFonts w:ascii="Myriad Pro" w:hAnsi="Myriad Pro"/>
          <w:sz w:val="26"/>
          <w:szCs w:val="26"/>
        </w:rPr>
      </w:pPr>
      <w:r w:rsidRPr="00C367F0">
        <w:rPr>
          <w:rFonts w:ascii="Myriad Pro" w:hAnsi="Myriad Pro"/>
          <w:sz w:val="26"/>
          <w:szCs w:val="26"/>
        </w:rPr>
        <w:t>В соответствии с «Нормативами численности промышленно-производственного персонала распределительных электрических сетей», утвержденными ОАО РАО «ЕЭС России» 03.12.2004 года, произведен расчет норм</w:t>
      </w:r>
      <w:r w:rsidRPr="005659CA">
        <w:rPr>
          <w:rFonts w:ascii="Myriad Pro" w:hAnsi="Myriad Pro"/>
          <w:sz w:val="26"/>
          <w:szCs w:val="26"/>
        </w:rPr>
        <w:t>ативной численности персонала по виду деятельности «Передача электроэнергии», согласно которому нормативная численность работников Филиала составила 5 007 чел.</w:t>
      </w:r>
    </w:p>
    <w:p w14:paraId="44DDC27B" w14:textId="3C22C5FE" w:rsidR="00337575" w:rsidRDefault="00337575" w:rsidP="00F4625D">
      <w:pPr>
        <w:spacing w:after="0" w:line="360" w:lineRule="auto"/>
        <w:ind w:firstLine="567"/>
        <w:jc w:val="both"/>
        <w:rPr>
          <w:rFonts w:ascii="Myriad Pro" w:hAnsi="Myriad Pro"/>
          <w:color w:val="FF0000"/>
          <w:sz w:val="26"/>
          <w:szCs w:val="26"/>
        </w:rPr>
      </w:pPr>
      <w:r w:rsidRPr="0038305F">
        <w:rPr>
          <w:rFonts w:ascii="Myriad Pro" w:hAnsi="Myriad Pro"/>
          <w:sz w:val="26"/>
          <w:szCs w:val="26"/>
        </w:rPr>
        <w:t xml:space="preserve">Филиалом ПАО «МРСК Сибири» - «Красноярскэнерго» представлено штатное расписание на 4 166 штатных единиц, приказ №13/84 от 28.11.2016 г. об утверждении штатного расписания с 01.11.2016 г. </w:t>
      </w:r>
    </w:p>
    <w:p w14:paraId="0A7AB1BE" w14:textId="77777777" w:rsidR="00755601" w:rsidRPr="00E17399" w:rsidRDefault="00337575" w:rsidP="00D3160D">
      <w:pPr>
        <w:spacing w:after="0" w:line="360" w:lineRule="auto"/>
        <w:ind w:firstLine="567"/>
        <w:jc w:val="both"/>
        <w:rPr>
          <w:rFonts w:ascii="Myriad Pro" w:hAnsi="Myriad Pro"/>
          <w:sz w:val="26"/>
          <w:szCs w:val="26"/>
        </w:rPr>
      </w:pPr>
      <w:r w:rsidRPr="00985076">
        <w:rPr>
          <w:rFonts w:ascii="Myriad Pro" w:hAnsi="Myriad Pro"/>
          <w:sz w:val="26"/>
          <w:szCs w:val="26"/>
        </w:rPr>
        <w:t>Так</w:t>
      </w:r>
      <w:r w:rsidRPr="00E17399">
        <w:rPr>
          <w:rFonts w:ascii="Myriad Pro" w:hAnsi="Myriad Pro"/>
          <w:sz w:val="26"/>
          <w:szCs w:val="26"/>
        </w:rPr>
        <w:t xml:space="preserve">же были представлены формы П-4 за 4 квартал 2016 года и </w:t>
      </w:r>
      <w:r w:rsidR="002E46FC" w:rsidRPr="00E17399">
        <w:rPr>
          <w:rFonts w:ascii="Myriad Pro" w:hAnsi="Myriad Pro"/>
          <w:sz w:val="26"/>
          <w:szCs w:val="26"/>
        </w:rPr>
        <w:t>1 полугодие</w:t>
      </w:r>
      <w:r w:rsidRPr="00E17399">
        <w:rPr>
          <w:rFonts w:ascii="Myriad Pro" w:hAnsi="Myriad Pro"/>
          <w:sz w:val="26"/>
          <w:szCs w:val="26"/>
        </w:rPr>
        <w:t xml:space="preserve"> 2017 года. Среднесписочная численность по данным статистической отчетности за 4 квартал 2016 год представлена в таблице. </w:t>
      </w:r>
    </w:p>
    <w:tbl>
      <w:tblPr>
        <w:tblW w:w="9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180"/>
        <w:gridCol w:w="1180"/>
        <w:gridCol w:w="1180"/>
        <w:gridCol w:w="2320"/>
      </w:tblGrid>
      <w:tr w:rsidR="00337575" w:rsidRPr="00E17399" w14:paraId="1552C4BC" w14:textId="77777777" w:rsidTr="000F7C05">
        <w:trPr>
          <w:trHeight w:val="1168"/>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017D53" w14:textId="77777777" w:rsidR="00337575" w:rsidRPr="00E17399" w:rsidRDefault="00337575" w:rsidP="00337575">
            <w:pPr>
              <w:spacing w:after="0"/>
              <w:jc w:val="center"/>
              <w:rPr>
                <w:rFonts w:ascii="Myriad Pro" w:hAnsi="Myriad Pro" w:cs="Arial"/>
                <w:color w:val="FFFFFF"/>
              </w:rPr>
            </w:pPr>
            <w:r w:rsidRPr="00E17399">
              <w:rPr>
                <w:rFonts w:ascii="Myriad Pro" w:hAnsi="Myriad Pro" w:cs="Arial"/>
                <w:color w:val="FFFFFF"/>
              </w:rPr>
              <w:t>Наименование</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318E93" w14:textId="77777777" w:rsidR="00337575" w:rsidRPr="00E17399" w:rsidRDefault="00337575" w:rsidP="00337575">
            <w:pPr>
              <w:spacing w:after="0"/>
              <w:jc w:val="center"/>
              <w:rPr>
                <w:rFonts w:ascii="Myriad Pro" w:hAnsi="Myriad Pro" w:cs="Arial"/>
                <w:color w:val="FFFFFF"/>
              </w:rPr>
            </w:pPr>
            <w:r w:rsidRPr="00E17399">
              <w:rPr>
                <w:rFonts w:ascii="Myriad Pro" w:hAnsi="Myriad Pro" w:cs="Arial"/>
                <w:color w:val="FFFFFF"/>
              </w:rPr>
              <w:t>октябрь</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378ACD" w14:textId="77777777" w:rsidR="00337575" w:rsidRPr="00E17399" w:rsidRDefault="00337575" w:rsidP="00337575">
            <w:pPr>
              <w:spacing w:after="0"/>
              <w:jc w:val="center"/>
              <w:rPr>
                <w:rFonts w:ascii="Myriad Pro" w:hAnsi="Myriad Pro" w:cs="Arial"/>
                <w:color w:val="FFFFFF"/>
              </w:rPr>
            </w:pPr>
            <w:r w:rsidRPr="00E17399">
              <w:rPr>
                <w:rFonts w:ascii="Myriad Pro" w:hAnsi="Myriad Pro" w:cs="Arial"/>
                <w:color w:val="FFFFFF"/>
              </w:rPr>
              <w:t>ноябрь</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D49570" w14:textId="77777777" w:rsidR="00337575" w:rsidRPr="00E17399" w:rsidRDefault="00337575" w:rsidP="00337575">
            <w:pPr>
              <w:spacing w:after="0"/>
              <w:jc w:val="center"/>
              <w:rPr>
                <w:rFonts w:ascii="Myriad Pro" w:hAnsi="Myriad Pro" w:cs="Arial"/>
                <w:color w:val="FFFFFF"/>
              </w:rPr>
            </w:pPr>
            <w:r w:rsidRPr="00E17399">
              <w:rPr>
                <w:rFonts w:ascii="Myriad Pro" w:hAnsi="Myriad Pro" w:cs="Arial"/>
                <w:color w:val="FFFFFF"/>
              </w:rPr>
              <w:t>декабрь</w:t>
            </w:r>
          </w:p>
        </w:tc>
        <w:tc>
          <w:tcPr>
            <w:tcW w:w="2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75E805" w14:textId="77777777" w:rsidR="00337575" w:rsidRPr="00E17399" w:rsidRDefault="00337575" w:rsidP="00337575">
            <w:pPr>
              <w:spacing w:after="0"/>
              <w:jc w:val="center"/>
              <w:rPr>
                <w:rFonts w:ascii="Myriad Pro" w:hAnsi="Myriad Pro" w:cs="Arial"/>
                <w:color w:val="FFFFFF"/>
              </w:rPr>
            </w:pPr>
            <w:r w:rsidRPr="00E17399">
              <w:rPr>
                <w:rFonts w:ascii="Myriad Pro" w:hAnsi="Myriad Pro" w:cs="Arial"/>
                <w:color w:val="FFFFFF"/>
              </w:rPr>
              <w:t>Итого среднесписочная численность за 4 квартал 2016 года</w:t>
            </w:r>
          </w:p>
        </w:tc>
      </w:tr>
      <w:tr w:rsidR="0076237E" w:rsidRPr="00E17399" w14:paraId="1F41D609" w14:textId="77777777" w:rsidTr="000F7C05">
        <w:trPr>
          <w:trHeight w:val="271"/>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522DA0"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lastRenderedPageBreak/>
              <w:t>1</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2AD17FC"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2</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7DF59D"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3</w:t>
            </w:r>
          </w:p>
        </w:tc>
        <w:tc>
          <w:tcPr>
            <w:tcW w:w="1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C44646C"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4</w:t>
            </w:r>
          </w:p>
        </w:tc>
        <w:tc>
          <w:tcPr>
            <w:tcW w:w="2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6CD5BA6"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5</w:t>
            </w:r>
          </w:p>
        </w:tc>
      </w:tr>
      <w:tr w:rsidR="00337575" w:rsidRPr="00E17399" w14:paraId="5AD7D76D" w14:textId="77777777" w:rsidTr="000F7C05">
        <w:trPr>
          <w:trHeight w:hRule="exact" w:val="703"/>
        </w:trPr>
        <w:tc>
          <w:tcPr>
            <w:tcW w:w="3539" w:type="dxa"/>
            <w:tcBorders>
              <w:top w:val="single" w:sz="4" w:space="0" w:color="FFFFFF" w:themeColor="background1"/>
            </w:tcBorders>
            <w:shd w:val="clear" w:color="000000" w:fill="FFFFFF"/>
            <w:vAlign w:val="center"/>
            <w:hideMark/>
          </w:tcPr>
          <w:p w14:paraId="3BBCCBDF" w14:textId="77777777" w:rsidR="00337575" w:rsidRPr="00C367F0" w:rsidRDefault="00337575" w:rsidP="00377814">
            <w:pPr>
              <w:spacing w:after="0"/>
              <w:rPr>
                <w:rFonts w:ascii="Myriad Pro" w:hAnsi="Myriad Pro" w:cs="Arial"/>
                <w:color w:val="000000"/>
              </w:rPr>
            </w:pPr>
            <w:r w:rsidRPr="00BD3E9F">
              <w:rPr>
                <w:rFonts w:ascii="Myriad Pro" w:hAnsi="Myriad Pro" w:cs="Arial"/>
                <w:color w:val="000000"/>
              </w:rPr>
              <w:t>Передача эл</w:t>
            </w:r>
            <w:r w:rsidR="00377814" w:rsidRPr="00E37282">
              <w:rPr>
                <w:rFonts w:ascii="Myriad Pro" w:hAnsi="Myriad Pro" w:cs="Arial"/>
                <w:color w:val="000000"/>
              </w:rPr>
              <w:t>ектрической</w:t>
            </w:r>
            <w:r w:rsidRPr="00C367F0">
              <w:rPr>
                <w:rFonts w:ascii="Myriad Pro" w:hAnsi="Myriad Pro" w:cs="Arial"/>
                <w:color w:val="000000"/>
              </w:rPr>
              <w:t xml:space="preserve"> энергии с учетом совместителей</w:t>
            </w:r>
          </w:p>
        </w:tc>
        <w:tc>
          <w:tcPr>
            <w:tcW w:w="1180" w:type="dxa"/>
            <w:tcBorders>
              <w:top w:val="single" w:sz="4" w:space="0" w:color="FFFFFF" w:themeColor="background1"/>
            </w:tcBorders>
            <w:shd w:val="clear" w:color="000000" w:fill="FFFFFF"/>
            <w:vAlign w:val="center"/>
            <w:hideMark/>
          </w:tcPr>
          <w:p w14:paraId="54E5F11E" w14:textId="77777777" w:rsidR="00337575" w:rsidRPr="005659CA" w:rsidRDefault="00337575" w:rsidP="00337575">
            <w:pPr>
              <w:spacing w:after="0"/>
              <w:jc w:val="center"/>
              <w:rPr>
                <w:rFonts w:ascii="Myriad Pro" w:hAnsi="Myriad Pro" w:cs="Arial"/>
                <w:color w:val="000000"/>
              </w:rPr>
            </w:pPr>
            <w:r w:rsidRPr="005659CA">
              <w:rPr>
                <w:rFonts w:ascii="Myriad Pro" w:hAnsi="Myriad Pro" w:cs="Arial"/>
                <w:color w:val="000000"/>
              </w:rPr>
              <w:t>3 324,8</w:t>
            </w:r>
          </w:p>
        </w:tc>
        <w:tc>
          <w:tcPr>
            <w:tcW w:w="1180" w:type="dxa"/>
            <w:tcBorders>
              <w:top w:val="single" w:sz="4" w:space="0" w:color="FFFFFF" w:themeColor="background1"/>
            </w:tcBorders>
            <w:shd w:val="clear" w:color="000000" w:fill="FFFFFF"/>
            <w:vAlign w:val="center"/>
            <w:hideMark/>
          </w:tcPr>
          <w:p w14:paraId="145FF434" w14:textId="77777777" w:rsidR="00337575" w:rsidRPr="00B75710" w:rsidRDefault="00337575" w:rsidP="00337575">
            <w:pPr>
              <w:spacing w:after="0"/>
              <w:jc w:val="center"/>
              <w:rPr>
                <w:rFonts w:ascii="Myriad Pro" w:hAnsi="Myriad Pro" w:cs="Arial"/>
                <w:color w:val="000000"/>
              </w:rPr>
            </w:pPr>
            <w:r w:rsidRPr="00B75710">
              <w:rPr>
                <w:rFonts w:ascii="Myriad Pro" w:hAnsi="Myriad Pro" w:cs="Arial"/>
                <w:color w:val="000000"/>
              </w:rPr>
              <w:t>3 326,8</w:t>
            </w:r>
          </w:p>
        </w:tc>
        <w:tc>
          <w:tcPr>
            <w:tcW w:w="1180" w:type="dxa"/>
            <w:tcBorders>
              <w:top w:val="single" w:sz="4" w:space="0" w:color="FFFFFF" w:themeColor="background1"/>
            </w:tcBorders>
            <w:shd w:val="clear" w:color="000000" w:fill="FFFFFF"/>
            <w:vAlign w:val="center"/>
            <w:hideMark/>
          </w:tcPr>
          <w:p w14:paraId="40281C5F" w14:textId="77777777" w:rsidR="00337575" w:rsidRPr="00897FA0" w:rsidRDefault="00337575" w:rsidP="00337575">
            <w:pPr>
              <w:spacing w:after="0"/>
              <w:jc w:val="center"/>
              <w:rPr>
                <w:rFonts w:ascii="Myriad Pro" w:hAnsi="Myriad Pro" w:cs="Arial"/>
                <w:color w:val="000000"/>
              </w:rPr>
            </w:pPr>
            <w:r w:rsidRPr="00897FA0">
              <w:rPr>
                <w:rFonts w:ascii="Myriad Pro" w:hAnsi="Myriad Pro" w:cs="Arial"/>
                <w:color w:val="000000"/>
              </w:rPr>
              <w:t>3 343,7</w:t>
            </w:r>
          </w:p>
        </w:tc>
        <w:tc>
          <w:tcPr>
            <w:tcW w:w="2320" w:type="dxa"/>
            <w:tcBorders>
              <w:top w:val="single" w:sz="4" w:space="0" w:color="FFFFFF" w:themeColor="background1"/>
            </w:tcBorders>
            <w:shd w:val="clear" w:color="000000" w:fill="FFFFFF"/>
            <w:vAlign w:val="center"/>
            <w:hideMark/>
          </w:tcPr>
          <w:p w14:paraId="5DD54C2A" w14:textId="77777777" w:rsidR="00337575" w:rsidRPr="00985076" w:rsidRDefault="00337575" w:rsidP="00337575">
            <w:pPr>
              <w:spacing w:after="0"/>
              <w:jc w:val="center"/>
              <w:rPr>
                <w:rFonts w:ascii="Myriad Pro" w:hAnsi="Myriad Pro" w:cs="Arial"/>
                <w:color w:val="000000"/>
              </w:rPr>
            </w:pPr>
            <w:r w:rsidRPr="00985076">
              <w:rPr>
                <w:rFonts w:ascii="Myriad Pro" w:hAnsi="Myriad Pro" w:cs="Arial"/>
                <w:color w:val="000000"/>
              </w:rPr>
              <w:t>3 331,8</w:t>
            </w:r>
          </w:p>
        </w:tc>
      </w:tr>
      <w:tr w:rsidR="00337575" w:rsidRPr="00E17399" w14:paraId="5BEDE1B7" w14:textId="77777777" w:rsidTr="000F7C05">
        <w:trPr>
          <w:trHeight w:hRule="exact" w:val="643"/>
        </w:trPr>
        <w:tc>
          <w:tcPr>
            <w:tcW w:w="3539" w:type="dxa"/>
            <w:shd w:val="clear" w:color="000000" w:fill="FFFFFF"/>
            <w:vAlign w:val="center"/>
            <w:hideMark/>
          </w:tcPr>
          <w:p w14:paraId="25704737" w14:textId="77777777" w:rsidR="00337575" w:rsidRPr="00C367F0" w:rsidRDefault="00377814" w:rsidP="00337575">
            <w:pPr>
              <w:spacing w:after="0"/>
              <w:rPr>
                <w:rFonts w:ascii="Myriad Pro" w:hAnsi="Myriad Pro" w:cs="Arial"/>
                <w:color w:val="000000"/>
              </w:rPr>
            </w:pPr>
            <w:r w:rsidRPr="00BD3E9F">
              <w:rPr>
                <w:rFonts w:ascii="Myriad Pro" w:hAnsi="Myriad Pro" w:cs="Arial"/>
                <w:color w:val="000000"/>
              </w:rPr>
              <w:t>Передача электрич</w:t>
            </w:r>
            <w:r w:rsidRPr="00E37282">
              <w:rPr>
                <w:rFonts w:ascii="Myriad Pro" w:hAnsi="Myriad Pro" w:cs="Arial"/>
                <w:color w:val="000000"/>
              </w:rPr>
              <w:t>еской</w:t>
            </w:r>
            <w:r w:rsidR="00337575" w:rsidRPr="00C367F0">
              <w:rPr>
                <w:rFonts w:ascii="Myriad Pro" w:hAnsi="Myriad Pro" w:cs="Arial"/>
                <w:color w:val="000000"/>
              </w:rPr>
              <w:t xml:space="preserve"> энергии без учета совместителей</w:t>
            </w:r>
          </w:p>
        </w:tc>
        <w:tc>
          <w:tcPr>
            <w:tcW w:w="1180" w:type="dxa"/>
            <w:shd w:val="clear" w:color="000000" w:fill="FFFFFF"/>
            <w:vAlign w:val="center"/>
            <w:hideMark/>
          </w:tcPr>
          <w:p w14:paraId="5F68E1EB" w14:textId="77777777" w:rsidR="00337575" w:rsidRPr="005659CA" w:rsidRDefault="00337575" w:rsidP="00337575">
            <w:pPr>
              <w:spacing w:after="0"/>
              <w:jc w:val="center"/>
              <w:rPr>
                <w:rFonts w:ascii="Myriad Pro" w:hAnsi="Myriad Pro" w:cs="Arial"/>
                <w:color w:val="000000"/>
              </w:rPr>
            </w:pPr>
            <w:r w:rsidRPr="005659CA">
              <w:rPr>
                <w:rFonts w:ascii="Myriad Pro" w:hAnsi="Myriad Pro" w:cs="Arial"/>
                <w:color w:val="000000"/>
              </w:rPr>
              <w:t>3 321,1</w:t>
            </w:r>
          </w:p>
        </w:tc>
        <w:tc>
          <w:tcPr>
            <w:tcW w:w="1180" w:type="dxa"/>
            <w:shd w:val="clear" w:color="000000" w:fill="FFFFFF"/>
            <w:vAlign w:val="center"/>
            <w:hideMark/>
          </w:tcPr>
          <w:p w14:paraId="55AFE583" w14:textId="77777777" w:rsidR="00337575" w:rsidRPr="00B75710" w:rsidRDefault="00337575" w:rsidP="00337575">
            <w:pPr>
              <w:spacing w:after="0"/>
              <w:jc w:val="center"/>
              <w:rPr>
                <w:rFonts w:ascii="Myriad Pro" w:hAnsi="Myriad Pro" w:cs="Arial"/>
                <w:color w:val="000000"/>
              </w:rPr>
            </w:pPr>
            <w:r w:rsidRPr="00B75710">
              <w:rPr>
                <w:rFonts w:ascii="Myriad Pro" w:hAnsi="Myriad Pro" w:cs="Arial"/>
                <w:color w:val="000000"/>
              </w:rPr>
              <w:t>3 323,1</w:t>
            </w:r>
          </w:p>
        </w:tc>
        <w:tc>
          <w:tcPr>
            <w:tcW w:w="1180" w:type="dxa"/>
            <w:shd w:val="clear" w:color="000000" w:fill="FFFFFF"/>
            <w:vAlign w:val="center"/>
            <w:hideMark/>
          </w:tcPr>
          <w:p w14:paraId="5804B711" w14:textId="77777777" w:rsidR="00337575" w:rsidRPr="00897FA0" w:rsidRDefault="00337575" w:rsidP="00337575">
            <w:pPr>
              <w:spacing w:after="0"/>
              <w:jc w:val="center"/>
              <w:rPr>
                <w:rFonts w:ascii="Myriad Pro" w:hAnsi="Myriad Pro" w:cs="Arial"/>
                <w:color w:val="000000"/>
              </w:rPr>
            </w:pPr>
            <w:r w:rsidRPr="00897FA0">
              <w:rPr>
                <w:rFonts w:ascii="Myriad Pro" w:hAnsi="Myriad Pro" w:cs="Arial"/>
                <w:color w:val="000000"/>
              </w:rPr>
              <w:t>3 339,6</w:t>
            </w:r>
          </w:p>
        </w:tc>
        <w:tc>
          <w:tcPr>
            <w:tcW w:w="2320" w:type="dxa"/>
            <w:shd w:val="clear" w:color="000000" w:fill="FFFFFF"/>
            <w:vAlign w:val="center"/>
            <w:hideMark/>
          </w:tcPr>
          <w:p w14:paraId="47EFF745" w14:textId="77777777" w:rsidR="00337575" w:rsidRPr="00985076" w:rsidRDefault="00337575" w:rsidP="00337575">
            <w:pPr>
              <w:spacing w:after="0"/>
              <w:jc w:val="center"/>
              <w:rPr>
                <w:rFonts w:ascii="Myriad Pro" w:hAnsi="Myriad Pro" w:cs="Arial"/>
                <w:color w:val="000000"/>
              </w:rPr>
            </w:pPr>
            <w:r w:rsidRPr="00985076">
              <w:rPr>
                <w:rFonts w:ascii="Myriad Pro" w:hAnsi="Myriad Pro" w:cs="Arial"/>
                <w:color w:val="000000"/>
              </w:rPr>
              <w:t>3 327,9</w:t>
            </w:r>
          </w:p>
        </w:tc>
      </w:tr>
    </w:tbl>
    <w:p w14:paraId="4FF9068A" w14:textId="77777777" w:rsidR="00337575" w:rsidRPr="00C367F0" w:rsidRDefault="00337575" w:rsidP="00F4625D">
      <w:pPr>
        <w:spacing w:after="0" w:line="360" w:lineRule="auto"/>
        <w:ind w:firstLine="567"/>
        <w:jc w:val="both"/>
        <w:rPr>
          <w:rFonts w:ascii="Myriad Pro" w:hAnsi="Myriad Pro"/>
          <w:sz w:val="26"/>
          <w:szCs w:val="26"/>
        </w:rPr>
      </w:pPr>
      <w:r w:rsidRPr="00BD3E9F">
        <w:rPr>
          <w:rFonts w:ascii="Myriad Pro" w:hAnsi="Myriad Pro"/>
          <w:sz w:val="26"/>
          <w:szCs w:val="26"/>
        </w:rPr>
        <w:t xml:space="preserve">Среднесписочная численность по данным статистической отчетности за </w:t>
      </w:r>
      <w:r w:rsidR="005F36A2" w:rsidRPr="00E37282">
        <w:rPr>
          <w:rFonts w:ascii="Myriad Pro" w:hAnsi="Myriad Pro"/>
          <w:sz w:val="26"/>
          <w:szCs w:val="26"/>
        </w:rPr>
        <w:t>1 полугодие</w:t>
      </w:r>
      <w:r w:rsidRPr="00C367F0">
        <w:rPr>
          <w:rFonts w:ascii="Myriad Pro" w:hAnsi="Myriad Pro"/>
          <w:sz w:val="26"/>
          <w:szCs w:val="26"/>
        </w:rPr>
        <w:t xml:space="preserve"> 2017 года представлена в таблице.</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936"/>
        <w:gridCol w:w="1070"/>
        <w:gridCol w:w="936"/>
        <w:gridCol w:w="936"/>
        <w:gridCol w:w="936"/>
        <w:gridCol w:w="937"/>
        <w:gridCol w:w="2007"/>
      </w:tblGrid>
      <w:tr w:rsidR="006056B6" w:rsidRPr="00E17399" w14:paraId="055D68B0" w14:textId="77777777" w:rsidTr="000F7C05">
        <w:trPr>
          <w:trHeight w:val="1662"/>
        </w:trPr>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7CCCE7" w14:textId="77777777" w:rsidR="00337575" w:rsidRPr="005659CA" w:rsidRDefault="00337575" w:rsidP="00337575">
            <w:pPr>
              <w:spacing w:after="0"/>
              <w:jc w:val="center"/>
              <w:rPr>
                <w:rFonts w:ascii="Myriad Pro" w:hAnsi="Myriad Pro" w:cs="Arial"/>
                <w:color w:val="FFFFFF"/>
              </w:rPr>
            </w:pPr>
            <w:r w:rsidRPr="005659CA">
              <w:rPr>
                <w:rFonts w:ascii="Myriad Pro" w:hAnsi="Myriad Pro" w:cs="Arial"/>
                <w:color w:val="FFFFFF"/>
              </w:rPr>
              <w:t>Наименование</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CD7B8F" w14:textId="77777777" w:rsidR="00337575" w:rsidRPr="00B75710" w:rsidRDefault="00337575" w:rsidP="00337575">
            <w:pPr>
              <w:spacing w:after="0"/>
              <w:jc w:val="center"/>
              <w:rPr>
                <w:rFonts w:ascii="Myriad Pro" w:hAnsi="Myriad Pro" w:cs="Arial"/>
                <w:color w:val="FFFFFF"/>
              </w:rPr>
            </w:pPr>
            <w:r w:rsidRPr="00B75710">
              <w:rPr>
                <w:rFonts w:ascii="Myriad Pro" w:hAnsi="Myriad Pro" w:cs="Arial"/>
                <w:color w:val="FFFFFF"/>
              </w:rPr>
              <w:t>январь</w:t>
            </w:r>
          </w:p>
        </w:tc>
        <w:tc>
          <w:tcPr>
            <w:tcW w:w="1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09D4EC" w14:textId="77777777" w:rsidR="00337575" w:rsidRPr="00897FA0" w:rsidRDefault="00337575" w:rsidP="00337575">
            <w:pPr>
              <w:spacing w:after="0"/>
              <w:jc w:val="center"/>
              <w:rPr>
                <w:rFonts w:ascii="Myriad Pro" w:hAnsi="Myriad Pro" w:cs="Arial"/>
                <w:color w:val="FFFFFF"/>
              </w:rPr>
            </w:pPr>
            <w:r w:rsidRPr="00897FA0">
              <w:rPr>
                <w:rFonts w:ascii="Myriad Pro" w:hAnsi="Myriad Pro" w:cs="Arial"/>
                <w:color w:val="FFFFFF"/>
              </w:rPr>
              <w:t>февраль</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3A2F82" w14:textId="77777777" w:rsidR="00337575" w:rsidRPr="00985076" w:rsidRDefault="00337575" w:rsidP="00337575">
            <w:pPr>
              <w:spacing w:after="0"/>
              <w:jc w:val="center"/>
              <w:rPr>
                <w:rFonts w:ascii="Myriad Pro" w:hAnsi="Myriad Pro" w:cs="Arial"/>
                <w:color w:val="FFFFFF"/>
              </w:rPr>
            </w:pPr>
            <w:r w:rsidRPr="00985076">
              <w:rPr>
                <w:rFonts w:ascii="Myriad Pro" w:hAnsi="Myriad Pro" w:cs="Arial"/>
                <w:color w:val="FFFFFF"/>
              </w:rPr>
              <w:t>март</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3D7CE6" w14:textId="77777777" w:rsidR="00337575" w:rsidRPr="00E17399" w:rsidRDefault="00337575" w:rsidP="00337575">
            <w:pPr>
              <w:spacing w:after="0"/>
              <w:jc w:val="center"/>
              <w:rPr>
                <w:rFonts w:ascii="Myriad Pro" w:hAnsi="Myriad Pro" w:cs="Arial"/>
                <w:color w:val="FFFFFF"/>
              </w:rPr>
            </w:pPr>
            <w:r w:rsidRPr="00E17399">
              <w:rPr>
                <w:rFonts w:ascii="Myriad Pro" w:hAnsi="Myriad Pro" w:cs="Arial"/>
                <w:color w:val="FFFFFF"/>
              </w:rPr>
              <w:t>апрель</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ED41F9" w14:textId="77777777" w:rsidR="00337575" w:rsidRPr="00E17399" w:rsidRDefault="00337575" w:rsidP="00337575">
            <w:pPr>
              <w:spacing w:after="0"/>
              <w:jc w:val="center"/>
              <w:rPr>
                <w:rFonts w:ascii="Myriad Pro" w:hAnsi="Myriad Pro" w:cs="Arial"/>
                <w:color w:val="FFFFFF"/>
              </w:rPr>
            </w:pPr>
            <w:r w:rsidRPr="00E17399">
              <w:rPr>
                <w:rFonts w:ascii="Myriad Pro" w:hAnsi="Myriad Pro" w:cs="Arial"/>
                <w:color w:val="FFFFFF"/>
              </w:rPr>
              <w:t>май</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08ACB3" w14:textId="77777777" w:rsidR="00337575" w:rsidRPr="00E17399" w:rsidRDefault="00337575" w:rsidP="00337575">
            <w:pPr>
              <w:spacing w:after="0"/>
              <w:jc w:val="center"/>
              <w:rPr>
                <w:rFonts w:ascii="Myriad Pro" w:hAnsi="Myriad Pro" w:cs="Arial"/>
                <w:color w:val="FFFFFF"/>
              </w:rPr>
            </w:pPr>
            <w:r w:rsidRPr="00E17399">
              <w:rPr>
                <w:rFonts w:ascii="Myriad Pro" w:hAnsi="Myriad Pro" w:cs="Arial"/>
                <w:color w:val="FFFFFF"/>
              </w:rPr>
              <w:t>июнь</w:t>
            </w:r>
          </w:p>
        </w:tc>
        <w:tc>
          <w:tcPr>
            <w:tcW w:w="20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D6252F" w14:textId="77777777" w:rsidR="00337575" w:rsidRPr="00E17399" w:rsidRDefault="00337575" w:rsidP="00337575">
            <w:pPr>
              <w:spacing w:after="0"/>
              <w:jc w:val="center"/>
              <w:rPr>
                <w:rFonts w:ascii="Myriad Pro" w:hAnsi="Myriad Pro" w:cs="Arial"/>
                <w:color w:val="FFFFFF"/>
              </w:rPr>
            </w:pPr>
            <w:r w:rsidRPr="00E17399">
              <w:rPr>
                <w:rFonts w:ascii="Myriad Pro" w:hAnsi="Myriad Pro" w:cs="Arial"/>
                <w:color w:val="FFFFFF"/>
              </w:rPr>
              <w:t xml:space="preserve">Итого среднесписочная численность за </w:t>
            </w:r>
            <w:r w:rsidR="0060703A" w:rsidRPr="00E17399">
              <w:rPr>
                <w:rFonts w:ascii="Myriad Pro" w:hAnsi="Myriad Pro" w:cs="Arial"/>
                <w:color w:val="FFFFFF"/>
              </w:rPr>
              <w:t>1 полугодие</w:t>
            </w:r>
            <w:r w:rsidRPr="00E17399">
              <w:rPr>
                <w:rFonts w:ascii="Myriad Pro" w:hAnsi="Myriad Pro" w:cs="Arial"/>
                <w:color w:val="FFFFFF"/>
              </w:rPr>
              <w:t xml:space="preserve"> 2017 года</w:t>
            </w:r>
          </w:p>
        </w:tc>
      </w:tr>
      <w:tr w:rsidR="0076237E" w:rsidRPr="00E17399" w14:paraId="4E7A106F" w14:textId="77777777" w:rsidTr="000F7C05">
        <w:trPr>
          <w:trHeight w:val="493"/>
        </w:trPr>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85D352"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1</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08D127"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2</w:t>
            </w:r>
          </w:p>
        </w:tc>
        <w:tc>
          <w:tcPr>
            <w:tcW w:w="10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54C690F"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3</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F673E83"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4</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6D60E2A"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5</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EA54B9"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6</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4C11387"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7</w:t>
            </w:r>
          </w:p>
        </w:tc>
        <w:tc>
          <w:tcPr>
            <w:tcW w:w="20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E16DF1B" w14:textId="77777777" w:rsidR="0076237E" w:rsidRPr="00E37282" w:rsidRDefault="0076237E" w:rsidP="00337575">
            <w:pPr>
              <w:spacing w:after="0"/>
              <w:jc w:val="center"/>
              <w:rPr>
                <w:rFonts w:ascii="Myriad Pro" w:hAnsi="Myriad Pro" w:cs="Arial"/>
                <w:color w:val="FFFFFF"/>
              </w:rPr>
            </w:pPr>
            <w:r>
              <w:rPr>
                <w:rFonts w:ascii="Myriad Pro" w:hAnsi="Myriad Pro" w:cs="Arial"/>
                <w:color w:val="FFFFFF"/>
              </w:rPr>
              <w:t>8</w:t>
            </w:r>
          </w:p>
        </w:tc>
      </w:tr>
      <w:tr w:rsidR="006056B6" w:rsidRPr="00E17399" w14:paraId="5E875074" w14:textId="77777777" w:rsidTr="000F7C05">
        <w:trPr>
          <w:trHeight w:val="739"/>
        </w:trPr>
        <w:tc>
          <w:tcPr>
            <w:tcW w:w="1696" w:type="dxa"/>
            <w:tcBorders>
              <w:top w:val="single" w:sz="4" w:space="0" w:color="FFFFFF" w:themeColor="background1"/>
            </w:tcBorders>
            <w:shd w:val="clear" w:color="000000" w:fill="FFFFFF"/>
            <w:vAlign w:val="center"/>
            <w:hideMark/>
          </w:tcPr>
          <w:p w14:paraId="3BD55574" w14:textId="77777777" w:rsidR="00337575" w:rsidRPr="00BD3E9F" w:rsidRDefault="00337575" w:rsidP="00337575">
            <w:pPr>
              <w:spacing w:after="0"/>
              <w:rPr>
                <w:rFonts w:ascii="Myriad Pro" w:hAnsi="Myriad Pro" w:cs="Arial"/>
                <w:color w:val="000000"/>
              </w:rPr>
            </w:pPr>
            <w:r w:rsidRPr="00BD3E9F">
              <w:rPr>
                <w:rFonts w:ascii="Myriad Pro" w:hAnsi="Myriad Pro" w:cs="Arial"/>
                <w:color w:val="000000"/>
              </w:rPr>
              <w:t>Передача эл. энергии с учетом совместителей</w:t>
            </w:r>
          </w:p>
        </w:tc>
        <w:tc>
          <w:tcPr>
            <w:tcW w:w="936" w:type="dxa"/>
            <w:tcBorders>
              <w:top w:val="single" w:sz="4" w:space="0" w:color="FFFFFF" w:themeColor="background1"/>
            </w:tcBorders>
            <w:shd w:val="clear" w:color="000000" w:fill="FFFFFF"/>
            <w:vAlign w:val="center"/>
            <w:hideMark/>
          </w:tcPr>
          <w:p w14:paraId="023C28E6" w14:textId="77777777" w:rsidR="00337575" w:rsidRPr="00E37282" w:rsidRDefault="00337575" w:rsidP="00337575">
            <w:pPr>
              <w:spacing w:after="0"/>
              <w:jc w:val="center"/>
              <w:rPr>
                <w:rFonts w:ascii="Myriad Pro" w:hAnsi="Myriad Pro" w:cs="Arial"/>
                <w:color w:val="000000"/>
              </w:rPr>
            </w:pPr>
            <w:r w:rsidRPr="00E37282">
              <w:rPr>
                <w:rFonts w:ascii="Myriad Pro" w:hAnsi="Myriad Pro" w:cs="Arial"/>
                <w:color w:val="000000"/>
              </w:rPr>
              <w:t>3 451,6</w:t>
            </w:r>
          </w:p>
        </w:tc>
        <w:tc>
          <w:tcPr>
            <w:tcW w:w="1070" w:type="dxa"/>
            <w:tcBorders>
              <w:top w:val="single" w:sz="4" w:space="0" w:color="FFFFFF" w:themeColor="background1"/>
            </w:tcBorders>
            <w:shd w:val="clear" w:color="000000" w:fill="FFFFFF"/>
            <w:vAlign w:val="center"/>
            <w:hideMark/>
          </w:tcPr>
          <w:p w14:paraId="58F9A64B" w14:textId="77777777" w:rsidR="00337575" w:rsidRPr="005659CA" w:rsidRDefault="00337575" w:rsidP="00337575">
            <w:pPr>
              <w:spacing w:after="0"/>
              <w:jc w:val="center"/>
              <w:rPr>
                <w:rFonts w:ascii="Myriad Pro" w:hAnsi="Myriad Pro" w:cs="Arial"/>
                <w:color w:val="000000"/>
              </w:rPr>
            </w:pPr>
            <w:r w:rsidRPr="00C367F0">
              <w:rPr>
                <w:rFonts w:ascii="Myriad Pro" w:hAnsi="Myriad Pro" w:cs="Arial"/>
                <w:color w:val="000000"/>
              </w:rPr>
              <w:t>3 463,</w:t>
            </w:r>
            <w:r w:rsidRPr="005659CA">
              <w:rPr>
                <w:rFonts w:ascii="Myriad Pro" w:hAnsi="Myriad Pro" w:cs="Arial"/>
                <w:color w:val="000000"/>
              </w:rPr>
              <w:t>0</w:t>
            </w:r>
          </w:p>
        </w:tc>
        <w:tc>
          <w:tcPr>
            <w:tcW w:w="936" w:type="dxa"/>
            <w:tcBorders>
              <w:top w:val="single" w:sz="4" w:space="0" w:color="FFFFFF" w:themeColor="background1"/>
            </w:tcBorders>
            <w:shd w:val="clear" w:color="000000" w:fill="FFFFFF"/>
            <w:vAlign w:val="center"/>
            <w:hideMark/>
          </w:tcPr>
          <w:p w14:paraId="7C6D6190" w14:textId="77777777" w:rsidR="00337575" w:rsidRPr="00B75710" w:rsidRDefault="00337575" w:rsidP="00337575">
            <w:pPr>
              <w:spacing w:after="0"/>
              <w:jc w:val="center"/>
              <w:rPr>
                <w:rFonts w:ascii="Myriad Pro" w:hAnsi="Myriad Pro" w:cs="Arial"/>
                <w:color w:val="000000"/>
              </w:rPr>
            </w:pPr>
            <w:r w:rsidRPr="00B75710">
              <w:rPr>
                <w:rFonts w:ascii="Myriad Pro" w:hAnsi="Myriad Pro" w:cs="Arial"/>
                <w:color w:val="000000"/>
              </w:rPr>
              <w:t>3 473,7</w:t>
            </w:r>
          </w:p>
        </w:tc>
        <w:tc>
          <w:tcPr>
            <w:tcW w:w="936" w:type="dxa"/>
            <w:tcBorders>
              <w:top w:val="single" w:sz="4" w:space="0" w:color="FFFFFF" w:themeColor="background1"/>
            </w:tcBorders>
            <w:shd w:val="clear" w:color="000000" w:fill="FFFFFF"/>
            <w:vAlign w:val="center"/>
            <w:hideMark/>
          </w:tcPr>
          <w:p w14:paraId="0B44CBC0" w14:textId="77777777" w:rsidR="00337575" w:rsidRPr="00897FA0" w:rsidRDefault="00337575" w:rsidP="00337575">
            <w:pPr>
              <w:spacing w:after="0"/>
              <w:jc w:val="center"/>
              <w:rPr>
                <w:rFonts w:ascii="Myriad Pro" w:hAnsi="Myriad Pro" w:cs="Arial"/>
                <w:color w:val="000000"/>
              </w:rPr>
            </w:pPr>
            <w:r w:rsidRPr="00897FA0">
              <w:rPr>
                <w:rFonts w:ascii="Myriad Pro" w:hAnsi="Myriad Pro" w:cs="Arial"/>
                <w:color w:val="000000"/>
              </w:rPr>
              <w:t>3 499,9</w:t>
            </w:r>
          </w:p>
        </w:tc>
        <w:tc>
          <w:tcPr>
            <w:tcW w:w="936" w:type="dxa"/>
            <w:tcBorders>
              <w:top w:val="single" w:sz="4" w:space="0" w:color="FFFFFF" w:themeColor="background1"/>
            </w:tcBorders>
            <w:shd w:val="clear" w:color="000000" w:fill="FFFFFF"/>
            <w:vAlign w:val="center"/>
            <w:hideMark/>
          </w:tcPr>
          <w:p w14:paraId="694930BB" w14:textId="77777777" w:rsidR="00337575" w:rsidRPr="00985076" w:rsidRDefault="00337575" w:rsidP="00337575">
            <w:pPr>
              <w:spacing w:after="0"/>
              <w:jc w:val="center"/>
              <w:rPr>
                <w:rFonts w:ascii="Myriad Pro" w:hAnsi="Myriad Pro" w:cs="Arial"/>
                <w:color w:val="000000"/>
              </w:rPr>
            </w:pPr>
            <w:r w:rsidRPr="00985076">
              <w:rPr>
                <w:rFonts w:ascii="Myriad Pro" w:hAnsi="Myriad Pro" w:cs="Arial"/>
                <w:color w:val="000000"/>
              </w:rPr>
              <w:t>3 485,2</w:t>
            </w:r>
          </w:p>
        </w:tc>
        <w:tc>
          <w:tcPr>
            <w:tcW w:w="937" w:type="dxa"/>
            <w:tcBorders>
              <w:top w:val="single" w:sz="4" w:space="0" w:color="FFFFFF" w:themeColor="background1"/>
            </w:tcBorders>
            <w:shd w:val="clear" w:color="000000" w:fill="FFFFFF"/>
            <w:vAlign w:val="center"/>
            <w:hideMark/>
          </w:tcPr>
          <w:p w14:paraId="37DF67AD" w14:textId="77777777" w:rsidR="00337575" w:rsidRPr="00E17399" w:rsidRDefault="00337575" w:rsidP="00337575">
            <w:pPr>
              <w:spacing w:after="0"/>
              <w:jc w:val="center"/>
              <w:rPr>
                <w:rFonts w:ascii="Myriad Pro" w:hAnsi="Myriad Pro" w:cs="Arial"/>
                <w:color w:val="000000"/>
              </w:rPr>
            </w:pPr>
            <w:r w:rsidRPr="00E17399">
              <w:rPr>
                <w:rFonts w:ascii="Myriad Pro" w:hAnsi="Myriad Pro" w:cs="Arial"/>
                <w:color w:val="000000"/>
              </w:rPr>
              <w:t>3 449,3</w:t>
            </w:r>
          </w:p>
        </w:tc>
        <w:tc>
          <w:tcPr>
            <w:tcW w:w="2007" w:type="dxa"/>
            <w:tcBorders>
              <w:top w:val="single" w:sz="4" w:space="0" w:color="FFFFFF" w:themeColor="background1"/>
            </w:tcBorders>
            <w:shd w:val="clear" w:color="000000" w:fill="FFFFFF"/>
            <w:vAlign w:val="center"/>
            <w:hideMark/>
          </w:tcPr>
          <w:p w14:paraId="1099275A" w14:textId="77777777" w:rsidR="00337575" w:rsidRPr="00E17399" w:rsidRDefault="00337575" w:rsidP="00337575">
            <w:pPr>
              <w:spacing w:after="0"/>
              <w:jc w:val="center"/>
              <w:rPr>
                <w:rFonts w:ascii="Myriad Pro" w:hAnsi="Myriad Pro" w:cs="Arial"/>
                <w:color w:val="000000"/>
              </w:rPr>
            </w:pPr>
            <w:r w:rsidRPr="00E17399">
              <w:rPr>
                <w:rFonts w:ascii="Myriad Pro" w:hAnsi="Myriad Pro" w:cs="Arial"/>
                <w:color w:val="000000"/>
              </w:rPr>
              <w:t>3 470,5</w:t>
            </w:r>
          </w:p>
        </w:tc>
      </w:tr>
      <w:tr w:rsidR="006056B6" w:rsidRPr="00E17399" w14:paraId="210194F6" w14:textId="77777777" w:rsidTr="000F7C05">
        <w:trPr>
          <w:trHeight w:val="695"/>
        </w:trPr>
        <w:tc>
          <w:tcPr>
            <w:tcW w:w="1696" w:type="dxa"/>
            <w:shd w:val="clear" w:color="000000" w:fill="FFFFFF"/>
            <w:vAlign w:val="center"/>
            <w:hideMark/>
          </w:tcPr>
          <w:p w14:paraId="08266B27" w14:textId="77777777" w:rsidR="00337575" w:rsidRPr="00BD3E9F" w:rsidRDefault="00337575" w:rsidP="00337575">
            <w:pPr>
              <w:spacing w:after="0"/>
              <w:rPr>
                <w:rFonts w:ascii="Myriad Pro" w:hAnsi="Myriad Pro" w:cs="Arial"/>
                <w:color w:val="000000"/>
              </w:rPr>
            </w:pPr>
            <w:r w:rsidRPr="00BD3E9F">
              <w:rPr>
                <w:rFonts w:ascii="Myriad Pro" w:hAnsi="Myriad Pro" w:cs="Arial"/>
                <w:color w:val="000000"/>
              </w:rPr>
              <w:t>Передача эл. энергии без учета совместителей</w:t>
            </w:r>
          </w:p>
        </w:tc>
        <w:tc>
          <w:tcPr>
            <w:tcW w:w="936" w:type="dxa"/>
            <w:shd w:val="clear" w:color="000000" w:fill="FFFFFF"/>
            <w:vAlign w:val="center"/>
            <w:hideMark/>
          </w:tcPr>
          <w:p w14:paraId="44E9780E" w14:textId="77777777" w:rsidR="00337575" w:rsidRPr="00E37282" w:rsidRDefault="00337575" w:rsidP="00337575">
            <w:pPr>
              <w:spacing w:after="0"/>
              <w:jc w:val="center"/>
              <w:rPr>
                <w:rFonts w:ascii="Myriad Pro" w:hAnsi="Myriad Pro" w:cs="Arial"/>
                <w:color w:val="000000"/>
              </w:rPr>
            </w:pPr>
            <w:r w:rsidRPr="00E37282">
              <w:rPr>
                <w:rFonts w:ascii="Myriad Pro" w:hAnsi="Myriad Pro" w:cs="Arial"/>
                <w:color w:val="000000"/>
              </w:rPr>
              <w:t>3 447,9</w:t>
            </w:r>
          </w:p>
        </w:tc>
        <w:tc>
          <w:tcPr>
            <w:tcW w:w="1070" w:type="dxa"/>
            <w:shd w:val="clear" w:color="000000" w:fill="FFFFFF"/>
            <w:vAlign w:val="center"/>
            <w:hideMark/>
          </w:tcPr>
          <w:p w14:paraId="4BAF9677" w14:textId="77777777" w:rsidR="00337575" w:rsidRPr="00C367F0" w:rsidRDefault="00337575" w:rsidP="00337575">
            <w:pPr>
              <w:spacing w:after="0"/>
              <w:jc w:val="center"/>
              <w:rPr>
                <w:rFonts w:ascii="Myriad Pro" w:hAnsi="Myriad Pro" w:cs="Arial"/>
                <w:color w:val="000000"/>
              </w:rPr>
            </w:pPr>
            <w:r w:rsidRPr="00C367F0">
              <w:rPr>
                <w:rFonts w:ascii="Myriad Pro" w:hAnsi="Myriad Pro" w:cs="Arial"/>
                <w:color w:val="000000"/>
              </w:rPr>
              <w:t>3 459,3</w:t>
            </w:r>
          </w:p>
        </w:tc>
        <w:tc>
          <w:tcPr>
            <w:tcW w:w="936" w:type="dxa"/>
            <w:shd w:val="clear" w:color="000000" w:fill="FFFFFF"/>
            <w:vAlign w:val="center"/>
            <w:hideMark/>
          </w:tcPr>
          <w:p w14:paraId="2A2C23DB" w14:textId="77777777" w:rsidR="00337575" w:rsidRPr="005659CA" w:rsidRDefault="00337575" w:rsidP="00337575">
            <w:pPr>
              <w:spacing w:after="0"/>
              <w:jc w:val="center"/>
              <w:rPr>
                <w:rFonts w:ascii="Myriad Pro" w:hAnsi="Myriad Pro" w:cs="Arial"/>
                <w:color w:val="000000"/>
              </w:rPr>
            </w:pPr>
            <w:r w:rsidRPr="005659CA">
              <w:rPr>
                <w:rFonts w:ascii="Myriad Pro" w:hAnsi="Myriad Pro" w:cs="Arial"/>
                <w:color w:val="000000"/>
              </w:rPr>
              <w:t>3 470,0</w:t>
            </w:r>
          </w:p>
        </w:tc>
        <w:tc>
          <w:tcPr>
            <w:tcW w:w="936" w:type="dxa"/>
            <w:shd w:val="clear" w:color="000000" w:fill="FFFFFF"/>
            <w:vAlign w:val="center"/>
            <w:hideMark/>
          </w:tcPr>
          <w:p w14:paraId="7A684D1D" w14:textId="77777777" w:rsidR="00337575" w:rsidRPr="00B75710" w:rsidRDefault="00337575" w:rsidP="00337575">
            <w:pPr>
              <w:spacing w:after="0"/>
              <w:jc w:val="center"/>
              <w:rPr>
                <w:rFonts w:ascii="Myriad Pro" w:hAnsi="Myriad Pro" w:cs="Arial"/>
                <w:color w:val="000000"/>
              </w:rPr>
            </w:pPr>
            <w:r w:rsidRPr="00B75710">
              <w:rPr>
                <w:rFonts w:ascii="Myriad Pro" w:hAnsi="Myriad Pro" w:cs="Arial"/>
                <w:color w:val="000000"/>
              </w:rPr>
              <w:t>3 496,2</w:t>
            </w:r>
          </w:p>
        </w:tc>
        <w:tc>
          <w:tcPr>
            <w:tcW w:w="936" w:type="dxa"/>
            <w:shd w:val="clear" w:color="000000" w:fill="FFFFFF"/>
            <w:vAlign w:val="center"/>
            <w:hideMark/>
          </w:tcPr>
          <w:p w14:paraId="0E635975" w14:textId="77777777" w:rsidR="00337575" w:rsidRPr="00897FA0" w:rsidRDefault="00337575" w:rsidP="00337575">
            <w:pPr>
              <w:spacing w:after="0"/>
              <w:jc w:val="center"/>
              <w:rPr>
                <w:rFonts w:ascii="Myriad Pro" w:hAnsi="Myriad Pro" w:cs="Arial"/>
                <w:color w:val="000000"/>
              </w:rPr>
            </w:pPr>
            <w:r w:rsidRPr="00897FA0">
              <w:rPr>
                <w:rFonts w:ascii="Myriad Pro" w:hAnsi="Myriad Pro" w:cs="Arial"/>
                <w:color w:val="000000"/>
              </w:rPr>
              <w:t>3 481,5</w:t>
            </w:r>
          </w:p>
        </w:tc>
        <w:tc>
          <w:tcPr>
            <w:tcW w:w="937" w:type="dxa"/>
            <w:shd w:val="clear" w:color="000000" w:fill="FFFFFF"/>
            <w:vAlign w:val="center"/>
            <w:hideMark/>
          </w:tcPr>
          <w:p w14:paraId="146BA42A" w14:textId="77777777" w:rsidR="00337575" w:rsidRPr="00985076" w:rsidRDefault="00337575" w:rsidP="00337575">
            <w:pPr>
              <w:spacing w:after="0"/>
              <w:jc w:val="center"/>
              <w:rPr>
                <w:rFonts w:ascii="Myriad Pro" w:hAnsi="Myriad Pro" w:cs="Arial"/>
                <w:color w:val="000000"/>
              </w:rPr>
            </w:pPr>
            <w:r w:rsidRPr="00985076">
              <w:rPr>
                <w:rFonts w:ascii="Myriad Pro" w:hAnsi="Myriad Pro" w:cs="Arial"/>
                <w:color w:val="000000"/>
              </w:rPr>
              <w:t>3 445,4</w:t>
            </w:r>
          </w:p>
        </w:tc>
        <w:tc>
          <w:tcPr>
            <w:tcW w:w="2007" w:type="dxa"/>
            <w:shd w:val="clear" w:color="000000" w:fill="FFFFFF"/>
            <w:vAlign w:val="center"/>
            <w:hideMark/>
          </w:tcPr>
          <w:p w14:paraId="00859DC1" w14:textId="77777777" w:rsidR="00337575" w:rsidRPr="00E17399" w:rsidRDefault="00337575" w:rsidP="00337575">
            <w:pPr>
              <w:spacing w:after="0"/>
              <w:jc w:val="center"/>
              <w:rPr>
                <w:rFonts w:ascii="Myriad Pro" w:hAnsi="Myriad Pro" w:cs="Arial"/>
                <w:color w:val="000000"/>
              </w:rPr>
            </w:pPr>
            <w:r w:rsidRPr="00E17399">
              <w:rPr>
                <w:rFonts w:ascii="Myriad Pro" w:hAnsi="Myriad Pro" w:cs="Arial"/>
                <w:color w:val="000000"/>
              </w:rPr>
              <w:t>3 466,7</w:t>
            </w:r>
          </w:p>
        </w:tc>
      </w:tr>
    </w:tbl>
    <w:p w14:paraId="54BC5C69" w14:textId="77777777" w:rsidR="00337575" w:rsidRPr="00BD3E9F" w:rsidRDefault="00337575" w:rsidP="00F4625D">
      <w:pPr>
        <w:spacing w:after="0" w:line="360" w:lineRule="auto"/>
        <w:ind w:firstLine="567"/>
        <w:jc w:val="both"/>
        <w:rPr>
          <w:rFonts w:ascii="Myriad Pro" w:hAnsi="Myriad Pro"/>
          <w:color w:val="C2D69B" w:themeColor="accent3" w:themeTint="99"/>
          <w:sz w:val="26"/>
          <w:szCs w:val="26"/>
        </w:rPr>
      </w:pPr>
    </w:p>
    <w:p w14:paraId="59321294" w14:textId="77777777" w:rsidR="00337575" w:rsidRPr="005659CA" w:rsidRDefault="00337575" w:rsidP="00F4625D">
      <w:pPr>
        <w:spacing w:after="0" w:line="360" w:lineRule="auto"/>
        <w:ind w:firstLine="567"/>
        <w:jc w:val="both"/>
        <w:rPr>
          <w:rFonts w:ascii="Myriad Pro" w:hAnsi="Myriad Pro"/>
          <w:sz w:val="26"/>
          <w:szCs w:val="26"/>
        </w:rPr>
      </w:pPr>
      <w:r w:rsidRPr="00E37282">
        <w:rPr>
          <w:rFonts w:ascii="Myriad Pro" w:hAnsi="Myriad Pro"/>
          <w:sz w:val="26"/>
          <w:szCs w:val="26"/>
        </w:rPr>
        <w:t>В пояснительной записке, представленной филиалом в дополнительных материалах от 15.09.2017г. № 13/02/22015-исх, указана необходимость увеличения численности персона</w:t>
      </w:r>
      <w:r w:rsidRPr="00C367F0">
        <w:rPr>
          <w:rFonts w:ascii="Myriad Pro" w:hAnsi="Myriad Pro"/>
          <w:sz w:val="26"/>
          <w:szCs w:val="26"/>
        </w:rPr>
        <w:t xml:space="preserve">ла в целях подготовки надежной работы электросетевого комплекса филиала для проведения </w:t>
      </w:r>
      <w:r w:rsidRPr="005659CA">
        <w:rPr>
          <w:rFonts w:ascii="Myriad Pro" w:hAnsi="Myriad Pro"/>
          <w:sz w:val="26"/>
          <w:szCs w:val="26"/>
          <w:lang w:val="en-US"/>
        </w:rPr>
        <w:t>XXIX</w:t>
      </w:r>
      <w:r w:rsidRPr="005659CA">
        <w:rPr>
          <w:rFonts w:ascii="Myriad Pro" w:hAnsi="Myriad Pro"/>
          <w:sz w:val="26"/>
          <w:szCs w:val="26"/>
        </w:rPr>
        <w:t xml:space="preserve"> Всемирной зимней Универсиады в г. Красноярске в 2019 году по годам:</w:t>
      </w:r>
    </w:p>
    <w:p w14:paraId="70FFA59C" w14:textId="77777777" w:rsidR="00337575" w:rsidRPr="00B75710" w:rsidRDefault="00337575" w:rsidP="00F4625D">
      <w:pPr>
        <w:spacing w:after="0" w:line="360" w:lineRule="auto"/>
        <w:ind w:firstLine="567"/>
        <w:jc w:val="both"/>
        <w:rPr>
          <w:rFonts w:ascii="Myriad Pro" w:hAnsi="Myriad Pro"/>
          <w:sz w:val="26"/>
          <w:szCs w:val="26"/>
        </w:rPr>
      </w:pPr>
      <w:r w:rsidRPr="00B75710">
        <w:rPr>
          <w:rFonts w:ascii="Myriad Pro" w:hAnsi="Myriad Pro"/>
          <w:sz w:val="26"/>
          <w:szCs w:val="26"/>
        </w:rPr>
        <w:t xml:space="preserve">2017 год – 51 ед., </w:t>
      </w:r>
    </w:p>
    <w:p w14:paraId="1A813674" w14:textId="77777777" w:rsidR="00337575" w:rsidRPr="00897FA0" w:rsidRDefault="00337575" w:rsidP="00F4625D">
      <w:pPr>
        <w:spacing w:after="0" w:line="360" w:lineRule="auto"/>
        <w:ind w:firstLine="567"/>
        <w:jc w:val="both"/>
        <w:rPr>
          <w:rFonts w:ascii="Myriad Pro" w:hAnsi="Myriad Pro"/>
          <w:sz w:val="26"/>
          <w:szCs w:val="26"/>
        </w:rPr>
      </w:pPr>
      <w:r w:rsidRPr="00897FA0">
        <w:rPr>
          <w:rFonts w:ascii="Myriad Pro" w:hAnsi="Myriad Pro"/>
          <w:sz w:val="26"/>
          <w:szCs w:val="26"/>
        </w:rPr>
        <w:t xml:space="preserve">2018 год – 85 ед., </w:t>
      </w:r>
    </w:p>
    <w:p w14:paraId="6A12BF74" w14:textId="77777777" w:rsidR="00337575" w:rsidRPr="00E17399" w:rsidRDefault="00337575" w:rsidP="00F4625D">
      <w:pPr>
        <w:spacing w:after="0" w:line="360" w:lineRule="auto"/>
        <w:ind w:firstLine="567"/>
        <w:jc w:val="both"/>
        <w:rPr>
          <w:rFonts w:ascii="Myriad Pro" w:hAnsi="Myriad Pro"/>
          <w:sz w:val="26"/>
          <w:szCs w:val="26"/>
        </w:rPr>
      </w:pPr>
      <w:r w:rsidRPr="00985076">
        <w:rPr>
          <w:rFonts w:ascii="Myriad Pro" w:hAnsi="Myriad Pro"/>
          <w:sz w:val="26"/>
          <w:szCs w:val="26"/>
        </w:rPr>
        <w:t>20</w:t>
      </w:r>
      <w:r w:rsidRPr="00E17399">
        <w:rPr>
          <w:rFonts w:ascii="Myriad Pro" w:hAnsi="Myriad Pro"/>
          <w:sz w:val="26"/>
          <w:szCs w:val="26"/>
        </w:rPr>
        <w:t xml:space="preserve">19 год – 157 ед. </w:t>
      </w:r>
    </w:p>
    <w:p w14:paraId="6C47B1A2" w14:textId="77777777" w:rsidR="00337575" w:rsidRPr="00E17399" w:rsidRDefault="00337575" w:rsidP="00F4625D">
      <w:pPr>
        <w:spacing w:after="0" w:line="360" w:lineRule="auto"/>
        <w:ind w:firstLine="567"/>
        <w:jc w:val="both"/>
        <w:rPr>
          <w:rFonts w:ascii="Myriad Pro" w:hAnsi="Myriad Pro"/>
          <w:sz w:val="26"/>
          <w:szCs w:val="26"/>
        </w:rPr>
      </w:pPr>
      <w:r w:rsidRPr="00E17399">
        <w:rPr>
          <w:rFonts w:ascii="Myriad Pro" w:hAnsi="Myriad Pro"/>
          <w:sz w:val="26"/>
          <w:szCs w:val="26"/>
        </w:rPr>
        <w:t>В тарифной заявке и дополнительных материалах не представлены документальные обоснования, подтверждающие необходимость увеличения численности, не представлен перечень штатных единиц, которые необходимо ввести в штатное расписание.</w:t>
      </w:r>
    </w:p>
    <w:p w14:paraId="157694A8" w14:textId="17E1E545" w:rsidR="006F14A2" w:rsidRPr="00EC1813" w:rsidRDefault="00B958AC" w:rsidP="006F14A2">
      <w:pPr>
        <w:spacing w:after="0" w:line="360" w:lineRule="auto"/>
        <w:ind w:firstLine="567"/>
        <w:jc w:val="both"/>
        <w:rPr>
          <w:rFonts w:ascii="Myriad Pro" w:hAnsi="Myriad Pro"/>
          <w:sz w:val="26"/>
          <w:szCs w:val="26"/>
        </w:rPr>
      </w:pPr>
      <w:r w:rsidRPr="00E17399">
        <w:rPr>
          <w:rFonts w:ascii="Myriad Pro" w:hAnsi="Myriad Pro"/>
          <w:sz w:val="26"/>
          <w:szCs w:val="26"/>
        </w:rPr>
        <w:t xml:space="preserve">Учитывая вышеизложенное, Исполнитель считает, что в расчет затрат на оплату труда в 2018 году необходимо принять численность персонала в количестве 3 328 чел., исходя из среднесписочной численности согласно </w:t>
      </w:r>
      <w:r w:rsidRPr="00E17399">
        <w:rPr>
          <w:rFonts w:ascii="Myriad Pro" w:hAnsi="Myriad Pro"/>
          <w:sz w:val="26"/>
          <w:szCs w:val="26"/>
        </w:rPr>
        <w:lastRenderedPageBreak/>
        <w:t xml:space="preserve">статистическим данным по </w:t>
      </w:r>
      <w:r w:rsidRPr="00161923">
        <w:rPr>
          <w:rFonts w:ascii="Myriad Pro" w:hAnsi="Myriad Pro"/>
          <w:sz w:val="26"/>
          <w:szCs w:val="26"/>
        </w:rPr>
        <w:t xml:space="preserve">форме </w:t>
      </w:r>
      <w:r w:rsidRPr="0038305F">
        <w:rPr>
          <w:rFonts w:ascii="Myriad Pro" w:hAnsi="Myriad Pro"/>
          <w:sz w:val="26"/>
          <w:szCs w:val="26"/>
        </w:rPr>
        <w:t xml:space="preserve">П-4 за 4 квартал 2016 года </w:t>
      </w:r>
      <w:r w:rsidRPr="00161923">
        <w:rPr>
          <w:rFonts w:ascii="Myriad Pro" w:hAnsi="Myriad Pro"/>
          <w:sz w:val="26"/>
          <w:szCs w:val="26"/>
        </w:rPr>
        <w:t xml:space="preserve">по виду </w:t>
      </w:r>
      <w:r w:rsidRPr="00E17399">
        <w:rPr>
          <w:rFonts w:ascii="Myriad Pro" w:hAnsi="Myriad Pro"/>
          <w:sz w:val="26"/>
          <w:szCs w:val="26"/>
        </w:rPr>
        <w:t xml:space="preserve">деятельности передача электроэнергии без совместителей. </w:t>
      </w:r>
      <w:r w:rsidR="00521730" w:rsidRPr="00E17399">
        <w:rPr>
          <w:rFonts w:ascii="Myriad Pro" w:hAnsi="Myriad Pro"/>
          <w:sz w:val="26"/>
          <w:szCs w:val="26"/>
        </w:rPr>
        <w:t>При этом в расчете также должны быть учтены доплаты, связанные с режимом работы и условиями труда</w:t>
      </w:r>
      <w:r w:rsidR="000A23B0" w:rsidRPr="00E17399">
        <w:rPr>
          <w:rFonts w:ascii="Myriad Pro" w:hAnsi="Myriad Pro"/>
          <w:sz w:val="26"/>
          <w:szCs w:val="26"/>
        </w:rPr>
        <w:t>, премии за основные результаты производственно-хозяйственной (финансово-хозяйственной) деятельности, вознаграждения по итогам работы за год</w:t>
      </w:r>
      <w:r w:rsidR="00C7416B" w:rsidRPr="00E17399">
        <w:rPr>
          <w:rFonts w:ascii="Myriad Pro" w:hAnsi="Myriad Pro"/>
          <w:sz w:val="26"/>
          <w:szCs w:val="26"/>
        </w:rPr>
        <w:t>,</w:t>
      </w:r>
      <w:r w:rsidR="000A23B0" w:rsidRPr="00E17399">
        <w:rPr>
          <w:rFonts w:ascii="Myriad Pro" w:hAnsi="Myriad Pro"/>
          <w:sz w:val="26"/>
          <w:szCs w:val="26"/>
        </w:rPr>
        <w:t xml:space="preserve"> </w:t>
      </w:r>
      <w:r w:rsidR="00C7416B" w:rsidRPr="00E17399">
        <w:rPr>
          <w:rFonts w:ascii="Myriad Pro" w:hAnsi="Myriad Pro"/>
          <w:sz w:val="26"/>
          <w:szCs w:val="26"/>
        </w:rPr>
        <w:t xml:space="preserve">за выслугу лет, по районному коэффициенту и надбавки за непрерывный стаж работы в </w:t>
      </w:r>
      <w:r w:rsidR="00C7416B" w:rsidRPr="00EC1813">
        <w:rPr>
          <w:rFonts w:ascii="Myriad Pro" w:hAnsi="Myriad Pro"/>
          <w:sz w:val="26"/>
          <w:szCs w:val="26"/>
        </w:rPr>
        <w:t>южных районах Красноярского края, районах Крайнего Севера и приравненных к ним местностям</w:t>
      </w:r>
      <w:r w:rsidR="0029590F" w:rsidRPr="00EC1813">
        <w:rPr>
          <w:rFonts w:ascii="Myriad Pro" w:hAnsi="Myriad Pro"/>
          <w:sz w:val="26"/>
          <w:szCs w:val="26"/>
        </w:rPr>
        <w:t>, сложившиеся по факту 2016 года. Однако, ввиду отсутстви</w:t>
      </w:r>
      <w:r w:rsidR="00992367" w:rsidRPr="00EC1813">
        <w:rPr>
          <w:rFonts w:ascii="Myriad Pro" w:hAnsi="Myriad Pro"/>
          <w:sz w:val="26"/>
          <w:szCs w:val="26"/>
        </w:rPr>
        <w:t>я всех необходимых данных за 2016 год</w:t>
      </w:r>
      <w:r w:rsidR="00D341DD" w:rsidRPr="00EC1813">
        <w:rPr>
          <w:rFonts w:ascii="Myriad Pro" w:hAnsi="Myriad Pro"/>
          <w:sz w:val="26"/>
          <w:szCs w:val="26"/>
        </w:rPr>
        <w:t xml:space="preserve">, Исполнитель считает целесообразным </w:t>
      </w:r>
      <w:r w:rsidR="00525E20" w:rsidRPr="00EC1813">
        <w:rPr>
          <w:rFonts w:ascii="Myriad Pro" w:hAnsi="Myriad Pro"/>
          <w:sz w:val="26"/>
          <w:szCs w:val="26"/>
        </w:rPr>
        <w:t>выполнить</w:t>
      </w:r>
      <w:r w:rsidR="000B0A06" w:rsidRPr="00EC1813">
        <w:rPr>
          <w:rFonts w:ascii="Myriad Pro" w:hAnsi="Myriad Pro"/>
          <w:sz w:val="26"/>
          <w:szCs w:val="26"/>
        </w:rPr>
        <w:t xml:space="preserve"> расчет на основании сведений по факту 1 полугодия 2017 года</w:t>
      </w:r>
      <w:r w:rsidR="00525E20" w:rsidRPr="00EC1813">
        <w:rPr>
          <w:rFonts w:ascii="Myriad Pro" w:hAnsi="Myriad Pro"/>
          <w:sz w:val="26"/>
          <w:szCs w:val="26"/>
        </w:rPr>
        <w:t xml:space="preserve"> с целью проведения сравнительного анализа.</w:t>
      </w:r>
    </w:p>
    <w:p w14:paraId="0131ADCD" w14:textId="77777777" w:rsidR="00337575" w:rsidRPr="00E17399" w:rsidRDefault="00337575" w:rsidP="00F4625D">
      <w:pPr>
        <w:spacing w:after="0" w:line="360" w:lineRule="auto"/>
        <w:ind w:firstLine="567"/>
        <w:jc w:val="both"/>
        <w:rPr>
          <w:rFonts w:ascii="Myriad Pro" w:hAnsi="Myriad Pro"/>
          <w:sz w:val="26"/>
          <w:szCs w:val="26"/>
        </w:rPr>
      </w:pPr>
      <w:r w:rsidRPr="00EC1813">
        <w:rPr>
          <w:rFonts w:ascii="Myriad Pro" w:hAnsi="Myriad Pro"/>
          <w:sz w:val="26"/>
          <w:szCs w:val="26"/>
        </w:rPr>
        <w:t>На основании представленного штатного расписания филиала был</w:t>
      </w:r>
      <w:r w:rsidRPr="00E17399">
        <w:rPr>
          <w:rFonts w:ascii="Myriad Pro" w:hAnsi="Myriad Pro"/>
          <w:sz w:val="26"/>
          <w:szCs w:val="26"/>
        </w:rPr>
        <w:t xml:space="preserve"> определен средний тарифный коэффициент, который составил 2,74. </w:t>
      </w:r>
    </w:p>
    <w:p w14:paraId="69E550DC" w14:textId="77777777" w:rsidR="00DC09E1" w:rsidRPr="00E17399" w:rsidRDefault="00DC09E1" w:rsidP="00DC09E1">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Доплаты, связанные с режимом работы и условиями труда определены Исполнителем исходя из фактических данных за 1-е полугодие 2017 года, в размере 10,88%.</w:t>
      </w:r>
    </w:p>
    <w:p w14:paraId="1D5BFB64" w14:textId="77777777" w:rsidR="00DC09E1" w:rsidRPr="00E17399" w:rsidRDefault="00DC09E1" w:rsidP="00DC09E1">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Премии за основные результаты производственно-хозяйственной (финансово-хозяйственной) деятельности определены на основании фактических данных за 1-е полугодие 2017 года и штатного расписания в размере 25 %.</w:t>
      </w:r>
    </w:p>
    <w:p w14:paraId="6CC7E6BE" w14:textId="77777777" w:rsidR="00DC09E1" w:rsidRPr="00E17399" w:rsidRDefault="00DC09E1" w:rsidP="00DC09E1">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Вознаграждения по итогам работы за год определены Исполнителем на основании СО 5.240 «Положение об оплате труда, мотивации, льготы, компенсации и другие выплаты социального характера (социальный пакет) работников» в размере 0,5 оклада на каждого работника, что составляет 4,2 %. Величина 4,2% сложилась следующим образом:</w:t>
      </w:r>
    </w:p>
    <w:p w14:paraId="4BEC08CD" w14:textId="77777777" w:rsidR="00DC09E1" w:rsidRPr="00E17399" w:rsidRDefault="00DC09E1" w:rsidP="00DC09E1">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0,5 оклада (размер вознаграждения по итогам работы за год) / 12 окладов (кол-во начисленных окладов в году) * 100% = 4,2%</w:t>
      </w:r>
    </w:p>
    <w:p w14:paraId="391A6B07" w14:textId="77777777" w:rsidR="00DC09E1" w:rsidRPr="00E17399" w:rsidRDefault="00DC09E1" w:rsidP="00DC09E1">
      <w:pPr>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 xml:space="preserve">Вознаграждения за выслугу лет определены Исполнителем исходя из фактических данных за 1-е полугодие 2017 года, в размере 10,82%. </w:t>
      </w:r>
    </w:p>
    <w:p w14:paraId="4588BB1E" w14:textId="77777777" w:rsidR="00337575" w:rsidRPr="00E17399" w:rsidRDefault="00DC09E1" w:rsidP="00F4625D">
      <w:pPr>
        <w:autoSpaceDE w:val="0"/>
        <w:autoSpaceDN w:val="0"/>
        <w:adjustRightInd w:val="0"/>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 xml:space="preserve">Выплаты по районному коэффициенту и надбавки за непрерывный стаж работы в южных районах Красноярского края, районах Крайнего Севера и </w:t>
      </w:r>
      <w:r w:rsidRPr="00E17399">
        <w:rPr>
          <w:rFonts w:ascii="Myriad Pro" w:eastAsia="Calibri" w:hAnsi="Myriad Pro" w:cs="Myriad Pro"/>
          <w:sz w:val="26"/>
          <w:szCs w:val="26"/>
        </w:rPr>
        <w:lastRenderedPageBreak/>
        <w:t>приравненных к ним местностям учтены, исходя из фактических данных за 1-е полугодие 2017 года, в размере 61,3 %.</w:t>
      </w:r>
    </w:p>
    <w:p w14:paraId="297F43FE" w14:textId="77777777" w:rsidR="00337575" w:rsidRPr="00E17399" w:rsidRDefault="00337575" w:rsidP="00F4625D">
      <w:pPr>
        <w:autoSpaceDE w:val="0"/>
        <w:autoSpaceDN w:val="0"/>
        <w:adjustRightInd w:val="0"/>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Филиалом была представлена смета затрат исполнительного аппарата ПАО</w:t>
      </w:r>
      <w:r w:rsidR="0076237E">
        <w:rPr>
          <w:rFonts w:ascii="Myriad Pro" w:eastAsia="Calibri" w:hAnsi="Myriad Pro" w:cs="Myriad Pro"/>
          <w:sz w:val="26"/>
          <w:szCs w:val="26"/>
        </w:rPr>
        <w:t> </w:t>
      </w:r>
      <w:r w:rsidRPr="00C367F0">
        <w:rPr>
          <w:rFonts w:ascii="Myriad Pro" w:eastAsia="Calibri" w:hAnsi="Myriad Pro" w:cs="Myriad Pro"/>
          <w:sz w:val="26"/>
          <w:szCs w:val="26"/>
        </w:rPr>
        <w:t>«МРСК Сибири» на 2018 год, но при этом не представлена численность ИА</w:t>
      </w:r>
      <w:r w:rsidR="0076237E">
        <w:rPr>
          <w:rFonts w:ascii="Myriad Pro" w:eastAsia="Calibri" w:hAnsi="Myriad Pro" w:cs="Myriad Pro"/>
          <w:sz w:val="26"/>
          <w:szCs w:val="26"/>
        </w:rPr>
        <w:t> </w:t>
      </w:r>
      <w:r w:rsidRPr="00C367F0">
        <w:rPr>
          <w:rFonts w:ascii="Myriad Pro" w:eastAsia="Calibri" w:hAnsi="Myriad Pro" w:cs="Myriad Pro"/>
          <w:sz w:val="26"/>
          <w:szCs w:val="26"/>
        </w:rPr>
        <w:t>ПАО «МРСК Сибири», распределение численности по филиалам, фактические данные по оплате труда за 2016 год. Ввиду недостаточных обоснований</w:t>
      </w:r>
      <w:r w:rsidRPr="005659CA">
        <w:rPr>
          <w:rFonts w:ascii="Myriad Pro" w:eastAsia="Calibri" w:hAnsi="Myriad Pro" w:cs="Myriad Pro"/>
          <w:sz w:val="26"/>
          <w:szCs w:val="26"/>
        </w:rPr>
        <w:t xml:space="preserve"> по затратам на оплату труда ИА ПАО «МРСК Сибири», Исполнитель не принимает в расчет заявленные </w:t>
      </w:r>
      <w:r w:rsidR="00EA23EB" w:rsidRPr="005659CA">
        <w:rPr>
          <w:rFonts w:ascii="Myriad Pro" w:eastAsia="Calibri" w:hAnsi="Myriad Pro" w:cs="Myriad Pro"/>
          <w:sz w:val="26"/>
          <w:szCs w:val="26"/>
        </w:rPr>
        <w:t xml:space="preserve">филиалом ПАО </w:t>
      </w:r>
      <w:r w:rsidR="00156122" w:rsidRPr="005659CA">
        <w:rPr>
          <w:rFonts w:ascii="Myriad Pro" w:eastAsia="Calibri" w:hAnsi="Myriad Pro" w:cs="Myriad Pro"/>
          <w:sz w:val="26"/>
          <w:szCs w:val="26"/>
        </w:rPr>
        <w:t>«</w:t>
      </w:r>
      <w:r w:rsidR="00EA23EB" w:rsidRPr="00B75710">
        <w:rPr>
          <w:rFonts w:ascii="Myriad Pro" w:eastAsia="Calibri" w:hAnsi="Myriad Pro" w:cs="Myriad Pro"/>
          <w:sz w:val="26"/>
          <w:szCs w:val="26"/>
        </w:rPr>
        <w:t>МРСК Сибири</w:t>
      </w:r>
      <w:r w:rsidR="00156122" w:rsidRPr="00897FA0">
        <w:rPr>
          <w:rFonts w:ascii="Myriad Pro" w:eastAsia="Calibri" w:hAnsi="Myriad Pro" w:cs="Myriad Pro"/>
          <w:sz w:val="26"/>
          <w:szCs w:val="26"/>
        </w:rPr>
        <w:t>»</w:t>
      </w:r>
      <w:r w:rsidR="00EA23EB" w:rsidRPr="00985076">
        <w:rPr>
          <w:rFonts w:ascii="Myriad Pro" w:eastAsia="Calibri" w:hAnsi="Myriad Pro" w:cs="Myriad Pro"/>
          <w:sz w:val="26"/>
          <w:szCs w:val="26"/>
        </w:rPr>
        <w:t xml:space="preserve"> - </w:t>
      </w:r>
      <w:r w:rsidR="00156122" w:rsidRPr="00E17399">
        <w:rPr>
          <w:rFonts w:ascii="Myriad Pro" w:eastAsia="Calibri" w:hAnsi="Myriad Pro" w:cs="Myriad Pro"/>
          <w:sz w:val="26"/>
          <w:szCs w:val="26"/>
        </w:rPr>
        <w:t>«</w:t>
      </w:r>
      <w:r w:rsidR="00EA23EB" w:rsidRPr="00E17399">
        <w:rPr>
          <w:rFonts w:ascii="Myriad Pro" w:eastAsia="Calibri" w:hAnsi="Myriad Pro" w:cs="Myriad Pro"/>
          <w:sz w:val="26"/>
          <w:szCs w:val="26"/>
        </w:rPr>
        <w:t>Красноярскэнерго</w:t>
      </w:r>
      <w:r w:rsidR="00156122" w:rsidRPr="00E17399">
        <w:rPr>
          <w:rFonts w:ascii="Myriad Pro" w:eastAsia="Calibri" w:hAnsi="Myriad Pro" w:cs="Myriad Pro"/>
          <w:sz w:val="26"/>
          <w:szCs w:val="26"/>
        </w:rPr>
        <w:t>»</w:t>
      </w:r>
      <w:r w:rsidRPr="00E17399">
        <w:rPr>
          <w:rFonts w:ascii="Myriad Pro" w:eastAsia="Calibri" w:hAnsi="Myriad Pro" w:cs="Myriad Pro"/>
          <w:sz w:val="26"/>
          <w:szCs w:val="26"/>
        </w:rPr>
        <w:t xml:space="preserve"> расходы на оплату труда ИА на 2018 год. </w:t>
      </w:r>
    </w:p>
    <w:p w14:paraId="62EC6C88" w14:textId="77777777" w:rsidR="004202D7" w:rsidRDefault="00156122" w:rsidP="004202D7">
      <w:pPr>
        <w:autoSpaceDE w:val="0"/>
        <w:autoSpaceDN w:val="0"/>
        <w:adjustRightInd w:val="0"/>
        <w:spacing w:after="0" w:line="360" w:lineRule="auto"/>
        <w:ind w:firstLine="567"/>
        <w:jc w:val="both"/>
        <w:rPr>
          <w:rFonts w:ascii="Myriad Pro" w:hAnsi="Myriad Pro"/>
          <w:sz w:val="26"/>
          <w:szCs w:val="26"/>
        </w:rPr>
      </w:pPr>
      <w:r w:rsidRPr="00E17399">
        <w:rPr>
          <w:rFonts w:ascii="Myriad Pro" w:hAnsi="Myriad Pro"/>
          <w:sz w:val="26"/>
          <w:szCs w:val="26"/>
        </w:rPr>
        <w:t>Ф</w:t>
      </w:r>
      <w:r w:rsidR="00337575" w:rsidRPr="00E17399">
        <w:rPr>
          <w:rFonts w:ascii="Myriad Pro" w:hAnsi="Myriad Pro"/>
          <w:sz w:val="26"/>
          <w:szCs w:val="26"/>
        </w:rPr>
        <w:t>илиалом ПАО «МРСК Сибири» - «Красноярск</w:t>
      </w:r>
      <w:r w:rsidR="004202D7">
        <w:rPr>
          <w:rFonts w:ascii="Myriad Pro" w:hAnsi="Myriad Pro"/>
          <w:sz w:val="26"/>
          <w:szCs w:val="26"/>
        </w:rPr>
        <w:t xml:space="preserve">энерго» не были предоставлены: </w:t>
      </w:r>
    </w:p>
    <w:p w14:paraId="79D0DA8C" w14:textId="4212EE61" w:rsidR="00337575" w:rsidRPr="0076237E" w:rsidRDefault="00337575" w:rsidP="00F86BA8">
      <w:pPr>
        <w:pStyle w:val="a3"/>
        <w:numPr>
          <w:ilvl w:val="0"/>
          <w:numId w:val="136"/>
        </w:numPr>
        <w:autoSpaceDE w:val="0"/>
        <w:autoSpaceDN w:val="0"/>
        <w:adjustRightInd w:val="0"/>
        <w:spacing w:after="0" w:line="360" w:lineRule="auto"/>
        <w:jc w:val="both"/>
        <w:rPr>
          <w:rFonts w:ascii="Myriad Pro" w:eastAsia="Calibri" w:hAnsi="Myriad Pro" w:cs="Myriad Pro"/>
          <w:sz w:val="26"/>
          <w:szCs w:val="26"/>
        </w:rPr>
      </w:pPr>
      <w:r w:rsidRPr="0076237E">
        <w:rPr>
          <w:rFonts w:ascii="Myriad Pro" w:hAnsi="Myriad Pro"/>
          <w:sz w:val="26"/>
          <w:szCs w:val="26"/>
        </w:rPr>
        <w:t>документы, подтверждающие фактические расходы на оплату труда за 2016 год, по видам начислений</w:t>
      </w:r>
      <w:r w:rsidR="00F86BA8">
        <w:rPr>
          <w:rFonts w:ascii="Myriad Pro" w:hAnsi="Myriad Pro"/>
          <w:sz w:val="26"/>
          <w:szCs w:val="26"/>
        </w:rPr>
        <w:t>.</w:t>
      </w:r>
    </w:p>
    <w:p w14:paraId="5C5D19BB" w14:textId="77777777" w:rsidR="00337575" w:rsidRPr="00E17399" w:rsidRDefault="00337575" w:rsidP="00F4625D">
      <w:pPr>
        <w:autoSpaceDE w:val="0"/>
        <w:autoSpaceDN w:val="0"/>
        <w:adjustRightInd w:val="0"/>
        <w:spacing w:after="0" w:line="360" w:lineRule="auto"/>
        <w:ind w:firstLine="567"/>
        <w:jc w:val="both"/>
        <w:rPr>
          <w:rFonts w:ascii="Myriad Pro" w:eastAsia="Calibri" w:hAnsi="Myriad Pro" w:cs="Myriad Pro"/>
          <w:sz w:val="26"/>
          <w:szCs w:val="26"/>
        </w:rPr>
      </w:pPr>
      <w:r w:rsidRPr="00E17399">
        <w:rPr>
          <w:rFonts w:ascii="Myriad Pro" w:eastAsia="Calibri" w:hAnsi="Myriad Pro" w:cs="Myriad Pro"/>
          <w:sz w:val="26"/>
          <w:szCs w:val="26"/>
        </w:rPr>
        <w:t>На основании проведенного анализа представленных документов по статье «Расходы на оплату труда» Исполнителем произведен расчет планируемых затрат</w:t>
      </w:r>
      <w:r w:rsidR="003F6C0F" w:rsidRPr="00E17399">
        <w:rPr>
          <w:rFonts w:ascii="Myriad Pro" w:eastAsia="Calibri" w:hAnsi="Myriad Pro" w:cs="Myriad Pro"/>
          <w:sz w:val="26"/>
          <w:szCs w:val="26"/>
        </w:rPr>
        <w:t xml:space="preserve"> на 2018 год согласно фактическим данным за 1 полугодие 2017 года</w:t>
      </w:r>
      <w:r w:rsidRPr="00E17399">
        <w:rPr>
          <w:rFonts w:ascii="Myriad Pro" w:eastAsia="Calibri" w:hAnsi="Myriad Pro" w:cs="Myriad Pro"/>
          <w:sz w:val="26"/>
          <w:szCs w:val="26"/>
        </w:rPr>
        <w:t>, который представлен в таблице:</w:t>
      </w: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299"/>
        <w:gridCol w:w="1360"/>
        <w:gridCol w:w="2058"/>
      </w:tblGrid>
      <w:tr w:rsidR="00861CD6" w:rsidRPr="00E17399" w14:paraId="0D2AB646" w14:textId="77777777" w:rsidTr="006056B6">
        <w:trPr>
          <w:trHeight w:val="509"/>
          <w:tblHeader/>
          <w:jc w:val="center"/>
        </w:trPr>
        <w:tc>
          <w:tcPr>
            <w:tcW w:w="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B0F1EC" w14:textId="77777777" w:rsidR="00861CD6" w:rsidRPr="00E17399" w:rsidRDefault="00861CD6" w:rsidP="002F04B3">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w:t>
            </w:r>
          </w:p>
        </w:tc>
        <w:tc>
          <w:tcPr>
            <w:tcW w:w="52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3DE683" w14:textId="77777777" w:rsidR="00861CD6" w:rsidRPr="00E17399" w:rsidRDefault="00861CD6" w:rsidP="002F04B3">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Показатели</w:t>
            </w:r>
          </w:p>
        </w:tc>
        <w:tc>
          <w:tcPr>
            <w:tcW w:w="13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C1327D" w14:textId="77777777" w:rsidR="00861CD6" w:rsidRPr="00E17399" w:rsidRDefault="00861CD6" w:rsidP="002F04B3">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Ед. изм.</w:t>
            </w:r>
          </w:p>
        </w:tc>
        <w:tc>
          <w:tcPr>
            <w:tcW w:w="20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BACBD7" w14:textId="77777777" w:rsidR="00861CD6" w:rsidRPr="00E17399" w:rsidRDefault="00861CD6" w:rsidP="002F04B3">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Период регулирования 2018 (позиция Исполнителя)</w:t>
            </w:r>
          </w:p>
        </w:tc>
      </w:tr>
      <w:tr w:rsidR="00861CD6" w:rsidRPr="00E17399" w14:paraId="47B8125A" w14:textId="77777777" w:rsidTr="006056B6">
        <w:trPr>
          <w:trHeight w:val="713"/>
          <w:tblHeader/>
          <w:jc w:val="center"/>
        </w:trPr>
        <w:tc>
          <w:tcPr>
            <w:tcW w:w="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9F53A0" w14:textId="77777777" w:rsidR="00861CD6" w:rsidRPr="00E17399" w:rsidRDefault="00861CD6" w:rsidP="002F04B3">
            <w:pPr>
              <w:spacing w:after="0" w:line="240" w:lineRule="auto"/>
              <w:rPr>
                <w:rFonts w:ascii="Myriad Pro" w:eastAsia="Times New Roman" w:hAnsi="Myriad Pro" w:cs="Arial"/>
                <w:color w:val="FFFFFF"/>
                <w:sz w:val="20"/>
                <w:szCs w:val="20"/>
                <w:lang w:eastAsia="ru-RU"/>
              </w:rPr>
            </w:pPr>
          </w:p>
        </w:tc>
        <w:tc>
          <w:tcPr>
            <w:tcW w:w="52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5803CF" w14:textId="77777777" w:rsidR="00861CD6" w:rsidRPr="00E17399" w:rsidRDefault="00861CD6" w:rsidP="002F04B3">
            <w:pPr>
              <w:spacing w:after="0" w:line="240" w:lineRule="auto"/>
              <w:rPr>
                <w:rFonts w:ascii="Myriad Pro" w:eastAsia="Times New Roman" w:hAnsi="Myriad Pro" w:cs="Arial"/>
                <w:color w:val="FFFFFF"/>
                <w:sz w:val="20"/>
                <w:szCs w:val="20"/>
                <w:lang w:eastAsia="ru-RU"/>
              </w:rPr>
            </w:pPr>
          </w:p>
        </w:tc>
        <w:tc>
          <w:tcPr>
            <w:tcW w:w="13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96D825" w14:textId="77777777" w:rsidR="00861CD6" w:rsidRPr="00E17399" w:rsidRDefault="00861CD6" w:rsidP="002F04B3">
            <w:pPr>
              <w:spacing w:after="0" w:line="240" w:lineRule="auto"/>
              <w:rPr>
                <w:rFonts w:ascii="Myriad Pro" w:eastAsia="Times New Roman" w:hAnsi="Myriad Pro" w:cs="Arial"/>
                <w:color w:val="FFFFFF"/>
                <w:sz w:val="20"/>
                <w:szCs w:val="20"/>
                <w:lang w:eastAsia="ru-RU"/>
              </w:rPr>
            </w:pPr>
          </w:p>
        </w:tc>
        <w:tc>
          <w:tcPr>
            <w:tcW w:w="20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EEC2E8" w14:textId="77777777" w:rsidR="00861CD6" w:rsidRPr="00E17399" w:rsidRDefault="00861CD6" w:rsidP="002F04B3">
            <w:pPr>
              <w:spacing w:after="0" w:line="240" w:lineRule="auto"/>
              <w:rPr>
                <w:rFonts w:ascii="Myriad Pro" w:eastAsia="Times New Roman" w:hAnsi="Myriad Pro" w:cs="Arial"/>
                <w:color w:val="FFFFFF"/>
                <w:sz w:val="20"/>
                <w:szCs w:val="20"/>
                <w:lang w:eastAsia="ru-RU"/>
              </w:rPr>
            </w:pPr>
          </w:p>
        </w:tc>
      </w:tr>
      <w:tr w:rsidR="00861CD6" w:rsidRPr="00E17399" w14:paraId="71D3CDC7" w14:textId="77777777" w:rsidTr="006056B6">
        <w:trPr>
          <w:trHeight w:val="315"/>
          <w:tblHeader/>
          <w:jc w:val="center"/>
        </w:trPr>
        <w:tc>
          <w:tcPr>
            <w:tcW w:w="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A4D8E3" w14:textId="77777777" w:rsidR="00861CD6" w:rsidRPr="00BD3E9F" w:rsidRDefault="00861CD6" w:rsidP="002F04B3">
            <w:pPr>
              <w:spacing w:after="0" w:line="240" w:lineRule="auto"/>
              <w:jc w:val="center"/>
              <w:rPr>
                <w:rFonts w:ascii="Myriad Pro" w:eastAsia="Times New Roman" w:hAnsi="Myriad Pro" w:cs="Arial"/>
                <w:color w:val="FFFFFF"/>
                <w:sz w:val="20"/>
                <w:szCs w:val="20"/>
                <w:lang w:eastAsia="ru-RU"/>
              </w:rPr>
            </w:pPr>
            <w:r w:rsidRPr="00BD3E9F">
              <w:rPr>
                <w:rFonts w:ascii="Myriad Pro" w:eastAsia="Times New Roman" w:hAnsi="Myriad Pro" w:cs="Arial"/>
                <w:color w:val="FFFFFF"/>
                <w:sz w:val="20"/>
                <w:szCs w:val="20"/>
                <w:lang w:eastAsia="ru-RU"/>
              </w:rPr>
              <w:t>1</w:t>
            </w:r>
          </w:p>
        </w:tc>
        <w:tc>
          <w:tcPr>
            <w:tcW w:w="52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E2186A1" w14:textId="77777777" w:rsidR="00861CD6" w:rsidRPr="00E37282" w:rsidRDefault="00861CD6" w:rsidP="002F04B3">
            <w:pPr>
              <w:spacing w:after="0" w:line="240" w:lineRule="auto"/>
              <w:jc w:val="center"/>
              <w:rPr>
                <w:rFonts w:ascii="Myriad Pro" w:eastAsia="Times New Roman" w:hAnsi="Myriad Pro" w:cs="Arial"/>
                <w:color w:val="FFFFFF"/>
                <w:sz w:val="20"/>
                <w:szCs w:val="20"/>
                <w:lang w:eastAsia="ru-RU"/>
              </w:rPr>
            </w:pPr>
            <w:r w:rsidRPr="00E37282">
              <w:rPr>
                <w:rFonts w:ascii="Myriad Pro" w:eastAsia="Times New Roman" w:hAnsi="Myriad Pro" w:cs="Arial"/>
                <w:color w:val="FFFFFF"/>
                <w:sz w:val="20"/>
                <w:szCs w:val="20"/>
                <w:lang w:eastAsia="ru-RU"/>
              </w:rPr>
              <w:t>2</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736CC97" w14:textId="77777777" w:rsidR="00861CD6" w:rsidRPr="00C367F0" w:rsidRDefault="00861CD6" w:rsidP="002F04B3">
            <w:pPr>
              <w:spacing w:after="0" w:line="240" w:lineRule="auto"/>
              <w:jc w:val="center"/>
              <w:rPr>
                <w:rFonts w:ascii="Myriad Pro" w:eastAsia="Times New Roman" w:hAnsi="Myriad Pro" w:cs="Arial"/>
                <w:color w:val="FFFFFF"/>
                <w:sz w:val="20"/>
                <w:szCs w:val="20"/>
                <w:lang w:eastAsia="ru-RU"/>
              </w:rPr>
            </w:pPr>
            <w:r w:rsidRPr="00C367F0">
              <w:rPr>
                <w:rFonts w:ascii="Myriad Pro" w:eastAsia="Times New Roman" w:hAnsi="Myriad Pro" w:cs="Arial"/>
                <w:color w:val="FFFFFF"/>
                <w:sz w:val="20"/>
                <w:szCs w:val="20"/>
                <w:lang w:eastAsia="ru-RU"/>
              </w:rPr>
              <w:t>3</w:t>
            </w:r>
          </w:p>
        </w:tc>
        <w:tc>
          <w:tcPr>
            <w:tcW w:w="2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C53B1AB" w14:textId="77777777" w:rsidR="00861CD6" w:rsidRPr="005659CA" w:rsidRDefault="00861CD6" w:rsidP="002F04B3">
            <w:pPr>
              <w:spacing w:after="0" w:line="240" w:lineRule="auto"/>
              <w:jc w:val="center"/>
              <w:rPr>
                <w:rFonts w:ascii="Myriad Pro" w:eastAsia="Times New Roman" w:hAnsi="Myriad Pro" w:cs="Arial"/>
                <w:color w:val="FFFFFF"/>
                <w:sz w:val="20"/>
                <w:szCs w:val="20"/>
                <w:lang w:eastAsia="ru-RU"/>
              </w:rPr>
            </w:pPr>
            <w:r w:rsidRPr="005659CA">
              <w:rPr>
                <w:rFonts w:ascii="Myriad Pro" w:eastAsia="Times New Roman" w:hAnsi="Myriad Pro" w:cs="Arial"/>
                <w:color w:val="FFFFFF"/>
                <w:sz w:val="20"/>
                <w:szCs w:val="20"/>
                <w:lang w:eastAsia="ru-RU"/>
              </w:rPr>
              <w:t>4</w:t>
            </w:r>
          </w:p>
        </w:tc>
      </w:tr>
      <w:tr w:rsidR="00861CD6" w:rsidRPr="00E17399" w14:paraId="3561F2F0" w14:textId="77777777" w:rsidTr="006056B6">
        <w:trPr>
          <w:trHeight w:val="300"/>
          <w:jc w:val="center"/>
        </w:trPr>
        <w:tc>
          <w:tcPr>
            <w:tcW w:w="828" w:type="dxa"/>
            <w:tcBorders>
              <w:top w:val="single" w:sz="4" w:space="0" w:color="FFFFFF" w:themeColor="background1"/>
            </w:tcBorders>
            <w:shd w:val="clear" w:color="auto" w:fill="auto"/>
            <w:noWrap/>
            <w:vAlign w:val="center"/>
            <w:hideMark/>
          </w:tcPr>
          <w:p w14:paraId="658A3145" w14:textId="77777777" w:rsidR="00861CD6" w:rsidRPr="00BD3E9F" w:rsidRDefault="00861CD6" w:rsidP="002F04B3">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1.</w:t>
            </w:r>
          </w:p>
        </w:tc>
        <w:tc>
          <w:tcPr>
            <w:tcW w:w="5299" w:type="dxa"/>
            <w:tcBorders>
              <w:top w:val="single" w:sz="4" w:space="0" w:color="FFFFFF" w:themeColor="background1"/>
            </w:tcBorders>
            <w:shd w:val="clear" w:color="auto" w:fill="auto"/>
            <w:vAlign w:val="center"/>
            <w:hideMark/>
          </w:tcPr>
          <w:p w14:paraId="01910627" w14:textId="77777777" w:rsidR="00861CD6" w:rsidRPr="00C367F0" w:rsidRDefault="00861CD6" w:rsidP="002F04B3">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Числ</w:t>
            </w:r>
            <w:r w:rsidRPr="00C367F0">
              <w:rPr>
                <w:rFonts w:ascii="Myriad Pro" w:eastAsia="Times New Roman" w:hAnsi="Myriad Pro" w:cs="Arial"/>
                <w:b/>
                <w:bCs/>
                <w:sz w:val="20"/>
                <w:szCs w:val="20"/>
                <w:lang w:eastAsia="ru-RU"/>
              </w:rPr>
              <w:t>енность</w:t>
            </w:r>
          </w:p>
        </w:tc>
        <w:tc>
          <w:tcPr>
            <w:tcW w:w="1360" w:type="dxa"/>
            <w:tcBorders>
              <w:top w:val="single" w:sz="4" w:space="0" w:color="FFFFFF" w:themeColor="background1"/>
            </w:tcBorders>
            <w:shd w:val="clear" w:color="auto" w:fill="auto"/>
            <w:noWrap/>
            <w:vAlign w:val="center"/>
            <w:hideMark/>
          </w:tcPr>
          <w:p w14:paraId="33A5B0BA" w14:textId="77777777" w:rsidR="00861CD6" w:rsidRPr="005659CA" w:rsidRDefault="00861CD6" w:rsidP="002F04B3">
            <w:pPr>
              <w:spacing w:after="0" w:line="240" w:lineRule="auto"/>
              <w:jc w:val="center"/>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c>
          <w:tcPr>
            <w:tcW w:w="2058" w:type="dxa"/>
            <w:tcBorders>
              <w:top w:val="single" w:sz="4" w:space="0" w:color="FFFFFF" w:themeColor="background1"/>
            </w:tcBorders>
            <w:shd w:val="clear" w:color="auto" w:fill="auto"/>
            <w:noWrap/>
            <w:vAlign w:val="center"/>
            <w:hideMark/>
          </w:tcPr>
          <w:p w14:paraId="7679B000" w14:textId="77777777" w:rsidR="00861CD6" w:rsidRPr="00B75710" w:rsidRDefault="00861CD6" w:rsidP="002F04B3">
            <w:pPr>
              <w:spacing w:after="0" w:line="240" w:lineRule="auto"/>
              <w:jc w:val="center"/>
              <w:rPr>
                <w:rFonts w:ascii="Myriad Pro" w:eastAsia="Times New Roman" w:hAnsi="Myriad Pro" w:cs="Arial"/>
                <w:b/>
                <w:bCs/>
                <w:sz w:val="20"/>
                <w:szCs w:val="20"/>
                <w:lang w:eastAsia="ru-RU"/>
              </w:rPr>
            </w:pPr>
            <w:r w:rsidRPr="00B75710">
              <w:rPr>
                <w:rFonts w:ascii="Myriad Pro" w:eastAsia="Times New Roman" w:hAnsi="Myriad Pro" w:cs="Arial"/>
                <w:b/>
                <w:bCs/>
                <w:sz w:val="20"/>
                <w:szCs w:val="20"/>
                <w:lang w:eastAsia="ru-RU"/>
              </w:rPr>
              <w:t> </w:t>
            </w:r>
          </w:p>
        </w:tc>
      </w:tr>
      <w:tr w:rsidR="00861CD6" w:rsidRPr="00E17399" w14:paraId="02AA91EC" w14:textId="77777777" w:rsidTr="006056B6">
        <w:trPr>
          <w:trHeight w:val="300"/>
          <w:jc w:val="center"/>
        </w:trPr>
        <w:tc>
          <w:tcPr>
            <w:tcW w:w="828" w:type="dxa"/>
            <w:shd w:val="clear" w:color="auto" w:fill="auto"/>
            <w:noWrap/>
            <w:vAlign w:val="center"/>
            <w:hideMark/>
          </w:tcPr>
          <w:p w14:paraId="09B1B7E2"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 </w:t>
            </w:r>
          </w:p>
        </w:tc>
        <w:tc>
          <w:tcPr>
            <w:tcW w:w="5299" w:type="dxa"/>
            <w:shd w:val="clear" w:color="auto" w:fill="auto"/>
            <w:vAlign w:val="center"/>
            <w:hideMark/>
          </w:tcPr>
          <w:p w14:paraId="01E812A7"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Численность ППП, принятая в расчет</w:t>
            </w:r>
          </w:p>
        </w:tc>
        <w:tc>
          <w:tcPr>
            <w:tcW w:w="1360" w:type="dxa"/>
            <w:shd w:val="clear" w:color="auto" w:fill="auto"/>
            <w:vAlign w:val="center"/>
            <w:hideMark/>
          </w:tcPr>
          <w:p w14:paraId="3F2030F6"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чел.</w:t>
            </w:r>
          </w:p>
        </w:tc>
        <w:tc>
          <w:tcPr>
            <w:tcW w:w="2058" w:type="dxa"/>
            <w:shd w:val="clear" w:color="auto" w:fill="auto"/>
            <w:noWrap/>
            <w:vAlign w:val="center"/>
            <w:hideMark/>
          </w:tcPr>
          <w:p w14:paraId="51033239" w14:textId="31766094" w:rsidR="00861CD6" w:rsidRPr="005659CA" w:rsidRDefault="00861CD6" w:rsidP="002F04B3">
            <w:pPr>
              <w:spacing w:after="0" w:line="240" w:lineRule="auto"/>
              <w:jc w:val="right"/>
              <w:rPr>
                <w:rFonts w:ascii="Myriad Pro" w:eastAsia="Times New Roman" w:hAnsi="Myriad Pro" w:cs="Arial"/>
                <w:sz w:val="20"/>
                <w:szCs w:val="20"/>
                <w:lang w:eastAsia="ru-RU"/>
              </w:rPr>
            </w:pPr>
            <w:r w:rsidRPr="0038305F">
              <w:rPr>
                <w:rFonts w:ascii="Myriad Pro" w:eastAsia="Times New Roman" w:hAnsi="Myriad Pro" w:cs="Arial"/>
                <w:sz w:val="20"/>
                <w:szCs w:val="20"/>
                <w:lang w:eastAsia="ru-RU"/>
              </w:rPr>
              <w:t>3</w:t>
            </w:r>
            <w:r w:rsidR="004202D7" w:rsidRPr="0038305F">
              <w:rPr>
                <w:rFonts w:ascii="Myriad Pro" w:eastAsia="Times New Roman" w:hAnsi="Myriad Pro" w:cs="Arial"/>
                <w:sz w:val="20"/>
                <w:szCs w:val="20"/>
                <w:lang w:eastAsia="ru-RU"/>
              </w:rPr>
              <w:t> </w:t>
            </w:r>
            <w:r w:rsidRPr="0038305F">
              <w:rPr>
                <w:rFonts w:ascii="Myriad Pro" w:eastAsia="Times New Roman" w:hAnsi="Myriad Pro" w:cs="Arial"/>
                <w:sz w:val="20"/>
                <w:szCs w:val="20"/>
                <w:lang w:eastAsia="ru-RU"/>
              </w:rPr>
              <w:t>467</w:t>
            </w:r>
            <w:r w:rsidR="004202D7" w:rsidRPr="0038305F">
              <w:rPr>
                <w:rFonts w:ascii="Myriad Pro" w:eastAsia="Times New Roman" w:hAnsi="Myriad Pro" w:cs="Arial"/>
                <w:sz w:val="20"/>
                <w:szCs w:val="20"/>
                <w:lang w:eastAsia="ru-RU"/>
              </w:rPr>
              <w:t xml:space="preserve"> </w:t>
            </w:r>
          </w:p>
        </w:tc>
      </w:tr>
      <w:tr w:rsidR="00861CD6" w:rsidRPr="00E17399" w14:paraId="7D837BD6" w14:textId="77777777" w:rsidTr="006056B6">
        <w:trPr>
          <w:trHeight w:val="300"/>
          <w:jc w:val="center"/>
        </w:trPr>
        <w:tc>
          <w:tcPr>
            <w:tcW w:w="828" w:type="dxa"/>
            <w:shd w:val="clear" w:color="auto" w:fill="auto"/>
            <w:noWrap/>
            <w:vAlign w:val="center"/>
            <w:hideMark/>
          </w:tcPr>
          <w:p w14:paraId="64ACBCB6" w14:textId="77777777" w:rsidR="00861CD6" w:rsidRPr="00BD3E9F" w:rsidRDefault="00861CD6" w:rsidP="002F04B3">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2.</w:t>
            </w:r>
          </w:p>
        </w:tc>
        <w:tc>
          <w:tcPr>
            <w:tcW w:w="5299" w:type="dxa"/>
            <w:shd w:val="clear" w:color="auto" w:fill="auto"/>
            <w:vAlign w:val="center"/>
            <w:hideMark/>
          </w:tcPr>
          <w:p w14:paraId="51D071E1" w14:textId="77777777" w:rsidR="00861CD6" w:rsidRPr="00E37282" w:rsidRDefault="00861CD6" w:rsidP="002F04B3">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Средняя оплата труда</w:t>
            </w:r>
          </w:p>
        </w:tc>
        <w:tc>
          <w:tcPr>
            <w:tcW w:w="1360" w:type="dxa"/>
            <w:shd w:val="clear" w:color="auto" w:fill="auto"/>
            <w:vAlign w:val="center"/>
            <w:hideMark/>
          </w:tcPr>
          <w:p w14:paraId="44AD9476" w14:textId="77777777" w:rsidR="00861CD6" w:rsidRPr="00C367F0" w:rsidRDefault="00861CD6" w:rsidP="002F04B3">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 </w:t>
            </w:r>
          </w:p>
        </w:tc>
        <w:tc>
          <w:tcPr>
            <w:tcW w:w="2058" w:type="dxa"/>
            <w:shd w:val="clear" w:color="000000" w:fill="FFFFFF"/>
            <w:noWrap/>
            <w:vAlign w:val="center"/>
            <w:hideMark/>
          </w:tcPr>
          <w:p w14:paraId="522556E5" w14:textId="77777777" w:rsidR="00861CD6" w:rsidRPr="005659CA" w:rsidRDefault="00861CD6" w:rsidP="002F04B3">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861CD6" w:rsidRPr="00E17399" w14:paraId="7C25FB20" w14:textId="77777777" w:rsidTr="006056B6">
        <w:trPr>
          <w:trHeight w:val="300"/>
          <w:jc w:val="center"/>
        </w:trPr>
        <w:tc>
          <w:tcPr>
            <w:tcW w:w="828" w:type="dxa"/>
            <w:shd w:val="clear" w:color="auto" w:fill="auto"/>
            <w:noWrap/>
            <w:vAlign w:val="center"/>
            <w:hideMark/>
          </w:tcPr>
          <w:p w14:paraId="3832A91E"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w:t>
            </w:r>
          </w:p>
        </w:tc>
        <w:tc>
          <w:tcPr>
            <w:tcW w:w="5299" w:type="dxa"/>
            <w:shd w:val="clear" w:color="auto" w:fill="auto"/>
            <w:vAlign w:val="center"/>
            <w:hideMark/>
          </w:tcPr>
          <w:p w14:paraId="0A8EBECA"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Тарифная ставка рабочего 1 разряда</w:t>
            </w:r>
          </w:p>
        </w:tc>
        <w:tc>
          <w:tcPr>
            <w:tcW w:w="1360" w:type="dxa"/>
            <w:shd w:val="clear" w:color="auto" w:fill="auto"/>
            <w:vAlign w:val="center"/>
            <w:hideMark/>
          </w:tcPr>
          <w:p w14:paraId="213A0B86"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2058" w:type="dxa"/>
            <w:shd w:val="clear" w:color="000000" w:fill="FFFFFF"/>
            <w:noWrap/>
            <w:vAlign w:val="center"/>
            <w:hideMark/>
          </w:tcPr>
          <w:p w14:paraId="4AD8D9BD"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7 668,00</w:t>
            </w:r>
          </w:p>
        </w:tc>
      </w:tr>
      <w:tr w:rsidR="00861CD6" w:rsidRPr="00E17399" w14:paraId="33FD71A9" w14:textId="77777777" w:rsidTr="006056B6">
        <w:trPr>
          <w:trHeight w:val="300"/>
          <w:jc w:val="center"/>
        </w:trPr>
        <w:tc>
          <w:tcPr>
            <w:tcW w:w="828" w:type="dxa"/>
            <w:shd w:val="clear" w:color="auto" w:fill="auto"/>
            <w:noWrap/>
            <w:vAlign w:val="center"/>
            <w:hideMark/>
          </w:tcPr>
          <w:p w14:paraId="5820082A"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2.2.</w:t>
            </w:r>
          </w:p>
        </w:tc>
        <w:tc>
          <w:tcPr>
            <w:tcW w:w="5299" w:type="dxa"/>
            <w:shd w:val="clear" w:color="auto" w:fill="auto"/>
            <w:vAlign w:val="center"/>
            <w:hideMark/>
          </w:tcPr>
          <w:p w14:paraId="5FE611BE"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Дефлятор по заработной плате</w:t>
            </w:r>
          </w:p>
        </w:tc>
        <w:tc>
          <w:tcPr>
            <w:tcW w:w="1360" w:type="dxa"/>
            <w:shd w:val="clear" w:color="auto" w:fill="auto"/>
            <w:vAlign w:val="center"/>
            <w:hideMark/>
          </w:tcPr>
          <w:p w14:paraId="184381BD"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2058" w:type="dxa"/>
            <w:shd w:val="clear" w:color="000000" w:fill="FFFFFF"/>
            <w:noWrap/>
            <w:vAlign w:val="center"/>
            <w:hideMark/>
          </w:tcPr>
          <w:p w14:paraId="70D4EFB9"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1,04</w:t>
            </w:r>
          </w:p>
        </w:tc>
      </w:tr>
      <w:tr w:rsidR="00861CD6" w:rsidRPr="00E17399" w14:paraId="61386F59" w14:textId="77777777" w:rsidTr="006056B6">
        <w:trPr>
          <w:trHeight w:val="510"/>
          <w:jc w:val="center"/>
        </w:trPr>
        <w:tc>
          <w:tcPr>
            <w:tcW w:w="828" w:type="dxa"/>
            <w:shd w:val="clear" w:color="auto" w:fill="auto"/>
            <w:noWrap/>
            <w:vAlign w:val="center"/>
            <w:hideMark/>
          </w:tcPr>
          <w:p w14:paraId="1CFE3823"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2.3.</w:t>
            </w:r>
          </w:p>
        </w:tc>
        <w:tc>
          <w:tcPr>
            <w:tcW w:w="5299" w:type="dxa"/>
            <w:shd w:val="clear" w:color="auto" w:fill="auto"/>
            <w:vAlign w:val="center"/>
            <w:hideMark/>
          </w:tcPr>
          <w:p w14:paraId="5FBC6517"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Тарифная ставка рабочего 1 разряда с учетом дефлятора</w:t>
            </w:r>
          </w:p>
        </w:tc>
        <w:tc>
          <w:tcPr>
            <w:tcW w:w="1360" w:type="dxa"/>
            <w:shd w:val="clear" w:color="auto" w:fill="auto"/>
            <w:vAlign w:val="center"/>
            <w:hideMark/>
          </w:tcPr>
          <w:p w14:paraId="597EFD0B"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2058" w:type="dxa"/>
            <w:shd w:val="clear" w:color="000000" w:fill="FFFFFF"/>
            <w:noWrap/>
            <w:vAlign w:val="center"/>
            <w:hideMark/>
          </w:tcPr>
          <w:p w14:paraId="77BE7917"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7 951,72</w:t>
            </w:r>
          </w:p>
        </w:tc>
      </w:tr>
      <w:tr w:rsidR="00861CD6" w:rsidRPr="00E17399" w14:paraId="6CFEDE07" w14:textId="77777777" w:rsidTr="006056B6">
        <w:trPr>
          <w:trHeight w:val="300"/>
          <w:jc w:val="center"/>
        </w:trPr>
        <w:tc>
          <w:tcPr>
            <w:tcW w:w="828" w:type="dxa"/>
            <w:shd w:val="clear" w:color="auto" w:fill="auto"/>
            <w:noWrap/>
            <w:vAlign w:val="center"/>
            <w:hideMark/>
          </w:tcPr>
          <w:p w14:paraId="4D149D3F"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2.4.</w:t>
            </w:r>
          </w:p>
        </w:tc>
        <w:tc>
          <w:tcPr>
            <w:tcW w:w="5299" w:type="dxa"/>
            <w:shd w:val="clear" w:color="auto" w:fill="auto"/>
            <w:noWrap/>
            <w:vAlign w:val="center"/>
            <w:hideMark/>
          </w:tcPr>
          <w:p w14:paraId="2AE153A7"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Средняя ступень оплаты</w:t>
            </w:r>
          </w:p>
        </w:tc>
        <w:tc>
          <w:tcPr>
            <w:tcW w:w="1360" w:type="dxa"/>
            <w:shd w:val="clear" w:color="auto" w:fill="auto"/>
            <w:vAlign w:val="center"/>
            <w:hideMark/>
          </w:tcPr>
          <w:p w14:paraId="2152F860"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2058" w:type="dxa"/>
            <w:shd w:val="clear" w:color="auto" w:fill="auto"/>
            <w:noWrap/>
            <w:vAlign w:val="center"/>
            <w:hideMark/>
          </w:tcPr>
          <w:p w14:paraId="070F3207" w14:textId="77777777" w:rsidR="00861CD6" w:rsidRPr="005659CA" w:rsidRDefault="00861CD6" w:rsidP="002F04B3">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861CD6" w:rsidRPr="00E17399" w14:paraId="144B1703" w14:textId="77777777" w:rsidTr="006056B6">
        <w:trPr>
          <w:trHeight w:val="510"/>
          <w:jc w:val="center"/>
        </w:trPr>
        <w:tc>
          <w:tcPr>
            <w:tcW w:w="828" w:type="dxa"/>
            <w:shd w:val="clear" w:color="auto" w:fill="auto"/>
            <w:noWrap/>
            <w:vAlign w:val="center"/>
            <w:hideMark/>
          </w:tcPr>
          <w:p w14:paraId="0898A82F"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2.5.</w:t>
            </w:r>
          </w:p>
        </w:tc>
        <w:tc>
          <w:tcPr>
            <w:tcW w:w="5299" w:type="dxa"/>
            <w:shd w:val="clear" w:color="auto" w:fill="auto"/>
            <w:vAlign w:val="center"/>
            <w:hideMark/>
          </w:tcPr>
          <w:p w14:paraId="6378CD71"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Тарифный коэффициент, соответствующий ступени по оплате труда</w:t>
            </w:r>
          </w:p>
        </w:tc>
        <w:tc>
          <w:tcPr>
            <w:tcW w:w="1360" w:type="dxa"/>
            <w:shd w:val="clear" w:color="auto" w:fill="auto"/>
            <w:vAlign w:val="center"/>
            <w:hideMark/>
          </w:tcPr>
          <w:p w14:paraId="2C6E54FF"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2058" w:type="dxa"/>
            <w:shd w:val="clear" w:color="auto" w:fill="auto"/>
            <w:noWrap/>
            <w:vAlign w:val="center"/>
            <w:hideMark/>
          </w:tcPr>
          <w:p w14:paraId="1FBF9886"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2,74</w:t>
            </w:r>
          </w:p>
        </w:tc>
      </w:tr>
      <w:tr w:rsidR="00861CD6" w:rsidRPr="00E17399" w14:paraId="3FF1105F" w14:textId="77777777" w:rsidTr="006056B6">
        <w:trPr>
          <w:trHeight w:val="300"/>
          <w:jc w:val="center"/>
        </w:trPr>
        <w:tc>
          <w:tcPr>
            <w:tcW w:w="828" w:type="dxa"/>
            <w:shd w:val="clear" w:color="auto" w:fill="auto"/>
            <w:noWrap/>
            <w:vAlign w:val="center"/>
            <w:hideMark/>
          </w:tcPr>
          <w:p w14:paraId="1FBE88C3"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2.6.</w:t>
            </w:r>
          </w:p>
        </w:tc>
        <w:tc>
          <w:tcPr>
            <w:tcW w:w="5299" w:type="dxa"/>
            <w:shd w:val="clear" w:color="auto" w:fill="auto"/>
            <w:vAlign w:val="center"/>
            <w:hideMark/>
          </w:tcPr>
          <w:p w14:paraId="6B915CEE"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Среднемесячная тарифная ставка ППП</w:t>
            </w:r>
          </w:p>
        </w:tc>
        <w:tc>
          <w:tcPr>
            <w:tcW w:w="1360" w:type="dxa"/>
            <w:shd w:val="clear" w:color="auto" w:fill="auto"/>
            <w:vAlign w:val="center"/>
            <w:hideMark/>
          </w:tcPr>
          <w:p w14:paraId="42A70A3A"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2058" w:type="dxa"/>
            <w:shd w:val="clear" w:color="000000" w:fill="FFFFFF"/>
            <w:noWrap/>
            <w:vAlign w:val="center"/>
            <w:hideMark/>
          </w:tcPr>
          <w:p w14:paraId="1D401EFA"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21 787,70</w:t>
            </w:r>
          </w:p>
        </w:tc>
      </w:tr>
      <w:tr w:rsidR="00861CD6" w:rsidRPr="00E17399" w14:paraId="3F8E1E45" w14:textId="77777777" w:rsidTr="006056B6">
        <w:trPr>
          <w:trHeight w:val="510"/>
          <w:jc w:val="center"/>
        </w:trPr>
        <w:tc>
          <w:tcPr>
            <w:tcW w:w="828" w:type="dxa"/>
            <w:shd w:val="clear" w:color="auto" w:fill="auto"/>
            <w:noWrap/>
            <w:vAlign w:val="center"/>
            <w:hideMark/>
          </w:tcPr>
          <w:p w14:paraId="1E0DE527"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2.7.</w:t>
            </w:r>
          </w:p>
        </w:tc>
        <w:tc>
          <w:tcPr>
            <w:tcW w:w="5299" w:type="dxa"/>
            <w:shd w:val="clear" w:color="auto" w:fill="auto"/>
            <w:vAlign w:val="center"/>
            <w:hideMark/>
          </w:tcPr>
          <w:p w14:paraId="161CDE70"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Выплаты, связанные с режимом работы с условиями труда 1 работника</w:t>
            </w:r>
          </w:p>
        </w:tc>
        <w:tc>
          <w:tcPr>
            <w:tcW w:w="1360" w:type="dxa"/>
            <w:shd w:val="clear" w:color="auto" w:fill="auto"/>
            <w:vAlign w:val="center"/>
            <w:hideMark/>
          </w:tcPr>
          <w:p w14:paraId="6C8E3D49"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2058" w:type="dxa"/>
            <w:shd w:val="clear" w:color="000000" w:fill="FFFFFF"/>
            <w:noWrap/>
            <w:vAlign w:val="center"/>
            <w:hideMark/>
          </w:tcPr>
          <w:p w14:paraId="27D2081E" w14:textId="77777777" w:rsidR="00861CD6" w:rsidRPr="005659CA" w:rsidRDefault="00861CD6" w:rsidP="002F04B3">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861CD6" w:rsidRPr="00E17399" w14:paraId="114E7705" w14:textId="77777777" w:rsidTr="006056B6">
        <w:trPr>
          <w:trHeight w:val="300"/>
          <w:jc w:val="center"/>
        </w:trPr>
        <w:tc>
          <w:tcPr>
            <w:tcW w:w="828" w:type="dxa"/>
            <w:shd w:val="clear" w:color="auto" w:fill="auto"/>
            <w:noWrap/>
            <w:vAlign w:val="center"/>
            <w:hideMark/>
          </w:tcPr>
          <w:p w14:paraId="4A2C1FD2"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2.7.1.</w:t>
            </w:r>
          </w:p>
        </w:tc>
        <w:tc>
          <w:tcPr>
            <w:tcW w:w="5299" w:type="dxa"/>
            <w:shd w:val="clear" w:color="auto" w:fill="auto"/>
            <w:vAlign w:val="center"/>
            <w:hideMark/>
          </w:tcPr>
          <w:p w14:paraId="19CDA491" w14:textId="77777777" w:rsidR="00861CD6" w:rsidRPr="00C367F0"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w:t>
            </w:r>
            <w:r w:rsidRPr="00C367F0">
              <w:rPr>
                <w:rFonts w:ascii="Myriad Pro" w:eastAsia="Times New Roman" w:hAnsi="Myriad Pro" w:cs="Arial"/>
                <w:sz w:val="20"/>
                <w:szCs w:val="20"/>
                <w:lang w:eastAsia="ru-RU"/>
              </w:rPr>
              <w:t>цент выплаты</w:t>
            </w:r>
          </w:p>
        </w:tc>
        <w:tc>
          <w:tcPr>
            <w:tcW w:w="1360" w:type="dxa"/>
            <w:shd w:val="clear" w:color="auto" w:fill="auto"/>
            <w:vAlign w:val="center"/>
            <w:hideMark/>
          </w:tcPr>
          <w:p w14:paraId="012F0A06" w14:textId="77777777" w:rsidR="00861CD6" w:rsidRPr="005659CA" w:rsidRDefault="00861CD6" w:rsidP="002F04B3">
            <w:pPr>
              <w:spacing w:after="0" w:line="240" w:lineRule="auto"/>
              <w:jc w:val="center"/>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w:t>
            </w:r>
          </w:p>
        </w:tc>
        <w:tc>
          <w:tcPr>
            <w:tcW w:w="2058" w:type="dxa"/>
            <w:shd w:val="clear" w:color="000000" w:fill="FFFFFF"/>
            <w:noWrap/>
            <w:vAlign w:val="center"/>
            <w:hideMark/>
          </w:tcPr>
          <w:p w14:paraId="04A03644" w14:textId="77777777" w:rsidR="00861CD6" w:rsidRPr="00B75710" w:rsidRDefault="00861CD6" w:rsidP="002F04B3">
            <w:pPr>
              <w:spacing w:after="0" w:line="240" w:lineRule="auto"/>
              <w:jc w:val="right"/>
              <w:rPr>
                <w:rFonts w:ascii="Myriad Pro" w:eastAsia="Times New Roman" w:hAnsi="Myriad Pro" w:cs="Arial"/>
                <w:sz w:val="20"/>
                <w:szCs w:val="20"/>
                <w:lang w:eastAsia="ru-RU"/>
              </w:rPr>
            </w:pPr>
            <w:r w:rsidRPr="00B75710">
              <w:rPr>
                <w:rFonts w:ascii="Myriad Pro" w:eastAsia="Times New Roman" w:hAnsi="Myriad Pro" w:cs="Arial"/>
                <w:sz w:val="20"/>
                <w:szCs w:val="20"/>
                <w:lang w:eastAsia="ru-RU"/>
              </w:rPr>
              <w:t>10,9%</w:t>
            </w:r>
          </w:p>
        </w:tc>
      </w:tr>
      <w:tr w:rsidR="00861CD6" w:rsidRPr="00E17399" w14:paraId="419FE331" w14:textId="77777777" w:rsidTr="006056B6">
        <w:trPr>
          <w:trHeight w:val="300"/>
          <w:jc w:val="center"/>
        </w:trPr>
        <w:tc>
          <w:tcPr>
            <w:tcW w:w="828" w:type="dxa"/>
            <w:shd w:val="clear" w:color="auto" w:fill="auto"/>
            <w:noWrap/>
            <w:vAlign w:val="center"/>
            <w:hideMark/>
          </w:tcPr>
          <w:p w14:paraId="0A38AF27"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2.7.2.</w:t>
            </w:r>
          </w:p>
        </w:tc>
        <w:tc>
          <w:tcPr>
            <w:tcW w:w="5299" w:type="dxa"/>
            <w:shd w:val="clear" w:color="auto" w:fill="auto"/>
            <w:vAlign w:val="center"/>
            <w:hideMark/>
          </w:tcPr>
          <w:p w14:paraId="3BA42572"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1360" w:type="dxa"/>
            <w:shd w:val="clear" w:color="auto" w:fill="auto"/>
            <w:vAlign w:val="center"/>
            <w:hideMark/>
          </w:tcPr>
          <w:p w14:paraId="233D4DE1"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2058" w:type="dxa"/>
            <w:shd w:val="clear" w:color="000000" w:fill="FFFFFF"/>
            <w:noWrap/>
            <w:vAlign w:val="center"/>
            <w:hideMark/>
          </w:tcPr>
          <w:p w14:paraId="01E17706"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2 370,5</w:t>
            </w:r>
          </w:p>
        </w:tc>
      </w:tr>
      <w:tr w:rsidR="00861CD6" w:rsidRPr="00E17399" w14:paraId="02B216A4" w14:textId="77777777" w:rsidTr="006056B6">
        <w:trPr>
          <w:trHeight w:val="300"/>
          <w:jc w:val="center"/>
        </w:trPr>
        <w:tc>
          <w:tcPr>
            <w:tcW w:w="828" w:type="dxa"/>
            <w:shd w:val="clear" w:color="auto" w:fill="auto"/>
            <w:noWrap/>
            <w:vAlign w:val="center"/>
            <w:hideMark/>
          </w:tcPr>
          <w:p w14:paraId="2DDBA99E"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2.8.</w:t>
            </w:r>
          </w:p>
        </w:tc>
        <w:tc>
          <w:tcPr>
            <w:tcW w:w="5299" w:type="dxa"/>
            <w:shd w:val="clear" w:color="auto" w:fill="auto"/>
            <w:vAlign w:val="center"/>
            <w:hideMark/>
          </w:tcPr>
          <w:p w14:paraId="5F06E292"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Текущее премирование</w:t>
            </w:r>
          </w:p>
        </w:tc>
        <w:tc>
          <w:tcPr>
            <w:tcW w:w="1360" w:type="dxa"/>
            <w:shd w:val="clear" w:color="auto" w:fill="auto"/>
            <w:vAlign w:val="center"/>
            <w:hideMark/>
          </w:tcPr>
          <w:p w14:paraId="262EE284"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2058" w:type="dxa"/>
            <w:shd w:val="clear" w:color="000000" w:fill="FFFFFF"/>
            <w:noWrap/>
            <w:vAlign w:val="center"/>
            <w:hideMark/>
          </w:tcPr>
          <w:p w14:paraId="6FB4B5DF"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 </w:t>
            </w:r>
          </w:p>
        </w:tc>
      </w:tr>
      <w:tr w:rsidR="00861CD6" w:rsidRPr="00E17399" w14:paraId="7D6BB538" w14:textId="77777777" w:rsidTr="006056B6">
        <w:trPr>
          <w:trHeight w:val="300"/>
          <w:jc w:val="center"/>
        </w:trPr>
        <w:tc>
          <w:tcPr>
            <w:tcW w:w="828" w:type="dxa"/>
            <w:shd w:val="clear" w:color="auto" w:fill="auto"/>
            <w:noWrap/>
            <w:vAlign w:val="center"/>
            <w:hideMark/>
          </w:tcPr>
          <w:p w14:paraId="051B30FA"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2.8.1.</w:t>
            </w:r>
          </w:p>
        </w:tc>
        <w:tc>
          <w:tcPr>
            <w:tcW w:w="5299" w:type="dxa"/>
            <w:shd w:val="clear" w:color="auto" w:fill="auto"/>
            <w:vAlign w:val="center"/>
            <w:hideMark/>
          </w:tcPr>
          <w:p w14:paraId="7F329E6A"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1360" w:type="dxa"/>
            <w:shd w:val="clear" w:color="auto" w:fill="auto"/>
            <w:vAlign w:val="center"/>
            <w:hideMark/>
          </w:tcPr>
          <w:p w14:paraId="53F45729"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2058" w:type="dxa"/>
            <w:shd w:val="clear" w:color="000000" w:fill="FFFFFF"/>
            <w:noWrap/>
            <w:vAlign w:val="center"/>
            <w:hideMark/>
          </w:tcPr>
          <w:p w14:paraId="5FC0AAF7"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25,0%</w:t>
            </w:r>
          </w:p>
        </w:tc>
      </w:tr>
      <w:tr w:rsidR="00861CD6" w:rsidRPr="00E17399" w14:paraId="4927BF68" w14:textId="77777777" w:rsidTr="006056B6">
        <w:trPr>
          <w:trHeight w:val="300"/>
          <w:jc w:val="center"/>
        </w:trPr>
        <w:tc>
          <w:tcPr>
            <w:tcW w:w="828" w:type="dxa"/>
            <w:shd w:val="clear" w:color="auto" w:fill="auto"/>
            <w:noWrap/>
            <w:vAlign w:val="center"/>
            <w:hideMark/>
          </w:tcPr>
          <w:p w14:paraId="28143056"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lastRenderedPageBreak/>
              <w:t>2.8.2.</w:t>
            </w:r>
          </w:p>
        </w:tc>
        <w:tc>
          <w:tcPr>
            <w:tcW w:w="5299" w:type="dxa"/>
            <w:shd w:val="clear" w:color="auto" w:fill="auto"/>
            <w:vAlign w:val="center"/>
            <w:hideMark/>
          </w:tcPr>
          <w:p w14:paraId="298F2AFC"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1360" w:type="dxa"/>
            <w:shd w:val="clear" w:color="auto" w:fill="auto"/>
            <w:vAlign w:val="center"/>
            <w:hideMark/>
          </w:tcPr>
          <w:p w14:paraId="7470D3EB"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2058" w:type="dxa"/>
            <w:shd w:val="clear" w:color="000000" w:fill="FFFFFF"/>
            <w:noWrap/>
            <w:vAlign w:val="center"/>
            <w:hideMark/>
          </w:tcPr>
          <w:p w14:paraId="277EDE6D"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6 039,6</w:t>
            </w:r>
          </w:p>
        </w:tc>
      </w:tr>
      <w:tr w:rsidR="00861CD6" w:rsidRPr="00E17399" w14:paraId="34AFB6F1" w14:textId="77777777" w:rsidTr="006056B6">
        <w:trPr>
          <w:trHeight w:val="300"/>
          <w:jc w:val="center"/>
        </w:trPr>
        <w:tc>
          <w:tcPr>
            <w:tcW w:w="828" w:type="dxa"/>
            <w:shd w:val="clear" w:color="auto" w:fill="auto"/>
            <w:noWrap/>
            <w:vAlign w:val="center"/>
            <w:hideMark/>
          </w:tcPr>
          <w:p w14:paraId="14E6E162"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2.9.</w:t>
            </w:r>
          </w:p>
        </w:tc>
        <w:tc>
          <w:tcPr>
            <w:tcW w:w="5299" w:type="dxa"/>
            <w:shd w:val="clear" w:color="auto" w:fill="auto"/>
            <w:vAlign w:val="center"/>
            <w:hideMark/>
          </w:tcPr>
          <w:p w14:paraId="786135F4"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Вознаграждение за выслугу лет</w:t>
            </w:r>
          </w:p>
        </w:tc>
        <w:tc>
          <w:tcPr>
            <w:tcW w:w="1360" w:type="dxa"/>
            <w:shd w:val="clear" w:color="auto" w:fill="auto"/>
            <w:vAlign w:val="center"/>
            <w:hideMark/>
          </w:tcPr>
          <w:p w14:paraId="445FCB2D"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2058" w:type="dxa"/>
            <w:shd w:val="clear" w:color="000000" w:fill="FFFFFF"/>
            <w:noWrap/>
            <w:vAlign w:val="center"/>
            <w:hideMark/>
          </w:tcPr>
          <w:p w14:paraId="2A0248CD"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 </w:t>
            </w:r>
          </w:p>
        </w:tc>
      </w:tr>
      <w:tr w:rsidR="00861CD6" w:rsidRPr="00E17399" w14:paraId="69446E46" w14:textId="77777777" w:rsidTr="006056B6">
        <w:trPr>
          <w:trHeight w:val="300"/>
          <w:jc w:val="center"/>
        </w:trPr>
        <w:tc>
          <w:tcPr>
            <w:tcW w:w="828" w:type="dxa"/>
            <w:shd w:val="clear" w:color="auto" w:fill="auto"/>
            <w:noWrap/>
            <w:vAlign w:val="center"/>
            <w:hideMark/>
          </w:tcPr>
          <w:p w14:paraId="540A068E"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2.9.1.</w:t>
            </w:r>
          </w:p>
        </w:tc>
        <w:tc>
          <w:tcPr>
            <w:tcW w:w="5299" w:type="dxa"/>
            <w:shd w:val="clear" w:color="auto" w:fill="auto"/>
            <w:vAlign w:val="center"/>
            <w:hideMark/>
          </w:tcPr>
          <w:p w14:paraId="1FAA489C"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1360" w:type="dxa"/>
            <w:shd w:val="clear" w:color="auto" w:fill="auto"/>
            <w:vAlign w:val="center"/>
            <w:hideMark/>
          </w:tcPr>
          <w:p w14:paraId="62B04609"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2058" w:type="dxa"/>
            <w:shd w:val="clear" w:color="000000" w:fill="FFFFFF"/>
            <w:noWrap/>
            <w:vAlign w:val="center"/>
            <w:hideMark/>
          </w:tcPr>
          <w:p w14:paraId="1F7BBE68"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10,82%</w:t>
            </w:r>
          </w:p>
        </w:tc>
      </w:tr>
      <w:tr w:rsidR="00861CD6" w:rsidRPr="00E17399" w14:paraId="33C33C86" w14:textId="77777777" w:rsidTr="006056B6">
        <w:trPr>
          <w:trHeight w:val="300"/>
          <w:jc w:val="center"/>
        </w:trPr>
        <w:tc>
          <w:tcPr>
            <w:tcW w:w="828" w:type="dxa"/>
            <w:shd w:val="clear" w:color="auto" w:fill="auto"/>
            <w:noWrap/>
            <w:vAlign w:val="center"/>
            <w:hideMark/>
          </w:tcPr>
          <w:p w14:paraId="0147731D"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2.9.2.</w:t>
            </w:r>
          </w:p>
        </w:tc>
        <w:tc>
          <w:tcPr>
            <w:tcW w:w="5299" w:type="dxa"/>
            <w:shd w:val="clear" w:color="auto" w:fill="auto"/>
            <w:vAlign w:val="center"/>
            <w:hideMark/>
          </w:tcPr>
          <w:p w14:paraId="2D17C06E"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1360" w:type="dxa"/>
            <w:shd w:val="clear" w:color="auto" w:fill="auto"/>
            <w:vAlign w:val="center"/>
            <w:hideMark/>
          </w:tcPr>
          <w:p w14:paraId="033E0BD7"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2058" w:type="dxa"/>
            <w:shd w:val="clear" w:color="000000" w:fill="FFFFFF"/>
            <w:noWrap/>
            <w:vAlign w:val="center"/>
            <w:hideMark/>
          </w:tcPr>
          <w:p w14:paraId="7E58E7D8"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2 357,4</w:t>
            </w:r>
          </w:p>
        </w:tc>
      </w:tr>
      <w:tr w:rsidR="00861CD6" w:rsidRPr="00E17399" w14:paraId="4CE2247E" w14:textId="77777777" w:rsidTr="006056B6">
        <w:trPr>
          <w:trHeight w:val="300"/>
          <w:jc w:val="center"/>
        </w:trPr>
        <w:tc>
          <w:tcPr>
            <w:tcW w:w="828" w:type="dxa"/>
            <w:shd w:val="clear" w:color="auto" w:fill="auto"/>
            <w:noWrap/>
            <w:vAlign w:val="center"/>
            <w:hideMark/>
          </w:tcPr>
          <w:p w14:paraId="63F5BAF7"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2.10.</w:t>
            </w:r>
          </w:p>
        </w:tc>
        <w:tc>
          <w:tcPr>
            <w:tcW w:w="5299" w:type="dxa"/>
            <w:shd w:val="clear" w:color="auto" w:fill="auto"/>
            <w:vAlign w:val="center"/>
            <w:hideMark/>
          </w:tcPr>
          <w:p w14:paraId="65129136"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Выплаты по итогам года</w:t>
            </w:r>
          </w:p>
        </w:tc>
        <w:tc>
          <w:tcPr>
            <w:tcW w:w="1360" w:type="dxa"/>
            <w:shd w:val="clear" w:color="auto" w:fill="auto"/>
            <w:vAlign w:val="center"/>
            <w:hideMark/>
          </w:tcPr>
          <w:p w14:paraId="1459ABA6"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 </w:t>
            </w:r>
          </w:p>
        </w:tc>
        <w:tc>
          <w:tcPr>
            <w:tcW w:w="2058" w:type="dxa"/>
            <w:shd w:val="clear" w:color="000000" w:fill="FFFFFF"/>
            <w:noWrap/>
            <w:vAlign w:val="center"/>
            <w:hideMark/>
          </w:tcPr>
          <w:p w14:paraId="4F1AA96A"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 </w:t>
            </w:r>
          </w:p>
        </w:tc>
      </w:tr>
      <w:tr w:rsidR="00861CD6" w:rsidRPr="00E17399" w14:paraId="3F772A78" w14:textId="77777777" w:rsidTr="006056B6">
        <w:trPr>
          <w:trHeight w:val="300"/>
          <w:jc w:val="center"/>
        </w:trPr>
        <w:tc>
          <w:tcPr>
            <w:tcW w:w="828" w:type="dxa"/>
            <w:shd w:val="clear" w:color="auto" w:fill="auto"/>
            <w:noWrap/>
            <w:vAlign w:val="center"/>
            <w:hideMark/>
          </w:tcPr>
          <w:p w14:paraId="1A9EDF93"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2.10.1.</w:t>
            </w:r>
          </w:p>
        </w:tc>
        <w:tc>
          <w:tcPr>
            <w:tcW w:w="5299" w:type="dxa"/>
            <w:shd w:val="clear" w:color="auto" w:fill="auto"/>
            <w:vAlign w:val="center"/>
            <w:hideMark/>
          </w:tcPr>
          <w:p w14:paraId="5BF3D029"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1360" w:type="dxa"/>
            <w:shd w:val="clear" w:color="auto" w:fill="auto"/>
            <w:vAlign w:val="center"/>
            <w:hideMark/>
          </w:tcPr>
          <w:p w14:paraId="338592DB"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2058" w:type="dxa"/>
            <w:shd w:val="clear" w:color="000000" w:fill="FFFFFF"/>
            <w:noWrap/>
            <w:vAlign w:val="center"/>
            <w:hideMark/>
          </w:tcPr>
          <w:p w14:paraId="265FACDC"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4,20%</w:t>
            </w:r>
          </w:p>
        </w:tc>
      </w:tr>
      <w:tr w:rsidR="00861CD6" w:rsidRPr="00E17399" w14:paraId="654F0D99" w14:textId="77777777" w:rsidTr="006056B6">
        <w:trPr>
          <w:trHeight w:val="300"/>
          <w:jc w:val="center"/>
        </w:trPr>
        <w:tc>
          <w:tcPr>
            <w:tcW w:w="828" w:type="dxa"/>
            <w:shd w:val="clear" w:color="auto" w:fill="auto"/>
            <w:noWrap/>
            <w:vAlign w:val="center"/>
            <w:hideMark/>
          </w:tcPr>
          <w:p w14:paraId="59A5206C"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2.10.2.</w:t>
            </w:r>
          </w:p>
        </w:tc>
        <w:tc>
          <w:tcPr>
            <w:tcW w:w="5299" w:type="dxa"/>
            <w:shd w:val="clear" w:color="auto" w:fill="auto"/>
            <w:vAlign w:val="center"/>
            <w:hideMark/>
          </w:tcPr>
          <w:p w14:paraId="2ED9BF7A"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1360" w:type="dxa"/>
            <w:shd w:val="clear" w:color="auto" w:fill="auto"/>
            <w:vAlign w:val="center"/>
            <w:hideMark/>
          </w:tcPr>
          <w:p w14:paraId="729388E7"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2058" w:type="dxa"/>
            <w:shd w:val="clear" w:color="000000" w:fill="FFFFFF"/>
            <w:noWrap/>
            <w:vAlign w:val="center"/>
            <w:hideMark/>
          </w:tcPr>
          <w:p w14:paraId="20F8011A"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915,1</w:t>
            </w:r>
          </w:p>
        </w:tc>
      </w:tr>
      <w:tr w:rsidR="00861CD6" w:rsidRPr="00E17399" w14:paraId="14B186ED" w14:textId="77777777" w:rsidTr="006056B6">
        <w:trPr>
          <w:trHeight w:val="1020"/>
          <w:jc w:val="center"/>
        </w:trPr>
        <w:tc>
          <w:tcPr>
            <w:tcW w:w="828" w:type="dxa"/>
            <w:shd w:val="clear" w:color="auto" w:fill="auto"/>
            <w:noWrap/>
            <w:vAlign w:val="center"/>
            <w:hideMark/>
          </w:tcPr>
          <w:p w14:paraId="24C9878B" w14:textId="77777777" w:rsidR="00861CD6" w:rsidRPr="00E37282"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w:t>
            </w:r>
            <w:r w:rsidRPr="00E37282">
              <w:rPr>
                <w:rFonts w:ascii="Myriad Pro" w:eastAsia="Times New Roman" w:hAnsi="Myriad Pro" w:cs="Arial"/>
                <w:sz w:val="20"/>
                <w:szCs w:val="20"/>
                <w:lang w:eastAsia="ru-RU"/>
              </w:rPr>
              <w:t>11.</w:t>
            </w:r>
          </w:p>
        </w:tc>
        <w:tc>
          <w:tcPr>
            <w:tcW w:w="5299" w:type="dxa"/>
            <w:shd w:val="clear" w:color="auto" w:fill="auto"/>
            <w:vAlign w:val="center"/>
            <w:hideMark/>
          </w:tcPr>
          <w:p w14:paraId="6261949E" w14:textId="77777777" w:rsidR="00861CD6" w:rsidRPr="005659CA" w:rsidRDefault="00861CD6" w:rsidP="002F04B3">
            <w:pPr>
              <w:spacing w:after="0" w:line="240" w:lineRule="auto"/>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Выплаты по районному коэффициенту и надбавки за непрерывный стаж работы в южных р-х Красно</w:t>
            </w:r>
            <w:r w:rsidRPr="005659CA">
              <w:rPr>
                <w:rFonts w:ascii="Myriad Pro" w:eastAsia="Times New Roman" w:hAnsi="Myriad Pro" w:cs="Arial"/>
                <w:sz w:val="20"/>
                <w:szCs w:val="20"/>
                <w:lang w:eastAsia="ru-RU"/>
              </w:rPr>
              <w:t>ярского края, р-х Крайнего Севера и приравненных к ним местностям</w:t>
            </w:r>
          </w:p>
        </w:tc>
        <w:tc>
          <w:tcPr>
            <w:tcW w:w="1360" w:type="dxa"/>
            <w:shd w:val="clear" w:color="auto" w:fill="auto"/>
            <w:vAlign w:val="center"/>
            <w:hideMark/>
          </w:tcPr>
          <w:p w14:paraId="548F6948" w14:textId="77777777" w:rsidR="00861CD6" w:rsidRPr="00B75710" w:rsidRDefault="00861CD6" w:rsidP="002F04B3">
            <w:pPr>
              <w:spacing w:after="0" w:line="240" w:lineRule="auto"/>
              <w:jc w:val="center"/>
              <w:rPr>
                <w:rFonts w:ascii="Myriad Pro" w:eastAsia="Times New Roman" w:hAnsi="Myriad Pro" w:cs="Arial"/>
                <w:sz w:val="20"/>
                <w:szCs w:val="20"/>
                <w:lang w:eastAsia="ru-RU"/>
              </w:rPr>
            </w:pPr>
            <w:r w:rsidRPr="00B75710">
              <w:rPr>
                <w:rFonts w:ascii="Myriad Pro" w:eastAsia="Times New Roman" w:hAnsi="Myriad Pro" w:cs="Arial"/>
                <w:sz w:val="20"/>
                <w:szCs w:val="20"/>
                <w:lang w:eastAsia="ru-RU"/>
              </w:rPr>
              <w:t> </w:t>
            </w:r>
          </w:p>
        </w:tc>
        <w:tc>
          <w:tcPr>
            <w:tcW w:w="2058" w:type="dxa"/>
            <w:shd w:val="clear" w:color="000000" w:fill="FFFFFF"/>
            <w:noWrap/>
            <w:vAlign w:val="center"/>
            <w:hideMark/>
          </w:tcPr>
          <w:p w14:paraId="1CC6E0FA" w14:textId="77777777" w:rsidR="00861CD6" w:rsidRPr="00897FA0" w:rsidRDefault="00861CD6" w:rsidP="002F04B3">
            <w:pPr>
              <w:spacing w:after="0" w:line="240" w:lineRule="auto"/>
              <w:jc w:val="right"/>
              <w:rPr>
                <w:rFonts w:ascii="Myriad Pro" w:eastAsia="Times New Roman" w:hAnsi="Myriad Pro" w:cs="Arial"/>
                <w:sz w:val="20"/>
                <w:szCs w:val="20"/>
                <w:lang w:eastAsia="ru-RU"/>
              </w:rPr>
            </w:pPr>
            <w:r w:rsidRPr="00897FA0">
              <w:rPr>
                <w:rFonts w:ascii="Myriad Pro" w:eastAsia="Times New Roman" w:hAnsi="Myriad Pro" w:cs="Arial"/>
                <w:sz w:val="20"/>
                <w:szCs w:val="20"/>
                <w:lang w:eastAsia="ru-RU"/>
              </w:rPr>
              <w:t> </w:t>
            </w:r>
          </w:p>
        </w:tc>
      </w:tr>
      <w:tr w:rsidR="00861CD6" w:rsidRPr="00E17399" w14:paraId="78F9EA71" w14:textId="77777777" w:rsidTr="006056B6">
        <w:trPr>
          <w:trHeight w:val="300"/>
          <w:jc w:val="center"/>
        </w:trPr>
        <w:tc>
          <w:tcPr>
            <w:tcW w:w="828" w:type="dxa"/>
            <w:shd w:val="clear" w:color="auto" w:fill="auto"/>
            <w:noWrap/>
            <w:vAlign w:val="center"/>
            <w:hideMark/>
          </w:tcPr>
          <w:p w14:paraId="7991FD19"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2.11.1.</w:t>
            </w:r>
          </w:p>
        </w:tc>
        <w:tc>
          <w:tcPr>
            <w:tcW w:w="5299" w:type="dxa"/>
            <w:shd w:val="clear" w:color="auto" w:fill="auto"/>
            <w:vAlign w:val="center"/>
            <w:hideMark/>
          </w:tcPr>
          <w:p w14:paraId="70A7A177"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процент выплаты</w:t>
            </w:r>
          </w:p>
        </w:tc>
        <w:tc>
          <w:tcPr>
            <w:tcW w:w="1360" w:type="dxa"/>
            <w:shd w:val="clear" w:color="auto" w:fill="auto"/>
            <w:vAlign w:val="center"/>
            <w:hideMark/>
          </w:tcPr>
          <w:p w14:paraId="69EA35F5"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w:t>
            </w:r>
          </w:p>
        </w:tc>
        <w:tc>
          <w:tcPr>
            <w:tcW w:w="2058" w:type="dxa"/>
            <w:shd w:val="clear" w:color="000000" w:fill="FFFFFF"/>
            <w:noWrap/>
            <w:vAlign w:val="center"/>
            <w:hideMark/>
          </w:tcPr>
          <w:p w14:paraId="5924EF37"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61,3%</w:t>
            </w:r>
          </w:p>
        </w:tc>
      </w:tr>
      <w:tr w:rsidR="00861CD6" w:rsidRPr="00E17399" w14:paraId="6B359316" w14:textId="77777777" w:rsidTr="006056B6">
        <w:trPr>
          <w:trHeight w:val="300"/>
          <w:jc w:val="center"/>
        </w:trPr>
        <w:tc>
          <w:tcPr>
            <w:tcW w:w="828" w:type="dxa"/>
            <w:shd w:val="clear" w:color="auto" w:fill="auto"/>
            <w:noWrap/>
            <w:vAlign w:val="center"/>
            <w:hideMark/>
          </w:tcPr>
          <w:p w14:paraId="26A3EC9C"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2.11.2.</w:t>
            </w:r>
          </w:p>
        </w:tc>
        <w:tc>
          <w:tcPr>
            <w:tcW w:w="5299" w:type="dxa"/>
            <w:shd w:val="clear" w:color="auto" w:fill="auto"/>
            <w:vAlign w:val="center"/>
            <w:hideMark/>
          </w:tcPr>
          <w:p w14:paraId="79B8E460"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сумма выплат</w:t>
            </w:r>
          </w:p>
        </w:tc>
        <w:tc>
          <w:tcPr>
            <w:tcW w:w="1360" w:type="dxa"/>
            <w:shd w:val="clear" w:color="auto" w:fill="auto"/>
            <w:vAlign w:val="center"/>
            <w:hideMark/>
          </w:tcPr>
          <w:p w14:paraId="451E308F"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2058" w:type="dxa"/>
            <w:shd w:val="clear" w:color="auto" w:fill="auto"/>
            <w:noWrap/>
            <w:vAlign w:val="center"/>
            <w:hideMark/>
          </w:tcPr>
          <w:p w14:paraId="3239B731"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20 517,3</w:t>
            </w:r>
          </w:p>
        </w:tc>
      </w:tr>
      <w:tr w:rsidR="00861CD6" w:rsidRPr="00E17399" w14:paraId="191A3628" w14:textId="77777777" w:rsidTr="006056B6">
        <w:trPr>
          <w:trHeight w:val="342"/>
          <w:jc w:val="center"/>
        </w:trPr>
        <w:tc>
          <w:tcPr>
            <w:tcW w:w="828" w:type="dxa"/>
            <w:shd w:val="clear" w:color="auto" w:fill="auto"/>
            <w:noWrap/>
            <w:vAlign w:val="center"/>
            <w:hideMark/>
          </w:tcPr>
          <w:p w14:paraId="0158AD5B" w14:textId="77777777" w:rsidR="00861CD6" w:rsidRPr="00BD3E9F" w:rsidRDefault="00861CD6" w:rsidP="002F04B3">
            <w:pPr>
              <w:spacing w:after="0" w:line="240" w:lineRule="auto"/>
              <w:jc w:val="center"/>
              <w:rPr>
                <w:rFonts w:ascii="Myriad Pro" w:eastAsia="Times New Roman" w:hAnsi="Myriad Pro" w:cs="Arial"/>
                <w:sz w:val="20"/>
                <w:szCs w:val="20"/>
                <w:lang w:eastAsia="ru-RU"/>
              </w:rPr>
            </w:pPr>
            <w:r w:rsidRPr="00BD3E9F">
              <w:rPr>
                <w:rFonts w:ascii="Myriad Pro" w:eastAsia="Times New Roman" w:hAnsi="Myriad Pro" w:cs="Arial"/>
                <w:sz w:val="20"/>
                <w:szCs w:val="20"/>
                <w:lang w:eastAsia="ru-RU"/>
              </w:rPr>
              <w:t>2.12.</w:t>
            </w:r>
          </w:p>
        </w:tc>
        <w:tc>
          <w:tcPr>
            <w:tcW w:w="5299" w:type="dxa"/>
            <w:shd w:val="clear" w:color="auto" w:fill="auto"/>
            <w:vAlign w:val="center"/>
            <w:hideMark/>
          </w:tcPr>
          <w:p w14:paraId="41FF2100" w14:textId="77777777" w:rsidR="00861CD6" w:rsidRPr="00E37282" w:rsidRDefault="00861CD6" w:rsidP="002F04B3">
            <w:pPr>
              <w:spacing w:after="0" w:line="240" w:lineRule="auto"/>
              <w:rPr>
                <w:rFonts w:ascii="Myriad Pro" w:eastAsia="Times New Roman" w:hAnsi="Myriad Pro" w:cs="Arial"/>
                <w:sz w:val="20"/>
                <w:szCs w:val="20"/>
                <w:lang w:eastAsia="ru-RU"/>
              </w:rPr>
            </w:pPr>
            <w:r w:rsidRPr="00E37282">
              <w:rPr>
                <w:rFonts w:ascii="Myriad Pro" w:eastAsia="Times New Roman" w:hAnsi="Myriad Pro" w:cs="Arial"/>
                <w:sz w:val="20"/>
                <w:szCs w:val="20"/>
                <w:lang w:eastAsia="ru-RU"/>
              </w:rPr>
              <w:t>Итого среднемесячная оплата труда на 1 работника</w:t>
            </w:r>
          </w:p>
        </w:tc>
        <w:tc>
          <w:tcPr>
            <w:tcW w:w="1360" w:type="dxa"/>
            <w:shd w:val="clear" w:color="auto" w:fill="auto"/>
            <w:vAlign w:val="center"/>
            <w:hideMark/>
          </w:tcPr>
          <w:p w14:paraId="73A1C587" w14:textId="77777777" w:rsidR="00861CD6" w:rsidRPr="00C367F0" w:rsidRDefault="00861CD6" w:rsidP="002F04B3">
            <w:pPr>
              <w:spacing w:after="0" w:line="240" w:lineRule="auto"/>
              <w:jc w:val="center"/>
              <w:rPr>
                <w:rFonts w:ascii="Myriad Pro" w:eastAsia="Times New Roman" w:hAnsi="Myriad Pro" w:cs="Arial"/>
                <w:sz w:val="20"/>
                <w:szCs w:val="20"/>
                <w:lang w:eastAsia="ru-RU"/>
              </w:rPr>
            </w:pPr>
            <w:r w:rsidRPr="00C367F0">
              <w:rPr>
                <w:rFonts w:ascii="Myriad Pro" w:eastAsia="Times New Roman" w:hAnsi="Myriad Pro" w:cs="Arial"/>
                <w:sz w:val="20"/>
                <w:szCs w:val="20"/>
                <w:lang w:eastAsia="ru-RU"/>
              </w:rPr>
              <w:t>руб.</w:t>
            </w:r>
          </w:p>
        </w:tc>
        <w:tc>
          <w:tcPr>
            <w:tcW w:w="2058" w:type="dxa"/>
            <w:shd w:val="clear" w:color="auto" w:fill="auto"/>
            <w:noWrap/>
            <w:vAlign w:val="center"/>
            <w:hideMark/>
          </w:tcPr>
          <w:p w14:paraId="2023D11E" w14:textId="77777777" w:rsidR="00861CD6" w:rsidRPr="005659CA" w:rsidRDefault="00861CD6" w:rsidP="002F04B3">
            <w:pPr>
              <w:spacing w:after="0" w:line="240" w:lineRule="auto"/>
              <w:jc w:val="right"/>
              <w:rPr>
                <w:rFonts w:ascii="Myriad Pro" w:eastAsia="Times New Roman" w:hAnsi="Myriad Pro" w:cs="Arial"/>
                <w:sz w:val="20"/>
                <w:szCs w:val="20"/>
                <w:lang w:eastAsia="ru-RU"/>
              </w:rPr>
            </w:pPr>
            <w:r w:rsidRPr="005659CA">
              <w:rPr>
                <w:rFonts w:ascii="Myriad Pro" w:eastAsia="Times New Roman" w:hAnsi="Myriad Pro" w:cs="Arial"/>
                <w:sz w:val="20"/>
                <w:szCs w:val="20"/>
                <w:lang w:eastAsia="ru-RU"/>
              </w:rPr>
              <w:t>53 987,5</w:t>
            </w:r>
          </w:p>
        </w:tc>
      </w:tr>
      <w:tr w:rsidR="00861CD6" w:rsidRPr="00E17399" w14:paraId="7644F470" w14:textId="77777777" w:rsidTr="006056B6">
        <w:trPr>
          <w:trHeight w:val="300"/>
          <w:jc w:val="center"/>
        </w:trPr>
        <w:tc>
          <w:tcPr>
            <w:tcW w:w="828" w:type="dxa"/>
            <w:shd w:val="clear" w:color="auto" w:fill="auto"/>
            <w:noWrap/>
            <w:vAlign w:val="center"/>
            <w:hideMark/>
          </w:tcPr>
          <w:p w14:paraId="1D9C503C" w14:textId="77777777" w:rsidR="00861CD6" w:rsidRPr="00BD3E9F" w:rsidRDefault="00861CD6" w:rsidP="002F04B3">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3.</w:t>
            </w:r>
          </w:p>
        </w:tc>
        <w:tc>
          <w:tcPr>
            <w:tcW w:w="5299" w:type="dxa"/>
            <w:shd w:val="clear" w:color="auto" w:fill="auto"/>
            <w:vAlign w:val="center"/>
            <w:hideMark/>
          </w:tcPr>
          <w:p w14:paraId="10BECE03" w14:textId="77777777" w:rsidR="00861CD6" w:rsidRPr="00E37282" w:rsidRDefault="00861CD6" w:rsidP="002F04B3">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Расчет средств на оплату труда ППП</w:t>
            </w:r>
          </w:p>
        </w:tc>
        <w:tc>
          <w:tcPr>
            <w:tcW w:w="1360" w:type="dxa"/>
            <w:shd w:val="clear" w:color="auto" w:fill="auto"/>
            <w:vAlign w:val="center"/>
            <w:hideMark/>
          </w:tcPr>
          <w:p w14:paraId="02F2161F" w14:textId="77777777" w:rsidR="00861CD6" w:rsidRPr="005659CA" w:rsidRDefault="00861CD6" w:rsidP="002F04B3">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тыс. руб</w:t>
            </w:r>
            <w:r w:rsidRPr="005659CA">
              <w:rPr>
                <w:rFonts w:ascii="Myriad Pro" w:eastAsia="Times New Roman" w:hAnsi="Myriad Pro" w:cs="Arial"/>
                <w:b/>
                <w:bCs/>
                <w:sz w:val="20"/>
                <w:szCs w:val="20"/>
                <w:lang w:eastAsia="ru-RU"/>
              </w:rPr>
              <w:t>.</w:t>
            </w:r>
          </w:p>
        </w:tc>
        <w:tc>
          <w:tcPr>
            <w:tcW w:w="2058" w:type="dxa"/>
            <w:shd w:val="clear" w:color="auto" w:fill="auto"/>
            <w:noWrap/>
            <w:vAlign w:val="center"/>
            <w:hideMark/>
          </w:tcPr>
          <w:p w14:paraId="1C474C40" w14:textId="77777777" w:rsidR="00861CD6" w:rsidRPr="00B75710" w:rsidRDefault="00861CD6" w:rsidP="002F04B3">
            <w:pPr>
              <w:spacing w:after="0" w:line="240" w:lineRule="auto"/>
              <w:jc w:val="right"/>
              <w:rPr>
                <w:rFonts w:ascii="Myriad Pro" w:eastAsia="Times New Roman" w:hAnsi="Myriad Pro" w:cs="Arial"/>
                <w:b/>
                <w:bCs/>
                <w:sz w:val="20"/>
                <w:szCs w:val="20"/>
                <w:lang w:eastAsia="ru-RU"/>
              </w:rPr>
            </w:pPr>
            <w:r w:rsidRPr="00B75710">
              <w:rPr>
                <w:rFonts w:ascii="Myriad Pro" w:eastAsia="Times New Roman" w:hAnsi="Myriad Pro" w:cs="Arial"/>
                <w:b/>
                <w:bCs/>
                <w:sz w:val="20"/>
                <w:szCs w:val="20"/>
                <w:lang w:eastAsia="ru-RU"/>
              </w:rPr>
              <w:t>2 246 097,7</w:t>
            </w:r>
          </w:p>
        </w:tc>
      </w:tr>
      <w:tr w:rsidR="00861CD6" w:rsidRPr="00E17399" w14:paraId="34FE4170" w14:textId="77777777" w:rsidTr="006056B6">
        <w:trPr>
          <w:trHeight w:val="300"/>
          <w:jc w:val="center"/>
        </w:trPr>
        <w:tc>
          <w:tcPr>
            <w:tcW w:w="828" w:type="dxa"/>
            <w:shd w:val="clear" w:color="auto" w:fill="auto"/>
            <w:noWrap/>
            <w:vAlign w:val="center"/>
            <w:hideMark/>
          </w:tcPr>
          <w:p w14:paraId="4E625E94" w14:textId="77777777" w:rsidR="00861CD6" w:rsidRPr="00BD3E9F" w:rsidRDefault="00861CD6" w:rsidP="002F04B3">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4.</w:t>
            </w:r>
          </w:p>
        </w:tc>
        <w:tc>
          <w:tcPr>
            <w:tcW w:w="5299" w:type="dxa"/>
            <w:shd w:val="clear" w:color="auto" w:fill="auto"/>
            <w:vAlign w:val="center"/>
            <w:hideMark/>
          </w:tcPr>
          <w:p w14:paraId="2ED33134" w14:textId="77777777" w:rsidR="00861CD6" w:rsidRPr="00E37282" w:rsidRDefault="00861CD6" w:rsidP="002F04B3">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Среднемесячный доход на 1 работника</w:t>
            </w:r>
          </w:p>
        </w:tc>
        <w:tc>
          <w:tcPr>
            <w:tcW w:w="1360" w:type="dxa"/>
            <w:shd w:val="clear" w:color="auto" w:fill="auto"/>
            <w:vAlign w:val="center"/>
            <w:hideMark/>
          </w:tcPr>
          <w:p w14:paraId="77135EC5" w14:textId="77777777" w:rsidR="00861CD6" w:rsidRPr="00C367F0" w:rsidRDefault="00861CD6" w:rsidP="002F04B3">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руб.</w:t>
            </w:r>
          </w:p>
        </w:tc>
        <w:tc>
          <w:tcPr>
            <w:tcW w:w="2058" w:type="dxa"/>
            <w:shd w:val="clear" w:color="auto" w:fill="auto"/>
            <w:noWrap/>
            <w:vAlign w:val="center"/>
            <w:hideMark/>
          </w:tcPr>
          <w:p w14:paraId="3D27A553" w14:textId="77777777" w:rsidR="00861CD6" w:rsidRPr="005659CA" w:rsidRDefault="00861CD6" w:rsidP="002F04B3">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53 987,5</w:t>
            </w:r>
          </w:p>
        </w:tc>
      </w:tr>
      <w:tr w:rsidR="00861CD6" w:rsidRPr="00E17399" w14:paraId="0909941C" w14:textId="77777777" w:rsidTr="006056B6">
        <w:trPr>
          <w:trHeight w:val="355"/>
          <w:jc w:val="center"/>
        </w:trPr>
        <w:tc>
          <w:tcPr>
            <w:tcW w:w="828" w:type="dxa"/>
            <w:shd w:val="clear" w:color="auto" w:fill="auto"/>
            <w:noWrap/>
            <w:vAlign w:val="center"/>
            <w:hideMark/>
          </w:tcPr>
          <w:p w14:paraId="192128D3" w14:textId="77777777" w:rsidR="00861CD6" w:rsidRPr="00BD3E9F" w:rsidRDefault="00861CD6" w:rsidP="002F04B3">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5.</w:t>
            </w:r>
          </w:p>
        </w:tc>
        <w:tc>
          <w:tcPr>
            <w:tcW w:w="5299" w:type="dxa"/>
            <w:shd w:val="clear" w:color="auto" w:fill="auto"/>
            <w:vAlign w:val="center"/>
            <w:hideMark/>
          </w:tcPr>
          <w:p w14:paraId="2827F6E7" w14:textId="77777777" w:rsidR="00861CD6" w:rsidRPr="00E37282" w:rsidRDefault="00861CD6" w:rsidP="002F04B3">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Затраты на оплату труда по ИА ПАО "МРСК Сибири"</w:t>
            </w:r>
          </w:p>
        </w:tc>
        <w:tc>
          <w:tcPr>
            <w:tcW w:w="1360" w:type="dxa"/>
            <w:shd w:val="clear" w:color="auto" w:fill="auto"/>
            <w:vAlign w:val="center"/>
            <w:hideMark/>
          </w:tcPr>
          <w:p w14:paraId="2037C400" w14:textId="77777777" w:rsidR="00861CD6" w:rsidRPr="00C367F0" w:rsidRDefault="00861CD6" w:rsidP="002F04B3">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тыс. руб.</w:t>
            </w:r>
          </w:p>
        </w:tc>
        <w:tc>
          <w:tcPr>
            <w:tcW w:w="2058" w:type="dxa"/>
            <w:shd w:val="clear" w:color="auto" w:fill="auto"/>
            <w:noWrap/>
            <w:vAlign w:val="center"/>
            <w:hideMark/>
          </w:tcPr>
          <w:p w14:paraId="166703CD" w14:textId="77777777" w:rsidR="00861CD6" w:rsidRPr="005659CA" w:rsidRDefault="00861CD6" w:rsidP="002F04B3">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 </w:t>
            </w:r>
          </w:p>
        </w:tc>
      </w:tr>
      <w:tr w:rsidR="00861CD6" w:rsidRPr="00E17399" w14:paraId="2EF87D8C" w14:textId="77777777" w:rsidTr="006056B6">
        <w:trPr>
          <w:trHeight w:val="315"/>
          <w:jc w:val="center"/>
        </w:trPr>
        <w:tc>
          <w:tcPr>
            <w:tcW w:w="828" w:type="dxa"/>
            <w:shd w:val="clear" w:color="auto" w:fill="auto"/>
            <w:noWrap/>
            <w:vAlign w:val="center"/>
            <w:hideMark/>
          </w:tcPr>
          <w:p w14:paraId="4F83B855" w14:textId="77777777" w:rsidR="00861CD6" w:rsidRPr="00BD3E9F" w:rsidRDefault="00861CD6" w:rsidP="002F04B3">
            <w:pPr>
              <w:spacing w:after="0" w:line="240" w:lineRule="auto"/>
              <w:jc w:val="center"/>
              <w:rPr>
                <w:rFonts w:ascii="Myriad Pro" w:eastAsia="Times New Roman" w:hAnsi="Myriad Pro" w:cs="Arial"/>
                <w:b/>
                <w:bCs/>
                <w:sz w:val="20"/>
                <w:szCs w:val="20"/>
                <w:lang w:eastAsia="ru-RU"/>
              </w:rPr>
            </w:pPr>
            <w:r w:rsidRPr="00BD3E9F">
              <w:rPr>
                <w:rFonts w:ascii="Myriad Pro" w:eastAsia="Times New Roman" w:hAnsi="Myriad Pro" w:cs="Arial"/>
                <w:b/>
                <w:bCs/>
                <w:sz w:val="20"/>
                <w:szCs w:val="20"/>
                <w:lang w:eastAsia="ru-RU"/>
              </w:rPr>
              <w:t>6.</w:t>
            </w:r>
          </w:p>
        </w:tc>
        <w:tc>
          <w:tcPr>
            <w:tcW w:w="5299" w:type="dxa"/>
            <w:shd w:val="clear" w:color="auto" w:fill="auto"/>
            <w:vAlign w:val="center"/>
            <w:hideMark/>
          </w:tcPr>
          <w:p w14:paraId="0B437DA2" w14:textId="77777777" w:rsidR="00861CD6" w:rsidRPr="00E37282" w:rsidRDefault="00861CD6" w:rsidP="002F04B3">
            <w:pPr>
              <w:spacing w:after="0" w:line="240" w:lineRule="auto"/>
              <w:rPr>
                <w:rFonts w:ascii="Myriad Pro" w:eastAsia="Times New Roman" w:hAnsi="Myriad Pro" w:cs="Arial"/>
                <w:b/>
                <w:bCs/>
                <w:sz w:val="20"/>
                <w:szCs w:val="20"/>
                <w:lang w:eastAsia="ru-RU"/>
              </w:rPr>
            </w:pPr>
            <w:r w:rsidRPr="00E37282">
              <w:rPr>
                <w:rFonts w:ascii="Myriad Pro" w:eastAsia="Times New Roman" w:hAnsi="Myriad Pro" w:cs="Arial"/>
                <w:b/>
                <w:bCs/>
                <w:sz w:val="20"/>
                <w:szCs w:val="20"/>
                <w:lang w:eastAsia="ru-RU"/>
              </w:rPr>
              <w:t>Итого ФОТ</w:t>
            </w:r>
          </w:p>
        </w:tc>
        <w:tc>
          <w:tcPr>
            <w:tcW w:w="1360" w:type="dxa"/>
            <w:shd w:val="clear" w:color="auto" w:fill="auto"/>
            <w:vAlign w:val="center"/>
            <w:hideMark/>
          </w:tcPr>
          <w:p w14:paraId="373760C8" w14:textId="77777777" w:rsidR="00861CD6" w:rsidRPr="00C367F0" w:rsidRDefault="00861CD6" w:rsidP="002F04B3">
            <w:pPr>
              <w:spacing w:after="0" w:line="240" w:lineRule="auto"/>
              <w:jc w:val="center"/>
              <w:rPr>
                <w:rFonts w:ascii="Myriad Pro" w:eastAsia="Times New Roman" w:hAnsi="Myriad Pro" w:cs="Arial"/>
                <w:b/>
                <w:bCs/>
                <w:sz w:val="20"/>
                <w:szCs w:val="20"/>
                <w:lang w:eastAsia="ru-RU"/>
              </w:rPr>
            </w:pPr>
            <w:r w:rsidRPr="00C367F0">
              <w:rPr>
                <w:rFonts w:ascii="Myriad Pro" w:eastAsia="Times New Roman" w:hAnsi="Myriad Pro" w:cs="Arial"/>
                <w:b/>
                <w:bCs/>
                <w:sz w:val="20"/>
                <w:szCs w:val="20"/>
                <w:lang w:eastAsia="ru-RU"/>
              </w:rPr>
              <w:t>тыс. руб.</w:t>
            </w:r>
          </w:p>
        </w:tc>
        <w:tc>
          <w:tcPr>
            <w:tcW w:w="2058" w:type="dxa"/>
            <w:shd w:val="clear" w:color="auto" w:fill="auto"/>
            <w:noWrap/>
            <w:vAlign w:val="center"/>
            <w:hideMark/>
          </w:tcPr>
          <w:p w14:paraId="6288A395" w14:textId="77777777" w:rsidR="00861CD6" w:rsidRPr="005659CA" w:rsidRDefault="00861CD6" w:rsidP="002F04B3">
            <w:pPr>
              <w:spacing w:after="0" w:line="240" w:lineRule="auto"/>
              <w:jc w:val="right"/>
              <w:rPr>
                <w:rFonts w:ascii="Myriad Pro" w:eastAsia="Times New Roman" w:hAnsi="Myriad Pro" w:cs="Arial"/>
                <w:b/>
                <w:bCs/>
                <w:sz w:val="20"/>
                <w:szCs w:val="20"/>
                <w:lang w:eastAsia="ru-RU"/>
              </w:rPr>
            </w:pPr>
            <w:r w:rsidRPr="005659CA">
              <w:rPr>
                <w:rFonts w:ascii="Myriad Pro" w:eastAsia="Times New Roman" w:hAnsi="Myriad Pro" w:cs="Arial"/>
                <w:b/>
                <w:bCs/>
                <w:sz w:val="20"/>
                <w:szCs w:val="20"/>
                <w:lang w:eastAsia="ru-RU"/>
              </w:rPr>
              <w:t>2 246 097,7</w:t>
            </w:r>
          </w:p>
        </w:tc>
      </w:tr>
    </w:tbl>
    <w:p w14:paraId="0DF5255A" w14:textId="77777777" w:rsidR="00337575" w:rsidRPr="00BD3E9F" w:rsidRDefault="00337575" w:rsidP="00F4625D">
      <w:pPr>
        <w:autoSpaceDE w:val="0"/>
        <w:autoSpaceDN w:val="0"/>
        <w:adjustRightInd w:val="0"/>
        <w:spacing w:after="0" w:line="360" w:lineRule="auto"/>
        <w:ind w:firstLine="567"/>
        <w:jc w:val="both"/>
        <w:rPr>
          <w:rFonts w:ascii="Myriad Pro" w:eastAsia="Calibri" w:hAnsi="Myriad Pro" w:cs="Myriad Pro"/>
          <w:sz w:val="26"/>
          <w:szCs w:val="26"/>
        </w:rPr>
      </w:pPr>
    </w:p>
    <w:p w14:paraId="10A697BC" w14:textId="77777777" w:rsidR="00337575" w:rsidRPr="00985076" w:rsidRDefault="00337575" w:rsidP="00F4625D">
      <w:pPr>
        <w:autoSpaceDE w:val="0"/>
        <w:autoSpaceDN w:val="0"/>
        <w:adjustRightInd w:val="0"/>
        <w:spacing w:after="0" w:line="360" w:lineRule="auto"/>
        <w:ind w:firstLine="567"/>
        <w:jc w:val="both"/>
        <w:rPr>
          <w:rFonts w:ascii="Myriad Pro" w:eastAsia="Calibri" w:hAnsi="Myriad Pro" w:cs="Myriad Pro"/>
          <w:sz w:val="26"/>
          <w:szCs w:val="26"/>
        </w:rPr>
      </w:pPr>
      <w:r w:rsidRPr="00E37282">
        <w:rPr>
          <w:rFonts w:ascii="Myriad Pro" w:eastAsia="Calibri" w:hAnsi="Myriad Pro" w:cs="Myriad Pro"/>
          <w:sz w:val="26"/>
          <w:szCs w:val="26"/>
        </w:rPr>
        <w:t>По мнению Исполнителя, экономически обоснованная сумма расходов на оплату труда на 2018 составляет 2</w:t>
      </w:r>
      <w:r w:rsidR="002C722F" w:rsidRPr="00C367F0">
        <w:rPr>
          <w:rFonts w:ascii="Myriad Pro" w:eastAsia="Calibri" w:hAnsi="Myriad Pro" w:cs="Myriad Pro"/>
          <w:sz w:val="26"/>
          <w:szCs w:val="26"/>
        </w:rPr>
        <w:t> 246 097,7</w:t>
      </w:r>
      <w:r w:rsidRPr="005659CA">
        <w:rPr>
          <w:rFonts w:ascii="Myriad Pro" w:eastAsia="Calibri" w:hAnsi="Myriad Pro" w:cs="Myriad Pro"/>
          <w:sz w:val="26"/>
          <w:szCs w:val="26"/>
        </w:rPr>
        <w:t xml:space="preserve"> тыс. руб., что на </w:t>
      </w:r>
      <w:r w:rsidR="002C722F" w:rsidRPr="005659CA">
        <w:rPr>
          <w:rFonts w:ascii="Myriad Pro" w:eastAsia="Calibri" w:hAnsi="Myriad Pro" w:cs="Myriad Pro"/>
          <w:sz w:val="26"/>
          <w:szCs w:val="26"/>
        </w:rPr>
        <w:t>62 227,06</w:t>
      </w:r>
      <w:r w:rsidRPr="00B75710">
        <w:rPr>
          <w:rFonts w:ascii="Myriad Pro" w:eastAsia="Calibri" w:hAnsi="Myriad Pro" w:cs="Myriad Pro"/>
          <w:sz w:val="26"/>
          <w:szCs w:val="26"/>
        </w:rPr>
        <w:t xml:space="preserve"> тыс. руб. </w:t>
      </w:r>
      <w:r w:rsidR="00E43EE6" w:rsidRPr="00897FA0">
        <w:rPr>
          <w:rFonts w:ascii="Myriad Pro" w:eastAsia="Calibri" w:hAnsi="Myriad Pro" w:cs="Myriad Pro"/>
          <w:sz w:val="26"/>
          <w:szCs w:val="26"/>
        </w:rPr>
        <w:t xml:space="preserve">меньше </w:t>
      </w:r>
      <w:r w:rsidRPr="00985076">
        <w:rPr>
          <w:rFonts w:ascii="Myriad Pro" w:eastAsia="Calibri" w:hAnsi="Myriad Pro" w:cs="Myriad Pro"/>
          <w:sz w:val="26"/>
          <w:szCs w:val="26"/>
        </w:rPr>
        <w:t xml:space="preserve">суммы, установленной РЭК Красноярского края. </w:t>
      </w:r>
    </w:p>
    <w:tbl>
      <w:tblPr>
        <w:tblW w:w="95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6"/>
        <w:gridCol w:w="1308"/>
        <w:gridCol w:w="1307"/>
        <w:gridCol w:w="1308"/>
        <w:gridCol w:w="1308"/>
        <w:gridCol w:w="1889"/>
      </w:tblGrid>
      <w:tr w:rsidR="00337575" w:rsidRPr="0076237E" w14:paraId="53A0DDB4" w14:textId="77777777" w:rsidTr="006056B6">
        <w:trPr>
          <w:trHeight w:val="653"/>
          <w:jc w:val="center"/>
        </w:trPr>
        <w:tc>
          <w:tcPr>
            <w:tcW w:w="24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217B6F3" w14:textId="77777777" w:rsidR="00337575" w:rsidRPr="006056B6" w:rsidRDefault="00337575"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Наименование статьи</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2D27633" w14:textId="77777777" w:rsidR="00337575" w:rsidRPr="006056B6" w:rsidRDefault="00337575"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2016</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F0D47EA" w14:textId="77777777" w:rsidR="00337575" w:rsidRPr="006056B6" w:rsidRDefault="00337575"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2018</w:t>
            </w:r>
          </w:p>
        </w:tc>
        <w:tc>
          <w:tcPr>
            <w:tcW w:w="261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8C9720" w14:textId="77777777" w:rsidR="00337575" w:rsidRPr="006056B6" w:rsidRDefault="00337575"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Подконтрольные расходы, принятые регул. органом (Утверждено)</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8E8C87" w14:textId="77777777" w:rsidR="00FF485A" w:rsidRPr="006056B6" w:rsidRDefault="00FF485A"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 xml:space="preserve">Позиция </w:t>
            </w:r>
          </w:p>
          <w:p w14:paraId="66B1F214" w14:textId="77777777" w:rsidR="00337575" w:rsidRPr="006056B6" w:rsidRDefault="00337575"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Исполнител</w:t>
            </w:r>
            <w:r w:rsidR="00FF485A" w:rsidRPr="006056B6">
              <w:rPr>
                <w:rFonts w:ascii="Myriad Pro" w:hAnsi="Myriad Pro"/>
                <w:color w:val="FFFFFF" w:themeColor="background1"/>
                <w:sz w:val="20"/>
                <w:szCs w:val="20"/>
              </w:rPr>
              <w:t>я</w:t>
            </w:r>
          </w:p>
        </w:tc>
      </w:tr>
      <w:tr w:rsidR="00FF485A" w:rsidRPr="0076237E" w14:paraId="49924F52" w14:textId="77777777" w:rsidTr="006056B6">
        <w:trPr>
          <w:trHeight w:val="773"/>
          <w:jc w:val="center"/>
        </w:trPr>
        <w:tc>
          <w:tcPr>
            <w:tcW w:w="24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662691" w14:textId="77777777" w:rsidR="00FF485A" w:rsidRPr="006056B6" w:rsidRDefault="00FF485A" w:rsidP="00337575">
            <w:pPr>
              <w:spacing w:after="0"/>
              <w:rPr>
                <w:rFonts w:ascii="Myriad Pro" w:hAnsi="Myriad Pro"/>
                <w:color w:val="FFFFFF" w:themeColor="background1"/>
                <w:sz w:val="20"/>
                <w:szCs w:val="20"/>
              </w:rPr>
            </w:pP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E28342" w14:textId="77777777" w:rsidR="00FF485A" w:rsidRPr="006056B6" w:rsidRDefault="00FF485A"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Факт, тыс. руб.</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D25B1C" w14:textId="77777777" w:rsidR="00FF485A" w:rsidRPr="006056B6" w:rsidRDefault="00FF485A"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Заявка, тыс. руб.</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FE1CBC" w14:textId="77777777" w:rsidR="00FF485A" w:rsidRPr="006056B6" w:rsidRDefault="00FF485A"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по методу ЭОР, тыс. руб.</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A130CA" w14:textId="77777777" w:rsidR="00FF485A" w:rsidRPr="006056B6" w:rsidRDefault="00FF485A"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базовый уровень ОР, тыс. руб.</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D97CB8" w14:textId="77777777" w:rsidR="00FF485A" w:rsidRPr="006056B6" w:rsidRDefault="00FF485A" w:rsidP="00337575">
            <w:pPr>
              <w:spacing w:after="0"/>
              <w:jc w:val="center"/>
              <w:rPr>
                <w:rFonts w:ascii="Myriad Pro" w:hAnsi="Myriad Pro"/>
                <w:color w:val="FFFFFF" w:themeColor="background1"/>
                <w:sz w:val="20"/>
                <w:szCs w:val="20"/>
              </w:rPr>
            </w:pPr>
            <w:r w:rsidRPr="006056B6">
              <w:rPr>
                <w:rFonts w:ascii="Myriad Pro" w:hAnsi="Myriad Pro"/>
                <w:color w:val="FFFFFF" w:themeColor="background1"/>
                <w:sz w:val="20"/>
                <w:szCs w:val="20"/>
              </w:rPr>
              <w:t>по методу ЭОР, тыс. руб.</w:t>
            </w:r>
          </w:p>
        </w:tc>
      </w:tr>
      <w:tr w:rsidR="0076237E" w:rsidRPr="0076237E" w14:paraId="1AE53736" w14:textId="77777777" w:rsidTr="006056B6">
        <w:trPr>
          <w:trHeight w:val="347"/>
          <w:jc w:val="center"/>
        </w:trPr>
        <w:tc>
          <w:tcPr>
            <w:tcW w:w="2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CF9EAA3" w14:textId="77777777" w:rsidR="0076237E" w:rsidRPr="00E37282" w:rsidRDefault="0076237E" w:rsidP="00F30478">
            <w:pPr>
              <w:spacing w:after="0"/>
              <w:jc w:val="center"/>
              <w:rPr>
                <w:rFonts w:ascii="Myriad Pro" w:hAnsi="Myriad Pro"/>
                <w:color w:val="FFFFFF" w:themeColor="background1"/>
                <w:sz w:val="20"/>
                <w:szCs w:val="20"/>
              </w:rPr>
            </w:pPr>
            <w:r>
              <w:rPr>
                <w:rFonts w:ascii="Myriad Pro" w:hAnsi="Myriad Pro"/>
                <w:color w:val="FFFFFF" w:themeColor="background1"/>
                <w:sz w:val="20"/>
                <w:szCs w:val="20"/>
              </w:rPr>
              <w:t>1</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AAB2DA1" w14:textId="77777777" w:rsidR="0076237E" w:rsidRPr="00E37282" w:rsidRDefault="0076237E" w:rsidP="00337575">
            <w:pPr>
              <w:spacing w:after="0"/>
              <w:jc w:val="center"/>
              <w:rPr>
                <w:rFonts w:ascii="Myriad Pro" w:hAnsi="Myriad Pro"/>
                <w:color w:val="FFFFFF" w:themeColor="background1"/>
                <w:sz w:val="20"/>
                <w:szCs w:val="20"/>
              </w:rPr>
            </w:pPr>
            <w:r>
              <w:rPr>
                <w:rFonts w:ascii="Myriad Pro" w:hAnsi="Myriad Pro"/>
                <w:color w:val="FFFFFF" w:themeColor="background1"/>
                <w:sz w:val="20"/>
                <w:szCs w:val="20"/>
              </w:rPr>
              <w:t>2</w:t>
            </w:r>
          </w:p>
        </w:tc>
        <w:tc>
          <w:tcPr>
            <w:tcW w:w="1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4025F17" w14:textId="77777777" w:rsidR="0076237E" w:rsidRPr="00E37282" w:rsidRDefault="0076237E" w:rsidP="00337575">
            <w:pPr>
              <w:spacing w:after="0"/>
              <w:jc w:val="center"/>
              <w:rPr>
                <w:rFonts w:ascii="Myriad Pro" w:hAnsi="Myriad Pro"/>
                <w:color w:val="FFFFFF" w:themeColor="background1"/>
                <w:sz w:val="20"/>
                <w:szCs w:val="20"/>
              </w:rPr>
            </w:pPr>
            <w:r>
              <w:rPr>
                <w:rFonts w:ascii="Myriad Pro" w:hAnsi="Myriad Pro"/>
                <w:color w:val="FFFFFF" w:themeColor="background1"/>
                <w:sz w:val="20"/>
                <w:szCs w:val="20"/>
              </w:rPr>
              <w:t>3</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06DAE3" w14:textId="77777777" w:rsidR="0076237E" w:rsidRPr="00E37282" w:rsidRDefault="0076237E" w:rsidP="00337575">
            <w:pPr>
              <w:spacing w:after="0"/>
              <w:jc w:val="center"/>
              <w:rPr>
                <w:rFonts w:ascii="Myriad Pro" w:hAnsi="Myriad Pro"/>
                <w:color w:val="FFFFFF" w:themeColor="background1"/>
                <w:sz w:val="20"/>
                <w:szCs w:val="20"/>
              </w:rPr>
            </w:pPr>
            <w:r>
              <w:rPr>
                <w:rFonts w:ascii="Myriad Pro" w:hAnsi="Myriad Pro"/>
                <w:color w:val="FFFFFF" w:themeColor="background1"/>
                <w:sz w:val="20"/>
                <w:szCs w:val="20"/>
              </w:rPr>
              <w:t>4</w:t>
            </w:r>
          </w:p>
        </w:tc>
        <w:tc>
          <w:tcPr>
            <w:tcW w:w="13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407EEA9" w14:textId="77777777" w:rsidR="0076237E" w:rsidRPr="00E37282" w:rsidRDefault="0076237E" w:rsidP="00337575">
            <w:pPr>
              <w:spacing w:after="0"/>
              <w:jc w:val="center"/>
              <w:rPr>
                <w:rFonts w:ascii="Myriad Pro" w:hAnsi="Myriad Pro"/>
                <w:color w:val="FFFFFF" w:themeColor="background1"/>
                <w:sz w:val="20"/>
                <w:szCs w:val="20"/>
              </w:rPr>
            </w:pPr>
            <w:r>
              <w:rPr>
                <w:rFonts w:ascii="Myriad Pro" w:hAnsi="Myriad Pro"/>
                <w:color w:val="FFFFFF" w:themeColor="background1"/>
                <w:sz w:val="20"/>
                <w:szCs w:val="20"/>
              </w:rPr>
              <w:t>5</w:t>
            </w:r>
          </w:p>
        </w:tc>
        <w:tc>
          <w:tcPr>
            <w:tcW w:w="18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5BAC14" w14:textId="77777777" w:rsidR="0076237E" w:rsidRPr="00E37282" w:rsidRDefault="0076237E" w:rsidP="00337575">
            <w:pPr>
              <w:spacing w:after="0"/>
              <w:jc w:val="center"/>
              <w:rPr>
                <w:rFonts w:ascii="Myriad Pro" w:hAnsi="Myriad Pro"/>
                <w:color w:val="FFFFFF" w:themeColor="background1"/>
                <w:sz w:val="20"/>
                <w:szCs w:val="20"/>
              </w:rPr>
            </w:pPr>
            <w:r>
              <w:rPr>
                <w:rFonts w:ascii="Myriad Pro" w:hAnsi="Myriad Pro"/>
                <w:color w:val="FFFFFF" w:themeColor="background1"/>
                <w:sz w:val="20"/>
                <w:szCs w:val="20"/>
              </w:rPr>
              <w:t>6</w:t>
            </w:r>
          </w:p>
        </w:tc>
      </w:tr>
      <w:tr w:rsidR="00FF485A" w:rsidRPr="0076237E" w14:paraId="3714F94E" w14:textId="77777777" w:rsidTr="006056B6">
        <w:trPr>
          <w:trHeight w:val="395"/>
          <w:jc w:val="center"/>
        </w:trPr>
        <w:tc>
          <w:tcPr>
            <w:tcW w:w="2466" w:type="dxa"/>
            <w:tcBorders>
              <w:top w:val="single" w:sz="4" w:space="0" w:color="FFFFFF" w:themeColor="background1"/>
            </w:tcBorders>
            <w:shd w:val="clear" w:color="000000" w:fill="FFFFFF"/>
            <w:vAlign w:val="center"/>
            <w:hideMark/>
          </w:tcPr>
          <w:p w14:paraId="6683D214" w14:textId="77777777" w:rsidR="00FF485A" w:rsidRPr="006056B6" w:rsidRDefault="00FF485A" w:rsidP="00337575">
            <w:pPr>
              <w:spacing w:after="0"/>
              <w:rPr>
                <w:rFonts w:ascii="Myriad Pro" w:hAnsi="Myriad Pro"/>
                <w:color w:val="000000"/>
                <w:sz w:val="20"/>
                <w:szCs w:val="20"/>
              </w:rPr>
            </w:pPr>
            <w:r w:rsidRPr="006056B6">
              <w:rPr>
                <w:rFonts w:ascii="Myriad Pro" w:hAnsi="Myriad Pro"/>
                <w:color w:val="000000"/>
                <w:sz w:val="20"/>
                <w:szCs w:val="20"/>
              </w:rPr>
              <w:t>Расходы на оплату труда</w:t>
            </w:r>
          </w:p>
        </w:tc>
        <w:tc>
          <w:tcPr>
            <w:tcW w:w="1308" w:type="dxa"/>
            <w:tcBorders>
              <w:top w:val="single" w:sz="4" w:space="0" w:color="FFFFFF" w:themeColor="background1"/>
            </w:tcBorders>
            <w:shd w:val="clear" w:color="auto" w:fill="auto"/>
            <w:vAlign w:val="center"/>
            <w:hideMark/>
          </w:tcPr>
          <w:p w14:paraId="6A1F43B2" w14:textId="77777777" w:rsidR="00FF485A" w:rsidRPr="006056B6" w:rsidRDefault="00FF485A" w:rsidP="00337575">
            <w:pPr>
              <w:spacing w:after="0"/>
              <w:jc w:val="center"/>
              <w:rPr>
                <w:rFonts w:ascii="Myriad Pro" w:hAnsi="Myriad Pro"/>
                <w:color w:val="000000"/>
                <w:sz w:val="20"/>
                <w:szCs w:val="20"/>
              </w:rPr>
            </w:pPr>
            <w:r w:rsidRPr="006056B6">
              <w:rPr>
                <w:rFonts w:ascii="Myriad Pro" w:hAnsi="Myriad Pro" w:cs="Arial"/>
                <w:color w:val="000000"/>
                <w:sz w:val="20"/>
                <w:szCs w:val="20"/>
              </w:rPr>
              <w:t>1 825 646,73</w:t>
            </w:r>
          </w:p>
        </w:tc>
        <w:tc>
          <w:tcPr>
            <w:tcW w:w="1307" w:type="dxa"/>
            <w:tcBorders>
              <w:top w:val="single" w:sz="4" w:space="0" w:color="FFFFFF" w:themeColor="background1"/>
            </w:tcBorders>
            <w:shd w:val="clear" w:color="auto" w:fill="auto"/>
            <w:vAlign w:val="center"/>
            <w:hideMark/>
          </w:tcPr>
          <w:p w14:paraId="4C74FC39" w14:textId="7CB7E6D7" w:rsidR="00FF485A" w:rsidRPr="006056B6" w:rsidRDefault="00F516F4" w:rsidP="00337575">
            <w:pPr>
              <w:spacing w:after="0"/>
              <w:jc w:val="center"/>
              <w:rPr>
                <w:rFonts w:ascii="Myriad Pro" w:hAnsi="Myriad Pro"/>
                <w:color w:val="000000"/>
                <w:sz w:val="20"/>
                <w:szCs w:val="20"/>
              </w:rPr>
            </w:pPr>
            <w:r w:rsidRPr="00F516F4">
              <w:rPr>
                <w:rFonts w:ascii="Myriad Pro" w:hAnsi="Myriad Pro" w:cs="Arial"/>
                <w:color w:val="000000"/>
                <w:sz w:val="20"/>
                <w:szCs w:val="20"/>
              </w:rPr>
              <w:t>4</w:t>
            </w:r>
            <w:r>
              <w:rPr>
                <w:rFonts w:ascii="Myriad Pro" w:hAnsi="Myriad Pro" w:cs="Arial"/>
                <w:color w:val="000000"/>
                <w:sz w:val="20"/>
                <w:szCs w:val="20"/>
              </w:rPr>
              <w:t> </w:t>
            </w:r>
            <w:r w:rsidRPr="00F516F4">
              <w:rPr>
                <w:rFonts w:ascii="Myriad Pro" w:hAnsi="Myriad Pro" w:cs="Arial"/>
                <w:color w:val="000000"/>
                <w:sz w:val="20"/>
                <w:szCs w:val="20"/>
              </w:rPr>
              <w:t>491</w:t>
            </w:r>
            <w:r>
              <w:rPr>
                <w:rFonts w:ascii="Myriad Pro" w:hAnsi="Myriad Pro" w:cs="Arial"/>
                <w:color w:val="000000"/>
                <w:sz w:val="20"/>
                <w:szCs w:val="20"/>
              </w:rPr>
              <w:t xml:space="preserve"> </w:t>
            </w:r>
            <w:r w:rsidRPr="00F516F4">
              <w:rPr>
                <w:rFonts w:ascii="Myriad Pro" w:hAnsi="Myriad Pro" w:cs="Arial"/>
                <w:color w:val="000000"/>
                <w:sz w:val="20"/>
                <w:szCs w:val="20"/>
              </w:rPr>
              <w:t>065,5</w:t>
            </w:r>
            <w:r>
              <w:rPr>
                <w:rFonts w:ascii="Myriad Pro" w:hAnsi="Myriad Pro" w:cs="Arial"/>
                <w:color w:val="000000"/>
                <w:sz w:val="20"/>
                <w:szCs w:val="20"/>
              </w:rPr>
              <w:t>9</w:t>
            </w:r>
          </w:p>
        </w:tc>
        <w:tc>
          <w:tcPr>
            <w:tcW w:w="1308" w:type="dxa"/>
            <w:tcBorders>
              <w:top w:val="single" w:sz="4" w:space="0" w:color="FFFFFF" w:themeColor="background1"/>
            </w:tcBorders>
            <w:shd w:val="clear" w:color="auto" w:fill="auto"/>
            <w:vAlign w:val="center"/>
            <w:hideMark/>
          </w:tcPr>
          <w:p w14:paraId="3EFCFA83" w14:textId="77777777" w:rsidR="00FF485A" w:rsidRPr="006056B6" w:rsidRDefault="00FF485A" w:rsidP="00337575">
            <w:pPr>
              <w:spacing w:after="0"/>
              <w:jc w:val="center"/>
              <w:rPr>
                <w:rFonts w:ascii="Myriad Pro" w:hAnsi="Myriad Pro"/>
                <w:color w:val="000000"/>
                <w:sz w:val="20"/>
                <w:szCs w:val="20"/>
              </w:rPr>
            </w:pPr>
            <w:r w:rsidRPr="006056B6">
              <w:rPr>
                <w:rFonts w:ascii="Myriad Pro" w:hAnsi="Myriad Pro"/>
                <w:color w:val="000000"/>
                <w:sz w:val="20"/>
                <w:szCs w:val="20"/>
              </w:rPr>
              <w:t>2 382 487,03</w:t>
            </w:r>
          </w:p>
        </w:tc>
        <w:tc>
          <w:tcPr>
            <w:tcW w:w="1308" w:type="dxa"/>
            <w:tcBorders>
              <w:top w:val="single" w:sz="4" w:space="0" w:color="FFFFFF" w:themeColor="background1"/>
            </w:tcBorders>
            <w:shd w:val="clear" w:color="auto" w:fill="auto"/>
            <w:vAlign w:val="center"/>
            <w:hideMark/>
          </w:tcPr>
          <w:p w14:paraId="0A234B56" w14:textId="77777777" w:rsidR="00FF485A" w:rsidRPr="006056B6" w:rsidRDefault="00FF485A" w:rsidP="00337575">
            <w:pPr>
              <w:spacing w:after="0"/>
              <w:jc w:val="center"/>
              <w:rPr>
                <w:rFonts w:ascii="Myriad Pro" w:hAnsi="Myriad Pro"/>
                <w:color w:val="000000"/>
                <w:sz w:val="20"/>
                <w:szCs w:val="20"/>
              </w:rPr>
            </w:pPr>
            <w:r w:rsidRPr="006056B6">
              <w:rPr>
                <w:rFonts w:ascii="Myriad Pro" w:hAnsi="Myriad Pro" w:cs="Arial"/>
                <w:color w:val="000000"/>
                <w:sz w:val="20"/>
                <w:szCs w:val="20"/>
              </w:rPr>
              <w:t>2 308 324,76</w:t>
            </w:r>
          </w:p>
        </w:tc>
        <w:tc>
          <w:tcPr>
            <w:tcW w:w="1889" w:type="dxa"/>
            <w:tcBorders>
              <w:top w:val="single" w:sz="4" w:space="0" w:color="FFFFFF" w:themeColor="background1"/>
            </w:tcBorders>
            <w:shd w:val="clear" w:color="auto" w:fill="auto"/>
            <w:vAlign w:val="center"/>
            <w:hideMark/>
          </w:tcPr>
          <w:p w14:paraId="070DCA42" w14:textId="77777777" w:rsidR="00FF485A" w:rsidRPr="006056B6" w:rsidRDefault="00FF485A" w:rsidP="00337575">
            <w:pPr>
              <w:spacing w:after="0"/>
              <w:jc w:val="center"/>
              <w:rPr>
                <w:rFonts w:ascii="Myriad Pro" w:hAnsi="Myriad Pro"/>
                <w:color w:val="000000"/>
                <w:sz w:val="20"/>
                <w:szCs w:val="20"/>
              </w:rPr>
            </w:pPr>
            <w:r w:rsidRPr="006056B6">
              <w:rPr>
                <w:rFonts w:ascii="Myriad Pro" w:hAnsi="Myriad Pro"/>
                <w:color w:val="000000"/>
                <w:sz w:val="20"/>
                <w:szCs w:val="20"/>
              </w:rPr>
              <w:t>2 246 097,70</w:t>
            </w:r>
          </w:p>
        </w:tc>
      </w:tr>
    </w:tbl>
    <w:p w14:paraId="3AACE912" w14:textId="77777777" w:rsidR="00773715" w:rsidRPr="00BD3E9F" w:rsidRDefault="00773715" w:rsidP="00773715">
      <w:pPr>
        <w:spacing w:after="0" w:line="360" w:lineRule="auto"/>
        <w:ind w:firstLine="567"/>
        <w:contextualSpacing/>
        <w:jc w:val="both"/>
        <w:rPr>
          <w:rFonts w:ascii="Myriad Pro" w:eastAsia="Calibri" w:hAnsi="Myriad Pro"/>
          <w:sz w:val="26"/>
          <w:szCs w:val="26"/>
        </w:rPr>
      </w:pPr>
    </w:p>
    <w:p w14:paraId="1676392C" w14:textId="77777777" w:rsidR="00773715" w:rsidRPr="00C367F0" w:rsidRDefault="00773715" w:rsidP="00773715">
      <w:pPr>
        <w:spacing w:after="0" w:line="360" w:lineRule="auto"/>
        <w:ind w:firstLine="567"/>
        <w:contextualSpacing/>
        <w:jc w:val="both"/>
        <w:rPr>
          <w:rFonts w:ascii="Myriad Pro" w:eastAsia="Calibri" w:hAnsi="Myriad Pro"/>
          <w:sz w:val="26"/>
          <w:szCs w:val="26"/>
        </w:rPr>
      </w:pPr>
      <w:r w:rsidRPr="00E37282">
        <w:rPr>
          <w:rFonts w:ascii="Myriad Pro" w:eastAsia="Calibri" w:hAnsi="Myriad Pro"/>
          <w:sz w:val="26"/>
          <w:szCs w:val="26"/>
        </w:rPr>
        <w:t>С целью обоснования расходов по статье «Расходы на оплату труда», Исполнитель рекомендует также предоставлять в составе тарифной зая</w:t>
      </w:r>
      <w:r w:rsidRPr="00C367F0">
        <w:rPr>
          <w:rFonts w:ascii="Myriad Pro" w:eastAsia="Calibri" w:hAnsi="Myriad Pro"/>
          <w:sz w:val="26"/>
          <w:szCs w:val="26"/>
        </w:rPr>
        <w:t>вки для определения базового уровня операционных расходов на очередной долгосрочный период регулирования:</w:t>
      </w:r>
    </w:p>
    <w:p w14:paraId="440FF3AA" w14:textId="77777777" w:rsidR="00977FC0" w:rsidRPr="00E17399" w:rsidRDefault="00977FC0" w:rsidP="0076237E">
      <w:pPr>
        <w:pStyle w:val="a3"/>
        <w:numPr>
          <w:ilvl w:val="0"/>
          <w:numId w:val="123"/>
        </w:numPr>
        <w:autoSpaceDE w:val="0"/>
        <w:autoSpaceDN w:val="0"/>
        <w:adjustRightInd w:val="0"/>
        <w:spacing w:after="0" w:line="360" w:lineRule="auto"/>
        <w:ind w:left="993" w:hanging="426"/>
        <w:jc w:val="both"/>
        <w:rPr>
          <w:rFonts w:ascii="Myriad Pro" w:hAnsi="Myriad Pro"/>
          <w:sz w:val="26"/>
          <w:szCs w:val="26"/>
        </w:rPr>
      </w:pPr>
      <w:r w:rsidRPr="00897FA0">
        <w:rPr>
          <w:rFonts w:ascii="Myriad Pro" w:hAnsi="Myriad Pro"/>
          <w:sz w:val="26"/>
          <w:szCs w:val="26"/>
        </w:rPr>
        <w:t>документы, подтверждающие фактические</w:t>
      </w:r>
      <w:r w:rsidRPr="00985076">
        <w:rPr>
          <w:rFonts w:ascii="Myriad Pro" w:hAnsi="Myriad Pro"/>
          <w:sz w:val="26"/>
          <w:szCs w:val="26"/>
        </w:rPr>
        <w:t xml:space="preserve"> расходы на оплату труда за </w:t>
      </w:r>
      <w:r w:rsidR="00CF1B53" w:rsidRPr="00E17399">
        <w:rPr>
          <w:rFonts w:ascii="Myriad Pro" w:hAnsi="Myriad Pro"/>
          <w:sz w:val="26"/>
          <w:szCs w:val="26"/>
        </w:rPr>
        <w:t>отчетный</w:t>
      </w:r>
      <w:r w:rsidRPr="00E17399">
        <w:rPr>
          <w:rFonts w:ascii="Myriad Pro" w:hAnsi="Myriad Pro"/>
          <w:sz w:val="26"/>
          <w:szCs w:val="26"/>
        </w:rPr>
        <w:t xml:space="preserve"> год, по видам начислений;</w:t>
      </w:r>
    </w:p>
    <w:p w14:paraId="33038F95" w14:textId="77777777" w:rsidR="00773715" w:rsidRPr="00E17399" w:rsidRDefault="00977FC0" w:rsidP="0076237E">
      <w:pPr>
        <w:pStyle w:val="a3"/>
        <w:numPr>
          <w:ilvl w:val="0"/>
          <w:numId w:val="123"/>
        </w:numPr>
        <w:spacing w:after="0" w:line="360" w:lineRule="auto"/>
        <w:ind w:left="993" w:hanging="426"/>
        <w:jc w:val="both"/>
        <w:rPr>
          <w:rFonts w:ascii="Myriad Pro" w:hAnsi="Myriad Pro"/>
          <w:sz w:val="26"/>
          <w:szCs w:val="26"/>
        </w:rPr>
      </w:pPr>
      <w:r w:rsidRPr="00E17399">
        <w:rPr>
          <w:rFonts w:ascii="Myriad Pro" w:hAnsi="Myriad Pro"/>
          <w:sz w:val="26"/>
          <w:szCs w:val="26"/>
        </w:rPr>
        <w:lastRenderedPageBreak/>
        <w:t>р</w:t>
      </w:r>
      <w:r w:rsidRPr="00E17399">
        <w:rPr>
          <w:rFonts w:ascii="Myriad Pro" w:eastAsia="Calibri" w:hAnsi="Myriad Pro" w:cs="Myriad Pro"/>
          <w:sz w:val="26"/>
          <w:szCs w:val="26"/>
        </w:rPr>
        <w:t xml:space="preserve">асчет средней ступени по оплате труда и планового среднего тарифного коэффициента на </w:t>
      </w:r>
      <w:r w:rsidR="00E42D0B" w:rsidRPr="00E17399">
        <w:rPr>
          <w:rFonts w:ascii="Myriad Pro" w:eastAsia="Calibri" w:hAnsi="Myriad Pro" w:cs="Myriad Pro"/>
          <w:sz w:val="26"/>
          <w:szCs w:val="26"/>
        </w:rPr>
        <w:t>очередной долгосрочный период регулирования</w:t>
      </w:r>
      <w:r w:rsidR="00E42D0B" w:rsidRPr="00E17399">
        <w:rPr>
          <w:rFonts w:ascii="Myriad Pro" w:hAnsi="Myriad Pro"/>
          <w:sz w:val="26"/>
          <w:szCs w:val="26"/>
        </w:rPr>
        <w:t>;</w:t>
      </w:r>
    </w:p>
    <w:p w14:paraId="2AA82444" w14:textId="77777777" w:rsidR="00807AED" w:rsidRPr="00E17399" w:rsidRDefault="00E42D0B" w:rsidP="0076237E">
      <w:pPr>
        <w:pStyle w:val="a3"/>
        <w:numPr>
          <w:ilvl w:val="0"/>
          <w:numId w:val="123"/>
        </w:numPr>
        <w:spacing w:after="0" w:line="360" w:lineRule="auto"/>
        <w:ind w:left="993" w:hanging="426"/>
        <w:jc w:val="both"/>
        <w:rPr>
          <w:rFonts w:ascii="Myriad Pro" w:hAnsi="Myriad Pro"/>
          <w:sz w:val="26"/>
          <w:szCs w:val="26"/>
        </w:rPr>
      </w:pPr>
      <w:r w:rsidRPr="00E17399">
        <w:rPr>
          <w:rFonts w:ascii="Myriad Pro" w:hAnsi="Myriad Pro"/>
          <w:sz w:val="26"/>
          <w:szCs w:val="26"/>
        </w:rPr>
        <w:t>документы, подтверждающие численность исполнительного аппарата ПАО «МРСК Сибири»</w:t>
      </w:r>
      <w:r w:rsidR="000768EE" w:rsidRPr="00E17399">
        <w:rPr>
          <w:rFonts w:ascii="Myriad Pro" w:hAnsi="Myriad Pro"/>
          <w:sz w:val="26"/>
          <w:szCs w:val="26"/>
        </w:rPr>
        <w:t xml:space="preserve"> с </w:t>
      </w:r>
      <w:r w:rsidRPr="00E17399">
        <w:rPr>
          <w:rFonts w:ascii="Myriad Pro" w:hAnsi="Myriad Pro"/>
          <w:sz w:val="26"/>
          <w:szCs w:val="26"/>
        </w:rPr>
        <w:t>распределение</w:t>
      </w:r>
      <w:r w:rsidR="000768EE" w:rsidRPr="00E17399">
        <w:rPr>
          <w:rFonts w:ascii="Myriad Pro" w:hAnsi="Myriad Pro"/>
          <w:sz w:val="26"/>
          <w:szCs w:val="26"/>
        </w:rPr>
        <w:t>м данной</w:t>
      </w:r>
      <w:r w:rsidRPr="00E17399">
        <w:rPr>
          <w:rFonts w:ascii="Myriad Pro" w:hAnsi="Myriad Pro"/>
          <w:sz w:val="26"/>
          <w:szCs w:val="26"/>
        </w:rPr>
        <w:t xml:space="preserve"> численности по филиалам</w:t>
      </w:r>
      <w:r w:rsidR="00807AED" w:rsidRPr="00E17399">
        <w:rPr>
          <w:rFonts w:ascii="Myriad Pro" w:hAnsi="Myriad Pro"/>
          <w:sz w:val="26"/>
          <w:szCs w:val="26"/>
        </w:rPr>
        <w:t>;</w:t>
      </w:r>
      <w:r w:rsidRPr="00E17399">
        <w:rPr>
          <w:rFonts w:ascii="Myriad Pro" w:hAnsi="Myriad Pro"/>
          <w:sz w:val="26"/>
          <w:szCs w:val="26"/>
        </w:rPr>
        <w:t xml:space="preserve"> </w:t>
      </w:r>
    </w:p>
    <w:p w14:paraId="0F841614" w14:textId="77777777" w:rsidR="00E42D0B" w:rsidRPr="00E17399" w:rsidRDefault="00E42D0B" w:rsidP="0076237E">
      <w:pPr>
        <w:pStyle w:val="a3"/>
        <w:numPr>
          <w:ilvl w:val="0"/>
          <w:numId w:val="12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фактические данные по оплате труда </w:t>
      </w:r>
      <w:r w:rsidR="000768EE" w:rsidRPr="00E17399">
        <w:rPr>
          <w:rFonts w:ascii="Myriad Pro" w:hAnsi="Myriad Pro"/>
          <w:sz w:val="26"/>
          <w:szCs w:val="26"/>
        </w:rPr>
        <w:t>сотрудников исполнительного аппарата ПАО «МРСК Сибири» за отчетный год.</w:t>
      </w:r>
    </w:p>
    <w:p w14:paraId="594FBAC8" w14:textId="77777777" w:rsidR="00337575" w:rsidRPr="006056B6" w:rsidRDefault="00337575" w:rsidP="00F4625D">
      <w:pPr>
        <w:spacing w:after="0" w:line="360" w:lineRule="auto"/>
        <w:ind w:firstLine="567"/>
        <w:rPr>
          <w:rFonts w:ascii="Myriad Pro" w:hAnsi="Myriad Pro"/>
        </w:rPr>
      </w:pPr>
    </w:p>
    <w:p w14:paraId="62BD695D" w14:textId="77777777" w:rsidR="001051A7" w:rsidRPr="00C367F0" w:rsidRDefault="00B04972" w:rsidP="00B04972">
      <w:pPr>
        <w:pStyle w:val="3"/>
        <w:tabs>
          <w:tab w:val="left" w:pos="567"/>
        </w:tabs>
        <w:spacing w:line="360" w:lineRule="auto"/>
        <w:ind w:left="567"/>
        <w:jc w:val="both"/>
        <w:rPr>
          <w:rFonts w:ascii="Myriad Pro" w:hAnsi="Myriad Pro"/>
          <w:b/>
          <w:color w:val="4F6228"/>
          <w:sz w:val="28"/>
          <w:szCs w:val="28"/>
        </w:rPr>
      </w:pPr>
      <w:bookmarkStart w:id="47" w:name="_Toc40530891"/>
      <w:bookmarkStart w:id="48" w:name="_Toc40551904"/>
      <w:bookmarkStart w:id="49" w:name="_Toc49167672"/>
      <w:r w:rsidRPr="00BD3E9F">
        <w:rPr>
          <w:rFonts w:ascii="Myriad Pro" w:hAnsi="Myriad Pro"/>
          <w:b/>
          <w:color w:val="4F6228"/>
          <w:sz w:val="28"/>
          <w:szCs w:val="28"/>
        </w:rPr>
        <w:t xml:space="preserve">4.1.3. </w:t>
      </w:r>
      <w:r w:rsidR="00ED53B9" w:rsidRPr="00E37282">
        <w:rPr>
          <w:rFonts w:ascii="Myriad Pro" w:hAnsi="Myriad Pro"/>
          <w:b/>
          <w:color w:val="4F6228"/>
          <w:sz w:val="28"/>
          <w:szCs w:val="28"/>
        </w:rPr>
        <w:t>Прочие расходы</w:t>
      </w:r>
      <w:bookmarkEnd w:id="47"/>
      <w:bookmarkEnd w:id="48"/>
      <w:bookmarkEnd w:id="49"/>
    </w:p>
    <w:p w14:paraId="17800568" w14:textId="77777777" w:rsidR="00ED53B9" w:rsidRPr="005659CA" w:rsidRDefault="00ED53B9" w:rsidP="00F4625D">
      <w:pPr>
        <w:pStyle w:val="a3"/>
        <w:spacing w:after="0" w:line="360" w:lineRule="auto"/>
        <w:ind w:left="0" w:firstLine="567"/>
        <w:jc w:val="both"/>
        <w:rPr>
          <w:rFonts w:ascii="Myriad Pro" w:hAnsi="Myriad Pro"/>
          <w:sz w:val="26"/>
          <w:szCs w:val="26"/>
        </w:rPr>
      </w:pPr>
      <w:r w:rsidRPr="005659CA">
        <w:rPr>
          <w:rFonts w:ascii="Myriad Pro" w:hAnsi="Myriad Pro"/>
          <w:sz w:val="26"/>
          <w:szCs w:val="26"/>
        </w:rPr>
        <w:t xml:space="preserve">Согласно пункту 28 Основ ценообразования №1178 в составе необходимой валовой выручки учитываются прочие расходы. К составу прочих расходов, подлежащих включению в операционные расходы, относятся: </w:t>
      </w:r>
    </w:p>
    <w:p w14:paraId="255C1A7C" w14:textId="77777777" w:rsidR="00ED53B9" w:rsidRPr="00897FA0" w:rsidRDefault="00ED53B9" w:rsidP="00487F4B">
      <w:pPr>
        <w:pStyle w:val="a3"/>
        <w:numPr>
          <w:ilvl w:val="0"/>
          <w:numId w:val="79"/>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B75710">
        <w:rPr>
          <w:rFonts w:ascii="Myriad Pro" w:hAnsi="Myriad Pro" w:cs="Myriad Pro"/>
          <w:sz w:val="26"/>
          <w:szCs w:val="26"/>
        </w:rPr>
        <w:t>расходы на оплату работ (услуг) непроизводственного характера, выполняемых (оказываемых) по договорам, заключенным с</w:t>
      </w:r>
      <w:r w:rsidRPr="00897FA0">
        <w:rPr>
          <w:rFonts w:ascii="Myriad Pro" w:hAnsi="Myriad Pro" w:cs="Myriad Pro"/>
          <w:sz w:val="26"/>
          <w:szCs w:val="26"/>
        </w:rPr>
        <w:t xml:space="preserve">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5970C742" w14:textId="77777777" w:rsidR="00ED53B9" w:rsidRPr="00E17399" w:rsidRDefault="00ED53B9" w:rsidP="00487F4B">
      <w:pPr>
        <w:pStyle w:val="a3"/>
        <w:numPr>
          <w:ilvl w:val="0"/>
          <w:numId w:val="79"/>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985076">
        <w:rPr>
          <w:rFonts w:ascii="Myriad Pro" w:hAnsi="Myriad Pro" w:cs="Myriad Pro"/>
          <w:sz w:val="26"/>
          <w:szCs w:val="26"/>
        </w:rPr>
        <w:t xml:space="preserve">отчисления на формирование резервов, предназначенных для обеспечения безопасности </w:t>
      </w:r>
      <w:r w:rsidRPr="00E17399">
        <w:rPr>
          <w:rFonts w:ascii="Myriad Pro" w:hAnsi="Myriad Pro" w:cs="Myriad Pro"/>
          <w:sz w:val="26"/>
          <w:szCs w:val="26"/>
        </w:rPr>
        <w:t>атомных электростанций на всех стадиях их жизненного цикла и развития, определяемые в установленном порядке;</w:t>
      </w:r>
    </w:p>
    <w:p w14:paraId="5699225D" w14:textId="77777777" w:rsidR="00ED53B9" w:rsidRPr="00E17399" w:rsidRDefault="00ED53B9" w:rsidP="00487F4B">
      <w:pPr>
        <w:pStyle w:val="a3"/>
        <w:numPr>
          <w:ilvl w:val="0"/>
          <w:numId w:val="79"/>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служебные командировки, включая оформление виз и уплату сборов;</w:t>
      </w:r>
    </w:p>
    <w:p w14:paraId="4BC83F7F" w14:textId="77777777" w:rsidR="00ED53B9" w:rsidRPr="00E17399" w:rsidRDefault="00ED53B9" w:rsidP="00487F4B">
      <w:pPr>
        <w:pStyle w:val="a3"/>
        <w:numPr>
          <w:ilvl w:val="0"/>
          <w:numId w:val="79"/>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обучение персонала;</w:t>
      </w:r>
    </w:p>
    <w:p w14:paraId="5C38D2B0" w14:textId="77777777" w:rsidR="00ED53B9" w:rsidRPr="00E17399" w:rsidRDefault="00ED53B9" w:rsidP="00487F4B">
      <w:pPr>
        <w:pStyle w:val="a3"/>
        <w:numPr>
          <w:ilvl w:val="0"/>
          <w:numId w:val="79"/>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0AF784D4" w14:textId="77777777" w:rsidR="00ED53B9" w:rsidRPr="00E17399" w:rsidRDefault="00ED53B9" w:rsidP="00487F4B">
      <w:pPr>
        <w:pStyle w:val="a3"/>
        <w:numPr>
          <w:ilvl w:val="0"/>
          <w:numId w:val="79"/>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отчисления на проведение мероприятий по надзору и контролю, производимые гарантирующими поставщиками, энергоснабжающими организациями, энергосбытовыми организациями, к числу потребителей которых относится население и приравненные к нему категории потребителей, по утверждаемым в установленном порядке нормативам;</w:t>
      </w:r>
    </w:p>
    <w:p w14:paraId="54AF7927" w14:textId="77777777" w:rsidR="00ED53B9" w:rsidRPr="00E17399" w:rsidRDefault="00ED53B9" w:rsidP="00487F4B">
      <w:pPr>
        <w:pStyle w:val="a3"/>
        <w:numPr>
          <w:ilvl w:val="0"/>
          <w:numId w:val="79"/>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lastRenderedPageBreak/>
        <w:t>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6AC7B996" w14:textId="77777777" w:rsidR="00ED53B9" w:rsidRPr="00E17399" w:rsidRDefault="00ED53B9" w:rsidP="00487F4B">
      <w:pPr>
        <w:pStyle w:val="a3"/>
        <w:numPr>
          <w:ilvl w:val="0"/>
          <w:numId w:val="79"/>
        </w:numPr>
        <w:tabs>
          <w:tab w:val="left" w:pos="993"/>
        </w:tabs>
        <w:autoSpaceDE w:val="0"/>
        <w:autoSpaceDN w:val="0"/>
        <w:adjustRightInd w:val="0"/>
        <w:spacing w:after="0" w:line="360" w:lineRule="auto"/>
        <w:ind w:left="0" w:firstLine="567"/>
        <w:jc w:val="both"/>
        <w:rPr>
          <w:rFonts w:ascii="Myriad Pro" w:hAnsi="Myriad Pro" w:cs="Myriad Pro"/>
          <w:sz w:val="26"/>
          <w:szCs w:val="26"/>
        </w:rPr>
      </w:pPr>
      <w:r w:rsidRPr="00E17399">
        <w:rPr>
          <w:rFonts w:ascii="Myriad Pro" w:hAnsi="Myriad Pro" w:cs="Myriad Pro"/>
          <w:sz w:val="26"/>
          <w:szCs w:val="26"/>
        </w:rPr>
        <w:t xml:space="preserve">иные расходы, связанные с производством и (или) реализацией продукции, определяемые регулирующим органом в соответствии с Налоговым </w:t>
      </w:r>
      <w:hyperlink r:id="rId22" w:history="1">
        <w:r w:rsidRPr="00E17399">
          <w:rPr>
            <w:rFonts w:ascii="Myriad Pro" w:hAnsi="Myriad Pro" w:cs="Myriad Pro"/>
            <w:sz w:val="26"/>
            <w:szCs w:val="26"/>
          </w:rPr>
          <w:t>кодексом</w:t>
        </w:r>
      </w:hyperlink>
      <w:r w:rsidRPr="00E17399">
        <w:rPr>
          <w:rFonts w:ascii="Myriad Pro" w:hAnsi="Myriad Pro" w:cs="Myriad Pro"/>
          <w:sz w:val="26"/>
          <w:szCs w:val="26"/>
        </w:rPr>
        <w:t xml:space="preserve"> Российской Федерации.</w:t>
      </w:r>
    </w:p>
    <w:p w14:paraId="0B27A954" w14:textId="6229DA28" w:rsidR="00ED53B9" w:rsidRPr="00E17399" w:rsidRDefault="00ED53B9" w:rsidP="00F4625D">
      <w:pPr>
        <w:spacing w:after="0" w:line="360" w:lineRule="auto"/>
        <w:ind w:firstLine="567"/>
        <w:jc w:val="both"/>
        <w:rPr>
          <w:rFonts w:ascii="Myriad Pro" w:hAnsi="Myriad Pro" w:cs="Myriad Pro"/>
          <w:color w:val="FF0000"/>
          <w:sz w:val="26"/>
          <w:szCs w:val="26"/>
        </w:rPr>
      </w:pPr>
      <w:r w:rsidRPr="00E17399">
        <w:rPr>
          <w:rFonts w:ascii="Myriad Pro" w:hAnsi="Myriad Pro" w:cs="Myriad Pro"/>
          <w:sz w:val="26"/>
          <w:szCs w:val="26"/>
        </w:rPr>
        <w:t>Величина прочих расходов, заявленн</w:t>
      </w:r>
      <w:r w:rsidR="00FC7DEB" w:rsidRPr="00E17399">
        <w:rPr>
          <w:rFonts w:ascii="Myriad Pro" w:hAnsi="Myriad Pro" w:cs="Myriad Pro"/>
          <w:sz w:val="26"/>
          <w:szCs w:val="26"/>
        </w:rPr>
        <w:t>ая</w:t>
      </w:r>
      <w:r w:rsidRPr="00E17399">
        <w:rPr>
          <w:rFonts w:ascii="Myriad Pro" w:hAnsi="Myriad Pro" w:cs="Myriad Pro"/>
          <w:sz w:val="26"/>
          <w:szCs w:val="26"/>
        </w:rPr>
        <w:t xml:space="preserve"> регулируемой организацией для включения в подконтрольные расходы на 2018 год, составляет </w:t>
      </w:r>
      <w:r w:rsidR="00DD0D63">
        <w:rPr>
          <w:rFonts w:ascii="Myriad Pro" w:hAnsi="Myriad Pro" w:cs="Myriad Pro"/>
          <w:sz w:val="26"/>
          <w:szCs w:val="26"/>
        </w:rPr>
        <w:t xml:space="preserve">1 156 554,63 тыс. руб., в том числе </w:t>
      </w:r>
      <w:r w:rsidRPr="00E17399">
        <w:rPr>
          <w:rFonts w:ascii="Myriad Pro" w:hAnsi="Myriad Pro" w:cs="Myriad Pro"/>
          <w:sz w:val="26"/>
          <w:szCs w:val="26"/>
        </w:rPr>
        <w:t>1 1</w:t>
      </w:r>
      <w:r w:rsidR="00DD0D63">
        <w:rPr>
          <w:rFonts w:ascii="Myriad Pro" w:hAnsi="Myriad Pro" w:cs="Myriad Pro"/>
          <w:sz w:val="26"/>
          <w:szCs w:val="26"/>
        </w:rPr>
        <w:t>13 582,96</w:t>
      </w:r>
      <w:r w:rsidRPr="00E17399">
        <w:rPr>
          <w:rFonts w:ascii="Myriad Pro" w:hAnsi="Myriad Pro" w:cs="Myriad Pro"/>
          <w:sz w:val="26"/>
          <w:szCs w:val="26"/>
        </w:rPr>
        <w:t xml:space="preserve"> тыс. руб.</w:t>
      </w:r>
      <w:r w:rsidR="00DD0D63">
        <w:rPr>
          <w:rFonts w:ascii="Myriad Pro" w:hAnsi="Myriad Pro" w:cs="Myriad Pro"/>
          <w:sz w:val="26"/>
          <w:szCs w:val="26"/>
        </w:rPr>
        <w:t xml:space="preserve"> </w:t>
      </w:r>
      <w:r w:rsidR="00BC23DB" w:rsidRPr="00BC23DB">
        <w:rPr>
          <w:rFonts w:ascii="Myriad Pro" w:hAnsi="Myriad Pro" w:cs="Myriad Pro"/>
          <w:sz w:val="26"/>
          <w:szCs w:val="26"/>
        </w:rPr>
        <w:t xml:space="preserve">расходы понесенные филиалом и расходы Исполнительного аппарата – </w:t>
      </w:r>
      <w:r w:rsidR="00BC23DB">
        <w:rPr>
          <w:rFonts w:ascii="Myriad Pro" w:hAnsi="Myriad Pro" w:cs="Myriad Pro"/>
          <w:sz w:val="26"/>
          <w:szCs w:val="26"/>
        </w:rPr>
        <w:t>42 971,67</w:t>
      </w:r>
      <w:r w:rsidR="00BC23DB" w:rsidRPr="00BC23DB">
        <w:rPr>
          <w:rFonts w:ascii="Myriad Pro" w:hAnsi="Myriad Pro" w:cs="Myriad Pro"/>
          <w:sz w:val="26"/>
          <w:szCs w:val="26"/>
        </w:rPr>
        <w:t xml:space="preserve"> тыс. руб.</w:t>
      </w:r>
      <w:r w:rsidR="00BC23DB">
        <w:rPr>
          <w:rFonts w:ascii="Myriad Pro" w:hAnsi="Myriad Pro" w:cs="Myriad Pro"/>
          <w:sz w:val="26"/>
          <w:szCs w:val="26"/>
        </w:rPr>
        <w:t xml:space="preserve"> В состав заявленных расходов, понесенных филиалом включены</w:t>
      </w:r>
      <w:r w:rsidRPr="00E17399">
        <w:rPr>
          <w:rFonts w:ascii="Myriad Pro" w:hAnsi="Myriad Pro" w:cs="Myriad Pro"/>
          <w:sz w:val="26"/>
          <w:szCs w:val="26"/>
        </w:rPr>
        <w:t xml:space="preserve"> затраты на ремонт основных фонтов на сумму 760</w:t>
      </w:r>
      <w:r w:rsidR="00BC23DB">
        <w:rPr>
          <w:rFonts w:ascii="Myriad Pro" w:hAnsi="Myriad Pro" w:cs="Myriad Pro"/>
          <w:sz w:val="26"/>
          <w:szCs w:val="26"/>
        </w:rPr>
        <w:t> 591,90</w:t>
      </w:r>
      <w:r w:rsidRPr="00E17399">
        <w:rPr>
          <w:rFonts w:ascii="Myriad Pro" w:hAnsi="Myriad Pro" w:cs="Myriad Pro"/>
          <w:sz w:val="26"/>
          <w:szCs w:val="26"/>
        </w:rPr>
        <w:t xml:space="preserve"> тыс. руб. и затрат</w:t>
      </w:r>
      <w:r w:rsidR="00A17F08" w:rsidRPr="00E17399">
        <w:rPr>
          <w:rFonts w:ascii="Myriad Pro" w:hAnsi="Myriad Pro" w:cs="Myriad Pro"/>
          <w:sz w:val="26"/>
          <w:szCs w:val="26"/>
        </w:rPr>
        <w:t>ы</w:t>
      </w:r>
      <w:r w:rsidRPr="00E17399">
        <w:rPr>
          <w:rFonts w:ascii="Myriad Pro" w:hAnsi="Myriad Pro" w:cs="Myriad Pro"/>
          <w:sz w:val="26"/>
          <w:szCs w:val="26"/>
        </w:rPr>
        <w:t xml:space="preserve"> на оплату работ и услуг сторонних организаций (услуги непроизводственного характера) на сумму 3</w:t>
      </w:r>
      <w:r w:rsidR="00BC23DB">
        <w:rPr>
          <w:rFonts w:ascii="Myriad Pro" w:hAnsi="Myriad Pro" w:cs="Myriad Pro"/>
          <w:sz w:val="26"/>
          <w:szCs w:val="26"/>
        </w:rPr>
        <w:t>52 991,06</w:t>
      </w:r>
      <w:r w:rsidRPr="00E17399">
        <w:rPr>
          <w:rFonts w:ascii="Myriad Pro" w:hAnsi="Myriad Pro" w:cs="Myriad Pro"/>
          <w:sz w:val="26"/>
          <w:szCs w:val="26"/>
        </w:rPr>
        <w:t xml:space="preserve"> тыс. руб.</w:t>
      </w:r>
    </w:p>
    <w:p w14:paraId="0B97BC7B" w14:textId="77777777" w:rsidR="00575A31" w:rsidRPr="00E17399" w:rsidRDefault="00575A31" w:rsidP="00F4625D">
      <w:pPr>
        <w:spacing w:after="0" w:line="240" w:lineRule="auto"/>
        <w:ind w:firstLine="567"/>
        <w:rPr>
          <w:rFonts w:ascii="Myriad Pro" w:hAnsi="Myriad Pro" w:cs="Myriad Pro"/>
          <w:sz w:val="26"/>
          <w:szCs w:val="26"/>
        </w:rPr>
      </w:pPr>
    </w:p>
    <w:tbl>
      <w:tblPr>
        <w:tblW w:w="92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1946"/>
        <w:gridCol w:w="1376"/>
        <w:gridCol w:w="1454"/>
        <w:gridCol w:w="1323"/>
        <w:gridCol w:w="1161"/>
        <w:gridCol w:w="1161"/>
      </w:tblGrid>
      <w:tr w:rsidR="006056B6" w:rsidRPr="0076237E" w14:paraId="4A42898F" w14:textId="77777777" w:rsidTr="004202D7">
        <w:trPr>
          <w:trHeight w:val="729"/>
          <w:tblHeader/>
        </w:trPr>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72680AA"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p>
        </w:tc>
        <w:tc>
          <w:tcPr>
            <w:tcW w:w="18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22EC9F"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Наименование статьи расходов</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DC7B10"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xml:space="preserve">Факт 2016 года </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69CC7B" w14:textId="77777777" w:rsidR="00575A31" w:rsidRPr="006056B6" w:rsidRDefault="00ED53B9"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Заявлено</w:t>
            </w:r>
            <w:r w:rsidR="00575A31" w:rsidRPr="006056B6">
              <w:rPr>
                <w:rFonts w:ascii="Myriad Pro" w:eastAsia="Times New Roman" w:hAnsi="Myriad Pro" w:cs="Calibri"/>
                <w:bCs/>
                <w:color w:val="FFFFFF"/>
                <w:sz w:val="18"/>
                <w:szCs w:val="18"/>
                <w:lang w:eastAsia="ru-RU"/>
              </w:rPr>
              <w:t xml:space="preserve"> ТСО на 2018 год (в тарифной заявке на ДПР 2018-2022)</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D68950" w14:textId="77777777" w:rsidR="00575A31" w:rsidRPr="006056B6" w:rsidRDefault="00575A31" w:rsidP="00ED53B9">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Утверждено РЭК на 2018 год</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5E9B00" w14:textId="77777777" w:rsidR="00575A31" w:rsidRPr="006056B6" w:rsidRDefault="00ED53B9"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Утверждено</w:t>
            </w:r>
            <w:r w:rsidR="00575A31" w:rsidRPr="006056B6">
              <w:rPr>
                <w:rFonts w:ascii="Myriad Pro" w:eastAsia="Times New Roman" w:hAnsi="Myriad Pro" w:cs="Calibri"/>
                <w:bCs/>
                <w:color w:val="FFFFFF"/>
                <w:sz w:val="18"/>
                <w:szCs w:val="18"/>
                <w:lang w:eastAsia="ru-RU"/>
              </w:rPr>
              <w:t xml:space="preserve"> на 2018 / заявка на 2018 год</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6D4025" w14:textId="77777777" w:rsidR="00575A31" w:rsidRPr="006056B6" w:rsidRDefault="00ED53B9"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Утверждено</w:t>
            </w:r>
            <w:r w:rsidR="00575A31" w:rsidRPr="006056B6">
              <w:rPr>
                <w:rFonts w:ascii="Myriad Pro" w:eastAsia="Times New Roman" w:hAnsi="Myriad Pro" w:cs="Calibri"/>
                <w:bCs/>
                <w:color w:val="FFFFFF"/>
                <w:sz w:val="18"/>
                <w:szCs w:val="18"/>
                <w:lang w:eastAsia="ru-RU"/>
              </w:rPr>
              <w:t xml:space="preserve"> на 2018 год</w:t>
            </w:r>
            <w:r w:rsidRPr="006056B6">
              <w:rPr>
                <w:rFonts w:ascii="Myriad Pro" w:eastAsia="Times New Roman" w:hAnsi="Myriad Pro" w:cs="Calibri"/>
                <w:bCs/>
                <w:color w:val="FFFFFF"/>
                <w:sz w:val="18"/>
                <w:szCs w:val="18"/>
                <w:lang w:eastAsia="ru-RU"/>
              </w:rPr>
              <w:t xml:space="preserve"> </w:t>
            </w:r>
            <w:r w:rsidR="00575A31" w:rsidRPr="006056B6">
              <w:rPr>
                <w:rFonts w:ascii="Myriad Pro" w:eastAsia="Times New Roman" w:hAnsi="Myriad Pro" w:cs="Calibri"/>
                <w:bCs/>
                <w:color w:val="FFFFFF"/>
                <w:sz w:val="18"/>
                <w:szCs w:val="18"/>
                <w:lang w:eastAsia="ru-RU"/>
              </w:rPr>
              <w:t>/</w:t>
            </w:r>
            <w:r w:rsidRPr="006056B6">
              <w:rPr>
                <w:rFonts w:ascii="Myriad Pro" w:eastAsia="Times New Roman" w:hAnsi="Myriad Pro" w:cs="Calibri"/>
                <w:bCs/>
                <w:color w:val="FFFFFF"/>
                <w:sz w:val="18"/>
                <w:szCs w:val="18"/>
                <w:lang w:eastAsia="ru-RU"/>
              </w:rPr>
              <w:t xml:space="preserve"> </w:t>
            </w:r>
            <w:r w:rsidR="00575A31" w:rsidRPr="006056B6">
              <w:rPr>
                <w:rFonts w:ascii="Myriad Pro" w:eastAsia="Times New Roman" w:hAnsi="Myriad Pro" w:cs="Calibri"/>
                <w:bCs/>
                <w:color w:val="FFFFFF"/>
                <w:sz w:val="18"/>
                <w:szCs w:val="18"/>
                <w:lang w:eastAsia="ru-RU"/>
              </w:rPr>
              <w:t>факт за 2016 год</w:t>
            </w:r>
          </w:p>
        </w:tc>
      </w:tr>
      <w:tr w:rsidR="006056B6" w:rsidRPr="0076237E" w14:paraId="1D93987E" w14:textId="77777777" w:rsidTr="004202D7">
        <w:trPr>
          <w:trHeight w:val="256"/>
          <w:tblHeader/>
        </w:trPr>
        <w:tc>
          <w:tcPr>
            <w:tcW w:w="8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A3FCAD" w14:textId="77777777" w:rsidR="00575A31" w:rsidRPr="006056B6" w:rsidRDefault="00575A31" w:rsidP="00ED53B9">
            <w:pPr>
              <w:spacing w:after="0" w:line="240" w:lineRule="auto"/>
              <w:rPr>
                <w:rFonts w:ascii="Myriad Pro" w:eastAsia="Times New Roman" w:hAnsi="Myriad Pro" w:cs="Calibri"/>
                <w:bCs/>
                <w:color w:val="FFFFFF"/>
                <w:sz w:val="18"/>
                <w:szCs w:val="18"/>
                <w:lang w:eastAsia="ru-RU"/>
              </w:rPr>
            </w:pPr>
          </w:p>
        </w:tc>
        <w:tc>
          <w:tcPr>
            <w:tcW w:w="18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216EDC" w14:textId="77777777" w:rsidR="00575A31" w:rsidRPr="006056B6" w:rsidRDefault="00575A31" w:rsidP="00ED53B9">
            <w:pPr>
              <w:spacing w:after="0" w:line="240" w:lineRule="auto"/>
              <w:rPr>
                <w:rFonts w:ascii="Myriad Pro" w:eastAsia="Times New Roman" w:hAnsi="Myriad Pro" w:cs="Calibri"/>
                <w:bCs/>
                <w:color w:val="FFFFFF"/>
                <w:sz w:val="18"/>
                <w:szCs w:val="18"/>
                <w:lang w:eastAsia="ru-RU"/>
              </w:rPr>
            </w:pP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A6CB0F"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тыс.</w:t>
            </w:r>
            <w:r w:rsidR="00ED53B9" w:rsidRPr="006056B6">
              <w:rPr>
                <w:rFonts w:ascii="Myriad Pro" w:eastAsia="Times New Roman" w:hAnsi="Myriad Pro" w:cs="Calibri"/>
                <w:bCs/>
                <w:color w:val="FFFFFF"/>
                <w:sz w:val="18"/>
                <w:szCs w:val="18"/>
                <w:lang w:eastAsia="ru-RU"/>
              </w:rPr>
              <w:t xml:space="preserve"> </w:t>
            </w:r>
            <w:r w:rsidRPr="006056B6">
              <w:rPr>
                <w:rFonts w:ascii="Myriad Pro" w:eastAsia="Times New Roman" w:hAnsi="Myriad Pro" w:cs="Calibri"/>
                <w:bCs/>
                <w:color w:val="FFFFFF"/>
                <w:sz w:val="18"/>
                <w:szCs w:val="18"/>
                <w:lang w:eastAsia="ru-RU"/>
              </w:rPr>
              <w:t>руб.</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C8CFD3"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тыс.</w:t>
            </w:r>
            <w:r w:rsidR="00ED53B9" w:rsidRPr="006056B6">
              <w:rPr>
                <w:rFonts w:ascii="Myriad Pro" w:eastAsia="Times New Roman" w:hAnsi="Myriad Pro" w:cs="Calibri"/>
                <w:bCs/>
                <w:color w:val="FFFFFF"/>
                <w:sz w:val="18"/>
                <w:szCs w:val="18"/>
                <w:lang w:eastAsia="ru-RU"/>
              </w:rPr>
              <w:t xml:space="preserve"> </w:t>
            </w:r>
            <w:r w:rsidRPr="006056B6">
              <w:rPr>
                <w:rFonts w:ascii="Myriad Pro" w:eastAsia="Times New Roman" w:hAnsi="Myriad Pro" w:cs="Calibri"/>
                <w:bCs/>
                <w:color w:val="FFFFFF"/>
                <w:sz w:val="18"/>
                <w:szCs w:val="18"/>
                <w:lang w:eastAsia="ru-RU"/>
              </w:rPr>
              <w:t>руб.</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D98F2A" w14:textId="77777777" w:rsidR="00575A31" w:rsidRPr="006056B6" w:rsidRDefault="00575A31" w:rsidP="00ED53B9">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тыс. руб.</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564354"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61DE22"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p>
        </w:tc>
      </w:tr>
      <w:tr w:rsidR="006056B6" w:rsidRPr="0076237E" w14:paraId="767AD0C1" w14:textId="77777777" w:rsidTr="004202D7">
        <w:trPr>
          <w:trHeight w:val="241"/>
          <w:tblHeader/>
        </w:trPr>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4DE0F5"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1</w:t>
            </w:r>
          </w:p>
        </w:tc>
        <w:tc>
          <w:tcPr>
            <w:tcW w:w="1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BBDFE9"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2</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89BD5F"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3</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32A32D"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4</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AAE1FF" w14:textId="77777777" w:rsidR="00575A31" w:rsidRPr="006056B6" w:rsidRDefault="00575A31" w:rsidP="00ED53B9">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5</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ACCCBB"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7</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36D448"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8</w:t>
            </w:r>
          </w:p>
        </w:tc>
      </w:tr>
      <w:tr w:rsidR="00575A31" w:rsidRPr="0076237E" w14:paraId="432432C3" w14:textId="77777777" w:rsidTr="004202D7">
        <w:trPr>
          <w:trHeight w:val="241"/>
        </w:trPr>
        <w:tc>
          <w:tcPr>
            <w:tcW w:w="822" w:type="dxa"/>
            <w:tcBorders>
              <w:top w:val="single" w:sz="4" w:space="0" w:color="FFFFFF" w:themeColor="background1"/>
            </w:tcBorders>
            <w:shd w:val="clear" w:color="auto" w:fill="auto"/>
            <w:vAlign w:val="center"/>
            <w:hideMark/>
          </w:tcPr>
          <w:p w14:paraId="60A76D07" w14:textId="77777777" w:rsidR="00575A31" w:rsidRPr="006056B6" w:rsidRDefault="00E76DBD" w:rsidP="00ED53B9">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1</w:t>
            </w:r>
            <w:r w:rsidR="00575A31" w:rsidRPr="006056B6">
              <w:rPr>
                <w:rFonts w:ascii="Myriad Pro" w:eastAsia="Times New Roman" w:hAnsi="Myriad Pro" w:cs="Calibri"/>
                <w:b/>
                <w:bCs/>
                <w:color w:val="000000"/>
                <w:sz w:val="18"/>
                <w:szCs w:val="18"/>
                <w:lang w:eastAsia="ru-RU"/>
              </w:rPr>
              <w:t>.</w:t>
            </w:r>
          </w:p>
        </w:tc>
        <w:tc>
          <w:tcPr>
            <w:tcW w:w="1896" w:type="dxa"/>
            <w:tcBorders>
              <w:top w:val="single" w:sz="4" w:space="0" w:color="FFFFFF" w:themeColor="background1"/>
            </w:tcBorders>
            <w:shd w:val="clear" w:color="auto" w:fill="auto"/>
            <w:vAlign w:val="center"/>
            <w:hideMark/>
          </w:tcPr>
          <w:p w14:paraId="120E9B8F" w14:textId="77777777" w:rsidR="00575A31" w:rsidRPr="006056B6" w:rsidRDefault="00575A31" w:rsidP="00ED53B9">
            <w:pPr>
              <w:spacing w:after="0" w:line="240" w:lineRule="auto"/>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Прочие расходы, всего, в т.ч.:</w:t>
            </w:r>
          </w:p>
        </w:tc>
        <w:tc>
          <w:tcPr>
            <w:tcW w:w="1388" w:type="dxa"/>
            <w:tcBorders>
              <w:top w:val="single" w:sz="4" w:space="0" w:color="FFFFFF" w:themeColor="background1"/>
            </w:tcBorders>
            <w:shd w:val="clear" w:color="auto" w:fill="auto"/>
            <w:noWrap/>
            <w:vAlign w:val="center"/>
            <w:hideMark/>
          </w:tcPr>
          <w:p w14:paraId="557273A5" w14:textId="28AD3D5E" w:rsidR="00575A31" w:rsidRPr="006056B6" w:rsidRDefault="005523DA" w:rsidP="00ED53B9">
            <w:pPr>
              <w:spacing w:after="0" w:line="240" w:lineRule="auto"/>
              <w:jc w:val="center"/>
              <w:rPr>
                <w:rFonts w:ascii="Myriad Pro" w:eastAsia="Times New Roman" w:hAnsi="Myriad Pro" w:cs="Calibri"/>
                <w:b/>
                <w:bCs/>
                <w:color w:val="000000"/>
                <w:sz w:val="18"/>
                <w:szCs w:val="18"/>
                <w:lang w:eastAsia="ru-RU"/>
              </w:rPr>
            </w:pPr>
            <w:r w:rsidRPr="005523DA">
              <w:rPr>
                <w:rFonts w:ascii="Myriad Pro" w:eastAsia="Times New Roman" w:hAnsi="Myriad Pro" w:cs="Calibri"/>
                <w:b/>
                <w:bCs/>
                <w:color w:val="000000"/>
                <w:sz w:val="18"/>
                <w:szCs w:val="18"/>
                <w:lang w:eastAsia="ru-RU"/>
              </w:rPr>
              <w:t>491 099,28</w:t>
            </w:r>
          </w:p>
        </w:tc>
        <w:tc>
          <w:tcPr>
            <w:tcW w:w="1466" w:type="dxa"/>
            <w:tcBorders>
              <w:top w:val="single" w:sz="4" w:space="0" w:color="FFFFFF" w:themeColor="background1"/>
            </w:tcBorders>
            <w:shd w:val="clear" w:color="auto" w:fill="auto"/>
            <w:noWrap/>
            <w:vAlign w:val="center"/>
            <w:hideMark/>
          </w:tcPr>
          <w:p w14:paraId="22CB71B6" w14:textId="7AA31BAD" w:rsidR="00575A31" w:rsidRPr="006056B6" w:rsidRDefault="00575A31" w:rsidP="00ED53B9">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1 1</w:t>
            </w:r>
            <w:r w:rsidR="00BC23DB">
              <w:rPr>
                <w:rFonts w:ascii="Myriad Pro" w:eastAsia="Times New Roman" w:hAnsi="Myriad Pro" w:cs="Calibri"/>
                <w:b/>
                <w:bCs/>
                <w:color w:val="000000"/>
                <w:sz w:val="18"/>
                <w:szCs w:val="18"/>
                <w:lang w:eastAsia="ru-RU"/>
              </w:rPr>
              <w:t>13 582,96</w:t>
            </w:r>
          </w:p>
        </w:tc>
        <w:tc>
          <w:tcPr>
            <w:tcW w:w="1334" w:type="dxa"/>
            <w:tcBorders>
              <w:top w:val="single" w:sz="4" w:space="0" w:color="FFFFFF" w:themeColor="background1"/>
            </w:tcBorders>
            <w:shd w:val="clear" w:color="auto" w:fill="auto"/>
            <w:noWrap/>
            <w:vAlign w:val="center"/>
            <w:hideMark/>
          </w:tcPr>
          <w:p w14:paraId="71D614C0" w14:textId="77777777" w:rsidR="00575A31" w:rsidRPr="006056B6" w:rsidRDefault="00575A31" w:rsidP="00ED53B9">
            <w:pPr>
              <w:spacing w:after="0" w:line="240" w:lineRule="auto"/>
              <w:jc w:val="center"/>
              <w:rPr>
                <w:rFonts w:ascii="Myriad Pro" w:eastAsia="Times New Roman" w:hAnsi="Myriad Pro" w:cs="Calibri"/>
                <w:b/>
                <w:bCs/>
                <w:sz w:val="18"/>
                <w:szCs w:val="18"/>
                <w:lang w:eastAsia="ru-RU"/>
              </w:rPr>
            </w:pPr>
            <w:r w:rsidRPr="006056B6">
              <w:rPr>
                <w:rFonts w:ascii="Myriad Pro" w:eastAsia="Times New Roman" w:hAnsi="Myriad Pro" w:cs="Calibri"/>
                <w:b/>
                <w:bCs/>
                <w:sz w:val="18"/>
                <w:szCs w:val="18"/>
                <w:lang w:eastAsia="ru-RU"/>
              </w:rPr>
              <w:t>689 775,55</w:t>
            </w:r>
          </w:p>
        </w:tc>
        <w:tc>
          <w:tcPr>
            <w:tcW w:w="1165" w:type="dxa"/>
            <w:tcBorders>
              <w:top w:val="single" w:sz="4" w:space="0" w:color="FFFFFF" w:themeColor="background1"/>
            </w:tcBorders>
            <w:shd w:val="clear" w:color="auto" w:fill="auto"/>
            <w:noWrap/>
            <w:vAlign w:val="center"/>
            <w:hideMark/>
          </w:tcPr>
          <w:p w14:paraId="3CE70E73" w14:textId="5E69B24F" w:rsidR="00575A31" w:rsidRPr="006056B6" w:rsidRDefault="00575A31" w:rsidP="00ED53B9">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w:t>
            </w:r>
            <w:r w:rsidR="00806097">
              <w:rPr>
                <w:rFonts w:ascii="Myriad Pro" w:eastAsia="Times New Roman" w:hAnsi="Myriad Pro" w:cs="Calibri"/>
                <w:b/>
                <w:bCs/>
                <w:color w:val="000000"/>
                <w:sz w:val="18"/>
                <w:szCs w:val="18"/>
                <w:lang w:eastAsia="ru-RU"/>
              </w:rPr>
              <w:t>38,06</w:t>
            </w:r>
          </w:p>
        </w:tc>
        <w:tc>
          <w:tcPr>
            <w:tcW w:w="1165" w:type="dxa"/>
            <w:tcBorders>
              <w:top w:val="single" w:sz="4" w:space="0" w:color="FFFFFF" w:themeColor="background1"/>
            </w:tcBorders>
            <w:shd w:val="clear" w:color="auto" w:fill="auto"/>
            <w:noWrap/>
            <w:vAlign w:val="center"/>
            <w:hideMark/>
          </w:tcPr>
          <w:p w14:paraId="07221FA2" w14:textId="77777777" w:rsidR="00575A31" w:rsidRPr="006056B6" w:rsidRDefault="00575A31" w:rsidP="00ED53B9">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38,14</w:t>
            </w:r>
          </w:p>
        </w:tc>
      </w:tr>
      <w:tr w:rsidR="00F4625D" w:rsidRPr="0076237E" w14:paraId="553E7C20" w14:textId="77777777" w:rsidTr="004202D7">
        <w:trPr>
          <w:trHeight w:val="241"/>
        </w:trPr>
        <w:tc>
          <w:tcPr>
            <w:tcW w:w="822" w:type="dxa"/>
            <w:shd w:val="clear" w:color="auto" w:fill="auto"/>
            <w:vAlign w:val="center"/>
            <w:hideMark/>
          </w:tcPr>
          <w:p w14:paraId="5EBC436C"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w:t>
            </w:r>
          </w:p>
        </w:tc>
        <w:tc>
          <w:tcPr>
            <w:tcW w:w="1896" w:type="dxa"/>
            <w:shd w:val="clear" w:color="auto" w:fill="auto"/>
            <w:vAlign w:val="center"/>
            <w:hideMark/>
          </w:tcPr>
          <w:p w14:paraId="7773653E" w14:textId="77777777" w:rsidR="00F4625D" w:rsidRPr="006056B6" w:rsidRDefault="00F4625D" w:rsidP="00ED53B9">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Ремонт основных фондов, в т.ч.:</w:t>
            </w:r>
          </w:p>
        </w:tc>
        <w:tc>
          <w:tcPr>
            <w:tcW w:w="1388" w:type="dxa"/>
            <w:shd w:val="clear" w:color="auto" w:fill="auto"/>
            <w:noWrap/>
            <w:vAlign w:val="center"/>
            <w:hideMark/>
          </w:tcPr>
          <w:p w14:paraId="20FFE1A7"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214 132,38</w:t>
            </w:r>
          </w:p>
        </w:tc>
        <w:tc>
          <w:tcPr>
            <w:tcW w:w="1466" w:type="dxa"/>
            <w:shd w:val="clear" w:color="auto" w:fill="auto"/>
            <w:noWrap/>
            <w:vAlign w:val="center"/>
            <w:hideMark/>
          </w:tcPr>
          <w:p w14:paraId="13808D53" w14:textId="15A2E62B"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760</w:t>
            </w:r>
            <w:r w:rsidR="00BC23DB">
              <w:rPr>
                <w:rFonts w:ascii="Myriad Pro" w:hAnsi="Myriad Pro" w:cs="Calibri"/>
                <w:color w:val="000000"/>
                <w:sz w:val="18"/>
                <w:szCs w:val="18"/>
              </w:rPr>
              <w:t> 591,90</w:t>
            </w:r>
          </w:p>
        </w:tc>
        <w:tc>
          <w:tcPr>
            <w:tcW w:w="1334" w:type="dxa"/>
            <w:shd w:val="clear" w:color="auto" w:fill="auto"/>
            <w:noWrap/>
            <w:vAlign w:val="center"/>
            <w:hideMark/>
          </w:tcPr>
          <w:p w14:paraId="45BA71D5" w14:textId="77777777" w:rsidR="00F4625D" w:rsidRPr="006056B6" w:rsidRDefault="00F4625D" w:rsidP="00ED53B9">
            <w:pPr>
              <w:spacing w:after="0" w:line="240" w:lineRule="auto"/>
              <w:jc w:val="center"/>
              <w:rPr>
                <w:rFonts w:ascii="Myriad Pro" w:eastAsia="Times New Roman" w:hAnsi="Myriad Pro" w:cs="Calibri"/>
                <w:sz w:val="18"/>
                <w:szCs w:val="18"/>
                <w:lang w:eastAsia="ru-RU"/>
              </w:rPr>
            </w:pPr>
            <w:r w:rsidRPr="006056B6">
              <w:rPr>
                <w:rFonts w:ascii="Myriad Pro" w:eastAsia="Times New Roman" w:hAnsi="Myriad Pro" w:cs="Calibri"/>
                <w:sz w:val="18"/>
                <w:szCs w:val="18"/>
                <w:lang w:eastAsia="ru-RU"/>
              </w:rPr>
              <w:t>474 937,94</w:t>
            </w:r>
          </w:p>
        </w:tc>
        <w:tc>
          <w:tcPr>
            <w:tcW w:w="1165" w:type="dxa"/>
            <w:shd w:val="clear" w:color="auto" w:fill="auto"/>
            <w:noWrap/>
            <w:vAlign w:val="center"/>
            <w:hideMark/>
          </w:tcPr>
          <w:p w14:paraId="1CADD990" w14:textId="2564BF63"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-37,5</w:t>
            </w:r>
            <w:r w:rsidR="00806097">
              <w:rPr>
                <w:rFonts w:ascii="Myriad Pro" w:eastAsia="Times New Roman" w:hAnsi="Myriad Pro" w:cs="Calibri"/>
                <w:color w:val="000000"/>
                <w:sz w:val="18"/>
                <w:szCs w:val="18"/>
                <w:lang w:eastAsia="ru-RU"/>
              </w:rPr>
              <w:t>6</w:t>
            </w:r>
          </w:p>
        </w:tc>
        <w:tc>
          <w:tcPr>
            <w:tcW w:w="1165" w:type="dxa"/>
            <w:shd w:val="clear" w:color="auto" w:fill="auto"/>
            <w:noWrap/>
            <w:vAlign w:val="center"/>
            <w:hideMark/>
          </w:tcPr>
          <w:p w14:paraId="54803357"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121,80</w:t>
            </w:r>
          </w:p>
        </w:tc>
      </w:tr>
      <w:tr w:rsidR="00F4625D" w:rsidRPr="0076237E" w14:paraId="7961BE67" w14:textId="77777777" w:rsidTr="004202D7">
        <w:trPr>
          <w:trHeight w:val="355"/>
        </w:trPr>
        <w:tc>
          <w:tcPr>
            <w:tcW w:w="822" w:type="dxa"/>
            <w:shd w:val="clear" w:color="auto" w:fill="auto"/>
            <w:vAlign w:val="center"/>
            <w:hideMark/>
          </w:tcPr>
          <w:p w14:paraId="592CCA90"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1.1.1.</w:t>
            </w:r>
          </w:p>
        </w:tc>
        <w:tc>
          <w:tcPr>
            <w:tcW w:w="1896" w:type="dxa"/>
            <w:shd w:val="clear" w:color="auto" w:fill="auto"/>
            <w:vAlign w:val="center"/>
            <w:hideMark/>
          </w:tcPr>
          <w:p w14:paraId="2663E894" w14:textId="77777777" w:rsidR="00F4625D" w:rsidRPr="006056B6" w:rsidRDefault="00F4625D" w:rsidP="00ED53B9">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 xml:space="preserve">подрядные работы </w:t>
            </w:r>
          </w:p>
        </w:tc>
        <w:tc>
          <w:tcPr>
            <w:tcW w:w="1388" w:type="dxa"/>
            <w:shd w:val="clear" w:color="auto" w:fill="auto"/>
            <w:noWrap/>
            <w:vAlign w:val="center"/>
            <w:hideMark/>
          </w:tcPr>
          <w:p w14:paraId="61DE4FAE"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33 505,06</w:t>
            </w:r>
          </w:p>
        </w:tc>
        <w:tc>
          <w:tcPr>
            <w:tcW w:w="1466" w:type="dxa"/>
            <w:shd w:val="clear" w:color="auto" w:fill="auto"/>
            <w:noWrap/>
            <w:vAlign w:val="center"/>
            <w:hideMark/>
          </w:tcPr>
          <w:p w14:paraId="28A39EDA" w14:textId="4BE17692"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109</w:t>
            </w:r>
            <w:r w:rsidR="00BC23DB">
              <w:rPr>
                <w:rFonts w:ascii="Myriad Pro" w:hAnsi="Myriad Pro" w:cs="Calibri"/>
                <w:color w:val="000000"/>
                <w:sz w:val="18"/>
                <w:szCs w:val="18"/>
              </w:rPr>
              <w:t> 744,60</w:t>
            </w:r>
          </w:p>
        </w:tc>
        <w:tc>
          <w:tcPr>
            <w:tcW w:w="1334" w:type="dxa"/>
            <w:shd w:val="clear" w:color="auto" w:fill="auto"/>
            <w:noWrap/>
            <w:vAlign w:val="center"/>
          </w:tcPr>
          <w:p w14:paraId="2811E677" w14:textId="77777777" w:rsidR="00F4625D" w:rsidRPr="006056B6" w:rsidRDefault="00F4625D" w:rsidP="00ED53B9">
            <w:pPr>
              <w:spacing w:after="0" w:line="240" w:lineRule="auto"/>
              <w:jc w:val="center"/>
              <w:rPr>
                <w:rFonts w:ascii="Myriad Pro" w:eastAsia="Times New Roman" w:hAnsi="Myriad Pro" w:cs="Calibri"/>
                <w:sz w:val="18"/>
                <w:szCs w:val="18"/>
                <w:lang w:eastAsia="ru-RU"/>
              </w:rPr>
            </w:pPr>
          </w:p>
        </w:tc>
        <w:tc>
          <w:tcPr>
            <w:tcW w:w="1165" w:type="dxa"/>
            <w:shd w:val="clear" w:color="auto" w:fill="auto"/>
            <w:noWrap/>
            <w:vAlign w:val="center"/>
          </w:tcPr>
          <w:p w14:paraId="51C331D4"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485B809C"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p>
        </w:tc>
      </w:tr>
      <w:tr w:rsidR="00F4625D" w:rsidRPr="0076237E" w14:paraId="5772C69B" w14:textId="77777777" w:rsidTr="004202D7">
        <w:trPr>
          <w:trHeight w:val="241"/>
        </w:trPr>
        <w:tc>
          <w:tcPr>
            <w:tcW w:w="822" w:type="dxa"/>
            <w:shd w:val="clear" w:color="auto" w:fill="auto"/>
            <w:vAlign w:val="center"/>
            <w:hideMark/>
          </w:tcPr>
          <w:p w14:paraId="35D27E8A"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1.1.2.</w:t>
            </w:r>
          </w:p>
        </w:tc>
        <w:tc>
          <w:tcPr>
            <w:tcW w:w="1896" w:type="dxa"/>
            <w:shd w:val="clear" w:color="auto" w:fill="auto"/>
            <w:vAlign w:val="center"/>
            <w:hideMark/>
          </w:tcPr>
          <w:p w14:paraId="674D3731" w14:textId="77777777" w:rsidR="00F4625D" w:rsidRPr="006056B6" w:rsidRDefault="00F4625D" w:rsidP="00ED53B9">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вспомогательные материалы</w:t>
            </w:r>
          </w:p>
        </w:tc>
        <w:tc>
          <w:tcPr>
            <w:tcW w:w="1388" w:type="dxa"/>
            <w:shd w:val="clear" w:color="auto" w:fill="auto"/>
            <w:noWrap/>
            <w:vAlign w:val="center"/>
            <w:hideMark/>
          </w:tcPr>
          <w:p w14:paraId="184B4272"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180 627,32</w:t>
            </w:r>
          </w:p>
        </w:tc>
        <w:tc>
          <w:tcPr>
            <w:tcW w:w="1466" w:type="dxa"/>
            <w:shd w:val="clear" w:color="auto" w:fill="auto"/>
            <w:noWrap/>
            <w:vAlign w:val="center"/>
            <w:hideMark/>
          </w:tcPr>
          <w:p w14:paraId="1A40DB9E" w14:textId="238EA458"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278 248,</w:t>
            </w:r>
            <w:r w:rsidR="00BC23DB">
              <w:rPr>
                <w:rFonts w:ascii="Myriad Pro" w:hAnsi="Myriad Pro" w:cs="Calibri"/>
                <w:color w:val="000000"/>
                <w:sz w:val="18"/>
                <w:szCs w:val="18"/>
              </w:rPr>
              <w:t>30</w:t>
            </w:r>
          </w:p>
        </w:tc>
        <w:tc>
          <w:tcPr>
            <w:tcW w:w="1334" w:type="dxa"/>
            <w:shd w:val="clear" w:color="auto" w:fill="auto"/>
            <w:noWrap/>
            <w:vAlign w:val="center"/>
          </w:tcPr>
          <w:p w14:paraId="45360BD3" w14:textId="77777777" w:rsidR="00F4625D" w:rsidRPr="006056B6" w:rsidRDefault="00F4625D" w:rsidP="00ED53B9">
            <w:pPr>
              <w:spacing w:after="0" w:line="240" w:lineRule="auto"/>
              <w:jc w:val="center"/>
              <w:rPr>
                <w:rFonts w:ascii="Myriad Pro" w:eastAsia="Times New Roman" w:hAnsi="Myriad Pro" w:cs="Calibri"/>
                <w:sz w:val="18"/>
                <w:szCs w:val="18"/>
                <w:lang w:eastAsia="ru-RU"/>
              </w:rPr>
            </w:pPr>
          </w:p>
        </w:tc>
        <w:tc>
          <w:tcPr>
            <w:tcW w:w="1165" w:type="dxa"/>
            <w:shd w:val="clear" w:color="auto" w:fill="auto"/>
            <w:noWrap/>
            <w:vAlign w:val="center"/>
          </w:tcPr>
          <w:p w14:paraId="457065CF"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3FE8CF8"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p>
        </w:tc>
      </w:tr>
      <w:tr w:rsidR="00F4625D" w:rsidRPr="0076237E" w14:paraId="07EF68AE" w14:textId="77777777" w:rsidTr="004202D7">
        <w:trPr>
          <w:trHeight w:val="241"/>
        </w:trPr>
        <w:tc>
          <w:tcPr>
            <w:tcW w:w="822" w:type="dxa"/>
            <w:shd w:val="clear" w:color="auto" w:fill="auto"/>
            <w:vAlign w:val="center"/>
          </w:tcPr>
          <w:p w14:paraId="693A1135"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1.1.3.</w:t>
            </w:r>
          </w:p>
        </w:tc>
        <w:tc>
          <w:tcPr>
            <w:tcW w:w="1896" w:type="dxa"/>
            <w:shd w:val="clear" w:color="auto" w:fill="auto"/>
            <w:vAlign w:val="center"/>
          </w:tcPr>
          <w:p w14:paraId="73B3037B" w14:textId="77777777" w:rsidR="00F4625D" w:rsidRPr="006056B6" w:rsidRDefault="00F4625D" w:rsidP="00ED53B9">
            <w:pPr>
              <w:spacing w:after="0" w:line="240" w:lineRule="auto"/>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дополнительные работы, связанные с проведением Универсиады</w:t>
            </w:r>
          </w:p>
        </w:tc>
        <w:tc>
          <w:tcPr>
            <w:tcW w:w="1388" w:type="dxa"/>
            <w:shd w:val="clear" w:color="auto" w:fill="auto"/>
            <w:noWrap/>
            <w:vAlign w:val="center"/>
          </w:tcPr>
          <w:p w14:paraId="35996EBC"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0,00</w:t>
            </w:r>
          </w:p>
        </w:tc>
        <w:tc>
          <w:tcPr>
            <w:tcW w:w="1466" w:type="dxa"/>
            <w:shd w:val="clear" w:color="auto" w:fill="auto"/>
            <w:noWrap/>
            <w:vAlign w:val="center"/>
          </w:tcPr>
          <w:p w14:paraId="5A39EF3F"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hAnsi="Myriad Pro" w:cs="Calibri"/>
                <w:color w:val="000000"/>
                <w:sz w:val="18"/>
                <w:szCs w:val="18"/>
              </w:rPr>
              <w:t>372 599,00</w:t>
            </w:r>
          </w:p>
        </w:tc>
        <w:tc>
          <w:tcPr>
            <w:tcW w:w="1334" w:type="dxa"/>
            <w:shd w:val="clear" w:color="auto" w:fill="auto"/>
            <w:noWrap/>
            <w:vAlign w:val="center"/>
          </w:tcPr>
          <w:p w14:paraId="7B9C32A1" w14:textId="77777777" w:rsidR="00F4625D" w:rsidRPr="006056B6" w:rsidRDefault="00F4625D" w:rsidP="00ED53B9">
            <w:pPr>
              <w:spacing w:after="0" w:line="240" w:lineRule="auto"/>
              <w:jc w:val="center"/>
              <w:rPr>
                <w:rFonts w:ascii="Myriad Pro" w:eastAsia="Times New Roman" w:hAnsi="Myriad Pro" w:cs="Calibri"/>
                <w:sz w:val="18"/>
                <w:szCs w:val="18"/>
                <w:lang w:eastAsia="ru-RU"/>
              </w:rPr>
            </w:pPr>
          </w:p>
        </w:tc>
        <w:tc>
          <w:tcPr>
            <w:tcW w:w="1165" w:type="dxa"/>
            <w:shd w:val="clear" w:color="auto" w:fill="auto"/>
            <w:noWrap/>
            <w:vAlign w:val="center"/>
          </w:tcPr>
          <w:p w14:paraId="324F3629"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23DD9D7C" w14:textId="77777777" w:rsidR="00F4625D" w:rsidRPr="006056B6" w:rsidRDefault="00F4625D" w:rsidP="00ED53B9">
            <w:pPr>
              <w:spacing w:after="0" w:line="240" w:lineRule="auto"/>
              <w:jc w:val="center"/>
              <w:rPr>
                <w:rFonts w:ascii="Myriad Pro" w:eastAsia="Times New Roman" w:hAnsi="Myriad Pro" w:cs="Calibri"/>
                <w:color w:val="000000"/>
                <w:sz w:val="18"/>
                <w:szCs w:val="18"/>
                <w:lang w:eastAsia="ru-RU"/>
              </w:rPr>
            </w:pPr>
          </w:p>
        </w:tc>
      </w:tr>
      <w:tr w:rsidR="00367496" w:rsidRPr="0076237E" w14:paraId="520D793A" w14:textId="77777777" w:rsidTr="004202D7">
        <w:trPr>
          <w:trHeight w:val="635"/>
        </w:trPr>
        <w:tc>
          <w:tcPr>
            <w:tcW w:w="822" w:type="dxa"/>
            <w:shd w:val="clear" w:color="auto" w:fill="auto"/>
            <w:vAlign w:val="center"/>
            <w:hideMark/>
          </w:tcPr>
          <w:p w14:paraId="068F8B65"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p>
        </w:tc>
        <w:tc>
          <w:tcPr>
            <w:tcW w:w="1896" w:type="dxa"/>
            <w:shd w:val="clear" w:color="auto" w:fill="auto"/>
            <w:vAlign w:val="center"/>
            <w:hideMark/>
          </w:tcPr>
          <w:p w14:paraId="4BE34D4D" w14:textId="77777777" w:rsidR="00367496" w:rsidRPr="006056B6" w:rsidRDefault="00367496" w:rsidP="00367496">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Оплата работ и услуг сторонних организаций (услуги непроизводственного характера), в том числе:</w:t>
            </w:r>
          </w:p>
        </w:tc>
        <w:tc>
          <w:tcPr>
            <w:tcW w:w="1388" w:type="dxa"/>
            <w:shd w:val="clear" w:color="auto" w:fill="auto"/>
            <w:noWrap/>
            <w:vAlign w:val="center"/>
            <w:hideMark/>
          </w:tcPr>
          <w:p w14:paraId="6A1951DF" w14:textId="2A3ECEE4"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276 966,90</w:t>
            </w:r>
          </w:p>
        </w:tc>
        <w:tc>
          <w:tcPr>
            <w:tcW w:w="1466" w:type="dxa"/>
            <w:shd w:val="clear" w:color="auto" w:fill="auto"/>
            <w:noWrap/>
            <w:vAlign w:val="center"/>
            <w:hideMark/>
          </w:tcPr>
          <w:p w14:paraId="6866BC1D" w14:textId="32438DA0"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3</w:t>
            </w:r>
            <w:r w:rsidR="00BC23DB">
              <w:rPr>
                <w:rFonts w:ascii="Myriad Pro" w:eastAsia="Times New Roman" w:hAnsi="Myriad Pro" w:cs="Calibri"/>
                <w:color w:val="000000"/>
                <w:sz w:val="18"/>
                <w:szCs w:val="18"/>
                <w:lang w:eastAsia="ru-RU"/>
              </w:rPr>
              <w:t>52 991,06</w:t>
            </w:r>
          </w:p>
        </w:tc>
        <w:tc>
          <w:tcPr>
            <w:tcW w:w="1334" w:type="dxa"/>
            <w:shd w:val="clear" w:color="auto" w:fill="auto"/>
            <w:noWrap/>
            <w:vAlign w:val="center"/>
            <w:hideMark/>
          </w:tcPr>
          <w:p w14:paraId="484B9826" w14:textId="77777777" w:rsidR="00367496" w:rsidRPr="006056B6" w:rsidRDefault="00367496" w:rsidP="00367496">
            <w:pPr>
              <w:spacing w:after="0" w:line="240" w:lineRule="auto"/>
              <w:jc w:val="center"/>
              <w:rPr>
                <w:rFonts w:ascii="Myriad Pro" w:eastAsia="Times New Roman" w:hAnsi="Myriad Pro" w:cs="Calibri"/>
                <w:sz w:val="18"/>
                <w:szCs w:val="18"/>
                <w:lang w:eastAsia="ru-RU"/>
              </w:rPr>
            </w:pPr>
            <w:r w:rsidRPr="006056B6">
              <w:rPr>
                <w:rFonts w:ascii="Myriad Pro" w:eastAsia="Times New Roman" w:hAnsi="Myriad Pro" w:cs="Calibri"/>
                <w:sz w:val="18"/>
                <w:szCs w:val="18"/>
                <w:lang w:eastAsia="ru-RU"/>
              </w:rPr>
              <w:t>214 837,61</w:t>
            </w:r>
          </w:p>
        </w:tc>
        <w:tc>
          <w:tcPr>
            <w:tcW w:w="1165" w:type="dxa"/>
            <w:shd w:val="clear" w:color="auto" w:fill="auto"/>
            <w:noWrap/>
            <w:vAlign w:val="center"/>
            <w:hideMark/>
          </w:tcPr>
          <w:p w14:paraId="1718CE10" w14:textId="649CFBCE"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w:t>
            </w:r>
            <w:r w:rsidR="00806097">
              <w:rPr>
                <w:rFonts w:ascii="Myriad Pro" w:eastAsia="Times New Roman" w:hAnsi="Myriad Pro" w:cs="Calibri"/>
                <w:color w:val="000000"/>
                <w:sz w:val="18"/>
                <w:szCs w:val="18"/>
                <w:lang w:eastAsia="ru-RU"/>
              </w:rPr>
              <w:t>39,14</w:t>
            </w:r>
          </w:p>
        </w:tc>
        <w:tc>
          <w:tcPr>
            <w:tcW w:w="1165" w:type="dxa"/>
            <w:shd w:val="clear" w:color="auto" w:fill="auto"/>
            <w:noWrap/>
            <w:vAlign w:val="center"/>
            <w:hideMark/>
          </w:tcPr>
          <w:p w14:paraId="2DA5F0A3"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-24,67</w:t>
            </w:r>
          </w:p>
        </w:tc>
      </w:tr>
      <w:tr w:rsidR="00367496" w:rsidRPr="0076237E" w14:paraId="3F124894" w14:textId="77777777" w:rsidTr="004202D7">
        <w:trPr>
          <w:trHeight w:val="241"/>
        </w:trPr>
        <w:tc>
          <w:tcPr>
            <w:tcW w:w="822" w:type="dxa"/>
            <w:shd w:val="clear" w:color="auto" w:fill="auto"/>
            <w:vAlign w:val="center"/>
            <w:hideMark/>
          </w:tcPr>
          <w:p w14:paraId="69F08201"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1.2.1.</w:t>
            </w:r>
          </w:p>
        </w:tc>
        <w:tc>
          <w:tcPr>
            <w:tcW w:w="1896" w:type="dxa"/>
            <w:shd w:val="clear" w:color="auto" w:fill="auto"/>
            <w:vAlign w:val="center"/>
            <w:hideMark/>
          </w:tcPr>
          <w:p w14:paraId="4AB85BB2" w14:textId="77777777" w:rsidR="00367496" w:rsidRPr="006056B6" w:rsidRDefault="00367496" w:rsidP="00367496">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Услуги связи</w:t>
            </w:r>
          </w:p>
        </w:tc>
        <w:tc>
          <w:tcPr>
            <w:tcW w:w="1388" w:type="dxa"/>
            <w:shd w:val="clear" w:color="auto" w:fill="auto"/>
            <w:noWrap/>
            <w:vAlign w:val="center"/>
            <w:hideMark/>
          </w:tcPr>
          <w:p w14:paraId="1DA294C2" w14:textId="405AC8B3"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27 073,30</w:t>
            </w:r>
          </w:p>
        </w:tc>
        <w:tc>
          <w:tcPr>
            <w:tcW w:w="1466" w:type="dxa"/>
            <w:shd w:val="clear" w:color="auto" w:fill="auto"/>
            <w:noWrap/>
            <w:vAlign w:val="center"/>
          </w:tcPr>
          <w:p w14:paraId="013188D5" w14:textId="3609C42B" w:rsidR="00367496" w:rsidRPr="006056B6" w:rsidRDefault="00BC23DB" w:rsidP="0036749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32 906,01</w:t>
            </w:r>
          </w:p>
        </w:tc>
        <w:tc>
          <w:tcPr>
            <w:tcW w:w="1334" w:type="dxa"/>
            <w:shd w:val="clear" w:color="auto" w:fill="auto"/>
            <w:noWrap/>
            <w:vAlign w:val="center"/>
          </w:tcPr>
          <w:p w14:paraId="645B0940" w14:textId="77777777" w:rsidR="00367496" w:rsidRPr="006056B6" w:rsidRDefault="00367496" w:rsidP="00367496">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137ECD19"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28EE5CB"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r>
      <w:tr w:rsidR="00367496" w:rsidRPr="0076237E" w14:paraId="3BEF3050" w14:textId="77777777" w:rsidTr="004202D7">
        <w:trPr>
          <w:trHeight w:val="322"/>
        </w:trPr>
        <w:tc>
          <w:tcPr>
            <w:tcW w:w="822" w:type="dxa"/>
            <w:shd w:val="clear" w:color="auto" w:fill="auto"/>
            <w:vAlign w:val="center"/>
            <w:hideMark/>
          </w:tcPr>
          <w:p w14:paraId="3B773993"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1.2.2.</w:t>
            </w:r>
          </w:p>
        </w:tc>
        <w:tc>
          <w:tcPr>
            <w:tcW w:w="1896" w:type="dxa"/>
            <w:shd w:val="clear" w:color="auto" w:fill="auto"/>
            <w:vAlign w:val="center"/>
            <w:hideMark/>
          </w:tcPr>
          <w:p w14:paraId="67E884C8" w14:textId="77777777" w:rsidR="00367496" w:rsidRPr="006056B6" w:rsidRDefault="00367496" w:rsidP="00367496">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охрану и пожарную безопасность</w:t>
            </w:r>
          </w:p>
        </w:tc>
        <w:tc>
          <w:tcPr>
            <w:tcW w:w="1388" w:type="dxa"/>
            <w:shd w:val="clear" w:color="auto" w:fill="auto"/>
            <w:noWrap/>
            <w:vAlign w:val="center"/>
            <w:hideMark/>
          </w:tcPr>
          <w:p w14:paraId="5E3AD854" w14:textId="75D262E0"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27 636,60</w:t>
            </w:r>
          </w:p>
        </w:tc>
        <w:tc>
          <w:tcPr>
            <w:tcW w:w="1466" w:type="dxa"/>
            <w:shd w:val="clear" w:color="auto" w:fill="auto"/>
            <w:noWrap/>
            <w:vAlign w:val="center"/>
          </w:tcPr>
          <w:p w14:paraId="1289E908" w14:textId="3FE750F2" w:rsidR="00367496" w:rsidRPr="006056B6" w:rsidRDefault="00BC23DB" w:rsidP="0036749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41 419,69</w:t>
            </w:r>
          </w:p>
        </w:tc>
        <w:tc>
          <w:tcPr>
            <w:tcW w:w="1334" w:type="dxa"/>
            <w:shd w:val="clear" w:color="auto" w:fill="auto"/>
            <w:noWrap/>
            <w:vAlign w:val="center"/>
          </w:tcPr>
          <w:p w14:paraId="4FBD9B91" w14:textId="77777777" w:rsidR="00367496" w:rsidRPr="006056B6" w:rsidRDefault="00367496" w:rsidP="00367496">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3805E457"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5515AF34"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r>
      <w:tr w:rsidR="00367496" w:rsidRPr="0076237E" w14:paraId="0F98BB0C" w14:textId="77777777" w:rsidTr="004202D7">
        <w:trPr>
          <w:trHeight w:val="215"/>
        </w:trPr>
        <w:tc>
          <w:tcPr>
            <w:tcW w:w="822" w:type="dxa"/>
            <w:shd w:val="clear" w:color="auto" w:fill="auto"/>
            <w:vAlign w:val="center"/>
            <w:hideMark/>
          </w:tcPr>
          <w:p w14:paraId="621D3F68"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1.2.3.</w:t>
            </w:r>
          </w:p>
        </w:tc>
        <w:tc>
          <w:tcPr>
            <w:tcW w:w="1896" w:type="dxa"/>
            <w:shd w:val="clear" w:color="auto" w:fill="auto"/>
            <w:vAlign w:val="center"/>
            <w:hideMark/>
          </w:tcPr>
          <w:p w14:paraId="17166A86" w14:textId="77777777" w:rsidR="00367496" w:rsidRPr="006056B6" w:rsidRDefault="00367496" w:rsidP="00367496">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услуги коммунального хозяйства</w:t>
            </w:r>
          </w:p>
        </w:tc>
        <w:tc>
          <w:tcPr>
            <w:tcW w:w="1388" w:type="dxa"/>
            <w:shd w:val="clear" w:color="auto" w:fill="auto"/>
            <w:noWrap/>
            <w:vAlign w:val="center"/>
            <w:hideMark/>
          </w:tcPr>
          <w:p w14:paraId="5201662E" w14:textId="5A4ABE3C"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25 936,60</w:t>
            </w:r>
          </w:p>
        </w:tc>
        <w:tc>
          <w:tcPr>
            <w:tcW w:w="1466" w:type="dxa"/>
            <w:shd w:val="clear" w:color="auto" w:fill="auto"/>
            <w:noWrap/>
            <w:vAlign w:val="center"/>
          </w:tcPr>
          <w:p w14:paraId="1AB9C1D6" w14:textId="00D6DD7F" w:rsidR="00367496" w:rsidRPr="006056B6" w:rsidRDefault="00BC23DB" w:rsidP="0036749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26 063,50</w:t>
            </w:r>
          </w:p>
        </w:tc>
        <w:tc>
          <w:tcPr>
            <w:tcW w:w="1334" w:type="dxa"/>
            <w:shd w:val="clear" w:color="auto" w:fill="auto"/>
            <w:noWrap/>
            <w:vAlign w:val="center"/>
          </w:tcPr>
          <w:p w14:paraId="634E0163" w14:textId="77777777" w:rsidR="00367496" w:rsidRPr="006056B6" w:rsidRDefault="00367496" w:rsidP="00367496">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42981A37"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6032955B"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r>
      <w:tr w:rsidR="00367496" w:rsidRPr="0076237E" w14:paraId="572BD73D" w14:textId="77777777" w:rsidTr="004202D7">
        <w:trPr>
          <w:trHeight w:val="241"/>
        </w:trPr>
        <w:tc>
          <w:tcPr>
            <w:tcW w:w="822" w:type="dxa"/>
            <w:shd w:val="clear" w:color="auto" w:fill="auto"/>
            <w:vAlign w:val="center"/>
            <w:hideMark/>
          </w:tcPr>
          <w:p w14:paraId="714C7FEB"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1.2.4.</w:t>
            </w:r>
          </w:p>
        </w:tc>
        <w:tc>
          <w:tcPr>
            <w:tcW w:w="1896" w:type="dxa"/>
            <w:shd w:val="clear" w:color="auto" w:fill="auto"/>
            <w:vAlign w:val="center"/>
            <w:hideMark/>
          </w:tcPr>
          <w:p w14:paraId="1ED43BEE" w14:textId="696DBE08" w:rsidR="00367496" w:rsidRPr="006056B6" w:rsidRDefault="00367496" w:rsidP="00367496">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юридические</w:t>
            </w:r>
            <w:r>
              <w:rPr>
                <w:rFonts w:ascii="Myriad Pro" w:eastAsia="Times New Roman" w:hAnsi="Myriad Pro" w:cs="Calibri"/>
                <w:color w:val="000000"/>
                <w:sz w:val="18"/>
                <w:szCs w:val="18"/>
                <w:lang w:eastAsia="ru-RU"/>
              </w:rPr>
              <w:t xml:space="preserve">, </w:t>
            </w:r>
            <w:r w:rsidRPr="00367496">
              <w:rPr>
                <w:rFonts w:ascii="Myriad Pro" w:eastAsia="Times New Roman" w:hAnsi="Myriad Pro" w:cs="Calibri"/>
                <w:color w:val="000000"/>
                <w:sz w:val="18"/>
                <w:szCs w:val="18"/>
                <w:lang w:eastAsia="ru-RU"/>
              </w:rPr>
              <w:t xml:space="preserve">консультационные, аудиторские </w:t>
            </w:r>
            <w:r w:rsidRPr="006056B6">
              <w:rPr>
                <w:rFonts w:ascii="Myriad Pro" w:eastAsia="Times New Roman" w:hAnsi="Myriad Pro" w:cs="Calibri"/>
                <w:color w:val="000000"/>
                <w:sz w:val="18"/>
                <w:szCs w:val="18"/>
                <w:lang w:eastAsia="ru-RU"/>
              </w:rPr>
              <w:t>услуги</w:t>
            </w:r>
          </w:p>
        </w:tc>
        <w:tc>
          <w:tcPr>
            <w:tcW w:w="1388" w:type="dxa"/>
            <w:shd w:val="clear" w:color="auto" w:fill="auto"/>
            <w:noWrap/>
            <w:vAlign w:val="center"/>
            <w:hideMark/>
          </w:tcPr>
          <w:p w14:paraId="4F0BE01E" w14:textId="589EA599"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1 402,99</w:t>
            </w:r>
          </w:p>
        </w:tc>
        <w:tc>
          <w:tcPr>
            <w:tcW w:w="1466" w:type="dxa"/>
            <w:shd w:val="clear" w:color="auto" w:fill="auto"/>
            <w:noWrap/>
            <w:vAlign w:val="center"/>
          </w:tcPr>
          <w:p w14:paraId="15A1C3C1" w14:textId="72C2AA1C" w:rsidR="00367496" w:rsidRPr="006056B6" w:rsidRDefault="00BC23DB" w:rsidP="0036749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5 977,90</w:t>
            </w:r>
          </w:p>
        </w:tc>
        <w:tc>
          <w:tcPr>
            <w:tcW w:w="1334" w:type="dxa"/>
            <w:shd w:val="clear" w:color="auto" w:fill="auto"/>
            <w:noWrap/>
            <w:vAlign w:val="center"/>
          </w:tcPr>
          <w:p w14:paraId="79DF8951" w14:textId="77777777" w:rsidR="00367496" w:rsidRPr="006056B6" w:rsidRDefault="00367496" w:rsidP="00367496">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0FA3F033"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1F428D1A"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r>
      <w:tr w:rsidR="00367496" w:rsidRPr="0076237E" w14:paraId="112C5CCF" w14:textId="77777777" w:rsidTr="004202D7">
        <w:trPr>
          <w:trHeight w:val="228"/>
        </w:trPr>
        <w:tc>
          <w:tcPr>
            <w:tcW w:w="822" w:type="dxa"/>
            <w:shd w:val="clear" w:color="auto" w:fill="auto"/>
            <w:vAlign w:val="center"/>
            <w:hideMark/>
          </w:tcPr>
          <w:p w14:paraId="47ED3339"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lastRenderedPageBreak/>
              <w:t>1.2.5.</w:t>
            </w:r>
          </w:p>
        </w:tc>
        <w:tc>
          <w:tcPr>
            <w:tcW w:w="1896" w:type="dxa"/>
            <w:shd w:val="clear" w:color="auto" w:fill="auto"/>
            <w:vAlign w:val="center"/>
            <w:hideMark/>
          </w:tcPr>
          <w:p w14:paraId="71D2F968" w14:textId="77777777" w:rsidR="00367496" w:rsidRPr="006056B6" w:rsidRDefault="00367496" w:rsidP="00367496">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информационные услуги</w:t>
            </w:r>
          </w:p>
        </w:tc>
        <w:tc>
          <w:tcPr>
            <w:tcW w:w="1388" w:type="dxa"/>
            <w:shd w:val="clear" w:color="auto" w:fill="auto"/>
            <w:noWrap/>
            <w:vAlign w:val="center"/>
            <w:hideMark/>
          </w:tcPr>
          <w:p w14:paraId="45B6F39B" w14:textId="6D7CEA8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45 261,20</w:t>
            </w:r>
          </w:p>
        </w:tc>
        <w:tc>
          <w:tcPr>
            <w:tcW w:w="1466" w:type="dxa"/>
            <w:shd w:val="clear" w:color="auto" w:fill="auto"/>
            <w:noWrap/>
            <w:vAlign w:val="center"/>
          </w:tcPr>
          <w:p w14:paraId="16AC5FA5" w14:textId="638D7DD8" w:rsidR="00367496" w:rsidRPr="006056B6" w:rsidRDefault="00BC23DB" w:rsidP="0036749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56 019,50</w:t>
            </w:r>
          </w:p>
        </w:tc>
        <w:tc>
          <w:tcPr>
            <w:tcW w:w="1334" w:type="dxa"/>
            <w:shd w:val="clear" w:color="auto" w:fill="auto"/>
            <w:noWrap/>
            <w:vAlign w:val="center"/>
          </w:tcPr>
          <w:p w14:paraId="6DDE0AB7" w14:textId="77777777" w:rsidR="00367496" w:rsidRPr="006056B6" w:rsidRDefault="00367496" w:rsidP="00367496">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7A4DFD25"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1CF57F96"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r>
      <w:tr w:rsidR="00367496" w:rsidRPr="0076237E" w14:paraId="0DAF28F7" w14:textId="77777777" w:rsidTr="004202D7">
        <w:trPr>
          <w:trHeight w:val="241"/>
        </w:trPr>
        <w:tc>
          <w:tcPr>
            <w:tcW w:w="822" w:type="dxa"/>
            <w:shd w:val="clear" w:color="auto" w:fill="auto"/>
            <w:vAlign w:val="center"/>
            <w:hideMark/>
          </w:tcPr>
          <w:p w14:paraId="6C8319AD" w14:textId="72B52D73"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6</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7C7CE5F3" w14:textId="77777777" w:rsidR="00367496" w:rsidRPr="006056B6" w:rsidRDefault="00367496" w:rsidP="00367496">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сертификацию</w:t>
            </w:r>
          </w:p>
        </w:tc>
        <w:tc>
          <w:tcPr>
            <w:tcW w:w="1388" w:type="dxa"/>
            <w:shd w:val="clear" w:color="auto" w:fill="auto"/>
            <w:noWrap/>
            <w:vAlign w:val="center"/>
            <w:hideMark/>
          </w:tcPr>
          <w:p w14:paraId="5E8E8EE4" w14:textId="76572E4B"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679,20</w:t>
            </w:r>
          </w:p>
        </w:tc>
        <w:tc>
          <w:tcPr>
            <w:tcW w:w="1466" w:type="dxa"/>
            <w:shd w:val="clear" w:color="auto" w:fill="auto"/>
            <w:noWrap/>
            <w:vAlign w:val="center"/>
          </w:tcPr>
          <w:p w14:paraId="1E0CA529" w14:textId="3CB66E79" w:rsidR="00367496" w:rsidRPr="006056B6" w:rsidRDefault="00BC23DB" w:rsidP="0036749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888,40</w:t>
            </w:r>
          </w:p>
        </w:tc>
        <w:tc>
          <w:tcPr>
            <w:tcW w:w="1334" w:type="dxa"/>
            <w:shd w:val="clear" w:color="auto" w:fill="auto"/>
            <w:noWrap/>
            <w:vAlign w:val="center"/>
          </w:tcPr>
          <w:p w14:paraId="6628D1AF" w14:textId="77777777" w:rsidR="00367496" w:rsidRPr="006056B6" w:rsidRDefault="00367496" w:rsidP="00367496">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470124D4"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11EEB555"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r>
      <w:tr w:rsidR="00367496" w:rsidRPr="0076237E" w14:paraId="63285D80" w14:textId="77777777" w:rsidTr="004202D7">
        <w:trPr>
          <w:trHeight w:val="241"/>
        </w:trPr>
        <w:tc>
          <w:tcPr>
            <w:tcW w:w="822" w:type="dxa"/>
            <w:shd w:val="clear" w:color="auto" w:fill="auto"/>
            <w:vAlign w:val="center"/>
            <w:hideMark/>
          </w:tcPr>
          <w:p w14:paraId="13C35038" w14:textId="1CDD732C"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7</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46E92892" w14:textId="77777777" w:rsidR="00367496" w:rsidRPr="006056B6" w:rsidRDefault="00367496" w:rsidP="00367496">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Транспортные услуги</w:t>
            </w:r>
          </w:p>
        </w:tc>
        <w:tc>
          <w:tcPr>
            <w:tcW w:w="1388" w:type="dxa"/>
            <w:shd w:val="clear" w:color="auto" w:fill="auto"/>
            <w:noWrap/>
            <w:vAlign w:val="center"/>
            <w:hideMark/>
          </w:tcPr>
          <w:p w14:paraId="79C633AA" w14:textId="7B5DCEDE"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502,60</w:t>
            </w:r>
          </w:p>
        </w:tc>
        <w:tc>
          <w:tcPr>
            <w:tcW w:w="1466" w:type="dxa"/>
            <w:shd w:val="clear" w:color="auto" w:fill="auto"/>
            <w:noWrap/>
            <w:vAlign w:val="center"/>
          </w:tcPr>
          <w:p w14:paraId="43B8FDAA" w14:textId="7121AE09" w:rsidR="00367496" w:rsidRPr="006056B6" w:rsidRDefault="00BC23DB" w:rsidP="0036749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843,90</w:t>
            </w:r>
          </w:p>
        </w:tc>
        <w:tc>
          <w:tcPr>
            <w:tcW w:w="1334" w:type="dxa"/>
            <w:shd w:val="clear" w:color="auto" w:fill="auto"/>
            <w:noWrap/>
            <w:vAlign w:val="center"/>
          </w:tcPr>
          <w:p w14:paraId="2AE834CE" w14:textId="77777777" w:rsidR="00367496" w:rsidRPr="006056B6" w:rsidRDefault="00367496" w:rsidP="00367496">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293E98B5"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6175115F"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r>
      <w:tr w:rsidR="00367496" w:rsidRPr="0076237E" w14:paraId="4A205778" w14:textId="77777777" w:rsidTr="004202D7">
        <w:trPr>
          <w:trHeight w:val="459"/>
        </w:trPr>
        <w:tc>
          <w:tcPr>
            <w:tcW w:w="822" w:type="dxa"/>
            <w:shd w:val="clear" w:color="auto" w:fill="auto"/>
            <w:vAlign w:val="center"/>
            <w:hideMark/>
          </w:tcPr>
          <w:p w14:paraId="1E97D83C" w14:textId="49B1A2E0"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w:t>
            </w:r>
            <w:r>
              <w:rPr>
                <w:rFonts w:ascii="Myriad Pro" w:eastAsia="Times New Roman" w:hAnsi="Myriad Pro" w:cs="Calibri"/>
                <w:color w:val="000000"/>
                <w:sz w:val="18"/>
                <w:szCs w:val="18"/>
                <w:lang w:eastAsia="ru-RU"/>
              </w:rPr>
              <w:t>8</w:t>
            </w:r>
            <w:r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424F3C61" w14:textId="77777777" w:rsidR="00367496" w:rsidRPr="006056B6" w:rsidRDefault="00367496" w:rsidP="00367496">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обеспечение нормальных условий труда и мер по технике безопасности</w:t>
            </w:r>
          </w:p>
        </w:tc>
        <w:tc>
          <w:tcPr>
            <w:tcW w:w="1388" w:type="dxa"/>
            <w:shd w:val="clear" w:color="auto" w:fill="auto"/>
            <w:noWrap/>
            <w:vAlign w:val="center"/>
            <w:hideMark/>
          </w:tcPr>
          <w:p w14:paraId="74CC331F" w14:textId="27F1DBC2"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r w:rsidRPr="00367496">
              <w:rPr>
                <w:rFonts w:ascii="Myriad Pro" w:eastAsia="Times New Roman" w:hAnsi="Myriad Pro" w:cs="Calibri"/>
                <w:color w:val="000000"/>
                <w:sz w:val="18"/>
                <w:szCs w:val="18"/>
                <w:lang w:eastAsia="ru-RU"/>
              </w:rPr>
              <w:t>13 386,98</w:t>
            </w:r>
          </w:p>
        </w:tc>
        <w:tc>
          <w:tcPr>
            <w:tcW w:w="1466" w:type="dxa"/>
            <w:shd w:val="clear" w:color="auto" w:fill="auto"/>
            <w:noWrap/>
            <w:vAlign w:val="center"/>
          </w:tcPr>
          <w:p w14:paraId="58D21CF4" w14:textId="61EB5811" w:rsidR="00367496" w:rsidRPr="006056B6" w:rsidRDefault="00BC23DB" w:rsidP="00367496">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21 100,30</w:t>
            </w:r>
          </w:p>
        </w:tc>
        <w:tc>
          <w:tcPr>
            <w:tcW w:w="1334" w:type="dxa"/>
            <w:shd w:val="clear" w:color="auto" w:fill="auto"/>
            <w:noWrap/>
            <w:vAlign w:val="center"/>
          </w:tcPr>
          <w:p w14:paraId="0FAD9DAD" w14:textId="77777777" w:rsidR="00367496" w:rsidRPr="006056B6" w:rsidRDefault="00367496" w:rsidP="00367496">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1286B1F1"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546537F3" w14:textId="77777777" w:rsidR="00367496" w:rsidRPr="006056B6" w:rsidRDefault="00367496" w:rsidP="00367496">
            <w:pPr>
              <w:spacing w:after="0" w:line="240" w:lineRule="auto"/>
              <w:jc w:val="center"/>
              <w:rPr>
                <w:rFonts w:ascii="Myriad Pro" w:eastAsia="Times New Roman" w:hAnsi="Myriad Pro" w:cs="Calibri"/>
                <w:color w:val="000000"/>
                <w:sz w:val="18"/>
                <w:szCs w:val="18"/>
                <w:lang w:eastAsia="ru-RU"/>
              </w:rPr>
            </w:pPr>
          </w:p>
        </w:tc>
      </w:tr>
      <w:tr w:rsidR="00575A31" w:rsidRPr="0076237E" w14:paraId="42F18296" w14:textId="77777777" w:rsidTr="004202D7">
        <w:trPr>
          <w:trHeight w:val="452"/>
        </w:trPr>
        <w:tc>
          <w:tcPr>
            <w:tcW w:w="822" w:type="dxa"/>
            <w:shd w:val="clear" w:color="auto" w:fill="auto"/>
            <w:vAlign w:val="center"/>
            <w:hideMark/>
          </w:tcPr>
          <w:p w14:paraId="55C8698A" w14:textId="7EB6D4B8" w:rsidR="00575A31" w:rsidRPr="006056B6" w:rsidRDefault="00E76DB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w:t>
            </w:r>
            <w:r w:rsidR="00575A31" w:rsidRPr="006056B6">
              <w:rPr>
                <w:rFonts w:ascii="Myriad Pro" w:eastAsia="Times New Roman" w:hAnsi="Myriad Pro" w:cs="Calibri"/>
                <w:color w:val="000000"/>
                <w:sz w:val="18"/>
                <w:szCs w:val="18"/>
                <w:lang w:eastAsia="ru-RU"/>
              </w:rPr>
              <w:t>.2.</w:t>
            </w:r>
            <w:r w:rsidR="00367496">
              <w:rPr>
                <w:rFonts w:ascii="Myriad Pro" w:eastAsia="Times New Roman" w:hAnsi="Myriad Pro" w:cs="Calibri"/>
                <w:color w:val="000000"/>
                <w:sz w:val="18"/>
                <w:szCs w:val="18"/>
                <w:lang w:eastAsia="ru-RU"/>
              </w:rPr>
              <w:t>9</w:t>
            </w:r>
            <w:r w:rsidR="00575A31"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0485AFE6" w14:textId="77777777" w:rsidR="00575A31" w:rsidRPr="006056B6" w:rsidRDefault="00575A31" w:rsidP="00ED53B9">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командировки и представительские</w:t>
            </w:r>
          </w:p>
        </w:tc>
        <w:tc>
          <w:tcPr>
            <w:tcW w:w="1388" w:type="dxa"/>
            <w:shd w:val="clear" w:color="auto" w:fill="auto"/>
            <w:noWrap/>
            <w:vAlign w:val="center"/>
            <w:hideMark/>
          </w:tcPr>
          <w:p w14:paraId="17B9B917"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30 984,05</w:t>
            </w:r>
          </w:p>
        </w:tc>
        <w:tc>
          <w:tcPr>
            <w:tcW w:w="1466" w:type="dxa"/>
            <w:shd w:val="clear" w:color="auto" w:fill="auto"/>
            <w:noWrap/>
            <w:vAlign w:val="center"/>
          </w:tcPr>
          <w:p w14:paraId="4AFE531D" w14:textId="07974110" w:rsidR="00575A31" w:rsidRPr="006056B6" w:rsidRDefault="00806097" w:rsidP="00ED53B9">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37 756,00</w:t>
            </w:r>
          </w:p>
        </w:tc>
        <w:tc>
          <w:tcPr>
            <w:tcW w:w="1334" w:type="dxa"/>
            <w:shd w:val="clear" w:color="auto" w:fill="auto"/>
            <w:noWrap/>
            <w:vAlign w:val="center"/>
          </w:tcPr>
          <w:p w14:paraId="19C75C60" w14:textId="77777777" w:rsidR="00575A31" w:rsidRPr="006056B6" w:rsidRDefault="00575A31" w:rsidP="00ED53B9">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102F8461"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09F624E1"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r>
      <w:tr w:rsidR="00575A31" w:rsidRPr="0076237E" w14:paraId="76B592FD" w14:textId="77777777" w:rsidTr="004202D7">
        <w:trPr>
          <w:trHeight w:val="241"/>
        </w:trPr>
        <w:tc>
          <w:tcPr>
            <w:tcW w:w="822" w:type="dxa"/>
            <w:shd w:val="clear" w:color="auto" w:fill="auto"/>
            <w:vAlign w:val="center"/>
            <w:hideMark/>
          </w:tcPr>
          <w:p w14:paraId="462B8CD5" w14:textId="470BA595" w:rsidR="00575A31" w:rsidRPr="006056B6" w:rsidRDefault="00E76DB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w:t>
            </w:r>
            <w:r w:rsidR="00575A31" w:rsidRPr="006056B6">
              <w:rPr>
                <w:rFonts w:ascii="Myriad Pro" w:eastAsia="Times New Roman" w:hAnsi="Myriad Pro" w:cs="Calibri"/>
                <w:color w:val="000000"/>
                <w:sz w:val="18"/>
                <w:szCs w:val="18"/>
                <w:lang w:eastAsia="ru-RU"/>
              </w:rPr>
              <w:t>.2.1</w:t>
            </w:r>
            <w:r w:rsidR="00367496">
              <w:rPr>
                <w:rFonts w:ascii="Myriad Pro" w:eastAsia="Times New Roman" w:hAnsi="Myriad Pro" w:cs="Calibri"/>
                <w:color w:val="000000"/>
                <w:sz w:val="18"/>
                <w:szCs w:val="18"/>
                <w:lang w:eastAsia="ru-RU"/>
              </w:rPr>
              <w:t>0</w:t>
            </w:r>
            <w:r w:rsidR="00575A31"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0FC6A724" w14:textId="77777777" w:rsidR="00575A31" w:rsidRPr="006056B6" w:rsidRDefault="00575A31" w:rsidP="00ED53B9">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подготовку кадров</w:t>
            </w:r>
          </w:p>
        </w:tc>
        <w:tc>
          <w:tcPr>
            <w:tcW w:w="1388" w:type="dxa"/>
            <w:shd w:val="clear" w:color="auto" w:fill="auto"/>
            <w:noWrap/>
            <w:vAlign w:val="center"/>
            <w:hideMark/>
          </w:tcPr>
          <w:p w14:paraId="5306C8CC"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5 908,22</w:t>
            </w:r>
          </w:p>
        </w:tc>
        <w:tc>
          <w:tcPr>
            <w:tcW w:w="1466" w:type="dxa"/>
            <w:shd w:val="clear" w:color="auto" w:fill="auto"/>
            <w:noWrap/>
            <w:vAlign w:val="center"/>
          </w:tcPr>
          <w:p w14:paraId="46522734" w14:textId="5F11CDF9" w:rsidR="00575A31" w:rsidRPr="006056B6" w:rsidRDefault="00806097" w:rsidP="00ED53B9">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14 396,70</w:t>
            </w:r>
          </w:p>
        </w:tc>
        <w:tc>
          <w:tcPr>
            <w:tcW w:w="1334" w:type="dxa"/>
            <w:shd w:val="clear" w:color="auto" w:fill="auto"/>
            <w:noWrap/>
            <w:vAlign w:val="center"/>
          </w:tcPr>
          <w:p w14:paraId="58B6E1B6" w14:textId="77777777" w:rsidR="00575A31" w:rsidRPr="006056B6" w:rsidRDefault="00575A31" w:rsidP="00ED53B9">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7AFDEB90"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7A42FB74"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r>
      <w:tr w:rsidR="00575A31" w:rsidRPr="0076237E" w14:paraId="56987944" w14:textId="77777777" w:rsidTr="004202D7">
        <w:trPr>
          <w:trHeight w:val="241"/>
        </w:trPr>
        <w:tc>
          <w:tcPr>
            <w:tcW w:w="822" w:type="dxa"/>
            <w:shd w:val="clear" w:color="auto" w:fill="auto"/>
            <w:vAlign w:val="center"/>
            <w:hideMark/>
          </w:tcPr>
          <w:p w14:paraId="2ED4EBDF" w14:textId="774B89C9" w:rsidR="00575A31" w:rsidRPr="006056B6" w:rsidRDefault="00E76DB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w:t>
            </w:r>
            <w:r w:rsidR="00575A31" w:rsidRPr="006056B6">
              <w:rPr>
                <w:rFonts w:ascii="Myriad Pro" w:eastAsia="Times New Roman" w:hAnsi="Myriad Pro" w:cs="Calibri"/>
                <w:color w:val="000000"/>
                <w:sz w:val="18"/>
                <w:szCs w:val="18"/>
                <w:lang w:eastAsia="ru-RU"/>
              </w:rPr>
              <w:t>.2.1</w:t>
            </w:r>
            <w:r w:rsidR="00367496">
              <w:rPr>
                <w:rFonts w:ascii="Myriad Pro" w:eastAsia="Times New Roman" w:hAnsi="Myriad Pro" w:cs="Calibri"/>
                <w:color w:val="000000"/>
                <w:sz w:val="18"/>
                <w:szCs w:val="18"/>
                <w:lang w:eastAsia="ru-RU"/>
              </w:rPr>
              <w:t>1</w:t>
            </w:r>
            <w:r w:rsidR="00575A31"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39699C82" w14:textId="77777777" w:rsidR="00575A31" w:rsidRPr="006056B6" w:rsidRDefault="00575A31" w:rsidP="00ED53B9">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Расходы на страхование</w:t>
            </w:r>
          </w:p>
        </w:tc>
        <w:tc>
          <w:tcPr>
            <w:tcW w:w="1388" w:type="dxa"/>
            <w:shd w:val="clear" w:color="auto" w:fill="auto"/>
            <w:noWrap/>
            <w:vAlign w:val="center"/>
            <w:hideMark/>
          </w:tcPr>
          <w:p w14:paraId="23A6008B"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12 127,98</w:t>
            </w:r>
          </w:p>
        </w:tc>
        <w:tc>
          <w:tcPr>
            <w:tcW w:w="1466" w:type="dxa"/>
            <w:shd w:val="clear" w:color="auto" w:fill="auto"/>
            <w:noWrap/>
            <w:vAlign w:val="center"/>
          </w:tcPr>
          <w:p w14:paraId="326F9BC1" w14:textId="62DB1928" w:rsidR="00575A31" w:rsidRPr="006056B6" w:rsidRDefault="00806097" w:rsidP="00ED53B9">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13 101,31</w:t>
            </w:r>
          </w:p>
        </w:tc>
        <w:tc>
          <w:tcPr>
            <w:tcW w:w="1334" w:type="dxa"/>
            <w:shd w:val="clear" w:color="auto" w:fill="auto"/>
            <w:noWrap/>
            <w:vAlign w:val="center"/>
          </w:tcPr>
          <w:p w14:paraId="7EB70AFC" w14:textId="77777777" w:rsidR="00575A31" w:rsidRPr="006056B6" w:rsidRDefault="00575A31" w:rsidP="00ED53B9">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4F2D5783"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19832112"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r>
      <w:tr w:rsidR="00575A31" w:rsidRPr="0076237E" w14:paraId="239703E6" w14:textId="77777777" w:rsidTr="004202D7">
        <w:trPr>
          <w:trHeight w:val="241"/>
        </w:trPr>
        <w:tc>
          <w:tcPr>
            <w:tcW w:w="822" w:type="dxa"/>
            <w:shd w:val="clear" w:color="auto" w:fill="auto"/>
            <w:vAlign w:val="center"/>
            <w:hideMark/>
          </w:tcPr>
          <w:p w14:paraId="32711BB7" w14:textId="46CE66D3" w:rsidR="00575A31" w:rsidRPr="006056B6" w:rsidRDefault="00E76DB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w:t>
            </w:r>
            <w:r w:rsidR="00575A31" w:rsidRPr="006056B6">
              <w:rPr>
                <w:rFonts w:ascii="Myriad Pro" w:eastAsia="Times New Roman" w:hAnsi="Myriad Pro" w:cs="Calibri"/>
                <w:color w:val="000000"/>
                <w:sz w:val="18"/>
                <w:szCs w:val="18"/>
                <w:lang w:eastAsia="ru-RU"/>
              </w:rPr>
              <w:t>.2.1</w:t>
            </w:r>
            <w:r w:rsidR="00367496">
              <w:rPr>
                <w:rFonts w:ascii="Myriad Pro" w:eastAsia="Times New Roman" w:hAnsi="Myriad Pro" w:cs="Calibri"/>
                <w:color w:val="000000"/>
                <w:sz w:val="18"/>
                <w:szCs w:val="18"/>
                <w:lang w:eastAsia="ru-RU"/>
              </w:rPr>
              <w:t>2</w:t>
            </w:r>
            <w:r w:rsidR="00575A31" w:rsidRPr="006056B6">
              <w:rPr>
                <w:rFonts w:ascii="Myriad Pro" w:eastAsia="Times New Roman" w:hAnsi="Myriad Pro" w:cs="Calibri"/>
                <w:color w:val="000000"/>
                <w:sz w:val="18"/>
                <w:szCs w:val="18"/>
                <w:lang w:eastAsia="ru-RU"/>
              </w:rPr>
              <w:t>.</w:t>
            </w:r>
          </w:p>
        </w:tc>
        <w:tc>
          <w:tcPr>
            <w:tcW w:w="1896" w:type="dxa"/>
            <w:shd w:val="clear" w:color="auto" w:fill="auto"/>
            <w:vAlign w:val="center"/>
            <w:hideMark/>
          </w:tcPr>
          <w:p w14:paraId="3841188B" w14:textId="77777777" w:rsidR="00575A31" w:rsidRPr="006056B6" w:rsidRDefault="00575A31" w:rsidP="00ED53B9">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Целевые средства на НИОКР</w:t>
            </w:r>
          </w:p>
        </w:tc>
        <w:tc>
          <w:tcPr>
            <w:tcW w:w="1388" w:type="dxa"/>
            <w:shd w:val="clear" w:color="auto" w:fill="auto"/>
            <w:noWrap/>
            <w:vAlign w:val="center"/>
            <w:hideMark/>
          </w:tcPr>
          <w:p w14:paraId="345756E7"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1 072,77</w:t>
            </w:r>
          </w:p>
        </w:tc>
        <w:tc>
          <w:tcPr>
            <w:tcW w:w="1466" w:type="dxa"/>
            <w:shd w:val="clear" w:color="auto" w:fill="auto"/>
            <w:noWrap/>
            <w:vAlign w:val="center"/>
          </w:tcPr>
          <w:p w14:paraId="15AD9D8F"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c>
          <w:tcPr>
            <w:tcW w:w="1334" w:type="dxa"/>
            <w:shd w:val="clear" w:color="auto" w:fill="auto"/>
            <w:noWrap/>
            <w:vAlign w:val="center"/>
          </w:tcPr>
          <w:p w14:paraId="40822EEC" w14:textId="77777777" w:rsidR="00575A31" w:rsidRPr="006056B6" w:rsidRDefault="00575A31" w:rsidP="00ED53B9">
            <w:pPr>
              <w:spacing w:after="0" w:line="240" w:lineRule="auto"/>
              <w:jc w:val="center"/>
              <w:rPr>
                <w:rFonts w:ascii="Myriad Pro" w:eastAsia="Times New Roman" w:hAnsi="Myriad Pro" w:cs="Calibri"/>
                <w:color w:val="FF0000"/>
                <w:sz w:val="18"/>
                <w:szCs w:val="18"/>
                <w:lang w:eastAsia="ru-RU"/>
              </w:rPr>
            </w:pPr>
          </w:p>
        </w:tc>
        <w:tc>
          <w:tcPr>
            <w:tcW w:w="1165" w:type="dxa"/>
            <w:shd w:val="clear" w:color="auto" w:fill="auto"/>
            <w:noWrap/>
            <w:vAlign w:val="center"/>
          </w:tcPr>
          <w:p w14:paraId="5D4EE182"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c>
          <w:tcPr>
            <w:tcW w:w="1165" w:type="dxa"/>
            <w:shd w:val="clear" w:color="auto" w:fill="auto"/>
            <w:noWrap/>
            <w:vAlign w:val="center"/>
          </w:tcPr>
          <w:p w14:paraId="362E26E6"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r>
      <w:tr w:rsidR="00575A31" w:rsidRPr="0076237E" w14:paraId="21E7715C" w14:textId="77777777" w:rsidTr="004202D7">
        <w:trPr>
          <w:trHeight w:val="452"/>
        </w:trPr>
        <w:tc>
          <w:tcPr>
            <w:tcW w:w="822" w:type="dxa"/>
            <w:tcBorders>
              <w:bottom w:val="single" w:sz="4" w:space="0" w:color="FFFFFF" w:themeColor="background1"/>
            </w:tcBorders>
            <w:shd w:val="clear" w:color="auto" w:fill="auto"/>
            <w:vAlign w:val="center"/>
            <w:hideMark/>
          </w:tcPr>
          <w:p w14:paraId="737D46D3" w14:textId="53AC6D41" w:rsidR="00575A31" w:rsidRPr="006056B6" w:rsidRDefault="00E76DBD" w:rsidP="00ED53B9">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w:t>
            </w:r>
            <w:r w:rsidR="00575A31" w:rsidRPr="006056B6">
              <w:rPr>
                <w:rFonts w:ascii="Myriad Pro" w:eastAsia="Times New Roman" w:hAnsi="Myriad Pro" w:cs="Calibri"/>
                <w:color w:val="000000"/>
                <w:sz w:val="18"/>
                <w:szCs w:val="18"/>
                <w:lang w:eastAsia="ru-RU"/>
              </w:rPr>
              <w:t>.2.1</w:t>
            </w:r>
            <w:r w:rsidR="00367496">
              <w:rPr>
                <w:rFonts w:ascii="Myriad Pro" w:eastAsia="Times New Roman" w:hAnsi="Myriad Pro" w:cs="Calibri"/>
                <w:color w:val="000000"/>
                <w:sz w:val="18"/>
                <w:szCs w:val="18"/>
                <w:lang w:eastAsia="ru-RU"/>
              </w:rPr>
              <w:t>3</w:t>
            </w:r>
            <w:r w:rsidR="00575A31" w:rsidRPr="006056B6">
              <w:rPr>
                <w:rFonts w:ascii="Myriad Pro" w:eastAsia="Times New Roman" w:hAnsi="Myriad Pro" w:cs="Calibri"/>
                <w:color w:val="000000"/>
                <w:sz w:val="18"/>
                <w:szCs w:val="18"/>
                <w:lang w:eastAsia="ru-RU"/>
              </w:rPr>
              <w:t>.</w:t>
            </w:r>
          </w:p>
        </w:tc>
        <w:tc>
          <w:tcPr>
            <w:tcW w:w="1896" w:type="dxa"/>
            <w:tcBorders>
              <w:bottom w:val="single" w:sz="4" w:space="0" w:color="FFFFFF" w:themeColor="background1"/>
            </w:tcBorders>
            <w:shd w:val="clear" w:color="auto" w:fill="auto"/>
            <w:vAlign w:val="center"/>
            <w:hideMark/>
          </w:tcPr>
          <w:p w14:paraId="2812F64E" w14:textId="77777777" w:rsidR="00575A31" w:rsidRPr="006056B6" w:rsidRDefault="00575A31" w:rsidP="00ED53B9">
            <w:pPr>
              <w:spacing w:after="0" w:line="240" w:lineRule="auto"/>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Другие прочие подконтрольные расходы</w:t>
            </w:r>
          </w:p>
        </w:tc>
        <w:tc>
          <w:tcPr>
            <w:tcW w:w="1388" w:type="dxa"/>
            <w:tcBorders>
              <w:bottom w:val="single" w:sz="4" w:space="0" w:color="FFFFFF" w:themeColor="background1"/>
            </w:tcBorders>
            <w:shd w:val="clear" w:color="auto" w:fill="auto"/>
            <w:noWrap/>
            <w:vAlign w:val="center"/>
            <w:hideMark/>
          </w:tcPr>
          <w:p w14:paraId="7A7FC64E"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r w:rsidRPr="00ED17AB">
              <w:rPr>
                <w:rFonts w:ascii="Myriad Pro" w:eastAsia="Times New Roman" w:hAnsi="Myriad Pro" w:cs="Calibri"/>
                <w:sz w:val="18"/>
                <w:szCs w:val="18"/>
                <w:lang w:eastAsia="ru-RU"/>
              </w:rPr>
              <w:t>84 994,41</w:t>
            </w:r>
          </w:p>
        </w:tc>
        <w:tc>
          <w:tcPr>
            <w:tcW w:w="1466" w:type="dxa"/>
            <w:tcBorders>
              <w:bottom w:val="single" w:sz="4" w:space="0" w:color="FFFFFF" w:themeColor="background1"/>
            </w:tcBorders>
            <w:shd w:val="clear" w:color="auto" w:fill="auto"/>
            <w:noWrap/>
            <w:vAlign w:val="center"/>
          </w:tcPr>
          <w:p w14:paraId="12E7927A" w14:textId="2079E282" w:rsidR="00575A31" w:rsidRPr="006056B6" w:rsidRDefault="00806097" w:rsidP="00ED53B9">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102 519,56</w:t>
            </w:r>
          </w:p>
        </w:tc>
        <w:tc>
          <w:tcPr>
            <w:tcW w:w="1334" w:type="dxa"/>
            <w:tcBorders>
              <w:bottom w:val="single" w:sz="4" w:space="0" w:color="FFFFFF" w:themeColor="background1"/>
            </w:tcBorders>
            <w:shd w:val="clear" w:color="auto" w:fill="auto"/>
            <w:noWrap/>
            <w:vAlign w:val="center"/>
          </w:tcPr>
          <w:p w14:paraId="58EB1AC6" w14:textId="77777777" w:rsidR="00575A31" w:rsidRPr="006056B6" w:rsidRDefault="00575A31" w:rsidP="00ED53B9">
            <w:pPr>
              <w:spacing w:after="0" w:line="240" w:lineRule="auto"/>
              <w:jc w:val="center"/>
              <w:rPr>
                <w:rFonts w:ascii="Myriad Pro" w:eastAsia="Times New Roman" w:hAnsi="Myriad Pro" w:cs="Calibri"/>
                <w:color w:val="FF0000"/>
                <w:sz w:val="18"/>
                <w:szCs w:val="18"/>
                <w:lang w:eastAsia="ru-RU"/>
              </w:rPr>
            </w:pPr>
          </w:p>
        </w:tc>
        <w:tc>
          <w:tcPr>
            <w:tcW w:w="1165" w:type="dxa"/>
            <w:tcBorders>
              <w:bottom w:val="single" w:sz="4" w:space="0" w:color="FFFFFF" w:themeColor="background1"/>
            </w:tcBorders>
            <w:shd w:val="clear" w:color="auto" w:fill="auto"/>
            <w:noWrap/>
            <w:vAlign w:val="center"/>
          </w:tcPr>
          <w:p w14:paraId="4E6F1092"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c>
          <w:tcPr>
            <w:tcW w:w="1165" w:type="dxa"/>
            <w:tcBorders>
              <w:bottom w:val="single" w:sz="4" w:space="0" w:color="FFFFFF" w:themeColor="background1"/>
            </w:tcBorders>
            <w:shd w:val="clear" w:color="auto" w:fill="auto"/>
            <w:noWrap/>
            <w:vAlign w:val="center"/>
          </w:tcPr>
          <w:p w14:paraId="15DB876F" w14:textId="77777777" w:rsidR="00575A31" w:rsidRPr="006056B6" w:rsidRDefault="00575A31" w:rsidP="00ED53B9">
            <w:pPr>
              <w:spacing w:after="0" w:line="240" w:lineRule="auto"/>
              <w:jc w:val="center"/>
              <w:rPr>
                <w:rFonts w:ascii="Myriad Pro" w:eastAsia="Times New Roman" w:hAnsi="Myriad Pro" w:cs="Calibri"/>
                <w:color w:val="000000"/>
                <w:sz w:val="18"/>
                <w:szCs w:val="18"/>
                <w:lang w:eastAsia="ru-RU"/>
              </w:rPr>
            </w:pPr>
          </w:p>
        </w:tc>
      </w:tr>
      <w:tr w:rsidR="00575A31" w:rsidRPr="0076237E" w14:paraId="64C847F1" w14:textId="77777777" w:rsidTr="004202D7">
        <w:trPr>
          <w:trHeight w:val="507"/>
        </w:trPr>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F4AD90"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w:t>
            </w:r>
          </w:p>
        </w:tc>
        <w:tc>
          <w:tcPr>
            <w:tcW w:w="18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B350AB" w14:textId="3479F0C5" w:rsidR="00575A31" w:rsidRPr="006056B6" w:rsidRDefault="00575A31" w:rsidP="00ED53B9">
            <w:pPr>
              <w:spacing w:after="0" w:line="240" w:lineRule="auto"/>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xml:space="preserve">ИТОГО </w:t>
            </w:r>
            <w:r w:rsidR="00367496">
              <w:rPr>
                <w:rFonts w:ascii="Myriad Pro" w:eastAsia="Times New Roman" w:hAnsi="Myriad Pro" w:cs="Calibri"/>
                <w:bCs/>
                <w:color w:val="FFFFFF"/>
                <w:sz w:val="18"/>
                <w:szCs w:val="18"/>
                <w:lang w:eastAsia="ru-RU"/>
              </w:rPr>
              <w:t xml:space="preserve">прочие </w:t>
            </w:r>
            <w:r w:rsidRPr="006056B6">
              <w:rPr>
                <w:rFonts w:ascii="Myriad Pro" w:eastAsia="Times New Roman" w:hAnsi="Myriad Pro" w:cs="Calibri"/>
                <w:bCs/>
                <w:color w:val="FFFFFF"/>
                <w:sz w:val="18"/>
                <w:szCs w:val="18"/>
                <w:lang w:eastAsia="ru-RU"/>
              </w:rPr>
              <w:t>подконтрольные расходы</w:t>
            </w:r>
          </w:p>
        </w:tc>
        <w:tc>
          <w:tcPr>
            <w:tcW w:w="13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2A846B" w14:textId="6A8A38A8" w:rsidR="00575A31" w:rsidRPr="006056B6" w:rsidRDefault="00367496" w:rsidP="00ED53B9">
            <w:pPr>
              <w:spacing w:after="0" w:line="240" w:lineRule="auto"/>
              <w:jc w:val="center"/>
              <w:rPr>
                <w:rFonts w:ascii="Myriad Pro" w:eastAsia="Times New Roman" w:hAnsi="Myriad Pro" w:cs="Calibri"/>
                <w:bCs/>
                <w:color w:val="FFFFFF"/>
                <w:sz w:val="18"/>
                <w:szCs w:val="18"/>
                <w:lang w:eastAsia="ru-RU"/>
              </w:rPr>
            </w:pPr>
            <w:r w:rsidRPr="00367496">
              <w:rPr>
                <w:rFonts w:ascii="Myriad Pro" w:eastAsia="Times New Roman" w:hAnsi="Myriad Pro" w:cs="Calibri"/>
                <w:bCs/>
                <w:color w:val="FFFFFF"/>
                <w:sz w:val="18"/>
                <w:szCs w:val="18"/>
                <w:lang w:eastAsia="ru-RU"/>
              </w:rPr>
              <w:t>491 099,28</w:t>
            </w:r>
          </w:p>
        </w:tc>
        <w:tc>
          <w:tcPr>
            <w:tcW w:w="14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26BD9C" w14:textId="7574EF04"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1 1</w:t>
            </w:r>
            <w:r w:rsidR="00806097">
              <w:rPr>
                <w:rFonts w:ascii="Myriad Pro" w:eastAsia="Times New Roman" w:hAnsi="Myriad Pro" w:cs="Calibri"/>
                <w:bCs/>
                <w:color w:val="FFFFFF"/>
                <w:sz w:val="18"/>
                <w:szCs w:val="18"/>
                <w:lang w:eastAsia="ru-RU"/>
              </w:rPr>
              <w:t>13 582,96</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44E11E" w14:textId="77777777" w:rsidR="00575A31" w:rsidRPr="006056B6" w:rsidRDefault="00575A31" w:rsidP="00ED53B9">
            <w:pPr>
              <w:spacing w:after="0" w:line="240" w:lineRule="auto"/>
              <w:jc w:val="center"/>
              <w:rPr>
                <w:rFonts w:ascii="Myriad Pro" w:eastAsia="Times New Roman" w:hAnsi="Myriad Pro" w:cs="Calibri"/>
                <w:bCs/>
                <w:color w:val="FFFFFF" w:themeColor="background1"/>
                <w:sz w:val="18"/>
                <w:szCs w:val="18"/>
                <w:lang w:eastAsia="ru-RU"/>
              </w:rPr>
            </w:pPr>
            <w:r w:rsidRPr="006056B6">
              <w:rPr>
                <w:rFonts w:ascii="Myriad Pro" w:eastAsia="Times New Roman" w:hAnsi="Myriad Pro" w:cs="Calibri"/>
                <w:bCs/>
                <w:color w:val="FFFFFF" w:themeColor="background1"/>
                <w:sz w:val="18"/>
                <w:szCs w:val="18"/>
                <w:lang w:eastAsia="ru-RU"/>
              </w:rPr>
              <w:t xml:space="preserve">689 775,55    </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7CF9DD" w14:textId="22025CD9" w:rsidR="00575A31" w:rsidRPr="006056B6" w:rsidRDefault="00ED53B9"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w:t>
            </w:r>
            <w:r w:rsidR="00806097">
              <w:rPr>
                <w:rFonts w:ascii="Myriad Pro" w:eastAsia="Times New Roman" w:hAnsi="Myriad Pro" w:cs="Calibri"/>
                <w:bCs/>
                <w:color w:val="FFFFFF"/>
                <w:sz w:val="18"/>
                <w:szCs w:val="18"/>
                <w:lang w:eastAsia="ru-RU"/>
              </w:rPr>
              <w:t>38,06</w:t>
            </w:r>
            <w:r w:rsidR="00575A31" w:rsidRPr="006056B6">
              <w:rPr>
                <w:rFonts w:ascii="Myriad Pro" w:eastAsia="Times New Roman" w:hAnsi="Myriad Pro" w:cs="Calibri"/>
                <w:bCs/>
                <w:color w:val="FFFFFF"/>
                <w:sz w:val="18"/>
                <w:szCs w:val="18"/>
                <w:lang w:eastAsia="ru-RU"/>
              </w:rPr>
              <w:t xml:space="preserve">    </w:t>
            </w:r>
          </w:p>
        </w:tc>
        <w:tc>
          <w:tcPr>
            <w:tcW w:w="11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8A7572" w14:textId="77777777" w:rsidR="00575A31" w:rsidRPr="006056B6" w:rsidRDefault="00575A31" w:rsidP="00ED53B9">
            <w:pPr>
              <w:spacing w:after="0" w:line="240" w:lineRule="auto"/>
              <w:jc w:val="center"/>
              <w:rPr>
                <w:rFonts w:ascii="Myriad Pro" w:eastAsia="Times New Roman" w:hAnsi="Myriad Pro" w:cs="Calibri"/>
                <w:bCs/>
                <w:color w:val="FFFFFF"/>
                <w:sz w:val="18"/>
                <w:szCs w:val="18"/>
                <w:lang w:eastAsia="ru-RU"/>
              </w:rPr>
            </w:pPr>
            <w:r w:rsidRPr="006056B6">
              <w:rPr>
                <w:rFonts w:ascii="Myriad Pro" w:eastAsia="Times New Roman" w:hAnsi="Myriad Pro" w:cs="Calibri"/>
                <w:bCs/>
                <w:color w:val="FFFFFF"/>
                <w:sz w:val="18"/>
                <w:szCs w:val="18"/>
                <w:lang w:eastAsia="ru-RU"/>
              </w:rPr>
              <w:t xml:space="preserve">38,14    </w:t>
            </w:r>
          </w:p>
        </w:tc>
      </w:tr>
    </w:tbl>
    <w:p w14:paraId="7CFF9AC5" w14:textId="77777777" w:rsidR="00DE511E" w:rsidRDefault="00DE511E" w:rsidP="00B24BD3">
      <w:pPr>
        <w:spacing w:after="0" w:line="360" w:lineRule="auto"/>
        <w:rPr>
          <w:rFonts w:ascii="Myriad Pro" w:hAnsi="Myriad Pro"/>
          <w:b/>
          <w:bCs/>
          <w:i/>
          <w:sz w:val="26"/>
          <w:szCs w:val="26"/>
        </w:rPr>
      </w:pPr>
    </w:p>
    <w:p w14:paraId="379923BC" w14:textId="5A515390" w:rsidR="00E76DBD" w:rsidRPr="00BD3E9F" w:rsidRDefault="00E76DBD" w:rsidP="00B24BD3">
      <w:pPr>
        <w:spacing w:after="0" w:line="360" w:lineRule="auto"/>
        <w:rPr>
          <w:rFonts w:ascii="Myriad Pro" w:hAnsi="Myriad Pro"/>
          <w:b/>
          <w:bCs/>
          <w:i/>
          <w:sz w:val="26"/>
          <w:szCs w:val="26"/>
        </w:rPr>
      </w:pPr>
      <w:r w:rsidRPr="00BD3E9F">
        <w:rPr>
          <w:rFonts w:ascii="Myriad Pro" w:hAnsi="Myriad Pro"/>
          <w:b/>
          <w:bCs/>
          <w:i/>
          <w:sz w:val="26"/>
          <w:szCs w:val="26"/>
        </w:rPr>
        <w:t>Ремонт основных фондов</w:t>
      </w:r>
    </w:p>
    <w:p w14:paraId="08FCA7DC" w14:textId="77777777" w:rsidR="00E76DBD" w:rsidRPr="00C367F0" w:rsidRDefault="00E76DBD" w:rsidP="00811DA6">
      <w:pPr>
        <w:spacing w:after="0"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color w:val="000000" w:themeColor="text1"/>
          <w:sz w:val="26"/>
          <w:szCs w:val="26"/>
        </w:rPr>
        <w:t>В соответствии с пунктом 25 Основ ценообразования № 1178 при определении расходов на ремонт основных</w:t>
      </w:r>
      <w:r w:rsidRPr="00C367F0">
        <w:rPr>
          <w:rFonts w:ascii="Myriad Pro" w:eastAsia="Calibri" w:hAnsi="Myriad Pro"/>
          <w:color w:val="000000" w:themeColor="text1"/>
          <w:sz w:val="26"/>
          <w:szCs w:val="26"/>
        </w:rPr>
        <w:t xml:space="preserve"> средств учитываются:</w:t>
      </w:r>
    </w:p>
    <w:p w14:paraId="5FC05E1D" w14:textId="77777777" w:rsidR="00E76DBD" w:rsidRPr="00B75710" w:rsidRDefault="00E76DBD" w:rsidP="00811DA6">
      <w:pPr>
        <w:spacing w:after="0" w:line="360" w:lineRule="auto"/>
        <w:ind w:firstLine="567"/>
        <w:contextualSpacing/>
        <w:jc w:val="both"/>
        <w:rPr>
          <w:rFonts w:ascii="Myriad Pro" w:eastAsia="Calibri" w:hAnsi="Myriad Pro"/>
          <w:color w:val="000000" w:themeColor="text1"/>
          <w:sz w:val="26"/>
          <w:szCs w:val="26"/>
        </w:rPr>
      </w:pPr>
      <w:r w:rsidRPr="005659CA">
        <w:rPr>
          <w:rFonts w:ascii="Myriad Pro" w:eastAsia="Calibri" w:hAnsi="Myriad Pro"/>
          <w:color w:val="000000" w:themeColor="text1"/>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w:t>
      </w:r>
      <w:r w:rsidRPr="00B75710">
        <w:rPr>
          <w:rFonts w:ascii="Myriad Pro" w:eastAsia="Calibri" w:hAnsi="Myriad Pro"/>
          <w:color w:val="000000" w:themeColor="text1"/>
          <w:sz w:val="26"/>
          <w:szCs w:val="26"/>
        </w:rPr>
        <w:t>й корпорацией по атомной энергии «Росатом»;</w:t>
      </w:r>
    </w:p>
    <w:p w14:paraId="71E76B67" w14:textId="77777777" w:rsidR="00E76DBD" w:rsidRPr="00897FA0" w:rsidRDefault="00E76DBD" w:rsidP="00811DA6">
      <w:pPr>
        <w:spacing w:after="0" w:line="360" w:lineRule="auto"/>
        <w:ind w:firstLine="567"/>
        <w:contextualSpacing/>
        <w:jc w:val="both"/>
        <w:rPr>
          <w:rFonts w:ascii="Myriad Pro" w:eastAsia="Calibri" w:hAnsi="Myriad Pro"/>
          <w:color w:val="000000" w:themeColor="text1"/>
          <w:sz w:val="26"/>
          <w:szCs w:val="26"/>
        </w:rPr>
      </w:pPr>
      <w:r w:rsidRPr="00897FA0">
        <w:rPr>
          <w:rFonts w:ascii="Myriad Pro" w:eastAsia="Calibri" w:hAnsi="Myriad Pro"/>
          <w:color w:val="000000" w:themeColor="text1"/>
          <w:sz w:val="26"/>
          <w:szCs w:val="26"/>
        </w:rPr>
        <w:t>2) цены, указанные в пункте 29 Основ ценообразования № 1178.</w:t>
      </w:r>
    </w:p>
    <w:p w14:paraId="1763EE4E" w14:textId="4FB0B5FD" w:rsidR="00806097" w:rsidRDefault="00806097" w:rsidP="00D3160D">
      <w:pPr>
        <w:spacing w:after="0" w:line="360" w:lineRule="auto"/>
        <w:ind w:firstLine="567"/>
        <w:contextualSpacing/>
        <w:jc w:val="both"/>
        <w:rPr>
          <w:rFonts w:ascii="Myriad Pro" w:eastAsia="Calibri" w:hAnsi="Myriad Pro"/>
          <w:sz w:val="26"/>
          <w:szCs w:val="26"/>
        </w:rPr>
      </w:pPr>
      <w:r w:rsidRPr="00806097">
        <w:rPr>
          <w:rFonts w:ascii="Myriad Pro" w:eastAsia="Calibri" w:hAnsi="Myriad Pro"/>
          <w:sz w:val="26"/>
          <w:szCs w:val="26"/>
        </w:rPr>
        <w:t xml:space="preserve">Фактические расходы на </w:t>
      </w:r>
      <w:r>
        <w:rPr>
          <w:rFonts w:ascii="Myriad Pro" w:eastAsia="Calibri" w:hAnsi="Myriad Pro"/>
          <w:sz w:val="26"/>
          <w:szCs w:val="26"/>
        </w:rPr>
        <w:t>Ремонт основных фондов</w:t>
      </w:r>
      <w:r w:rsidRPr="00806097">
        <w:rPr>
          <w:rFonts w:ascii="Myriad Pro" w:eastAsia="Calibri" w:hAnsi="Myriad Pro"/>
          <w:sz w:val="26"/>
          <w:szCs w:val="26"/>
        </w:rPr>
        <w:t xml:space="preserve"> за 2016 год составили </w:t>
      </w:r>
      <w:r>
        <w:rPr>
          <w:rFonts w:ascii="Myriad Pro" w:eastAsia="Calibri" w:hAnsi="Myriad Pro"/>
          <w:sz w:val="26"/>
          <w:szCs w:val="26"/>
        </w:rPr>
        <w:t>214 132,38</w:t>
      </w:r>
      <w:r w:rsidRPr="00806097">
        <w:rPr>
          <w:rFonts w:ascii="Myriad Pro" w:eastAsia="Calibri" w:hAnsi="Myriad Pro"/>
          <w:sz w:val="26"/>
          <w:szCs w:val="26"/>
        </w:rPr>
        <w:t xml:space="preserve"> тыс. руб., заявленные со стороны филиала ПАО «МРСК Сибири» - «Красноярскэнерго» на 2018 год – </w:t>
      </w:r>
      <w:r>
        <w:rPr>
          <w:rFonts w:ascii="Myriad Pro" w:eastAsia="Calibri" w:hAnsi="Myriad Pro"/>
          <w:sz w:val="26"/>
          <w:szCs w:val="26"/>
        </w:rPr>
        <w:t>760 714,38</w:t>
      </w:r>
      <w:r w:rsidRPr="00806097">
        <w:rPr>
          <w:rFonts w:ascii="Myriad Pro" w:eastAsia="Calibri" w:hAnsi="Myriad Pro"/>
          <w:sz w:val="26"/>
          <w:szCs w:val="26"/>
        </w:rPr>
        <w:t xml:space="preserve"> тыс. руб., в том числе</w:t>
      </w:r>
      <w:r>
        <w:rPr>
          <w:rFonts w:ascii="Myriad Pro" w:eastAsia="Calibri" w:hAnsi="Myriad Pro"/>
          <w:sz w:val="26"/>
          <w:szCs w:val="26"/>
        </w:rPr>
        <w:t xml:space="preserve"> 760 591,90</w:t>
      </w:r>
      <w:r w:rsidRPr="00806097">
        <w:rPr>
          <w:rFonts w:ascii="Myriad Pro" w:eastAsia="Calibri" w:hAnsi="Myriad Pro"/>
          <w:sz w:val="26"/>
          <w:szCs w:val="26"/>
        </w:rPr>
        <w:t xml:space="preserve"> тыс. руб. расходы понесенные филиалом и расходы Исполнительного аппарата – </w:t>
      </w:r>
      <w:r w:rsidR="00A72965">
        <w:rPr>
          <w:rFonts w:ascii="Myriad Pro" w:eastAsia="Calibri" w:hAnsi="Myriad Pro"/>
          <w:sz w:val="26"/>
          <w:szCs w:val="26"/>
        </w:rPr>
        <w:t>122,48</w:t>
      </w:r>
      <w:r w:rsidRPr="00806097">
        <w:rPr>
          <w:rFonts w:ascii="Myriad Pro" w:eastAsia="Calibri" w:hAnsi="Myriad Pro"/>
          <w:sz w:val="26"/>
          <w:szCs w:val="26"/>
        </w:rPr>
        <w:t xml:space="preserve"> тыс. руб.</w:t>
      </w:r>
    </w:p>
    <w:p w14:paraId="56104BB2" w14:textId="10751900" w:rsidR="000D30F4" w:rsidRPr="00E17399" w:rsidRDefault="00E76DBD" w:rsidP="00D3160D">
      <w:pPr>
        <w:spacing w:after="0" w:line="360" w:lineRule="auto"/>
        <w:ind w:firstLine="567"/>
        <w:contextualSpacing/>
        <w:jc w:val="both"/>
        <w:rPr>
          <w:rFonts w:ascii="Myriad Pro" w:eastAsia="Calibri" w:hAnsi="Myriad Pro"/>
          <w:sz w:val="26"/>
          <w:szCs w:val="26"/>
        </w:rPr>
      </w:pPr>
      <w:r w:rsidRPr="00985076">
        <w:rPr>
          <w:rFonts w:ascii="Myriad Pro" w:eastAsia="Calibri" w:hAnsi="Myriad Pro"/>
          <w:sz w:val="26"/>
          <w:szCs w:val="26"/>
        </w:rPr>
        <w:t xml:space="preserve">Расходы на ремонт основных фондов, заявленные филиалом ПАО «МРСК Сибири» - «Красноярскэнерго» и принятые в расчет базового уровня </w:t>
      </w:r>
      <w:r w:rsidRPr="00985076">
        <w:rPr>
          <w:rFonts w:ascii="Myriad Pro" w:eastAsia="Calibri" w:hAnsi="Myriad Pro"/>
          <w:sz w:val="26"/>
          <w:szCs w:val="26"/>
        </w:rPr>
        <w:lastRenderedPageBreak/>
        <w:t>подкон</w:t>
      </w:r>
      <w:r w:rsidRPr="00E17399">
        <w:rPr>
          <w:rFonts w:ascii="Myriad Pro" w:eastAsia="Calibri" w:hAnsi="Myriad Pro"/>
          <w:sz w:val="26"/>
          <w:szCs w:val="26"/>
        </w:rPr>
        <w:t>трольных расходов РЭК Красноярского края, указаны в следующей таблице.</w:t>
      </w:r>
    </w:p>
    <w:tbl>
      <w:tblPr>
        <w:tblW w:w="9653" w:type="dxa"/>
        <w:tblInd w:w="-10" w:type="dxa"/>
        <w:tblLayout w:type="fixed"/>
        <w:tblLook w:val="04A0" w:firstRow="1" w:lastRow="0" w:firstColumn="1" w:lastColumn="0" w:noHBand="0" w:noVBand="1"/>
      </w:tblPr>
      <w:tblGrid>
        <w:gridCol w:w="1716"/>
        <w:gridCol w:w="1483"/>
        <w:gridCol w:w="2127"/>
        <w:gridCol w:w="1337"/>
        <w:gridCol w:w="1639"/>
        <w:gridCol w:w="1351"/>
      </w:tblGrid>
      <w:tr w:rsidR="00E76DBD" w:rsidRPr="00E17399" w14:paraId="4C18D1BF" w14:textId="77777777" w:rsidTr="00C03E5D">
        <w:trPr>
          <w:trHeight w:val="1323"/>
        </w:trPr>
        <w:tc>
          <w:tcPr>
            <w:tcW w:w="17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A34E07A" w14:textId="77777777" w:rsidR="00E76DBD" w:rsidRPr="00E17399" w:rsidRDefault="00E76DBD" w:rsidP="00E76DBD">
            <w:pPr>
              <w:spacing w:after="0"/>
              <w:jc w:val="center"/>
              <w:rPr>
                <w:rFonts w:ascii="Myriad Pro" w:hAnsi="Myriad Pro" w:cs="Arial"/>
                <w:color w:val="FFFFFF"/>
                <w:sz w:val="20"/>
                <w:szCs w:val="20"/>
              </w:rPr>
            </w:pPr>
            <w:r w:rsidRPr="00E17399">
              <w:rPr>
                <w:rFonts w:ascii="Myriad Pro" w:hAnsi="Myriad Pro" w:cs="Arial"/>
                <w:color w:val="FFFFFF"/>
                <w:sz w:val="20"/>
                <w:szCs w:val="20"/>
              </w:rPr>
              <w:t> Наименование статьи</w:t>
            </w:r>
          </w:p>
        </w:tc>
        <w:tc>
          <w:tcPr>
            <w:tcW w:w="148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99488FA" w14:textId="77777777" w:rsidR="00E76DBD" w:rsidRPr="00E17399" w:rsidRDefault="00E76DBD" w:rsidP="00E76DBD">
            <w:pPr>
              <w:spacing w:after="0"/>
              <w:jc w:val="center"/>
              <w:rPr>
                <w:rFonts w:ascii="Myriad Pro" w:hAnsi="Myriad Pro" w:cs="Arial"/>
                <w:color w:val="FFFFFF"/>
                <w:sz w:val="20"/>
                <w:szCs w:val="20"/>
              </w:rPr>
            </w:pPr>
            <w:r w:rsidRPr="00E17399">
              <w:rPr>
                <w:rFonts w:ascii="Myriad Pro" w:hAnsi="Myriad Pro" w:cs="Arial"/>
                <w:color w:val="FFFFFF"/>
                <w:sz w:val="20"/>
                <w:szCs w:val="20"/>
              </w:rPr>
              <w:t>Факт за 2016, тыс. руб.</w:t>
            </w:r>
          </w:p>
        </w:tc>
        <w:tc>
          <w:tcPr>
            <w:tcW w:w="21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257C4CD" w14:textId="77777777" w:rsidR="00E76DBD" w:rsidRPr="00E17399" w:rsidRDefault="00E76DBD" w:rsidP="00E76DBD">
            <w:pPr>
              <w:spacing w:after="0"/>
              <w:jc w:val="center"/>
              <w:rPr>
                <w:rFonts w:ascii="Myriad Pro" w:hAnsi="Myriad Pro" w:cs="Arial"/>
                <w:color w:val="FFFFFF"/>
                <w:sz w:val="20"/>
                <w:szCs w:val="20"/>
              </w:rPr>
            </w:pPr>
            <w:r w:rsidRPr="00E17399">
              <w:rPr>
                <w:rFonts w:ascii="Myriad Pro" w:hAnsi="Myriad Pro" w:cs="Arial"/>
                <w:color w:val="FFFFFF"/>
                <w:sz w:val="20"/>
                <w:szCs w:val="20"/>
              </w:rPr>
              <w:t>Заявлено филиалом ПАО «МРСК Сибири» -«Красноярскэнерго» на 2018, тыс. руб.</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C25A81D" w14:textId="77777777" w:rsidR="00E76DBD" w:rsidRPr="00E17399" w:rsidRDefault="00E76DBD" w:rsidP="00E76DBD">
            <w:pPr>
              <w:spacing w:after="0"/>
              <w:jc w:val="center"/>
              <w:rPr>
                <w:rFonts w:ascii="Myriad Pro" w:hAnsi="Myriad Pro" w:cs="Arial"/>
                <w:color w:val="FFFFFF"/>
                <w:sz w:val="20"/>
                <w:szCs w:val="20"/>
              </w:rPr>
            </w:pPr>
            <w:r w:rsidRPr="00E17399">
              <w:rPr>
                <w:rFonts w:ascii="Myriad Pro" w:hAnsi="Myriad Pro" w:cs="Arial"/>
                <w:color w:val="FFFFFF"/>
                <w:sz w:val="20"/>
                <w:szCs w:val="20"/>
              </w:rPr>
              <w:t>Утверждено на 2018, тыс. руб.</w:t>
            </w:r>
          </w:p>
        </w:tc>
        <w:tc>
          <w:tcPr>
            <w:tcW w:w="163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BAF50DB" w14:textId="77777777" w:rsidR="00E76DBD" w:rsidRPr="00E17399" w:rsidRDefault="00E76DBD" w:rsidP="00E76DBD">
            <w:pPr>
              <w:spacing w:after="0"/>
              <w:jc w:val="center"/>
              <w:rPr>
                <w:rFonts w:ascii="Myriad Pro" w:hAnsi="Myriad Pro" w:cs="Arial"/>
                <w:color w:val="FFFFFF"/>
                <w:sz w:val="20"/>
                <w:szCs w:val="20"/>
              </w:rPr>
            </w:pPr>
            <w:r w:rsidRPr="00E17399">
              <w:rPr>
                <w:rFonts w:ascii="Myriad Pro" w:hAnsi="Myriad Pro" w:cs="Arial"/>
                <w:color w:val="FFFFFF"/>
                <w:sz w:val="20"/>
                <w:szCs w:val="20"/>
              </w:rPr>
              <w:t>Отклонение Утверждено на 2018 / заявка на 2018, %</w:t>
            </w:r>
          </w:p>
        </w:tc>
        <w:tc>
          <w:tcPr>
            <w:tcW w:w="13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FBDB6C1" w14:textId="77777777" w:rsidR="00E76DBD" w:rsidRPr="00E17399" w:rsidRDefault="00E76DBD" w:rsidP="00E76DBD">
            <w:pPr>
              <w:spacing w:after="0"/>
              <w:jc w:val="center"/>
              <w:rPr>
                <w:rFonts w:ascii="Myriad Pro" w:hAnsi="Myriad Pro" w:cs="Arial"/>
                <w:color w:val="FFFFFF"/>
                <w:sz w:val="20"/>
                <w:szCs w:val="20"/>
              </w:rPr>
            </w:pPr>
            <w:r w:rsidRPr="00E17399">
              <w:rPr>
                <w:rFonts w:ascii="Myriad Pro" w:hAnsi="Myriad Pro" w:cs="Arial"/>
                <w:color w:val="FFFFFF"/>
                <w:sz w:val="20"/>
                <w:szCs w:val="20"/>
              </w:rPr>
              <w:t>Утверждено на 2018 / факт за 2016, %</w:t>
            </w:r>
          </w:p>
        </w:tc>
      </w:tr>
      <w:tr w:rsidR="00E76DBD" w:rsidRPr="00E17399" w14:paraId="7E408AA0" w14:textId="77777777" w:rsidTr="00C03E5D">
        <w:trPr>
          <w:trHeight w:val="315"/>
        </w:trPr>
        <w:tc>
          <w:tcPr>
            <w:tcW w:w="171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F3358BC" w14:textId="77777777" w:rsidR="00E76DBD" w:rsidRPr="00BD3E9F" w:rsidRDefault="00E76DBD" w:rsidP="00E76DBD">
            <w:pPr>
              <w:spacing w:after="0"/>
              <w:jc w:val="center"/>
              <w:rPr>
                <w:rFonts w:ascii="Myriad Pro" w:hAnsi="Myriad Pro" w:cs="Arial"/>
                <w:color w:val="FFFFFF"/>
                <w:sz w:val="20"/>
                <w:szCs w:val="20"/>
              </w:rPr>
            </w:pPr>
            <w:r w:rsidRPr="00BD3E9F">
              <w:rPr>
                <w:rFonts w:ascii="Myriad Pro" w:hAnsi="Myriad Pro" w:cs="Arial"/>
                <w:color w:val="FFFFFF"/>
                <w:sz w:val="20"/>
                <w:szCs w:val="20"/>
              </w:rPr>
              <w:t>1</w:t>
            </w:r>
          </w:p>
        </w:tc>
        <w:tc>
          <w:tcPr>
            <w:tcW w:w="148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FE02806" w14:textId="77777777" w:rsidR="00E76DBD" w:rsidRPr="00E37282" w:rsidRDefault="00E76DBD" w:rsidP="00E76DBD">
            <w:pPr>
              <w:spacing w:after="0"/>
              <w:jc w:val="center"/>
              <w:rPr>
                <w:rFonts w:ascii="Myriad Pro" w:hAnsi="Myriad Pro" w:cs="Arial"/>
                <w:color w:val="FFFFFF"/>
                <w:sz w:val="20"/>
                <w:szCs w:val="20"/>
              </w:rPr>
            </w:pPr>
            <w:r w:rsidRPr="00E37282">
              <w:rPr>
                <w:rFonts w:ascii="Myriad Pro" w:hAnsi="Myriad Pro" w:cs="Arial"/>
                <w:color w:val="FFFFFF"/>
                <w:sz w:val="20"/>
                <w:szCs w:val="20"/>
              </w:rPr>
              <w:t>2</w:t>
            </w:r>
          </w:p>
        </w:tc>
        <w:tc>
          <w:tcPr>
            <w:tcW w:w="212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56C2E3E" w14:textId="77777777" w:rsidR="00E76DBD" w:rsidRPr="00C367F0" w:rsidRDefault="00E76DBD" w:rsidP="00E76DBD">
            <w:pPr>
              <w:spacing w:after="0"/>
              <w:jc w:val="center"/>
              <w:rPr>
                <w:rFonts w:ascii="Myriad Pro" w:hAnsi="Myriad Pro" w:cs="Arial"/>
                <w:color w:val="FFFFFF"/>
                <w:sz w:val="20"/>
                <w:szCs w:val="20"/>
              </w:rPr>
            </w:pPr>
            <w:r w:rsidRPr="00C367F0">
              <w:rPr>
                <w:rFonts w:ascii="Myriad Pro" w:hAnsi="Myriad Pro" w:cs="Arial"/>
                <w:color w:val="FFFFFF"/>
                <w:sz w:val="20"/>
                <w:szCs w:val="20"/>
              </w:rPr>
              <w:t>3</w:t>
            </w:r>
          </w:p>
        </w:tc>
        <w:tc>
          <w:tcPr>
            <w:tcW w:w="13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236E5FA" w14:textId="77777777" w:rsidR="00E76DBD" w:rsidRPr="005659CA" w:rsidRDefault="00E76DBD" w:rsidP="00E76DBD">
            <w:pPr>
              <w:spacing w:after="0"/>
              <w:jc w:val="center"/>
              <w:rPr>
                <w:rFonts w:ascii="Myriad Pro" w:hAnsi="Myriad Pro" w:cs="Arial"/>
                <w:color w:val="FFFFFF"/>
                <w:sz w:val="20"/>
                <w:szCs w:val="20"/>
              </w:rPr>
            </w:pPr>
            <w:r w:rsidRPr="005659CA">
              <w:rPr>
                <w:rFonts w:ascii="Myriad Pro" w:hAnsi="Myriad Pro" w:cs="Arial"/>
                <w:color w:val="FFFFFF"/>
                <w:sz w:val="20"/>
                <w:szCs w:val="20"/>
              </w:rPr>
              <w:t>4</w:t>
            </w:r>
          </w:p>
        </w:tc>
        <w:tc>
          <w:tcPr>
            <w:tcW w:w="163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F217F90" w14:textId="77777777" w:rsidR="00E76DBD" w:rsidRPr="00B75710" w:rsidRDefault="00E76DBD" w:rsidP="00E76DBD">
            <w:pPr>
              <w:spacing w:after="0"/>
              <w:jc w:val="center"/>
              <w:rPr>
                <w:rFonts w:ascii="Myriad Pro" w:hAnsi="Myriad Pro" w:cs="Arial"/>
                <w:color w:val="FFFFFF"/>
                <w:sz w:val="20"/>
                <w:szCs w:val="20"/>
              </w:rPr>
            </w:pPr>
            <w:r w:rsidRPr="00B75710">
              <w:rPr>
                <w:rFonts w:ascii="Myriad Pro" w:hAnsi="Myriad Pro" w:cs="Arial"/>
                <w:color w:val="FFFFFF"/>
                <w:sz w:val="20"/>
                <w:szCs w:val="20"/>
              </w:rPr>
              <w:t>5</w:t>
            </w:r>
          </w:p>
        </w:tc>
        <w:tc>
          <w:tcPr>
            <w:tcW w:w="135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32785B0" w14:textId="77777777" w:rsidR="00E76DBD" w:rsidRPr="00897FA0" w:rsidRDefault="00E76DBD" w:rsidP="00E76DBD">
            <w:pPr>
              <w:spacing w:after="0"/>
              <w:jc w:val="center"/>
              <w:rPr>
                <w:rFonts w:ascii="Myriad Pro" w:hAnsi="Myriad Pro" w:cs="Arial"/>
                <w:color w:val="FFFFFF"/>
                <w:sz w:val="20"/>
                <w:szCs w:val="20"/>
              </w:rPr>
            </w:pPr>
            <w:r w:rsidRPr="00897FA0">
              <w:rPr>
                <w:rFonts w:ascii="Myriad Pro" w:hAnsi="Myriad Pro" w:cs="Arial"/>
                <w:color w:val="FFFFFF"/>
                <w:sz w:val="20"/>
                <w:szCs w:val="20"/>
              </w:rPr>
              <w:t>6</w:t>
            </w:r>
          </w:p>
        </w:tc>
      </w:tr>
      <w:tr w:rsidR="00E76DBD" w:rsidRPr="00E17399" w14:paraId="4C6FB5E3" w14:textId="77777777" w:rsidTr="00C03E5D">
        <w:trPr>
          <w:trHeight w:val="525"/>
        </w:trPr>
        <w:tc>
          <w:tcPr>
            <w:tcW w:w="1716"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0D13063A" w14:textId="77777777" w:rsidR="00E76DBD" w:rsidRPr="00BD3E9F" w:rsidRDefault="00E76DBD" w:rsidP="00E76DBD">
            <w:pPr>
              <w:spacing w:after="0"/>
              <w:rPr>
                <w:rFonts w:ascii="Myriad Pro" w:hAnsi="Myriad Pro" w:cs="Arial"/>
                <w:color w:val="000000"/>
                <w:sz w:val="20"/>
                <w:szCs w:val="20"/>
              </w:rPr>
            </w:pPr>
            <w:r w:rsidRPr="00BD3E9F">
              <w:rPr>
                <w:rFonts w:ascii="Myriad Pro" w:hAnsi="Myriad Pro" w:cs="Arial"/>
                <w:color w:val="000000"/>
                <w:sz w:val="20"/>
                <w:szCs w:val="20"/>
              </w:rPr>
              <w:t>Ремонт основных фондов</w:t>
            </w:r>
          </w:p>
        </w:tc>
        <w:tc>
          <w:tcPr>
            <w:tcW w:w="1483"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2DE29A57" w14:textId="77777777" w:rsidR="00E76DBD" w:rsidRPr="00E37282" w:rsidRDefault="00E76DBD" w:rsidP="00E76DBD">
            <w:pPr>
              <w:spacing w:after="0"/>
              <w:jc w:val="center"/>
              <w:rPr>
                <w:rFonts w:ascii="Myriad Pro" w:hAnsi="Myriad Pro" w:cs="Arial"/>
                <w:color w:val="000000"/>
                <w:sz w:val="20"/>
                <w:szCs w:val="20"/>
              </w:rPr>
            </w:pPr>
            <w:r w:rsidRPr="00E37282">
              <w:rPr>
                <w:rFonts w:ascii="Myriad Pro" w:hAnsi="Myriad Pro" w:cs="Arial"/>
                <w:color w:val="000000"/>
                <w:sz w:val="20"/>
                <w:szCs w:val="20"/>
              </w:rPr>
              <w:t>214 132,38</w:t>
            </w:r>
          </w:p>
        </w:tc>
        <w:tc>
          <w:tcPr>
            <w:tcW w:w="2127" w:type="dxa"/>
            <w:tcBorders>
              <w:top w:val="single" w:sz="8" w:space="0" w:color="FFFFFF" w:themeColor="background1"/>
              <w:left w:val="nil"/>
              <w:bottom w:val="single" w:sz="8" w:space="0" w:color="auto"/>
              <w:right w:val="single" w:sz="8" w:space="0" w:color="auto"/>
            </w:tcBorders>
            <w:shd w:val="clear" w:color="auto" w:fill="auto"/>
            <w:vAlign w:val="center"/>
            <w:hideMark/>
          </w:tcPr>
          <w:p w14:paraId="6947C914" w14:textId="5785C40F" w:rsidR="00E76DBD" w:rsidRPr="00C367F0" w:rsidRDefault="00E76DBD" w:rsidP="00E76DBD">
            <w:pPr>
              <w:spacing w:after="0"/>
              <w:jc w:val="center"/>
              <w:rPr>
                <w:rFonts w:ascii="Myriad Pro" w:hAnsi="Myriad Pro" w:cs="Arial"/>
                <w:color w:val="000000"/>
                <w:sz w:val="20"/>
                <w:szCs w:val="20"/>
              </w:rPr>
            </w:pPr>
            <w:r w:rsidRPr="00C367F0">
              <w:rPr>
                <w:rFonts w:ascii="Myriad Pro" w:hAnsi="Myriad Pro" w:cs="Arial"/>
                <w:color w:val="000000"/>
                <w:sz w:val="20"/>
                <w:szCs w:val="20"/>
              </w:rPr>
              <w:t>760</w:t>
            </w:r>
            <w:r w:rsidR="00806097">
              <w:rPr>
                <w:rFonts w:ascii="Myriad Pro" w:hAnsi="Myriad Pro" w:cs="Arial"/>
                <w:color w:val="000000"/>
                <w:sz w:val="20"/>
                <w:szCs w:val="20"/>
              </w:rPr>
              <w:t> 591,90</w:t>
            </w:r>
          </w:p>
        </w:tc>
        <w:tc>
          <w:tcPr>
            <w:tcW w:w="1337"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01F9FD6E" w14:textId="77777777" w:rsidR="00E76DBD" w:rsidRPr="005659CA" w:rsidRDefault="00E76DBD" w:rsidP="00E76DBD">
            <w:pPr>
              <w:spacing w:after="0"/>
              <w:jc w:val="center"/>
              <w:rPr>
                <w:rFonts w:ascii="Myriad Pro" w:hAnsi="Myriad Pro" w:cs="Arial"/>
                <w:color w:val="000000"/>
                <w:sz w:val="20"/>
                <w:szCs w:val="20"/>
              </w:rPr>
            </w:pPr>
            <w:r w:rsidRPr="005659CA">
              <w:rPr>
                <w:rFonts w:ascii="Myriad Pro" w:hAnsi="Myriad Pro" w:cs="Arial"/>
                <w:color w:val="000000"/>
                <w:sz w:val="20"/>
                <w:szCs w:val="20"/>
              </w:rPr>
              <w:t>474 937,94</w:t>
            </w:r>
          </w:p>
        </w:tc>
        <w:tc>
          <w:tcPr>
            <w:tcW w:w="1639"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6E7C0D6B" w14:textId="41BF6890" w:rsidR="00E76DBD" w:rsidRPr="00B75710" w:rsidRDefault="00E76DBD" w:rsidP="00E76DBD">
            <w:pPr>
              <w:spacing w:after="0"/>
              <w:jc w:val="center"/>
              <w:rPr>
                <w:rFonts w:ascii="Myriad Pro" w:hAnsi="Myriad Pro" w:cs="Arial"/>
                <w:color w:val="000000"/>
              </w:rPr>
            </w:pPr>
            <w:r w:rsidRPr="00B75710">
              <w:rPr>
                <w:rFonts w:ascii="Myriad Pro" w:hAnsi="Myriad Pro" w:cs="Arial"/>
                <w:color w:val="000000"/>
              </w:rPr>
              <w:t>62,4</w:t>
            </w:r>
            <w:r w:rsidR="00806097">
              <w:rPr>
                <w:rFonts w:ascii="Myriad Pro" w:hAnsi="Myriad Pro" w:cs="Arial"/>
                <w:color w:val="000000"/>
              </w:rPr>
              <w:t>4</w:t>
            </w:r>
          </w:p>
        </w:tc>
        <w:tc>
          <w:tcPr>
            <w:tcW w:w="1351"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281BC560" w14:textId="77777777" w:rsidR="00E76DBD" w:rsidRPr="00897FA0" w:rsidRDefault="00E76DBD" w:rsidP="00E76DBD">
            <w:pPr>
              <w:spacing w:after="0"/>
              <w:jc w:val="center"/>
              <w:rPr>
                <w:rFonts w:ascii="Myriad Pro" w:hAnsi="Myriad Pro" w:cs="Arial"/>
                <w:color w:val="000000"/>
              </w:rPr>
            </w:pPr>
            <w:r w:rsidRPr="00897FA0">
              <w:rPr>
                <w:rFonts w:ascii="Myriad Pro" w:hAnsi="Myriad Pro" w:cs="Arial"/>
                <w:color w:val="000000"/>
              </w:rPr>
              <w:t>221,80</w:t>
            </w:r>
          </w:p>
        </w:tc>
      </w:tr>
    </w:tbl>
    <w:p w14:paraId="74A1A046" w14:textId="77777777" w:rsidR="00E76DBD" w:rsidRPr="00BD3E9F" w:rsidRDefault="00E76DBD" w:rsidP="00811DA6">
      <w:pPr>
        <w:spacing w:after="0" w:line="360" w:lineRule="auto"/>
        <w:ind w:firstLine="567"/>
        <w:contextualSpacing/>
        <w:jc w:val="both"/>
        <w:rPr>
          <w:rFonts w:ascii="Myriad Pro" w:eastAsia="Calibri" w:hAnsi="Myriad Pro"/>
          <w:color w:val="0070C0"/>
          <w:sz w:val="26"/>
          <w:szCs w:val="26"/>
        </w:rPr>
      </w:pPr>
    </w:p>
    <w:p w14:paraId="778EA353" w14:textId="77777777" w:rsidR="00E76DBD" w:rsidRPr="005659CA" w:rsidRDefault="00E76DBD" w:rsidP="00E76DBD">
      <w:pPr>
        <w:spacing w:line="360" w:lineRule="auto"/>
        <w:contextualSpacing/>
        <w:jc w:val="both"/>
        <w:rPr>
          <w:rFonts w:ascii="Myriad Pro" w:eastAsia="Calibri" w:hAnsi="Myriad Pro"/>
          <w:b/>
          <w:color w:val="000000" w:themeColor="text1"/>
          <w:sz w:val="26"/>
          <w:szCs w:val="26"/>
        </w:rPr>
      </w:pPr>
      <w:r w:rsidRPr="005659CA">
        <w:rPr>
          <w:rFonts w:ascii="Myriad Pro" w:eastAsia="Calibri" w:hAnsi="Myriad Pro"/>
          <w:b/>
          <w:color w:val="000000" w:themeColor="text1"/>
          <w:sz w:val="26"/>
          <w:szCs w:val="26"/>
        </w:rPr>
        <w:t>ПОЗИЦИЯ ТЕРРИТОРИАЛЬНОЙ СЕТЕВОЙ ОРГАНИЗАЦИИ</w:t>
      </w:r>
    </w:p>
    <w:p w14:paraId="361C97C5" w14:textId="671B327A" w:rsidR="00E76DBD" w:rsidRPr="00897FA0" w:rsidRDefault="00E76DBD" w:rsidP="00811DA6">
      <w:pPr>
        <w:spacing w:after="0" w:line="360" w:lineRule="auto"/>
        <w:ind w:firstLine="567"/>
        <w:contextualSpacing/>
        <w:jc w:val="both"/>
        <w:rPr>
          <w:rFonts w:ascii="Myriad Pro" w:eastAsia="Calibri" w:hAnsi="Myriad Pro"/>
          <w:sz w:val="26"/>
          <w:szCs w:val="26"/>
        </w:rPr>
      </w:pPr>
      <w:r w:rsidRPr="00B75710">
        <w:rPr>
          <w:rFonts w:ascii="Myriad Pro" w:eastAsia="Calibri" w:hAnsi="Myriad Pro"/>
          <w:sz w:val="26"/>
          <w:szCs w:val="26"/>
        </w:rPr>
        <w:t>Расходы на ремонт основных фондов определены филиалом ПАО «МРСК Сибири» -</w:t>
      </w:r>
      <w:r w:rsidRPr="00897FA0">
        <w:rPr>
          <w:rFonts w:ascii="Myriad Pro" w:eastAsia="Calibri" w:hAnsi="Myriad Pro"/>
          <w:sz w:val="26"/>
          <w:szCs w:val="26"/>
        </w:rPr>
        <w:t xml:space="preserve"> «Красноярскэнерго» в составе необходимой валовой выручки на 2018 год и заявлены в составе предложения об установлении тарифов и НВВ на услуги по передаче электрической энергии на 2018-2022 гг. в размере 760 714,</w:t>
      </w:r>
      <w:r w:rsidR="00A72965">
        <w:rPr>
          <w:rFonts w:ascii="Myriad Pro" w:eastAsia="Calibri" w:hAnsi="Myriad Pro"/>
          <w:sz w:val="26"/>
          <w:szCs w:val="26"/>
        </w:rPr>
        <w:t>38</w:t>
      </w:r>
      <w:r w:rsidR="00A72965" w:rsidRPr="00806097">
        <w:rPr>
          <w:rFonts w:ascii="Myriad Pro" w:eastAsia="Calibri" w:hAnsi="Myriad Pro"/>
          <w:sz w:val="26"/>
          <w:szCs w:val="26"/>
        </w:rPr>
        <w:t xml:space="preserve"> тыс. руб., в том числе</w:t>
      </w:r>
      <w:r w:rsidR="00A72965">
        <w:rPr>
          <w:rFonts w:ascii="Myriad Pro" w:eastAsia="Calibri" w:hAnsi="Myriad Pro"/>
          <w:sz w:val="26"/>
          <w:szCs w:val="26"/>
        </w:rPr>
        <w:t xml:space="preserve"> 760 591,90</w:t>
      </w:r>
      <w:r w:rsidR="00A72965" w:rsidRPr="00806097">
        <w:rPr>
          <w:rFonts w:ascii="Myriad Pro" w:eastAsia="Calibri" w:hAnsi="Myriad Pro"/>
          <w:sz w:val="26"/>
          <w:szCs w:val="26"/>
        </w:rPr>
        <w:t xml:space="preserve"> тыс. руб. расходы понесенные филиалом и расходы Исполнительного аппарата – </w:t>
      </w:r>
      <w:r w:rsidR="00A72965">
        <w:rPr>
          <w:rFonts w:ascii="Myriad Pro" w:eastAsia="Calibri" w:hAnsi="Myriad Pro"/>
          <w:sz w:val="26"/>
          <w:szCs w:val="26"/>
        </w:rPr>
        <w:t>122,48</w:t>
      </w:r>
      <w:r w:rsidR="00A72965" w:rsidRPr="00806097">
        <w:rPr>
          <w:rFonts w:ascii="Myriad Pro" w:eastAsia="Calibri" w:hAnsi="Myriad Pro"/>
          <w:sz w:val="26"/>
          <w:szCs w:val="26"/>
        </w:rPr>
        <w:t xml:space="preserve"> тыс. руб.</w:t>
      </w:r>
    </w:p>
    <w:p w14:paraId="01F73AB6" w14:textId="77777777" w:rsidR="00E76DBD" w:rsidRPr="00E17399" w:rsidRDefault="00E76DBD" w:rsidP="00811DA6">
      <w:pPr>
        <w:spacing w:after="0" w:line="360" w:lineRule="auto"/>
        <w:ind w:firstLine="567"/>
        <w:contextualSpacing/>
        <w:jc w:val="both"/>
        <w:rPr>
          <w:rFonts w:ascii="Myriad Pro" w:eastAsia="Calibri" w:hAnsi="Myriad Pro"/>
          <w:sz w:val="26"/>
          <w:szCs w:val="26"/>
        </w:rPr>
      </w:pPr>
      <w:r w:rsidRPr="00985076">
        <w:rPr>
          <w:rFonts w:ascii="Myriad Pro" w:eastAsia="Calibri" w:hAnsi="Myriad Pro"/>
          <w:sz w:val="26"/>
          <w:szCs w:val="26"/>
        </w:rPr>
        <w:t>Для обоснования заявленной суммы</w:t>
      </w:r>
      <w:r w:rsidRPr="00E17399">
        <w:rPr>
          <w:rFonts w:ascii="Myriad Pro" w:eastAsia="Calibri" w:hAnsi="Myriad Pro"/>
          <w:sz w:val="26"/>
          <w:szCs w:val="26"/>
        </w:rPr>
        <w:t xml:space="preserve"> расходов на ремонт основных фондов филиалом ПАО «МРСК Сибирь» - «Красноярскэнерго» были представлены следующие документы:</w:t>
      </w:r>
    </w:p>
    <w:p w14:paraId="0493F8F1"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Пояснительная записка по формированию ремонтной программы на 2018 год.</w:t>
      </w:r>
    </w:p>
    <w:p w14:paraId="3BC1D818"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Титульный список работ по ремонту оборудования на 2018 год.</w:t>
      </w:r>
    </w:p>
    <w:p w14:paraId="168BF770"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Годовые планы-графики ремонта оборудования.</w:t>
      </w:r>
    </w:p>
    <w:p w14:paraId="12A04F5E"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Северные электрические сети.</w:t>
      </w:r>
    </w:p>
    <w:p w14:paraId="2B118E29"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Юго-Восточные электрические сети.</w:t>
      </w:r>
    </w:p>
    <w:p w14:paraId="5B877989"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Красноярские электрические сети.</w:t>
      </w:r>
    </w:p>
    <w:p w14:paraId="774E50E9"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Западные электрические сети.</w:t>
      </w:r>
    </w:p>
    <w:p w14:paraId="1282FA2D"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lastRenderedPageBreak/>
        <w:t>Копии дефектных ведомостей Производственного отделения Минусинские электрические сети.</w:t>
      </w:r>
    </w:p>
    <w:p w14:paraId="45C449D1"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дефектных ведомостей Производственного отделения Восточные электрические сети.</w:t>
      </w:r>
    </w:p>
    <w:p w14:paraId="1650BCFB"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Сметные расчеты на ремонт оборудования подрядным способом.</w:t>
      </w:r>
    </w:p>
    <w:p w14:paraId="326EABCC"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Копии договоров подряда, заключенных на 2017 год.</w:t>
      </w:r>
    </w:p>
    <w:p w14:paraId="5AC176F1"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Расчет стоимости вспомогательных материалов, утвержденные нормы расхода материалов.</w:t>
      </w:r>
    </w:p>
    <w:p w14:paraId="4AFCE07B" w14:textId="77777777" w:rsidR="00E76DBD" w:rsidRPr="00E17399" w:rsidRDefault="00E76DBD" w:rsidP="00F375A8">
      <w:pPr>
        <w:pStyle w:val="a3"/>
        <w:numPr>
          <w:ilvl w:val="0"/>
          <w:numId w:val="81"/>
        </w:numPr>
        <w:spacing w:after="0" w:line="360" w:lineRule="auto"/>
        <w:ind w:left="1134" w:hanging="570"/>
        <w:jc w:val="both"/>
        <w:rPr>
          <w:rFonts w:ascii="Myriad Pro" w:hAnsi="Myriad Pro"/>
          <w:sz w:val="26"/>
          <w:szCs w:val="26"/>
        </w:rPr>
      </w:pPr>
      <w:r w:rsidRPr="00E17399">
        <w:rPr>
          <w:rFonts w:ascii="Myriad Pro" w:hAnsi="Myriad Pro"/>
          <w:sz w:val="26"/>
          <w:szCs w:val="26"/>
        </w:rPr>
        <w:t>Расчёт и обоснование затрат, необходимых для обеспечения проведения Универсиады 2019 года:</w:t>
      </w:r>
    </w:p>
    <w:p w14:paraId="623C9BDC" w14:textId="77777777" w:rsidR="00E76DBD" w:rsidRPr="00E17399" w:rsidRDefault="00E76DBD" w:rsidP="006056B6">
      <w:pPr>
        <w:pStyle w:val="a3"/>
        <w:numPr>
          <w:ilvl w:val="0"/>
          <w:numId w:val="137"/>
        </w:numPr>
        <w:spacing w:after="0" w:line="360" w:lineRule="auto"/>
        <w:ind w:left="1276"/>
        <w:jc w:val="both"/>
        <w:rPr>
          <w:rFonts w:ascii="Myriad Pro" w:hAnsi="Myriad Pro"/>
          <w:sz w:val="26"/>
          <w:szCs w:val="26"/>
        </w:rPr>
      </w:pPr>
      <w:r w:rsidRPr="00E17399">
        <w:rPr>
          <w:rFonts w:ascii="Myriad Pro" w:hAnsi="Myriad Pro"/>
          <w:sz w:val="26"/>
          <w:szCs w:val="26"/>
        </w:rPr>
        <w:t>титульный список работ по ремонту оборудования;</w:t>
      </w:r>
    </w:p>
    <w:p w14:paraId="4A342435" w14:textId="77777777" w:rsidR="00E76DBD" w:rsidRPr="00E17399" w:rsidRDefault="00E76DBD" w:rsidP="006056B6">
      <w:pPr>
        <w:pStyle w:val="a3"/>
        <w:numPr>
          <w:ilvl w:val="0"/>
          <w:numId w:val="137"/>
        </w:numPr>
        <w:spacing w:after="0" w:line="360" w:lineRule="auto"/>
        <w:ind w:left="1276"/>
        <w:jc w:val="both"/>
        <w:rPr>
          <w:rFonts w:ascii="Myriad Pro" w:hAnsi="Myriad Pro"/>
          <w:sz w:val="26"/>
          <w:szCs w:val="26"/>
        </w:rPr>
      </w:pPr>
      <w:r w:rsidRPr="00E17399">
        <w:rPr>
          <w:rFonts w:ascii="Myriad Pro" w:hAnsi="Myriad Pro"/>
          <w:sz w:val="26"/>
          <w:szCs w:val="26"/>
        </w:rPr>
        <w:t>планы-графики по ремонту энергооборудования;</w:t>
      </w:r>
    </w:p>
    <w:p w14:paraId="4D5DE490" w14:textId="77777777" w:rsidR="00E76DBD" w:rsidRPr="00E17399" w:rsidRDefault="00E76DBD" w:rsidP="006056B6">
      <w:pPr>
        <w:pStyle w:val="a3"/>
        <w:numPr>
          <w:ilvl w:val="0"/>
          <w:numId w:val="137"/>
        </w:numPr>
        <w:spacing w:after="0" w:line="360" w:lineRule="auto"/>
        <w:ind w:left="1276"/>
        <w:jc w:val="both"/>
        <w:rPr>
          <w:rFonts w:ascii="Myriad Pro" w:hAnsi="Myriad Pro"/>
          <w:sz w:val="26"/>
          <w:szCs w:val="26"/>
        </w:rPr>
      </w:pPr>
      <w:r w:rsidRPr="00E17399">
        <w:rPr>
          <w:rFonts w:ascii="Myriad Pro" w:hAnsi="Myriad Pro"/>
          <w:sz w:val="26"/>
          <w:szCs w:val="26"/>
        </w:rPr>
        <w:t>сметные расчеты на ремонт оборудования.</w:t>
      </w:r>
    </w:p>
    <w:p w14:paraId="261643F4" w14:textId="77777777" w:rsidR="00E76DBD" w:rsidRPr="00E17399" w:rsidRDefault="00E76DBD" w:rsidP="00811DA6">
      <w:pPr>
        <w:spacing w:after="0" w:line="360" w:lineRule="auto"/>
        <w:ind w:firstLine="567"/>
        <w:contextualSpacing/>
        <w:jc w:val="both"/>
        <w:rPr>
          <w:rFonts w:ascii="Myriad Pro" w:eastAsia="Calibri" w:hAnsi="Myriad Pro"/>
          <w:b/>
          <w:color w:val="000000" w:themeColor="text1"/>
          <w:sz w:val="26"/>
          <w:szCs w:val="26"/>
        </w:rPr>
      </w:pPr>
    </w:p>
    <w:p w14:paraId="3F39A0BD" w14:textId="77777777" w:rsidR="00E76DBD" w:rsidRPr="00E17399" w:rsidRDefault="00E76DBD" w:rsidP="00E76DBD">
      <w:pPr>
        <w:spacing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ОРГАНА РЕГУЛИРОВАНИЯ</w:t>
      </w:r>
    </w:p>
    <w:p w14:paraId="20D835E0" w14:textId="77777777" w:rsidR="00E76DBD" w:rsidRPr="00E17399" w:rsidRDefault="00E76DBD" w:rsidP="00811DA6">
      <w:pPr>
        <w:spacing w:after="0" w:line="360" w:lineRule="auto"/>
        <w:ind w:firstLine="567"/>
        <w:contextualSpacing/>
        <w:jc w:val="both"/>
        <w:rPr>
          <w:rFonts w:ascii="Myriad Pro" w:eastAsia="Calibri" w:hAnsi="Myriad Pro"/>
          <w:bCs/>
          <w:color w:val="000000" w:themeColor="text1"/>
          <w:sz w:val="26"/>
          <w:szCs w:val="26"/>
        </w:rPr>
      </w:pPr>
      <w:r w:rsidRPr="00E17399">
        <w:rPr>
          <w:rFonts w:ascii="Myriad Pro" w:eastAsia="Calibri" w:hAnsi="Myriad Pro"/>
          <w:bCs/>
          <w:color w:val="000000" w:themeColor="text1"/>
          <w:sz w:val="26"/>
          <w:szCs w:val="26"/>
        </w:rPr>
        <w:t>Величина расходов, принятая РЭК Красноярского края в расчет НВВ филиала ПАО «МРСК Сибири» - «Красноярскэнерго» при установлении долгосрочных параметров регулирования на 2018-2022 год, составляет 474 937,94 тыс. руб. на основании выписки из протокола заседания правления Региональной энергетической комиссии Красноярского края от 27.12.2017 г. №101. Данная величина расходов учтена в составе подконтрольных расходов отдельной статьей, а не в составе статьи «Прочие подконтрольные расходы», что соответствует принципам и методам расчета цен (тарифов) основ ценообразования № 1178.</w:t>
      </w:r>
    </w:p>
    <w:p w14:paraId="2197833B" w14:textId="77777777" w:rsidR="00E76DBD" w:rsidRPr="00E17399" w:rsidRDefault="00E76DBD" w:rsidP="00811DA6">
      <w:pPr>
        <w:spacing w:after="0" w:line="360" w:lineRule="auto"/>
        <w:ind w:firstLine="567"/>
        <w:contextualSpacing/>
        <w:jc w:val="both"/>
        <w:rPr>
          <w:rFonts w:ascii="Myriad Pro" w:eastAsia="Calibri" w:hAnsi="Myriad Pro"/>
          <w:bCs/>
          <w:color w:val="000000" w:themeColor="text1"/>
          <w:sz w:val="26"/>
          <w:szCs w:val="26"/>
        </w:rPr>
      </w:pPr>
      <w:r w:rsidRPr="00E17399">
        <w:rPr>
          <w:rFonts w:ascii="Myriad Pro" w:eastAsia="Calibri" w:hAnsi="Myriad Pro"/>
          <w:bCs/>
          <w:color w:val="000000" w:themeColor="text1"/>
          <w:sz w:val="26"/>
          <w:szCs w:val="26"/>
        </w:rPr>
        <w:t>Ввиду отсутствия экспертного заключения РЭК Красноярского края по делу об установлении тарифов по передаче электрической энергии ПАО «МРСК Сибири» - «Красноярскэнерго», согласно письму РЭК Красноярского края от 08.02.2018 №02-339 на №1.3/02/343 от 11.01.2018 г. об отказе в предоставлении территориальной сетевой организации копии экспертного заключения по делу об установлении тарифов по передаче электрической энергии, провести анализ расчетных параметров по данной статье с позиции органа регулирования не представляется возможным.</w:t>
      </w:r>
    </w:p>
    <w:p w14:paraId="4C923265" w14:textId="77777777" w:rsidR="00E76DBD" w:rsidRPr="00E17399" w:rsidRDefault="00E76DBD" w:rsidP="00811DA6">
      <w:pPr>
        <w:spacing w:after="0" w:line="360" w:lineRule="auto"/>
        <w:ind w:firstLine="567"/>
        <w:contextualSpacing/>
        <w:jc w:val="both"/>
        <w:rPr>
          <w:rFonts w:ascii="Myriad Pro" w:eastAsia="Calibri" w:hAnsi="Myriad Pro"/>
          <w:bCs/>
          <w:color w:val="000000" w:themeColor="text1"/>
          <w:sz w:val="26"/>
          <w:szCs w:val="26"/>
        </w:rPr>
      </w:pPr>
    </w:p>
    <w:p w14:paraId="1FA41CDE" w14:textId="77777777" w:rsidR="00E76DBD" w:rsidRPr="00E17399" w:rsidRDefault="00E76DBD" w:rsidP="00E76DBD">
      <w:pPr>
        <w:spacing w:line="360" w:lineRule="auto"/>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rPr>
        <w:t>ПОЗИЦИЯ ИСПОЛНИТЕЛЯ</w:t>
      </w:r>
    </w:p>
    <w:p w14:paraId="75F431C2" w14:textId="2743CCA4" w:rsidR="00E76DBD" w:rsidRPr="00E17399" w:rsidRDefault="00E76DBD" w:rsidP="00811DA6">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Фактические расходы по статье ремонт основных фондов, отнесенные на вид регулируемой деятельности услуги по передаче электрической энергии, за 2016 год составили 214 132,4 тыс. руб., заявленные на 2018 г. со стороны филиала ПАО «МРСК Сибири» «Красноярскэнерго» - </w:t>
      </w:r>
      <w:r w:rsidR="00A72965">
        <w:rPr>
          <w:rFonts w:ascii="Myriad Pro" w:eastAsia="Calibri" w:hAnsi="Myriad Pro"/>
          <w:sz w:val="26"/>
          <w:szCs w:val="26"/>
        </w:rPr>
        <w:t>760 714,38</w:t>
      </w:r>
      <w:r w:rsidR="00A72965" w:rsidRPr="00806097">
        <w:rPr>
          <w:rFonts w:ascii="Myriad Pro" w:eastAsia="Calibri" w:hAnsi="Myriad Pro"/>
          <w:sz w:val="26"/>
          <w:szCs w:val="26"/>
        </w:rPr>
        <w:t xml:space="preserve"> тыс. руб., в том числе</w:t>
      </w:r>
      <w:r w:rsidR="00A72965">
        <w:rPr>
          <w:rFonts w:ascii="Myriad Pro" w:eastAsia="Calibri" w:hAnsi="Myriad Pro"/>
          <w:sz w:val="26"/>
          <w:szCs w:val="26"/>
        </w:rPr>
        <w:t xml:space="preserve"> 760 591,90</w:t>
      </w:r>
      <w:r w:rsidR="00A72965" w:rsidRPr="00806097">
        <w:rPr>
          <w:rFonts w:ascii="Myriad Pro" w:eastAsia="Calibri" w:hAnsi="Myriad Pro"/>
          <w:sz w:val="26"/>
          <w:szCs w:val="26"/>
        </w:rPr>
        <w:t xml:space="preserve"> тыс. руб. расходы понесенные филиалом и расходы Исполнительного аппарата – </w:t>
      </w:r>
      <w:r w:rsidR="00A72965">
        <w:rPr>
          <w:rFonts w:ascii="Myriad Pro" w:eastAsia="Calibri" w:hAnsi="Myriad Pro"/>
          <w:sz w:val="26"/>
          <w:szCs w:val="26"/>
        </w:rPr>
        <w:t>122,48</w:t>
      </w:r>
      <w:r w:rsidR="00A72965" w:rsidRPr="00806097">
        <w:rPr>
          <w:rFonts w:ascii="Myriad Pro" w:eastAsia="Calibri" w:hAnsi="Myriad Pro"/>
          <w:sz w:val="26"/>
          <w:szCs w:val="26"/>
        </w:rPr>
        <w:t xml:space="preserve"> тыс. руб.</w:t>
      </w:r>
      <w:r w:rsidRPr="00E17399">
        <w:rPr>
          <w:rFonts w:ascii="Myriad Pro" w:eastAsia="Calibri" w:hAnsi="Myriad Pro"/>
          <w:sz w:val="26"/>
          <w:szCs w:val="26"/>
        </w:rPr>
        <w:t>, принятые на 2018 г. РЭК Красноярского края - 474 937,9 тыс. руб.</w:t>
      </w:r>
    </w:p>
    <w:p w14:paraId="3425D9C3" w14:textId="77777777" w:rsidR="00E76DBD" w:rsidRPr="00E17399" w:rsidRDefault="00E76DBD" w:rsidP="00811DA6">
      <w:pPr>
        <w:spacing w:after="0" w:line="360" w:lineRule="auto"/>
        <w:ind w:firstLine="567"/>
        <w:jc w:val="both"/>
        <w:rPr>
          <w:rFonts w:ascii="Myriad Pro" w:hAnsi="Myriad Pro"/>
          <w:sz w:val="26"/>
          <w:szCs w:val="26"/>
        </w:rPr>
      </w:pPr>
      <w:r w:rsidRPr="00E17399">
        <w:rPr>
          <w:rFonts w:ascii="Myriad Pro" w:hAnsi="Myriad Pro"/>
          <w:sz w:val="26"/>
          <w:szCs w:val="26"/>
        </w:rPr>
        <w:t>Филиалом ПАО «МРСК Сибири» - «Красноярскэнерго» выполнен подробный расчет плана ремонтных работ с разделением данных работ на выполнение хозяйственным и подрядным способами.</w:t>
      </w:r>
    </w:p>
    <w:p w14:paraId="2B1FD21A" w14:textId="77777777" w:rsidR="00E76DBD" w:rsidRPr="00E17399" w:rsidRDefault="00E76DBD" w:rsidP="00811DA6">
      <w:pPr>
        <w:spacing w:after="0" w:line="360" w:lineRule="auto"/>
        <w:ind w:firstLine="567"/>
        <w:jc w:val="both"/>
        <w:rPr>
          <w:rFonts w:ascii="Myriad Pro" w:hAnsi="Myriad Pro"/>
          <w:sz w:val="26"/>
          <w:szCs w:val="26"/>
        </w:rPr>
      </w:pPr>
      <w:r w:rsidRPr="00E17399">
        <w:rPr>
          <w:rFonts w:ascii="Myriad Pro" w:hAnsi="Myriad Pro"/>
          <w:sz w:val="26"/>
          <w:szCs w:val="26"/>
        </w:rPr>
        <w:t>План ремонтных работ на 2018 год сформирован в соответствии с «Правилами организации технического обслуживания и ремонта оборудования, зданий и сооружений электростанций и сетей» СО 34.04.181-2003, утвержденными РАО «ЕЭС России» 23.12.2003 г., на основании годовых планов-графиков ремонтов на 2018 год по каждому подразделению отдельно по видам объектов ВЛ 0,4-10 кВ, ВЛ 35-110 кВ, ПС 35-110 кВ, ТП, РП, производственные и административные здания. Планирование состава работ производилось на основании дефектных ведомостей и листов осмотра. Годовые планы-графики, дефектные ведомости, листы осмотра представлены в составе тарифной заявки. В подтверждение стоимости ремонтных работ, выполняемых подрядным способом, филиалом ПАО «МРСК Сибири» - «Красноярскэнерго» представлены локальные сметные расчеты на расчистку просек, замену опор, ремонт зданий, кровли, замену теплосети, укрупненные расчеты планируемой стоимости закупки на проколы методом ГНБ и восстановление покрытия и благоустройства на сумму 58 017,1 тыс. руб.</w:t>
      </w:r>
    </w:p>
    <w:p w14:paraId="7ECBF520" w14:textId="77777777" w:rsidR="00E76DBD" w:rsidRPr="00E17399" w:rsidRDefault="00E76DBD" w:rsidP="00811DA6">
      <w:pPr>
        <w:spacing w:after="0" w:line="360" w:lineRule="auto"/>
        <w:ind w:firstLine="567"/>
        <w:jc w:val="both"/>
        <w:rPr>
          <w:rFonts w:ascii="Myriad Pro" w:eastAsia="Calibri" w:hAnsi="Myriad Pro"/>
          <w:bCs/>
          <w:sz w:val="26"/>
          <w:szCs w:val="26"/>
        </w:rPr>
      </w:pPr>
      <w:r w:rsidRPr="00E17399">
        <w:rPr>
          <w:rFonts w:ascii="Myriad Pro" w:eastAsia="Calibri" w:hAnsi="Myriad Pro"/>
          <w:bCs/>
          <w:sz w:val="26"/>
          <w:szCs w:val="26"/>
        </w:rPr>
        <w:t xml:space="preserve">В составе документов к тарифной заявке представлен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 по филиалу ПАО «МРСК Сибири» - «Красноярскэнерго». Для обоснования затрат по ремонтным работам, входящим в </w:t>
      </w:r>
      <w:r w:rsidRPr="00E17399">
        <w:rPr>
          <w:rFonts w:ascii="Myriad Pro" w:eastAsia="Calibri" w:hAnsi="Myriad Pro"/>
          <w:bCs/>
          <w:sz w:val="26"/>
          <w:szCs w:val="26"/>
        </w:rPr>
        <w:lastRenderedPageBreak/>
        <w:t>вышеуказанный перечень мероприятий, были представлены планы-графики, дефектные ведомости и сметы на сумму 260 599 тыс. руб.</w:t>
      </w:r>
    </w:p>
    <w:p w14:paraId="7187C9FA" w14:textId="77777777" w:rsidR="00E76DBD" w:rsidRPr="00E17399" w:rsidRDefault="00E76DBD" w:rsidP="00811DA6">
      <w:pPr>
        <w:spacing w:after="0" w:line="360" w:lineRule="auto"/>
        <w:ind w:firstLine="567"/>
        <w:jc w:val="both"/>
        <w:rPr>
          <w:rFonts w:ascii="Myriad Pro" w:hAnsi="Myriad Pro"/>
          <w:sz w:val="26"/>
          <w:szCs w:val="26"/>
        </w:rPr>
      </w:pPr>
      <w:r w:rsidRPr="00E17399">
        <w:rPr>
          <w:rFonts w:ascii="Myriad Pro" w:hAnsi="Myriad Pro"/>
          <w:sz w:val="26"/>
          <w:szCs w:val="26"/>
        </w:rPr>
        <w:t>По результатам проведенного анализа Исполнитель считает необходимым отметить следующее:</w:t>
      </w:r>
    </w:p>
    <w:p w14:paraId="015C77AE" w14:textId="77777777" w:rsidR="00E76DBD" w:rsidRPr="00E17399" w:rsidRDefault="00E76DBD" w:rsidP="00F375A8">
      <w:pPr>
        <w:pStyle w:val="a3"/>
        <w:numPr>
          <w:ilvl w:val="0"/>
          <w:numId w:val="80"/>
        </w:numPr>
        <w:spacing w:after="0" w:line="360" w:lineRule="auto"/>
        <w:ind w:left="993" w:hanging="426"/>
        <w:jc w:val="both"/>
        <w:rPr>
          <w:rFonts w:ascii="Myriad Pro" w:hAnsi="Myriad Pro"/>
          <w:sz w:val="26"/>
          <w:szCs w:val="26"/>
        </w:rPr>
      </w:pPr>
      <w:r w:rsidRPr="00E17399">
        <w:rPr>
          <w:rFonts w:ascii="Myriad Pro" w:hAnsi="Myriad Pro"/>
          <w:sz w:val="26"/>
          <w:szCs w:val="26"/>
        </w:rPr>
        <w:t>Годовые планы-графики ремонтов на 2018 год по каждому подразделению и отдельно по видам объектов не утверждены руководителем.</w:t>
      </w:r>
    </w:p>
    <w:p w14:paraId="53680B6D" w14:textId="3A93306A" w:rsidR="00E76DBD" w:rsidRPr="00E17399" w:rsidRDefault="00E76DBD" w:rsidP="00F375A8">
      <w:pPr>
        <w:pStyle w:val="a3"/>
        <w:numPr>
          <w:ilvl w:val="0"/>
          <w:numId w:val="80"/>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На выполнение работ подрядным способом в качестве резерва на проведение аварийно-восстановительных и внеплановых работ предусмотрено 35 000 тыс. руб., </w:t>
      </w:r>
    </w:p>
    <w:p w14:paraId="598B3DCC" w14:textId="77777777" w:rsidR="00E76DBD" w:rsidRPr="00E17399" w:rsidRDefault="00E76DBD" w:rsidP="00F375A8">
      <w:pPr>
        <w:pStyle w:val="a3"/>
        <w:numPr>
          <w:ilvl w:val="0"/>
          <w:numId w:val="80"/>
        </w:numPr>
        <w:spacing w:after="0" w:line="360" w:lineRule="auto"/>
        <w:ind w:left="993" w:hanging="426"/>
        <w:jc w:val="both"/>
        <w:rPr>
          <w:rFonts w:ascii="Myriad Pro" w:hAnsi="Myriad Pro"/>
          <w:sz w:val="26"/>
          <w:szCs w:val="26"/>
        </w:rPr>
      </w:pPr>
      <w:r w:rsidRPr="00E17399">
        <w:rPr>
          <w:rFonts w:ascii="Myriad Pro" w:hAnsi="Myriad Pro"/>
          <w:bCs/>
          <w:sz w:val="26"/>
          <w:szCs w:val="26"/>
        </w:rPr>
        <w:t>В пояснительной записке представлен расчет расходов на ремонт автотранспорта подрядным способом на сумму 11 075 тыс. руб. (в том числе 1 447,7 тыс. руб. резерв на аварийные работы, договор не заключен), который составлен в соответствии с заключенными договорами за 2016-2017 годы в количестве 6 штук, однако, в составе документов к тарифной заявке представлен только один договор №18.2400.9259.16 от 01.11.2016 г.</w:t>
      </w:r>
    </w:p>
    <w:p w14:paraId="4DCEA150" w14:textId="77777777" w:rsidR="00E76DBD" w:rsidRPr="00E17399" w:rsidRDefault="00E76DBD" w:rsidP="00F375A8">
      <w:pPr>
        <w:pStyle w:val="a3"/>
        <w:numPr>
          <w:ilvl w:val="0"/>
          <w:numId w:val="80"/>
        </w:numPr>
        <w:spacing w:after="0" w:line="360" w:lineRule="auto"/>
        <w:ind w:left="993" w:hanging="426"/>
        <w:jc w:val="both"/>
        <w:rPr>
          <w:rFonts w:ascii="Myriad Pro" w:hAnsi="Myriad Pro"/>
          <w:sz w:val="26"/>
          <w:szCs w:val="26"/>
        </w:rPr>
      </w:pPr>
      <w:r w:rsidRPr="00E17399">
        <w:rPr>
          <w:rFonts w:ascii="Myriad Pro" w:hAnsi="Myriad Pro"/>
          <w:bCs/>
          <w:sz w:val="26"/>
          <w:szCs w:val="26"/>
        </w:rPr>
        <w:t>В расчете вспомогательных материалов для выполнения работ по ремонтной программе 2018 года Исполнителем выборочно были проверены позиции расхода материалов на соответствие представленному плану ремонтных работ на 2018 год и годовым планам-графикам, в результате чего было выявлено несоответствие количества опор: расчет составлен на 9 658 шт., в плане указано 6 490 шт.</w:t>
      </w:r>
    </w:p>
    <w:p w14:paraId="0B0F4A9D" w14:textId="77777777" w:rsidR="00E76DBD" w:rsidRPr="00897FA0" w:rsidRDefault="00E76DBD" w:rsidP="00F375A8">
      <w:pPr>
        <w:pStyle w:val="a3"/>
        <w:numPr>
          <w:ilvl w:val="0"/>
          <w:numId w:val="80"/>
        </w:numPr>
        <w:spacing w:after="0" w:line="360" w:lineRule="auto"/>
        <w:ind w:left="993" w:hanging="426"/>
        <w:jc w:val="both"/>
        <w:rPr>
          <w:rFonts w:ascii="Myriad Pro" w:hAnsi="Myriad Pro"/>
          <w:sz w:val="26"/>
          <w:szCs w:val="26"/>
        </w:rPr>
      </w:pPr>
      <w:r w:rsidRPr="00E17399">
        <w:rPr>
          <w:rFonts w:ascii="Myriad Pro" w:hAnsi="Myriad Pro"/>
          <w:bCs/>
          <w:sz w:val="26"/>
          <w:szCs w:val="26"/>
        </w:rPr>
        <w:t>Не представлен Приказ от 03.02.2017г. №1.3/97-пр «О подготовке к надежной работе электросетевого комплекса на время проведения</w:t>
      </w:r>
      <w:r w:rsidR="00F375A8">
        <w:rPr>
          <w:rFonts w:ascii="Myriad Pro" w:hAnsi="Myriad Pro"/>
          <w:bCs/>
          <w:sz w:val="26"/>
          <w:szCs w:val="26"/>
        </w:rPr>
        <w:t xml:space="preserve"> </w:t>
      </w:r>
      <w:r w:rsidRPr="005659CA">
        <w:rPr>
          <w:rFonts w:ascii="Myriad Pro" w:hAnsi="Myriad Pro"/>
          <w:bCs/>
          <w:sz w:val="26"/>
          <w:szCs w:val="26"/>
          <w:lang w:val="en-US"/>
        </w:rPr>
        <w:t>XXIX</w:t>
      </w:r>
      <w:r w:rsidRPr="005659CA">
        <w:rPr>
          <w:rFonts w:ascii="Myriad Pro" w:hAnsi="Myriad Pro"/>
          <w:bCs/>
          <w:sz w:val="26"/>
          <w:szCs w:val="26"/>
        </w:rPr>
        <w:t xml:space="preserve"> Всемирной зимней универсиады в городе Красноярске в 2019 году», на основании которого были составлены дефектные ведомости на ремонтные работы, вклю</w:t>
      </w:r>
      <w:r w:rsidRPr="00B75710">
        <w:rPr>
          <w:rFonts w:ascii="Myriad Pro" w:hAnsi="Myriad Pro"/>
          <w:bCs/>
          <w:sz w:val="26"/>
          <w:szCs w:val="26"/>
        </w:rPr>
        <w:t>ченные в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w:t>
      </w:r>
    </w:p>
    <w:p w14:paraId="64AE26A0" w14:textId="77777777" w:rsidR="00E76DBD" w:rsidRPr="00E17399" w:rsidRDefault="00E76DBD" w:rsidP="00F375A8">
      <w:pPr>
        <w:pStyle w:val="a3"/>
        <w:numPr>
          <w:ilvl w:val="0"/>
          <w:numId w:val="80"/>
        </w:numPr>
        <w:spacing w:after="0" w:line="360" w:lineRule="auto"/>
        <w:ind w:left="993" w:hanging="426"/>
        <w:jc w:val="both"/>
        <w:rPr>
          <w:rFonts w:ascii="Myriad Pro" w:hAnsi="Myriad Pro"/>
          <w:b/>
          <w:sz w:val="26"/>
          <w:szCs w:val="26"/>
        </w:rPr>
      </w:pPr>
      <w:r w:rsidRPr="00985076">
        <w:rPr>
          <w:rFonts w:ascii="Myriad Pro" w:hAnsi="Myriad Pro"/>
          <w:bCs/>
          <w:sz w:val="26"/>
          <w:szCs w:val="26"/>
        </w:rPr>
        <w:lastRenderedPageBreak/>
        <w:t>Не представлен расчет стоимости материалов на ремонтные работы хозяйст</w:t>
      </w:r>
      <w:r w:rsidRPr="00E17399">
        <w:rPr>
          <w:rFonts w:ascii="Myriad Pro" w:hAnsi="Myriad Pro"/>
          <w:bCs/>
          <w:sz w:val="26"/>
          <w:szCs w:val="26"/>
        </w:rPr>
        <w:t>венным способом, включенные в перечень дополнительных 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 на сумму 22 000 тыс. руб.</w:t>
      </w:r>
    </w:p>
    <w:p w14:paraId="29D06C39" w14:textId="277D88AD" w:rsidR="002A7D28" w:rsidRPr="002A7D28" w:rsidRDefault="002A7D28" w:rsidP="002A7D28">
      <w:pPr>
        <w:spacing w:after="0" w:line="360" w:lineRule="auto"/>
        <w:ind w:firstLine="567"/>
        <w:jc w:val="both"/>
        <w:rPr>
          <w:rFonts w:ascii="Myriad Pro" w:hAnsi="Myriad Pro"/>
          <w:bCs/>
          <w:sz w:val="26"/>
          <w:szCs w:val="26"/>
        </w:rPr>
      </w:pPr>
      <w:r w:rsidRPr="002A7D28">
        <w:rPr>
          <w:rFonts w:ascii="Myriad Pro" w:hAnsi="Myriad Pro"/>
          <w:bCs/>
          <w:sz w:val="26"/>
          <w:szCs w:val="26"/>
        </w:rPr>
        <w:t>По работам, выполняемым подрядным способом, представлены локальные сметные расчеты на расчистку просек, замену опор, ремонт зданий, кровли, замену теплосети. На работы по расчистке просек были представлены договоры, выполнение которых планируется в 2018 году, №10.2400.346.16 от 25.01.2016г., №10.2400.507.16 от 28.01.2016г., №10.2400.1672.16 от 03.03.2016г., на сумму 21 002,0 тыс. руб. без НДС. Исполнителем была определена стоимость работ по расчистке просек на основании суммы локальных сметных расчетов 22 184,7 тыс.</w:t>
      </w:r>
      <w:r w:rsidR="00E45599">
        <w:rPr>
          <w:rFonts w:ascii="Myriad Pro" w:hAnsi="Myriad Pro"/>
          <w:bCs/>
          <w:sz w:val="26"/>
          <w:szCs w:val="26"/>
        </w:rPr>
        <w:t xml:space="preserve"> </w:t>
      </w:r>
      <w:r w:rsidRPr="002A7D28">
        <w:rPr>
          <w:rFonts w:ascii="Myriad Pro" w:hAnsi="Myriad Pro"/>
          <w:bCs/>
          <w:sz w:val="26"/>
          <w:szCs w:val="26"/>
        </w:rPr>
        <w:t>руб. Стоимость работ по замене опор и ремонту зданий и сооружений также была определена на основании локальных сметных расчетов: замена опор – 9 233,3 тыс.</w:t>
      </w:r>
      <w:r w:rsidR="00E45599">
        <w:rPr>
          <w:rFonts w:ascii="Myriad Pro" w:hAnsi="Myriad Pro"/>
          <w:bCs/>
          <w:sz w:val="26"/>
          <w:szCs w:val="26"/>
        </w:rPr>
        <w:t xml:space="preserve"> </w:t>
      </w:r>
      <w:r w:rsidRPr="002A7D28">
        <w:rPr>
          <w:rFonts w:ascii="Myriad Pro" w:hAnsi="Myriad Pro"/>
          <w:bCs/>
          <w:sz w:val="26"/>
          <w:szCs w:val="26"/>
        </w:rPr>
        <w:t>руб., ремонт ЗиС – 9 650,0 тыс.</w:t>
      </w:r>
      <w:r w:rsidR="00E45599">
        <w:rPr>
          <w:rFonts w:ascii="Myriad Pro" w:hAnsi="Myriad Pro"/>
          <w:bCs/>
          <w:sz w:val="26"/>
          <w:szCs w:val="26"/>
        </w:rPr>
        <w:t xml:space="preserve"> </w:t>
      </w:r>
      <w:r w:rsidRPr="002A7D28">
        <w:rPr>
          <w:rFonts w:ascii="Myriad Pro" w:hAnsi="Myriad Pro"/>
          <w:bCs/>
          <w:sz w:val="26"/>
          <w:szCs w:val="26"/>
        </w:rPr>
        <w:t>руб.</w:t>
      </w:r>
    </w:p>
    <w:p w14:paraId="66B2869B" w14:textId="51C3A3DF" w:rsidR="002A7D28" w:rsidRDefault="002A7D28" w:rsidP="002A7D28">
      <w:pPr>
        <w:spacing w:after="0" w:line="360" w:lineRule="auto"/>
        <w:ind w:firstLine="567"/>
        <w:jc w:val="both"/>
        <w:rPr>
          <w:rFonts w:ascii="Myriad Pro" w:hAnsi="Myriad Pro"/>
          <w:bCs/>
          <w:sz w:val="26"/>
          <w:szCs w:val="26"/>
        </w:rPr>
      </w:pPr>
      <w:r w:rsidRPr="002A7D28">
        <w:rPr>
          <w:rFonts w:ascii="Myriad Pro" w:hAnsi="Myriad Pro"/>
          <w:bCs/>
          <w:sz w:val="26"/>
          <w:szCs w:val="26"/>
        </w:rPr>
        <w:t xml:space="preserve"> Для обоснования стоимости проколов методом ГНБ и восстановление покрытия и благоустройства были представлены укрупненные расчеты планируемой стоимости закупки. Укрупненный расчет планируемой стоимости закупки на выполнение земляных работ и проколов под проезжей частью для осуществления аварийно-восстановительных ремонтов КЛ 6(10)-0,4кВ был представлен на 2017 год. Следует отметить, что стоимость проколов методом ГНБ и восстановление покрытия и благоустройства включены филиалом в план ремонтов в размере 20 000 тыс. руб. с учетом НДС. Исполнителем была принята в расчет стоимость аналогичных работ по договорам №10.2400.10972.16 от 27.12.2016г., №10.2400.10952.16 от 27.12.2016г. с учетом индекса потребительских цен, указанного в Прогнозе социально – экономического развития Российской Федерации на 2018 год</w:t>
      </w:r>
      <w:r w:rsidR="00E45599">
        <w:rPr>
          <w:rFonts w:ascii="Myriad Pro" w:hAnsi="Myriad Pro"/>
          <w:bCs/>
          <w:sz w:val="26"/>
          <w:szCs w:val="26"/>
        </w:rPr>
        <w:t xml:space="preserve"> в размере 5 185,0 тыс. руб</w:t>
      </w:r>
      <w:r w:rsidRPr="002A7D28">
        <w:rPr>
          <w:rFonts w:ascii="Myriad Pro" w:hAnsi="Myriad Pro"/>
          <w:bCs/>
          <w:sz w:val="26"/>
          <w:szCs w:val="26"/>
        </w:rPr>
        <w:t>.</w:t>
      </w:r>
      <w:r w:rsidR="00E45599">
        <w:rPr>
          <w:rFonts w:ascii="Myriad Pro" w:hAnsi="Myriad Pro"/>
          <w:bCs/>
          <w:sz w:val="26"/>
          <w:szCs w:val="26"/>
        </w:rPr>
        <w:t xml:space="preserve"> и 10 370,0 тыс. руб. соответственно.</w:t>
      </w:r>
    </w:p>
    <w:p w14:paraId="080CADCE" w14:textId="29240A79" w:rsidR="00E76DBD" w:rsidRPr="00E17399" w:rsidRDefault="00E76DBD" w:rsidP="00811DA6">
      <w:pPr>
        <w:spacing w:after="0" w:line="360" w:lineRule="auto"/>
        <w:ind w:firstLine="567"/>
        <w:jc w:val="both"/>
        <w:rPr>
          <w:rFonts w:ascii="Myriad Pro" w:hAnsi="Myriad Pro"/>
          <w:bCs/>
          <w:sz w:val="26"/>
          <w:szCs w:val="26"/>
        </w:rPr>
      </w:pPr>
      <w:r w:rsidRPr="00E17399">
        <w:rPr>
          <w:rFonts w:ascii="Myriad Pro" w:hAnsi="Myriad Pro"/>
          <w:bCs/>
          <w:sz w:val="26"/>
          <w:szCs w:val="26"/>
        </w:rPr>
        <w:t xml:space="preserve">Также в документах к тарифной заявке представлен Перечень мероприятий по обеспечению бесперебойного электроснабжения объектов </w:t>
      </w:r>
      <w:r w:rsidRPr="00E17399">
        <w:rPr>
          <w:rFonts w:ascii="Myriad Pro" w:hAnsi="Myriad Pro"/>
          <w:bCs/>
          <w:sz w:val="26"/>
          <w:szCs w:val="26"/>
          <w:lang w:val="en-US"/>
        </w:rPr>
        <w:t>XXIX</w:t>
      </w:r>
      <w:r w:rsidRPr="00E17399">
        <w:rPr>
          <w:rFonts w:ascii="Myriad Pro" w:hAnsi="Myriad Pro"/>
          <w:bCs/>
          <w:sz w:val="26"/>
          <w:szCs w:val="26"/>
        </w:rPr>
        <w:t xml:space="preserve"> Всемирной зимней универсиады в городе Красноярске, который содержит работы по </w:t>
      </w:r>
      <w:r w:rsidRPr="00E17399">
        <w:rPr>
          <w:rFonts w:ascii="Myriad Pro" w:hAnsi="Myriad Pro"/>
          <w:bCs/>
          <w:sz w:val="26"/>
          <w:szCs w:val="26"/>
        </w:rPr>
        <w:lastRenderedPageBreak/>
        <w:t xml:space="preserve">реконструкции объектов ПС 35-110 с полной или частичной заменой оборудования. Вместе с тем предоставлены сметы на ремонт данных объектов в составе подтверждающих документов к перечню дополнительных </w:t>
      </w:r>
      <w:bookmarkStart w:id="50" w:name="_Hlk37245425"/>
      <w:r w:rsidRPr="00E17399">
        <w:rPr>
          <w:rFonts w:ascii="Myriad Pro" w:hAnsi="Myriad Pro"/>
          <w:bCs/>
          <w:sz w:val="26"/>
          <w:szCs w:val="26"/>
        </w:rPr>
        <w:t>мероприятий по усилению оперативно-эксплуатационного обслуживания электросетевого хозяйства, участвующего в схеме электроснабжения объектов Универсиады</w:t>
      </w:r>
      <w:bookmarkEnd w:id="50"/>
      <w:r w:rsidRPr="00E17399">
        <w:rPr>
          <w:rFonts w:ascii="Myriad Pro" w:hAnsi="Myriad Pro"/>
          <w:bCs/>
          <w:sz w:val="26"/>
          <w:szCs w:val="26"/>
        </w:rPr>
        <w:t xml:space="preserve">. Таким образом, Исполнитель считает, что затраты в размере 69 094,4 тыс. руб. на ремонт объектов ПС 35-110, по которым предусмотрена реконструкция, необходимо исключить из программы ремонтов на 2018 год. </w:t>
      </w:r>
    </w:p>
    <w:p w14:paraId="69747DF7" w14:textId="1AF72857" w:rsidR="00E76DBD" w:rsidRPr="00E17399" w:rsidRDefault="00E76DBD" w:rsidP="00811DA6">
      <w:pPr>
        <w:spacing w:after="0" w:line="360" w:lineRule="auto"/>
        <w:ind w:firstLine="567"/>
        <w:jc w:val="both"/>
        <w:rPr>
          <w:rFonts w:ascii="Myriad Pro" w:hAnsi="Myriad Pro"/>
          <w:sz w:val="26"/>
          <w:szCs w:val="26"/>
        </w:rPr>
      </w:pPr>
      <w:r w:rsidRPr="00E17399">
        <w:rPr>
          <w:rFonts w:ascii="Myriad Pro" w:hAnsi="Myriad Pro"/>
          <w:bCs/>
          <w:sz w:val="26"/>
          <w:szCs w:val="26"/>
        </w:rPr>
        <w:t>В соответствии с пунктом 7 Основ ценообразования</w:t>
      </w:r>
      <w:r w:rsidR="005128EF">
        <w:rPr>
          <w:rFonts w:ascii="Myriad Pro" w:hAnsi="Myriad Pro"/>
          <w:bCs/>
          <w:sz w:val="26"/>
          <w:szCs w:val="26"/>
        </w:rPr>
        <w:t xml:space="preserve"> № 1178</w:t>
      </w:r>
      <w:r w:rsidRPr="00E17399">
        <w:rPr>
          <w:rFonts w:ascii="Myriad Pro" w:hAnsi="Myriad Pro"/>
          <w:bCs/>
          <w:sz w:val="26"/>
          <w:szCs w:val="26"/>
        </w:rPr>
        <w:t xml:space="preserve"> ,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Соответственно, расходы на ремонтные работы, связанные с проведением Универсиады, запланированные на 2017 год и которые фактически выполнены в 2017 году, должны быть учтены в следующем периоде регулирования в составе выпадающих расходов.</w:t>
      </w:r>
    </w:p>
    <w:p w14:paraId="35116D88" w14:textId="77777777" w:rsidR="00E76DBD" w:rsidRPr="00E17399" w:rsidRDefault="00E76DBD" w:rsidP="00811DA6">
      <w:pPr>
        <w:spacing w:after="0" w:line="360" w:lineRule="auto"/>
        <w:ind w:firstLine="567"/>
        <w:jc w:val="both"/>
        <w:rPr>
          <w:rFonts w:ascii="Myriad Pro" w:hAnsi="Myriad Pro"/>
          <w:sz w:val="26"/>
          <w:szCs w:val="26"/>
        </w:rPr>
      </w:pPr>
      <w:r w:rsidRPr="00E17399">
        <w:rPr>
          <w:rFonts w:ascii="Myriad Pro" w:hAnsi="Myriad Pro"/>
          <w:sz w:val="26"/>
          <w:szCs w:val="26"/>
        </w:rPr>
        <w:t>По мнению Исполнителя, в представленной тарифной заявке отсутствует достаточное документальное подтверждение по расходам на подрядные работы и по расходам на вспомогательные материалы.</w:t>
      </w:r>
    </w:p>
    <w:p w14:paraId="78A3DD75" w14:textId="77777777" w:rsidR="005C6564" w:rsidRPr="00E17399" w:rsidRDefault="005C6564" w:rsidP="00811DA6">
      <w:pPr>
        <w:spacing w:after="0" w:line="360" w:lineRule="auto"/>
        <w:ind w:firstLine="567"/>
        <w:jc w:val="both"/>
        <w:rPr>
          <w:rFonts w:ascii="Myriad Pro" w:hAnsi="Myriad Pro"/>
          <w:sz w:val="26"/>
          <w:szCs w:val="26"/>
        </w:rPr>
      </w:pPr>
    </w:p>
    <w:p w14:paraId="4173D6A7" w14:textId="77777777" w:rsidR="00E76DBD" w:rsidRPr="00E17399" w:rsidRDefault="00E76DBD" w:rsidP="00811DA6">
      <w:pPr>
        <w:spacing w:after="0" w:line="360" w:lineRule="auto"/>
        <w:ind w:firstLine="567"/>
        <w:jc w:val="both"/>
        <w:rPr>
          <w:rFonts w:ascii="Myriad Pro" w:hAnsi="Myriad Pro"/>
          <w:sz w:val="26"/>
          <w:szCs w:val="26"/>
        </w:rPr>
      </w:pPr>
      <w:r w:rsidRPr="00E17399">
        <w:rPr>
          <w:rFonts w:ascii="Myriad Pro" w:hAnsi="Myriad Pro"/>
          <w:sz w:val="26"/>
          <w:szCs w:val="26"/>
        </w:rPr>
        <w:t>Расходы на ремонт основных фондов на 2018 год представлены в таблице.</w:t>
      </w: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1325"/>
        <w:gridCol w:w="2119"/>
        <w:gridCol w:w="1192"/>
        <w:gridCol w:w="1589"/>
      </w:tblGrid>
      <w:tr w:rsidR="00E76DBD" w:rsidRPr="00F375A8" w14:paraId="1F40545E" w14:textId="77777777" w:rsidTr="000F7C05">
        <w:trPr>
          <w:trHeight w:val="674"/>
          <w:tblHeader/>
        </w:trPr>
        <w:tc>
          <w:tcPr>
            <w:tcW w:w="31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3FE95F8" w14:textId="77777777" w:rsidR="00E76DBD" w:rsidRPr="006056B6" w:rsidRDefault="00E76DBD" w:rsidP="00E76DBD">
            <w:pPr>
              <w:spacing w:after="0"/>
              <w:jc w:val="center"/>
              <w:rPr>
                <w:rFonts w:ascii="Myriad Pro" w:hAnsi="Myriad Pro" w:cs="Arial"/>
                <w:color w:val="333333"/>
                <w:sz w:val="20"/>
                <w:szCs w:val="20"/>
              </w:rPr>
            </w:pPr>
            <w:r w:rsidRPr="006056B6">
              <w:rPr>
                <w:rFonts w:ascii="Myriad Pro" w:hAnsi="Myriad Pro" w:cs="Arial"/>
                <w:color w:val="FFFFFF"/>
                <w:sz w:val="20"/>
                <w:szCs w:val="20"/>
              </w:rPr>
              <w:t>Наименование</w:t>
            </w:r>
            <w:r w:rsidRPr="006056B6">
              <w:rPr>
                <w:rFonts w:ascii="Myriad Pro" w:hAnsi="Myriad Pro" w:cs="Arial"/>
                <w:color w:val="333333"/>
                <w:sz w:val="20"/>
                <w:szCs w:val="20"/>
              </w:rPr>
              <w:t> </w:t>
            </w:r>
            <w:r w:rsidRPr="006056B6">
              <w:rPr>
                <w:rFonts w:ascii="Myriad Pro" w:hAnsi="Myriad Pro" w:cs="Arial"/>
                <w:color w:val="FFFFFF"/>
                <w:sz w:val="20"/>
                <w:szCs w:val="20"/>
              </w:rPr>
              <w:t>статьи</w:t>
            </w:r>
            <w:r w:rsidRPr="006056B6">
              <w:rPr>
                <w:rFonts w:ascii="Myriad Pro" w:hAnsi="Myriad Pro" w:cs="Arial"/>
                <w:color w:val="333333"/>
                <w:sz w:val="20"/>
                <w:szCs w:val="20"/>
              </w:rPr>
              <w:t> </w:t>
            </w:r>
          </w:p>
          <w:p w14:paraId="28CC01A5"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расходов</w:t>
            </w:r>
          </w:p>
        </w:tc>
        <w:tc>
          <w:tcPr>
            <w:tcW w:w="13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67D369"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Факт</w:t>
            </w:r>
            <w:r w:rsidRPr="006056B6">
              <w:rPr>
                <w:rFonts w:ascii="Myriad Pro" w:hAnsi="Myriad Pro" w:cs="Arial"/>
                <w:color w:val="333333"/>
                <w:sz w:val="20"/>
                <w:szCs w:val="20"/>
              </w:rPr>
              <w:t> </w:t>
            </w:r>
            <w:r w:rsidRPr="006056B6">
              <w:rPr>
                <w:rFonts w:ascii="Myriad Pro" w:hAnsi="Myriad Pro" w:cs="Arial"/>
                <w:color w:val="FFFFFF"/>
                <w:sz w:val="20"/>
                <w:szCs w:val="20"/>
              </w:rPr>
              <w:t>за 2016,</w:t>
            </w:r>
          </w:p>
          <w:p w14:paraId="6B262D06"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тыс. руб.</w:t>
            </w:r>
          </w:p>
        </w:tc>
        <w:tc>
          <w:tcPr>
            <w:tcW w:w="21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29A1CC4"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Заявлено</w:t>
            </w:r>
            <w:r w:rsidRPr="006056B6">
              <w:rPr>
                <w:rFonts w:ascii="Myriad Pro" w:hAnsi="Myriad Pro" w:cs="Arial"/>
                <w:color w:val="333333"/>
                <w:sz w:val="20"/>
                <w:szCs w:val="20"/>
              </w:rPr>
              <w:t> </w:t>
            </w:r>
            <w:r w:rsidRPr="006056B6">
              <w:rPr>
                <w:rFonts w:ascii="Myriad Pro" w:hAnsi="Myriad Pro" w:cs="Arial"/>
                <w:color w:val="FFFFFF"/>
                <w:sz w:val="20"/>
                <w:szCs w:val="20"/>
              </w:rPr>
              <w:t>ПАО </w:t>
            </w:r>
            <w:r w:rsidR="00ED6F9F" w:rsidRPr="006056B6">
              <w:rPr>
                <w:rFonts w:ascii="Myriad Pro" w:hAnsi="Myriad Pro" w:cs="Arial"/>
                <w:color w:val="FFFFFF"/>
                <w:sz w:val="20"/>
                <w:szCs w:val="20"/>
              </w:rPr>
              <w:t>«</w:t>
            </w:r>
            <w:r w:rsidRPr="006056B6">
              <w:rPr>
                <w:rFonts w:ascii="Myriad Pro" w:hAnsi="Myriad Pro" w:cs="Arial"/>
                <w:color w:val="FFFFFF"/>
                <w:sz w:val="20"/>
                <w:szCs w:val="20"/>
              </w:rPr>
              <w:t>МРСК</w:t>
            </w:r>
            <w:r w:rsidRPr="006056B6">
              <w:rPr>
                <w:rFonts w:ascii="Myriad Pro" w:hAnsi="Myriad Pro" w:cs="Arial"/>
                <w:color w:val="333333"/>
                <w:sz w:val="20"/>
                <w:szCs w:val="20"/>
              </w:rPr>
              <w:t> </w:t>
            </w:r>
            <w:r w:rsidRPr="006056B6">
              <w:rPr>
                <w:rFonts w:ascii="Myriad Pro" w:hAnsi="Myriad Pro" w:cs="Arial"/>
                <w:color w:val="FFFFFF"/>
                <w:sz w:val="20"/>
                <w:szCs w:val="20"/>
              </w:rPr>
              <w:t>Сибири</w:t>
            </w:r>
            <w:r w:rsidR="00ED6F9F" w:rsidRPr="006056B6">
              <w:rPr>
                <w:rFonts w:ascii="Myriad Pro" w:hAnsi="Myriad Pro" w:cs="Arial"/>
                <w:color w:val="FFFFFF"/>
                <w:sz w:val="20"/>
                <w:szCs w:val="20"/>
              </w:rPr>
              <w:t xml:space="preserve">» </w:t>
            </w:r>
            <w:r w:rsidRPr="006056B6">
              <w:rPr>
                <w:rFonts w:ascii="Myriad Pro" w:hAnsi="Myriad Pro" w:cs="Arial"/>
                <w:color w:val="FFFFFF"/>
                <w:sz w:val="20"/>
                <w:szCs w:val="20"/>
              </w:rPr>
              <w:t>-</w:t>
            </w:r>
            <w:r w:rsidR="00ED6F9F" w:rsidRPr="006056B6">
              <w:rPr>
                <w:rFonts w:ascii="Myriad Pro" w:hAnsi="Myriad Pro" w:cs="Arial"/>
                <w:color w:val="FFFFFF"/>
                <w:sz w:val="20"/>
                <w:szCs w:val="20"/>
              </w:rPr>
              <w:t xml:space="preserve"> «</w:t>
            </w:r>
            <w:r w:rsidRPr="006056B6">
              <w:rPr>
                <w:rFonts w:ascii="Myriad Pro" w:hAnsi="Myriad Pro" w:cs="Arial"/>
                <w:color w:val="FFFFFF"/>
                <w:sz w:val="20"/>
                <w:szCs w:val="20"/>
              </w:rPr>
              <w:t>Красноярскэнерго</w:t>
            </w:r>
            <w:r w:rsidR="00ED6F9F" w:rsidRPr="006056B6">
              <w:rPr>
                <w:rFonts w:ascii="Myriad Pro" w:hAnsi="Myriad Pro" w:cs="Arial"/>
                <w:color w:val="FFFFFF"/>
                <w:sz w:val="20"/>
                <w:szCs w:val="20"/>
              </w:rPr>
              <w:t>»</w:t>
            </w:r>
            <w:r w:rsidRPr="006056B6">
              <w:rPr>
                <w:rFonts w:ascii="Myriad Pro" w:hAnsi="Myriad Pro" w:cs="Arial"/>
                <w:color w:val="FFFFFF"/>
                <w:sz w:val="20"/>
                <w:szCs w:val="20"/>
              </w:rPr>
              <w:t> </w:t>
            </w:r>
          </w:p>
          <w:p w14:paraId="5D4E6018"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на 2018, тыс. руб.</w:t>
            </w:r>
          </w:p>
        </w:tc>
        <w:tc>
          <w:tcPr>
            <w:tcW w:w="11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C97135" w14:textId="77777777" w:rsidR="006F1E72"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Утверждено</w:t>
            </w:r>
            <w:r w:rsidRPr="006056B6">
              <w:rPr>
                <w:rFonts w:ascii="Myriad Pro" w:hAnsi="Myriad Pro" w:cs="Arial"/>
                <w:color w:val="333333"/>
                <w:sz w:val="20"/>
                <w:szCs w:val="20"/>
              </w:rPr>
              <w:t> </w:t>
            </w:r>
            <w:r w:rsidRPr="006056B6">
              <w:rPr>
                <w:rFonts w:ascii="Myriad Pro" w:hAnsi="Myriad Pro" w:cs="Arial"/>
                <w:color w:val="FFFFFF"/>
                <w:sz w:val="20"/>
                <w:szCs w:val="20"/>
              </w:rPr>
              <w:t>на 2018, </w:t>
            </w:r>
          </w:p>
          <w:p w14:paraId="2508B4BB"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тыс. руб.</w:t>
            </w:r>
          </w:p>
        </w:tc>
        <w:tc>
          <w:tcPr>
            <w:tcW w:w="15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A0A1F6E" w14:textId="77777777" w:rsidR="006F1E72" w:rsidRPr="006056B6" w:rsidRDefault="00E76DBD" w:rsidP="00E76DBD">
            <w:pPr>
              <w:spacing w:after="0"/>
              <w:jc w:val="center"/>
              <w:rPr>
                <w:rFonts w:ascii="Myriad Pro" w:hAnsi="Myriad Pro" w:cs="Arial"/>
                <w:color w:val="333333"/>
                <w:sz w:val="20"/>
                <w:szCs w:val="20"/>
              </w:rPr>
            </w:pPr>
            <w:r w:rsidRPr="006056B6">
              <w:rPr>
                <w:rFonts w:ascii="Myriad Pro" w:hAnsi="Myriad Pro" w:cs="Arial"/>
                <w:color w:val="FFFFFF"/>
                <w:sz w:val="20"/>
                <w:szCs w:val="20"/>
              </w:rPr>
              <w:t>Позиция</w:t>
            </w:r>
            <w:r w:rsidRPr="006056B6">
              <w:rPr>
                <w:rFonts w:ascii="Myriad Pro" w:hAnsi="Myriad Pro" w:cs="Arial"/>
                <w:color w:val="333333"/>
                <w:sz w:val="20"/>
                <w:szCs w:val="20"/>
              </w:rPr>
              <w:t> </w:t>
            </w:r>
          </w:p>
          <w:p w14:paraId="5164B353"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Исполнителя</w:t>
            </w:r>
          </w:p>
        </w:tc>
      </w:tr>
      <w:tr w:rsidR="006F1E72" w:rsidRPr="00F375A8" w14:paraId="57F8F44E" w14:textId="77777777" w:rsidTr="000F7C05">
        <w:trPr>
          <w:trHeight w:val="398"/>
          <w:tblHeader/>
        </w:trPr>
        <w:tc>
          <w:tcPr>
            <w:tcW w:w="31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F14C21" w14:textId="77777777" w:rsidR="006F1E72" w:rsidRPr="006056B6" w:rsidRDefault="006F1E72" w:rsidP="00E76DBD">
            <w:pPr>
              <w:spacing w:after="0"/>
              <w:rPr>
                <w:rFonts w:ascii="Myriad Pro" w:hAnsi="Myriad Pro" w:cs="Arial"/>
                <w:color w:val="FFFFFF"/>
                <w:sz w:val="20"/>
                <w:szCs w:val="20"/>
              </w:rPr>
            </w:pPr>
          </w:p>
        </w:tc>
        <w:tc>
          <w:tcPr>
            <w:tcW w:w="13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1024763" w14:textId="77777777" w:rsidR="006F1E72" w:rsidRPr="006056B6" w:rsidRDefault="006F1E72" w:rsidP="00E76DBD">
            <w:pPr>
              <w:spacing w:after="0"/>
              <w:rPr>
                <w:rFonts w:ascii="Myriad Pro" w:hAnsi="Myriad Pro" w:cs="Arial"/>
                <w:color w:val="FFFFFF"/>
                <w:sz w:val="20"/>
                <w:szCs w:val="20"/>
              </w:rPr>
            </w:pPr>
          </w:p>
        </w:tc>
        <w:tc>
          <w:tcPr>
            <w:tcW w:w="21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F7959AF" w14:textId="77777777" w:rsidR="006F1E72" w:rsidRPr="006056B6" w:rsidRDefault="006F1E72" w:rsidP="00E76DBD">
            <w:pPr>
              <w:spacing w:after="0"/>
              <w:rPr>
                <w:rFonts w:ascii="Myriad Pro" w:hAnsi="Myriad Pro" w:cs="Arial"/>
                <w:color w:val="FFFFFF"/>
                <w:sz w:val="20"/>
                <w:szCs w:val="20"/>
              </w:rPr>
            </w:pPr>
          </w:p>
        </w:tc>
        <w:tc>
          <w:tcPr>
            <w:tcW w:w="11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7292AD" w14:textId="77777777" w:rsidR="006F1E72" w:rsidRPr="006056B6" w:rsidRDefault="006F1E72" w:rsidP="00E76DBD">
            <w:pPr>
              <w:spacing w:after="0"/>
              <w:rPr>
                <w:rFonts w:ascii="Myriad Pro" w:hAnsi="Myriad Pro" w:cs="Arial"/>
                <w:color w:val="FFFFFF"/>
                <w:sz w:val="20"/>
                <w:szCs w:val="20"/>
              </w:rPr>
            </w:pPr>
          </w:p>
        </w:tc>
        <w:tc>
          <w:tcPr>
            <w:tcW w:w="15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71B350" w14:textId="77777777" w:rsidR="006F1E72" w:rsidRPr="006056B6" w:rsidRDefault="006F1E72"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Всего</w:t>
            </w:r>
          </w:p>
        </w:tc>
      </w:tr>
      <w:tr w:rsidR="006F1E72" w:rsidRPr="00F375A8" w14:paraId="191E4A49" w14:textId="77777777" w:rsidTr="000F7C05">
        <w:trPr>
          <w:trHeight w:val="263"/>
          <w:tblHeader/>
        </w:trPr>
        <w:tc>
          <w:tcPr>
            <w:tcW w:w="31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C131ED" w14:textId="77777777" w:rsidR="006F1E72" w:rsidRPr="006056B6" w:rsidRDefault="006F1E72"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1</w:t>
            </w:r>
          </w:p>
        </w:tc>
        <w:tc>
          <w:tcPr>
            <w:tcW w:w="13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A4FF8F" w14:textId="77777777" w:rsidR="006F1E72" w:rsidRPr="006056B6" w:rsidRDefault="006F1E72"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2</w:t>
            </w:r>
          </w:p>
        </w:tc>
        <w:tc>
          <w:tcPr>
            <w:tcW w:w="2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ECB5BE" w14:textId="77777777" w:rsidR="006F1E72" w:rsidRPr="006056B6" w:rsidRDefault="006F1E72"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3</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04F49F" w14:textId="77777777" w:rsidR="006F1E72" w:rsidRPr="006056B6" w:rsidRDefault="006F1E72"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4</w:t>
            </w:r>
          </w:p>
        </w:tc>
        <w:tc>
          <w:tcPr>
            <w:tcW w:w="15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2943E4" w14:textId="77777777" w:rsidR="006F1E72" w:rsidRPr="006056B6" w:rsidRDefault="006F1E72"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5</w:t>
            </w:r>
          </w:p>
        </w:tc>
      </w:tr>
      <w:tr w:rsidR="006F1E72" w:rsidRPr="00F375A8" w14:paraId="234DC81D" w14:textId="77777777" w:rsidTr="000F7C05">
        <w:trPr>
          <w:trHeight w:val="268"/>
        </w:trPr>
        <w:tc>
          <w:tcPr>
            <w:tcW w:w="3114" w:type="dxa"/>
            <w:tcBorders>
              <w:top w:val="single" w:sz="4" w:space="0" w:color="FFFFFF" w:themeColor="background1"/>
            </w:tcBorders>
            <w:shd w:val="clear" w:color="000000" w:fill="FFFFFF"/>
            <w:vAlign w:val="center"/>
            <w:hideMark/>
          </w:tcPr>
          <w:p w14:paraId="3A149ECC" w14:textId="77777777" w:rsidR="006F1E72" w:rsidRPr="006056B6" w:rsidRDefault="006F1E72" w:rsidP="00E76DBD">
            <w:pPr>
              <w:spacing w:after="0"/>
              <w:rPr>
                <w:rFonts w:ascii="Myriad Pro" w:hAnsi="Myriad Pro" w:cs="Arial"/>
                <w:b/>
                <w:bCs/>
                <w:color w:val="000000"/>
                <w:sz w:val="20"/>
                <w:szCs w:val="20"/>
              </w:rPr>
            </w:pPr>
            <w:r w:rsidRPr="006056B6">
              <w:rPr>
                <w:rFonts w:ascii="Myriad Pro" w:hAnsi="Myriad Pro" w:cs="Arial"/>
                <w:b/>
                <w:bCs/>
                <w:color w:val="000000"/>
                <w:sz w:val="20"/>
                <w:szCs w:val="20"/>
              </w:rPr>
              <w:t>Ремонт основных фондов</w:t>
            </w:r>
          </w:p>
        </w:tc>
        <w:tc>
          <w:tcPr>
            <w:tcW w:w="1325" w:type="dxa"/>
            <w:tcBorders>
              <w:top w:val="single" w:sz="4" w:space="0" w:color="FFFFFF" w:themeColor="background1"/>
            </w:tcBorders>
            <w:shd w:val="clear" w:color="000000" w:fill="FFFFFF"/>
            <w:vAlign w:val="center"/>
            <w:hideMark/>
          </w:tcPr>
          <w:p w14:paraId="441CCE80" w14:textId="77777777" w:rsidR="006F1E72" w:rsidRPr="006056B6" w:rsidRDefault="006F1E72" w:rsidP="00E76DBD">
            <w:pPr>
              <w:spacing w:after="0"/>
              <w:jc w:val="right"/>
              <w:rPr>
                <w:rFonts w:ascii="Myriad Pro" w:hAnsi="Myriad Pro" w:cs="Arial"/>
                <w:b/>
                <w:bCs/>
                <w:color w:val="000000"/>
                <w:sz w:val="20"/>
                <w:szCs w:val="20"/>
              </w:rPr>
            </w:pPr>
            <w:r w:rsidRPr="006056B6">
              <w:rPr>
                <w:rFonts w:ascii="Myriad Pro" w:hAnsi="Myriad Pro" w:cs="Arial"/>
                <w:b/>
                <w:bCs/>
                <w:color w:val="000000"/>
                <w:sz w:val="20"/>
                <w:szCs w:val="20"/>
              </w:rPr>
              <w:t>214 132,38</w:t>
            </w:r>
          </w:p>
        </w:tc>
        <w:tc>
          <w:tcPr>
            <w:tcW w:w="2119" w:type="dxa"/>
            <w:tcBorders>
              <w:top w:val="single" w:sz="4" w:space="0" w:color="FFFFFF" w:themeColor="background1"/>
            </w:tcBorders>
            <w:shd w:val="clear" w:color="000000" w:fill="FFFFFF"/>
            <w:vAlign w:val="center"/>
            <w:hideMark/>
          </w:tcPr>
          <w:p w14:paraId="202AEEE7" w14:textId="43C2F4A5" w:rsidR="006F1E72" w:rsidRPr="006056B6" w:rsidRDefault="006F1E72" w:rsidP="00E76DBD">
            <w:pPr>
              <w:spacing w:after="0"/>
              <w:jc w:val="right"/>
              <w:rPr>
                <w:rFonts w:ascii="Myriad Pro" w:hAnsi="Myriad Pro" w:cs="Arial"/>
                <w:b/>
                <w:bCs/>
                <w:color w:val="000000"/>
                <w:sz w:val="20"/>
                <w:szCs w:val="20"/>
              </w:rPr>
            </w:pPr>
            <w:r w:rsidRPr="006056B6">
              <w:rPr>
                <w:rFonts w:ascii="Myriad Pro" w:hAnsi="Myriad Pro" w:cs="Arial"/>
                <w:b/>
                <w:bCs/>
                <w:color w:val="000000"/>
                <w:sz w:val="20"/>
                <w:szCs w:val="20"/>
              </w:rPr>
              <w:t>760</w:t>
            </w:r>
            <w:r w:rsidR="00806097">
              <w:rPr>
                <w:rFonts w:ascii="Myriad Pro" w:hAnsi="Myriad Pro" w:cs="Arial"/>
                <w:b/>
                <w:bCs/>
                <w:color w:val="000000"/>
                <w:sz w:val="20"/>
                <w:szCs w:val="20"/>
              </w:rPr>
              <w:t> 591,</w:t>
            </w:r>
            <w:r w:rsidR="005119F1">
              <w:rPr>
                <w:rFonts w:ascii="Myriad Pro" w:hAnsi="Myriad Pro" w:cs="Arial"/>
                <w:b/>
                <w:bCs/>
                <w:color w:val="000000"/>
                <w:sz w:val="20"/>
                <w:szCs w:val="20"/>
              </w:rPr>
              <w:t>90</w:t>
            </w:r>
          </w:p>
        </w:tc>
        <w:tc>
          <w:tcPr>
            <w:tcW w:w="1192" w:type="dxa"/>
            <w:tcBorders>
              <w:top w:val="single" w:sz="4" w:space="0" w:color="FFFFFF" w:themeColor="background1"/>
            </w:tcBorders>
            <w:shd w:val="clear" w:color="000000" w:fill="FFFFFF"/>
            <w:vAlign w:val="center"/>
            <w:hideMark/>
          </w:tcPr>
          <w:p w14:paraId="2A1BC4B3" w14:textId="77777777" w:rsidR="006F1E72" w:rsidRPr="006056B6" w:rsidRDefault="006F1E72" w:rsidP="00E76DBD">
            <w:pPr>
              <w:spacing w:after="0"/>
              <w:jc w:val="right"/>
              <w:rPr>
                <w:rFonts w:ascii="Myriad Pro" w:hAnsi="Myriad Pro" w:cs="Arial"/>
                <w:b/>
                <w:bCs/>
                <w:color w:val="000000"/>
                <w:sz w:val="20"/>
                <w:szCs w:val="20"/>
              </w:rPr>
            </w:pPr>
            <w:r w:rsidRPr="006056B6">
              <w:rPr>
                <w:rFonts w:ascii="Myriad Pro" w:hAnsi="Myriad Pro" w:cs="Arial"/>
                <w:b/>
                <w:bCs/>
                <w:color w:val="000000"/>
                <w:sz w:val="20"/>
                <w:szCs w:val="20"/>
              </w:rPr>
              <w:t>474 937,94</w:t>
            </w:r>
          </w:p>
        </w:tc>
        <w:tc>
          <w:tcPr>
            <w:tcW w:w="1589" w:type="dxa"/>
            <w:tcBorders>
              <w:top w:val="single" w:sz="4" w:space="0" w:color="FFFFFF" w:themeColor="background1"/>
            </w:tcBorders>
            <w:shd w:val="clear" w:color="000000" w:fill="FFFFFF"/>
            <w:vAlign w:val="center"/>
            <w:hideMark/>
          </w:tcPr>
          <w:p w14:paraId="0655C406" w14:textId="77777777" w:rsidR="006F1E72" w:rsidRPr="006056B6" w:rsidRDefault="006F1E72" w:rsidP="00E76DBD">
            <w:pPr>
              <w:spacing w:after="0"/>
              <w:jc w:val="right"/>
              <w:rPr>
                <w:rFonts w:ascii="Myriad Pro" w:hAnsi="Myriad Pro" w:cs="Arial"/>
                <w:b/>
                <w:bCs/>
                <w:color w:val="000000"/>
                <w:sz w:val="20"/>
                <w:szCs w:val="20"/>
              </w:rPr>
            </w:pPr>
            <w:r w:rsidRPr="006056B6">
              <w:rPr>
                <w:rFonts w:ascii="Myriad Pro" w:hAnsi="Myriad Pro" w:cs="Arial"/>
                <w:b/>
                <w:bCs/>
                <w:color w:val="000000"/>
                <w:sz w:val="20"/>
                <w:szCs w:val="20"/>
              </w:rPr>
              <w:t>499 265,00</w:t>
            </w:r>
          </w:p>
        </w:tc>
      </w:tr>
      <w:tr w:rsidR="006F1E72" w:rsidRPr="00F375A8" w14:paraId="7D19626C" w14:textId="77777777" w:rsidTr="000F7C05">
        <w:trPr>
          <w:trHeight w:val="204"/>
        </w:trPr>
        <w:tc>
          <w:tcPr>
            <w:tcW w:w="3114" w:type="dxa"/>
            <w:shd w:val="clear" w:color="000000" w:fill="FFFFFF"/>
            <w:vAlign w:val="center"/>
            <w:hideMark/>
          </w:tcPr>
          <w:p w14:paraId="7A02C145" w14:textId="77777777" w:rsidR="006F1E72" w:rsidRPr="006056B6" w:rsidRDefault="006F1E72" w:rsidP="00E76DBD">
            <w:pPr>
              <w:spacing w:after="0"/>
              <w:rPr>
                <w:rFonts w:ascii="Myriad Pro" w:hAnsi="Myriad Pro" w:cs="Arial"/>
                <w:color w:val="000000"/>
                <w:sz w:val="20"/>
                <w:szCs w:val="20"/>
              </w:rPr>
            </w:pPr>
            <w:r w:rsidRPr="006056B6">
              <w:rPr>
                <w:rFonts w:ascii="Myriad Pro" w:hAnsi="Myriad Pro" w:cs="Arial"/>
                <w:color w:val="000000"/>
                <w:sz w:val="20"/>
                <w:szCs w:val="20"/>
              </w:rPr>
              <w:t>Подрядные работы</w:t>
            </w:r>
          </w:p>
        </w:tc>
        <w:tc>
          <w:tcPr>
            <w:tcW w:w="1325" w:type="dxa"/>
            <w:shd w:val="clear" w:color="000000" w:fill="FFFFFF"/>
            <w:vAlign w:val="center"/>
            <w:hideMark/>
          </w:tcPr>
          <w:p w14:paraId="56BD71DF"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33 916,83</w:t>
            </w:r>
          </w:p>
        </w:tc>
        <w:tc>
          <w:tcPr>
            <w:tcW w:w="2119" w:type="dxa"/>
            <w:shd w:val="clear" w:color="000000" w:fill="FFFFFF"/>
            <w:vAlign w:val="center"/>
            <w:hideMark/>
          </w:tcPr>
          <w:p w14:paraId="3CC650F4" w14:textId="37E49BD5"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109</w:t>
            </w:r>
            <w:r w:rsidR="005119F1">
              <w:rPr>
                <w:rFonts w:ascii="Myriad Pro" w:hAnsi="Myriad Pro" w:cs="Arial"/>
                <w:color w:val="000000"/>
                <w:sz w:val="20"/>
                <w:szCs w:val="20"/>
              </w:rPr>
              <w:t> 744,60</w:t>
            </w:r>
          </w:p>
        </w:tc>
        <w:tc>
          <w:tcPr>
            <w:tcW w:w="1192" w:type="dxa"/>
            <w:shd w:val="clear" w:color="000000" w:fill="FFFFFF"/>
            <w:vAlign w:val="center"/>
          </w:tcPr>
          <w:p w14:paraId="1F1C6B6C" w14:textId="77777777" w:rsidR="006F1E72" w:rsidRPr="006056B6" w:rsidRDefault="006F1E72" w:rsidP="00E76DBD">
            <w:pPr>
              <w:spacing w:after="0"/>
              <w:jc w:val="right"/>
              <w:rPr>
                <w:rFonts w:ascii="Myriad Pro" w:hAnsi="Myriad Pro" w:cs="Arial"/>
                <w:color w:val="000000"/>
                <w:sz w:val="20"/>
                <w:szCs w:val="20"/>
              </w:rPr>
            </w:pPr>
          </w:p>
        </w:tc>
        <w:tc>
          <w:tcPr>
            <w:tcW w:w="1589" w:type="dxa"/>
            <w:shd w:val="clear" w:color="000000" w:fill="FFFFFF"/>
            <w:vAlign w:val="center"/>
            <w:hideMark/>
          </w:tcPr>
          <w:p w14:paraId="2051CC5A"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57 061,50</w:t>
            </w:r>
          </w:p>
        </w:tc>
      </w:tr>
      <w:tr w:rsidR="006F1E72" w:rsidRPr="00F375A8" w14:paraId="65BEFDC9" w14:textId="77777777" w:rsidTr="000F7C05">
        <w:trPr>
          <w:trHeight w:val="354"/>
        </w:trPr>
        <w:tc>
          <w:tcPr>
            <w:tcW w:w="3114" w:type="dxa"/>
            <w:shd w:val="clear" w:color="000000" w:fill="FFFFFF"/>
            <w:vAlign w:val="center"/>
            <w:hideMark/>
          </w:tcPr>
          <w:p w14:paraId="51E1BF3F" w14:textId="77777777" w:rsidR="006F1E72" w:rsidRPr="006056B6" w:rsidRDefault="006F1E72" w:rsidP="00E76DBD">
            <w:pPr>
              <w:spacing w:after="0"/>
              <w:rPr>
                <w:rFonts w:ascii="Myriad Pro" w:hAnsi="Myriad Pro" w:cs="Arial"/>
                <w:color w:val="000000"/>
                <w:sz w:val="20"/>
                <w:szCs w:val="20"/>
              </w:rPr>
            </w:pPr>
            <w:r w:rsidRPr="006056B6">
              <w:rPr>
                <w:rFonts w:ascii="Myriad Pro" w:hAnsi="Myriad Pro" w:cs="Arial"/>
                <w:color w:val="000000"/>
                <w:sz w:val="20"/>
                <w:szCs w:val="20"/>
              </w:rPr>
              <w:t>Вспомогательные материалы</w:t>
            </w:r>
          </w:p>
        </w:tc>
        <w:tc>
          <w:tcPr>
            <w:tcW w:w="1325" w:type="dxa"/>
            <w:shd w:val="clear" w:color="000000" w:fill="FFFFFF"/>
            <w:vAlign w:val="center"/>
            <w:hideMark/>
          </w:tcPr>
          <w:p w14:paraId="5C72B105"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180 215,55</w:t>
            </w:r>
          </w:p>
        </w:tc>
        <w:tc>
          <w:tcPr>
            <w:tcW w:w="2119" w:type="dxa"/>
            <w:shd w:val="clear" w:color="000000" w:fill="FFFFFF"/>
            <w:vAlign w:val="center"/>
            <w:hideMark/>
          </w:tcPr>
          <w:p w14:paraId="36FE048D" w14:textId="583B07EE"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278 248,</w:t>
            </w:r>
            <w:r w:rsidR="005119F1">
              <w:rPr>
                <w:rFonts w:ascii="Myriad Pro" w:hAnsi="Myriad Pro" w:cs="Arial"/>
                <w:color w:val="000000"/>
                <w:sz w:val="20"/>
                <w:szCs w:val="20"/>
              </w:rPr>
              <w:t>30</w:t>
            </w:r>
          </w:p>
        </w:tc>
        <w:tc>
          <w:tcPr>
            <w:tcW w:w="1192" w:type="dxa"/>
            <w:shd w:val="clear" w:color="000000" w:fill="FFFFFF"/>
            <w:vAlign w:val="center"/>
          </w:tcPr>
          <w:p w14:paraId="4A01791A" w14:textId="77777777" w:rsidR="006F1E72" w:rsidRPr="006056B6" w:rsidRDefault="006F1E72" w:rsidP="00E76DBD">
            <w:pPr>
              <w:spacing w:after="0"/>
              <w:jc w:val="right"/>
              <w:rPr>
                <w:rFonts w:ascii="Myriad Pro" w:hAnsi="Myriad Pro" w:cs="Arial"/>
                <w:color w:val="000000"/>
                <w:sz w:val="20"/>
                <w:szCs w:val="20"/>
              </w:rPr>
            </w:pPr>
          </w:p>
        </w:tc>
        <w:tc>
          <w:tcPr>
            <w:tcW w:w="1589" w:type="dxa"/>
            <w:shd w:val="clear" w:color="000000" w:fill="FFFFFF"/>
            <w:vAlign w:val="center"/>
            <w:hideMark/>
          </w:tcPr>
          <w:p w14:paraId="358FB928" w14:textId="1093830E" w:rsidR="006F1E72" w:rsidRPr="006056B6" w:rsidRDefault="006F1E72" w:rsidP="00E76DBD">
            <w:pPr>
              <w:spacing w:after="0"/>
              <w:jc w:val="right"/>
              <w:rPr>
                <w:rFonts w:ascii="Myriad Pro" w:hAnsi="Myriad Pro" w:cs="Arial"/>
                <w:color w:val="000000"/>
                <w:sz w:val="20"/>
                <w:szCs w:val="20"/>
              </w:rPr>
            </w:pPr>
            <w:r w:rsidRPr="00ED17AB">
              <w:rPr>
                <w:rFonts w:ascii="Myriad Pro" w:hAnsi="Myriad Pro" w:cs="Arial"/>
                <w:sz w:val="20"/>
                <w:szCs w:val="20"/>
              </w:rPr>
              <w:t>250 698,90</w:t>
            </w:r>
            <w:r w:rsidR="004202D7" w:rsidRPr="00ED17AB">
              <w:rPr>
                <w:rFonts w:ascii="Myriad Pro" w:hAnsi="Myriad Pro" w:cs="Arial"/>
                <w:sz w:val="20"/>
                <w:szCs w:val="20"/>
              </w:rPr>
              <w:t xml:space="preserve"> </w:t>
            </w:r>
          </w:p>
        </w:tc>
      </w:tr>
      <w:tr w:rsidR="006F1E72" w:rsidRPr="00F375A8" w14:paraId="00DB82D1" w14:textId="77777777" w:rsidTr="000F7C05">
        <w:trPr>
          <w:trHeight w:val="669"/>
        </w:trPr>
        <w:tc>
          <w:tcPr>
            <w:tcW w:w="3114" w:type="dxa"/>
            <w:shd w:val="clear" w:color="000000" w:fill="FFFFFF"/>
            <w:vAlign w:val="center"/>
            <w:hideMark/>
          </w:tcPr>
          <w:p w14:paraId="6B1AE215" w14:textId="77777777" w:rsidR="006F1E72" w:rsidRPr="006056B6" w:rsidRDefault="006F1E72" w:rsidP="00E76DBD">
            <w:pPr>
              <w:spacing w:after="0"/>
              <w:rPr>
                <w:rFonts w:ascii="Myriad Pro" w:hAnsi="Myriad Pro" w:cs="Arial"/>
                <w:color w:val="000000"/>
                <w:sz w:val="20"/>
                <w:szCs w:val="20"/>
              </w:rPr>
            </w:pPr>
            <w:r w:rsidRPr="006056B6">
              <w:rPr>
                <w:rFonts w:ascii="Myriad Pro" w:hAnsi="Myriad Pro" w:cs="Arial"/>
                <w:color w:val="000000"/>
                <w:sz w:val="20"/>
                <w:szCs w:val="20"/>
              </w:rPr>
              <w:lastRenderedPageBreak/>
              <w:t>Дополнительные работы, связанные с проведением Универсиады, в т.ч.:</w:t>
            </w:r>
          </w:p>
        </w:tc>
        <w:tc>
          <w:tcPr>
            <w:tcW w:w="1325" w:type="dxa"/>
            <w:shd w:val="clear" w:color="000000" w:fill="FFFFFF"/>
            <w:vAlign w:val="center"/>
            <w:hideMark/>
          </w:tcPr>
          <w:p w14:paraId="01602636"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 </w:t>
            </w:r>
          </w:p>
        </w:tc>
        <w:tc>
          <w:tcPr>
            <w:tcW w:w="2119" w:type="dxa"/>
            <w:shd w:val="clear" w:color="000000" w:fill="FFFFFF"/>
            <w:vAlign w:val="center"/>
            <w:hideMark/>
          </w:tcPr>
          <w:p w14:paraId="60A68C5A" w14:textId="77777777" w:rsidR="006F1E72" w:rsidRPr="006056B6" w:rsidRDefault="006F1E72" w:rsidP="00E76DBD">
            <w:pPr>
              <w:spacing w:after="0"/>
              <w:jc w:val="right"/>
              <w:rPr>
                <w:rFonts w:ascii="Myriad Pro" w:hAnsi="Myriad Pro" w:cs="Arial"/>
                <w:color w:val="333333"/>
                <w:sz w:val="20"/>
                <w:szCs w:val="20"/>
              </w:rPr>
            </w:pPr>
            <w:r w:rsidRPr="006056B6">
              <w:rPr>
                <w:rFonts w:ascii="Myriad Pro" w:hAnsi="Myriad Pro" w:cs="Arial"/>
                <w:color w:val="333333"/>
                <w:sz w:val="20"/>
                <w:szCs w:val="20"/>
              </w:rPr>
              <w:t>372 599,00</w:t>
            </w:r>
          </w:p>
        </w:tc>
        <w:tc>
          <w:tcPr>
            <w:tcW w:w="1192" w:type="dxa"/>
            <w:shd w:val="clear" w:color="000000" w:fill="FFFFFF"/>
            <w:vAlign w:val="center"/>
            <w:hideMark/>
          </w:tcPr>
          <w:p w14:paraId="70635560" w14:textId="77777777" w:rsidR="006F1E72" w:rsidRPr="006056B6" w:rsidRDefault="006F1E72" w:rsidP="00E76DBD">
            <w:pPr>
              <w:spacing w:after="0"/>
              <w:rPr>
                <w:rFonts w:ascii="Myriad Pro" w:hAnsi="Myriad Pro" w:cs="Arial"/>
                <w:color w:val="333333"/>
                <w:sz w:val="20"/>
                <w:szCs w:val="20"/>
              </w:rPr>
            </w:pPr>
            <w:r w:rsidRPr="006056B6">
              <w:rPr>
                <w:rFonts w:ascii="Myriad Pro" w:hAnsi="Myriad Pro" w:cs="Arial"/>
                <w:color w:val="333333"/>
                <w:sz w:val="20"/>
                <w:szCs w:val="20"/>
              </w:rPr>
              <w:t> </w:t>
            </w:r>
          </w:p>
        </w:tc>
        <w:tc>
          <w:tcPr>
            <w:tcW w:w="1589" w:type="dxa"/>
            <w:shd w:val="clear" w:color="000000" w:fill="FFFFFF"/>
            <w:vAlign w:val="center"/>
            <w:hideMark/>
          </w:tcPr>
          <w:p w14:paraId="2DCF32C5" w14:textId="77777777" w:rsidR="006F1E72" w:rsidRPr="006056B6" w:rsidRDefault="006F1E72" w:rsidP="00E76DBD">
            <w:pPr>
              <w:spacing w:after="0"/>
              <w:jc w:val="right"/>
              <w:rPr>
                <w:rFonts w:ascii="Myriad Pro" w:hAnsi="Myriad Pro" w:cs="Arial"/>
                <w:color w:val="333333"/>
                <w:sz w:val="20"/>
                <w:szCs w:val="20"/>
              </w:rPr>
            </w:pPr>
            <w:r w:rsidRPr="006056B6">
              <w:rPr>
                <w:rFonts w:ascii="Myriad Pro" w:hAnsi="Myriad Pro" w:cs="Arial"/>
                <w:color w:val="333333"/>
                <w:sz w:val="20"/>
                <w:szCs w:val="20"/>
              </w:rPr>
              <w:t>191 504,60</w:t>
            </w:r>
          </w:p>
        </w:tc>
      </w:tr>
      <w:tr w:rsidR="006F1E72" w:rsidRPr="00F375A8" w14:paraId="2635ED4C" w14:textId="77777777" w:rsidTr="000F7C05">
        <w:trPr>
          <w:trHeight w:val="210"/>
        </w:trPr>
        <w:tc>
          <w:tcPr>
            <w:tcW w:w="3114" w:type="dxa"/>
            <w:shd w:val="clear" w:color="000000" w:fill="FFFFFF"/>
            <w:vAlign w:val="center"/>
            <w:hideMark/>
          </w:tcPr>
          <w:p w14:paraId="003637D7" w14:textId="77777777" w:rsidR="006F1E72" w:rsidRPr="006056B6" w:rsidRDefault="006F1E72" w:rsidP="00E76DBD">
            <w:pPr>
              <w:spacing w:after="0"/>
              <w:rPr>
                <w:rFonts w:ascii="Myriad Pro" w:hAnsi="Myriad Pro" w:cs="Arial"/>
                <w:color w:val="000000"/>
                <w:sz w:val="20"/>
                <w:szCs w:val="20"/>
              </w:rPr>
            </w:pPr>
            <w:r w:rsidRPr="006056B6">
              <w:rPr>
                <w:rFonts w:ascii="Myriad Pro" w:hAnsi="Myriad Pro" w:cs="Arial"/>
                <w:color w:val="000000"/>
                <w:sz w:val="20"/>
                <w:szCs w:val="20"/>
              </w:rPr>
              <w:t>Подрядные работы (2017 год)</w:t>
            </w:r>
          </w:p>
        </w:tc>
        <w:tc>
          <w:tcPr>
            <w:tcW w:w="1325" w:type="dxa"/>
            <w:shd w:val="clear" w:color="000000" w:fill="FFFFFF"/>
            <w:vAlign w:val="center"/>
            <w:hideMark/>
          </w:tcPr>
          <w:p w14:paraId="3B08D127"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 </w:t>
            </w:r>
          </w:p>
        </w:tc>
        <w:tc>
          <w:tcPr>
            <w:tcW w:w="2119" w:type="dxa"/>
            <w:shd w:val="clear" w:color="000000" w:fill="FFFFFF"/>
            <w:vAlign w:val="center"/>
            <w:hideMark/>
          </w:tcPr>
          <w:p w14:paraId="5C4CA449" w14:textId="77777777" w:rsidR="006F1E72" w:rsidRPr="006056B6" w:rsidRDefault="006F1E72" w:rsidP="00E76DBD">
            <w:pPr>
              <w:spacing w:after="0"/>
              <w:jc w:val="right"/>
              <w:rPr>
                <w:rFonts w:ascii="Myriad Pro" w:hAnsi="Myriad Pro" w:cs="Arial"/>
                <w:color w:val="333333"/>
                <w:sz w:val="20"/>
                <w:szCs w:val="20"/>
              </w:rPr>
            </w:pPr>
            <w:r w:rsidRPr="006056B6">
              <w:rPr>
                <w:rFonts w:ascii="Myriad Pro" w:hAnsi="Myriad Pro" w:cs="Arial"/>
                <w:color w:val="333333"/>
                <w:sz w:val="20"/>
                <w:szCs w:val="20"/>
              </w:rPr>
              <w:t>90 000,00</w:t>
            </w:r>
          </w:p>
        </w:tc>
        <w:tc>
          <w:tcPr>
            <w:tcW w:w="1192" w:type="dxa"/>
            <w:shd w:val="clear" w:color="000000" w:fill="FFFFFF"/>
            <w:vAlign w:val="center"/>
            <w:hideMark/>
          </w:tcPr>
          <w:p w14:paraId="0347742B" w14:textId="77777777" w:rsidR="006F1E72" w:rsidRPr="006056B6" w:rsidRDefault="006F1E72" w:rsidP="00E76DBD">
            <w:pPr>
              <w:spacing w:after="0"/>
              <w:rPr>
                <w:rFonts w:ascii="Myriad Pro" w:hAnsi="Myriad Pro" w:cs="Arial"/>
                <w:color w:val="333333"/>
                <w:sz w:val="20"/>
                <w:szCs w:val="20"/>
              </w:rPr>
            </w:pPr>
            <w:r w:rsidRPr="006056B6">
              <w:rPr>
                <w:rFonts w:ascii="Myriad Pro" w:hAnsi="Myriad Pro" w:cs="Arial"/>
                <w:color w:val="333333"/>
                <w:sz w:val="20"/>
                <w:szCs w:val="20"/>
              </w:rPr>
              <w:t> </w:t>
            </w:r>
          </w:p>
        </w:tc>
        <w:tc>
          <w:tcPr>
            <w:tcW w:w="1589" w:type="dxa"/>
            <w:shd w:val="clear" w:color="000000" w:fill="FFFFFF"/>
            <w:vAlign w:val="center"/>
            <w:hideMark/>
          </w:tcPr>
          <w:p w14:paraId="67403B75" w14:textId="77777777" w:rsidR="006F1E72" w:rsidRPr="006056B6" w:rsidRDefault="006F1E72" w:rsidP="00E76DBD">
            <w:pPr>
              <w:spacing w:after="0"/>
              <w:jc w:val="right"/>
              <w:rPr>
                <w:rFonts w:ascii="Myriad Pro" w:hAnsi="Myriad Pro" w:cs="Arial"/>
                <w:color w:val="333333"/>
                <w:sz w:val="20"/>
                <w:szCs w:val="20"/>
              </w:rPr>
            </w:pPr>
            <w:r w:rsidRPr="006056B6">
              <w:rPr>
                <w:rFonts w:ascii="Myriad Pro" w:hAnsi="Myriad Pro" w:cs="Arial"/>
                <w:color w:val="333333"/>
                <w:sz w:val="20"/>
                <w:szCs w:val="20"/>
              </w:rPr>
              <w:t> </w:t>
            </w:r>
          </w:p>
        </w:tc>
      </w:tr>
      <w:tr w:rsidR="006F1E72" w:rsidRPr="00F375A8" w14:paraId="2F0E7FEF" w14:textId="77777777" w:rsidTr="000F7C05">
        <w:trPr>
          <w:trHeight w:val="221"/>
        </w:trPr>
        <w:tc>
          <w:tcPr>
            <w:tcW w:w="3114" w:type="dxa"/>
            <w:shd w:val="clear" w:color="000000" w:fill="FFFFFF"/>
            <w:vAlign w:val="center"/>
            <w:hideMark/>
          </w:tcPr>
          <w:p w14:paraId="7DDD3567" w14:textId="77777777" w:rsidR="006F1E72" w:rsidRPr="006056B6" w:rsidRDefault="006F1E72" w:rsidP="00E76DBD">
            <w:pPr>
              <w:spacing w:after="0"/>
              <w:rPr>
                <w:rFonts w:ascii="Myriad Pro" w:hAnsi="Myriad Pro" w:cs="Arial"/>
                <w:color w:val="000000"/>
                <w:sz w:val="20"/>
                <w:szCs w:val="20"/>
              </w:rPr>
            </w:pPr>
            <w:r w:rsidRPr="006056B6">
              <w:rPr>
                <w:rFonts w:ascii="Myriad Pro" w:hAnsi="Myriad Pro" w:cs="Arial"/>
                <w:color w:val="000000"/>
                <w:sz w:val="20"/>
                <w:szCs w:val="20"/>
              </w:rPr>
              <w:t>Подрядные работы (2018 год)</w:t>
            </w:r>
          </w:p>
        </w:tc>
        <w:tc>
          <w:tcPr>
            <w:tcW w:w="1325" w:type="dxa"/>
            <w:shd w:val="clear" w:color="000000" w:fill="FFFFFF"/>
            <w:vAlign w:val="center"/>
            <w:hideMark/>
          </w:tcPr>
          <w:p w14:paraId="2A56A47C"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 </w:t>
            </w:r>
          </w:p>
        </w:tc>
        <w:tc>
          <w:tcPr>
            <w:tcW w:w="2119" w:type="dxa"/>
            <w:shd w:val="clear" w:color="000000" w:fill="FFFFFF"/>
            <w:vAlign w:val="center"/>
            <w:hideMark/>
          </w:tcPr>
          <w:p w14:paraId="58F0EA75"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260 599,00</w:t>
            </w:r>
          </w:p>
        </w:tc>
        <w:tc>
          <w:tcPr>
            <w:tcW w:w="1192" w:type="dxa"/>
            <w:shd w:val="clear" w:color="000000" w:fill="FFFFFF"/>
            <w:vAlign w:val="center"/>
            <w:hideMark/>
          </w:tcPr>
          <w:p w14:paraId="2D5F7A4C"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 </w:t>
            </w:r>
          </w:p>
        </w:tc>
        <w:tc>
          <w:tcPr>
            <w:tcW w:w="1589" w:type="dxa"/>
            <w:shd w:val="clear" w:color="000000" w:fill="FFFFFF"/>
            <w:vAlign w:val="center"/>
            <w:hideMark/>
          </w:tcPr>
          <w:p w14:paraId="42E38FC0"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191 504,60</w:t>
            </w:r>
          </w:p>
        </w:tc>
      </w:tr>
      <w:tr w:rsidR="006F1E72" w:rsidRPr="00F375A8" w14:paraId="609E2288" w14:textId="77777777" w:rsidTr="000F7C05">
        <w:trPr>
          <w:trHeight w:val="326"/>
        </w:trPr>
        <w:tc>
          <w:tcPr>
            <w:tcW w:w="3114" w:type="dxa"/>
            <w:shd w:val="clear" w:color="000000" w:fill="FFFFFF"/>
            <w:vAlign w:val="center"/>
            <w:hideMark/>
          </w:tcPr>
          <w:p w14:paraId="5A4EBCBA" w14:textId="77777777" w:rsidR="006F1E72" w:rsidRPr="006056B6" w:rsidRDefault="006F1E72" w:rsidP="00E76DBD">
            <w:pPr>
              <w:spacing w:after="0"/>
              <w:rPr>
                <w:rFonts w:ascii="Myriad Pro" w:hAnsi="Myriad Pro" w:cs="Arial"/>
                <w:color w:val="000000"/>
                <w:sz w:val="20"/>
                <w:szCs w:val="20"/>
              </w:rPr>
            </w:pPr>
            <w:r w:rsidRPr="006056B6">
              <w:rPr>
                <w:rFonts w:ascii="Myriad Pro" w:hAnsi="Myriad Pro" w:cs="Arial"/>
                <w:color w:val="000000"/>
                <w:sz w:val="20"/>
                <w:szCs w:val="20"/>
              </w:rPr>
              <w:t xml:space="preserve">Вспомогательные материалы </w:t>
            </w:r>
            <w:r w:rsidR="00F375A8">
              <w:rPr>
                <w:rFonts w:ascii="Myriad Pro" w:hAnsi="Myriad Pro" w:cs="Arial"/>
                <w:color w:val="000000"/>
                <w:sz w:val="20"/>
                <w:szCs w:val="20"/>
              </w:rPr>
              <w:br/>
            </w:r>
            <w:r w:rsidRPr="006056B6">
              <w:rPr>
                <w:rFonts w:ascii="Myriad Pro" w:hAnsi="Myriad Pro" w:cs="Arial"/>
                <w:color w:val="000000"/>
                <w:sz w:val="20"/>
                <w:szCs w:val="20"/>
              </w:rPr>
              <w:t>(2018 год)</w:t>
            </w:r>
          </w:p>
        </w:tc>
        <w:tc>
          <w:tcPr>
            <w:tcW w:w="1325" w:type="dxa"/>
            <w:shd w:val="clear" w:color="000000" w:fill="FFFFFF"/>
            <w:vAlign w:val="center"/>
            <w:hideMark/>
          </w:tcPr>
          <w:p w14:paraId="19AB21A9"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 </w:t>
            </w:r>
          </w:p>
        </w:tc>
        <w:tc>
          <w:tcPr>
            <w:tcW w:w="2119" w:type="dxa"/>
            <w:shd w:val="clear" w:color="000000" w:fill="FFFFFF"/>
            <w:vAlign w:val="center"/>
            <w:hideMark/>
          </w:tcPr>
          <w:p w14:paraId="55370E0F" w14:textId="77777777" w:rsidR="006F1E72" w:rsidRPr="006056B6" w:rsidRDefault="006F1E72" w:rsidP="00E76DBD">
            <w:pPr>
              <w:spacing w:after="0"/>
              <w:jc w:val="right"/>
              <w:rPr>
                <w:rFonts w:ascii="Myriad Pro" w:hAnsi="Myriad Pro" w:cs="Arial"/>
                <w:color w:val="000000"/>
                <w:sz w:val="20"/>
                <w:szCs w:val="20"/>
              </w:rPr>
            </w:pPr>
            <w:r w:rsidRPr="006056B6">
              <w:rPr>
                <w:rFonts w:ascii="Myriad Pro" w:hAnsi="Myriad Pro" w:cs="Arial"/>
                <w:color w:val="000000"/>
                <w:sz w:val="20"/>
                <w:szCs w:val="20"/>
              </w:rPr>
              <w:t>22 000,00</w:t>
            </w:r>
          </w:p>
        </w:tc>
        <w:tc>
          <w:tcPr>
            <w:tcW w:w="1192" w:type="dxa"/>
            <w:shd w:val="clear" w:color="000000" w:fill="FFFFFF"/>
            <w:vAlign w:val="center"/>
            <w:hideMark/>
          </w:tcPr>
          <w:p w14:paraId="3C234219" w14:textId="77777777" w:rsidR="006F1E72" w:rsidRPr="006056B6" w:rsidRDefault="006F1E72" w:rsidP="00E76DBD">
            <w:pPr>
              <w:spacing w:after="0"/>
              <w:rPr>
                <w:rFonts w:ascii="Myriad Pro" w:hAnsi="Myriad Pro" w:cs="Arial"/>
                <w:color w:val="333333"/>
                <w:sz w:val="20"/>
                <w:szCs w:val="20"/>
              </w:rPr>
            </w:pPr>
            <w:r w:rsidRPr="006056B6">
              <w:rPr>
                <w:rFonts w:ascii="Myriad Pro" w:hAnsi="Myriad Pro" w:cs="Arial"/>
                <w:color w:val="333333"/>
                <w:sz w:val="20"/>
                <w:szCs w:val="20"/>
              </w:rPr>
              <w:t> </w:t>
            </w:r>
          </w:p>
        </w:tc>
        <w:tc>
          <w:tcPr>
            <w:tcW w:w="1589" w:type="dxa"/>
            <w:shd w:val="clear" w:color="000000" w:fill="FFFFFF"/>
            <w:vAlign w:val="center"/>
            <w:hideMark/>
          </w:tcPr>
          <w:p w14:paraId="2FAB7B18" w14:textId="77777777" w:rsidR="006F1E72" w:rsidRPr="006056B6" w:rsidRDefault="006F1E72" w:rsidP="00E76DBD">
            <w:pPr>
              <w:spacing w:after="0"/>
              <w:jc w:val="right"/>
              <w:rPr>
                <w:rFonts w:ascii="Myriad Pro" w:hAnsi="Myriad Pro" w:cs="Arial"/>
                <w:color w:val="333333"/>
                <w:sz w:val="20"/>
                <w:szCs w:val="20"/>
              </w:rPr>
            </w:pPr>
            <w:r w:rsidRPr="006056B6">
              <w:rPr>
                <w:rFonts w:ascii="Myriad Pro" w:hAnsi="Myriad Pro" w:cs="Arial"/>
                <w:color w:val="333333"/>
                <w:sz w:val="20"/>
                <w:szCs w:val="20"/>
              </w:rPr>
              <w:t> </w:t>
            </w:r>
          </w:p>
        </w:tc>
      </w:tr>
    </w:tbl>
    <w:p w14:paraId="2D9F9AF1" w14:textId="77777777" w:rsidR="000D30F4" w:rsidRPr="00E37282" w:rsidRDefault="000D30F4" w:rsidP="00811DA6">
      <w:pPr>
        <w:spacing w:after="0" w:line="360" w:lineRule="auto"/>
        <w:contextualSpacing/>
        <w:jc w:val="center"/>
        <w:rPr>
          <w:rFonts w:ascii="Myriad Pro" w:hAnsi="Myriad Pro"/>
          <w:sz w:val="26"/>
          <w:szCs w:val="26"/>
        </w:rPr>
      </w:pPr>
    </w:p>
    <w:p w14:paraId="5F07D9BA" w14:textId="77777777" w:rsidR="00E76DBD" w:rsidRPr="00C367F0" w:rsidRDefault="00E76DBD" w:rsidP="00811DA6">
      <w:pPr>
        <w:spacing w:after="0" w:line="360" w:lineRule="auto"/>
        <w:contextualSpacing/>
        <w:jc w:val="center"/>
        <w:rPr>
          <w:rFonts w:ascii="Myriad Pro" w:hAnsi="Myriad Pro"/>
          <w:sz w:val="26"/>
          <w:szCs w:val="26"/>
        </w:rPr>
      </w:pPr>
      <w:r w:rsidRPr="00C367F0">
        <w:rPr>
          <w:rFonts w:ascii="Myriad Pro" w:hAnsi="Myriad Pro"/>
          <w:sz w:val="26"/>
          <w:szCs w:val="26"/>
        </w:rPr>
        <w:t>Расшифровка расходов на подрядные работы в 2018 году</w:t>
      </w:r>
    </w:p>
    <w:tbl>
      <w:tblPr>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4513"/>
        <w:gridCol w:w="2180"/>
        <w:gridCol w:w="1986"/>
      </w:tblGrid>
      <w:tr w:rsidR="00E76DBD" w:rsidRPr="00F375A8" w14:paraId="118FD724" w14:textId="77777777" w:rsidTr="000F7C05">
        <w:trPr>
          <w:trHeight w:val="1000"/>
        </w:trPr>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38AE07"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 п/п</w:t>
            </w:r>
          </w:p>
        </w:tc>
        <w:tc>
          <w:tcPr>
            <w:tcW w:w="4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792D3D"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Наименование работ</w:t>
            </w:r>
          </w:p>
        </w:tc>
        <w:tc>
          <w:tcPr>
            <w:tcW w:w="2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C9702D"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 xml:space="preserve">Заявлено ПАО </w:t>
            </w:r>
            <w:r w:rsidR="00ED6F9F" w:rsidRPr="006056B6">
              <w:rPr>
                <w:rFonts w:ascii="Myriad Pro" w:hAnsi="Myriad Pro" w:cs="Arial"/>
                <w:color w:val="FFFFFF"/>
                <w:sz w:val="20"/>
                <w:szCs w:val="20"/>
              </w:rPr>
              <w:t>«</w:t>
            </w:r>
            <w:r w:rsidRPr="006056B6">
              <w:rPr>
                <w:rFonts w:ascii="Myriad Pro" w:hAnsi="Myriad Pro" w:cs="Arial"/>
                <w:color w:val="FFFFFF"/>
                <w:sz w:val="20"/>
                <w:szCs w:val="20"/>
              </w:rPr>
              <w:t>МРСК Сибири</w:t>
            </w:r>
            <w:r w:rsidR="00ED6F9F" w:rsidRPr="006056B6">
              <w:rPr>
                <w:rFonts w:ascii="Myriad Pro" w:hAnsi="Myriad Pro" w:cs="Arial"/>
                <w:color w:val="FFFFFF"/>
                <w:sz w:val="20"/>
                <w:szCs w:val="20"/>
              </w:rPr>
              <w:t>»</w:t>
            </w:r>
            <w:r w:rsidRPr="006056B6">
              <w:rPr>
                <w:rFonts w:ascii="Myriad Pro" w:hAnsi="Myriad Pro" w:cs="Arial"/>
                <w:color w:val="FFFFFF"/>
                <w:sz w:val="20"/>
                <w:szCs w:val="20"/>
              </w:rPr>
              <w:t xml:space="preserve"> - </w:t>
            </w:r>
            <w:r w:rsidR="00ED6F9F" w:rsidRPr="006056B6">
              <w:rPr>
                <w:rFonts w:ascii="Myriad Pro" w:hAnsi="Myriad Pro" w:cs="Arial"/>
                <w:color w:val="FFFFFF"/>
                <w:sz w:val="20"/>
                <w:szCs w:val="20"/>
              </w:rPr>
              <w:t>«</w:t>
            </w:r>
            <w:r w:rsidRPr="006056B6">
              <w:rPr>
                <w:rFonts w:ascii="Myriad Pro" w:hAnsi="Myriad Pro" w:cs="Arial"/>
                <w:color w:val="FFFFFF"/>
                <w:sz w:val="20"/>
                <w:szCs w:val="20"/>
              </w:rPr>
              <w:t>Красноярскэнерго</w:t>
            </w:r>
            <w:r w:rsidR="00ED6F9F" w:rsidRPr="006056B6">
              <w:rPr>
                <w:rFonts w:ascii="Myriad Pro" w:hAnsi="Myriad Pro" w:cs="Arial"/>
                <w:color w:val="FFFFFF"/>
                <w:sz w:val="20"/>
                <w:szCs w:val="20"/>
              </w:rPr>
              <w:t>»</w:t>
            </w:r>
            <w:r w:rsidRPr="006056B6">
              <w:rPr>
                <w:rFonts w:ascii="Myriad Pro" w:hAnsi="Myriad Pro" w:cs="Arial"/>
                <w:color w:val="FFFFFF"/>
                <w:sz w:val="20"/>
                <w:szCs w:val="20"/>
              </w:rPr>
              <w:t>, тыс. руб.</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E14138" w14:textId="77777777" w:rsidR="00E76DBD" w:rsidRPr="006056B6" w:rsidRDefault="00E76DBD" w:rsidP="00E76DBD">
            <w:pPr>
              <w:spacing w:after="0"/>
              <w:jc w:val="center"/>
              <w:rPr>
                <w:rFonts w:ascii="Myriad Pro" w:hAnsi="Myriad Pro" w:cs="Arial"/>
                <w:color w:val="FFFFFF"/>
                <w:sz w:val="20"/>
                <w:szCs w:val="20"/>
              </w:rPr>
            </w:pPr>
            <w:r w:rsidRPr="006056B6">
              <w:rPr>
                <w:rFonts w:ascii="Myriad Pro" w:hAnsi="Myriad Pro" w:cs="Arial"/>
                <w:color w:val="FFFFFF"/>
                <w:sz w:val="20"/>
                <w:szCs w:val="20"/>
              </w:rPr>
              <w:t xml:space="preserve">Позиция Исполнителя, </w:t>
            </w:r>
            <w:r w:rsidR="00F375A8" w:rsidRPr="006056B6">
              <w:rPr>
                <w:rFonts w:ascii="Myriad Pro" w:hAnsi="Myriad Pro" w:cs="Arial"/>
                <w:color w:val="FFFFFF"/>
                <w:sz w:val="20"/>
                <w:szCs w:val="20"/>
              </w:rPr>
              <w:br/>
            </w:r>
            <w:r w:rsidRPr="006056B6">
              <w:rPr>
                <w:rFonts w:ascii="Myriad Pro" w:hAnsi="Myriad Pro" w:cs="Arial"/>
                <w:color w:val="FFFFFF"/>
                <w:sz w:val="20"/>
                <w:szCs w:val="20"/>
              </w:rPr>
              <w:t>тыс. руб.</w:t>
            </w:r>
          </w:p>
        </w:tc>
      </w:tr>
      <w:tr w:rsidR="00F375A8" w:rsidRPr="00F375A8" w14:paraId="67E04691" w14:textId="77777777" w:rsidTr="000F7C05">
        <w:trPr>
          <w:trHeight w:val="304"/>
        </w:trPr>
        <w:tc>
          <w:tcPr>
            <w:tcW w:w="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63D32BB" w14:textId="77777777" w:rsidR="00F375A8" w:rsidRPr="00E37282" w:rsidRDefault="00F375A8" w:rsidP="00E76DBD">
            <w:pPr>
              <w:spacing w:after="0"/>
              <w:jc w:val="center"/>
              <w:rPr>
                <w:rFonts w:ascii="Myriad Pro" w:hAnsi="Myriad Pro" w:cs="Arial"/>
                <w:color w:val="FFFFFF"/>
                <w:sz w:val="20"/>
                <w:szCs w:val="20"/>
              </w:rPr>
            </w:pPr>
            <w:r>
              <w:rPr>
                <w:rFonts w:ascii="Myriad Pro" w:hAnsi="Myriad Pro" w:cs="Arial"/>
                <w:color w:val="FFFFFF"/>
                <w:sz w:val="20"/>
                <w:szCs w:val="20"/>
              </w:rPr>
              <w:t>1</w:t>
            </w:r>
          </w:p>
        </w:tc>
        <w:tc>
          <w:tcPr>
            <w:tcW w:w="4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4D001AF" w14:textId="77777777" w:rsidR="00F375A8" w:rsidRPr="00E37282" w:rsidRDefault="00F375A8" w:rsidP="00E76DBD">
            <w:pPr>
              <w:spacing w:after="0"/>
              <w:jc w:val="center"/>
              <w:rPr>
                <w:rFonts w:ascii="Myriad Pro" w:hAnsi="Myriad Pro" w:cs="Arial"/>
                <w:color w:val="FFFFFF"/>
                <w:sz w:val="20"/>
                <w:szCs w:val="20"/>
              </w:rPr>
            </w:pPr>
            <w:r>
              <w:rPr>
                <w:rFonts w:ascii="Myriad Pro" w:hAnsi="Myriad Pro" w:cs="Arial"/>
                <w:color w:val="FFFFFF"/>
                <w:sz w:val="20"/>
                <w:szCs w:val="20"/>
              </w:rPr>
              <w:t>2</w:t>
            </w:r>
          </w:p>
        </w:tc>
        <w:tc>
          <w:tcPr>
            <w:tcW w:w="21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ADD5092" w14:textId="77777777" w:rsidR="00F375A8" w:rsidRPr="00E37282" w:rsidRDefault="00F375A8" w:rsidP="00E76DBD">
            <w:pPr>
              <w:spacing w:after="0"/>
              <w:jc w:val="center"/>
              <w:rPr>
                <w:rFonts w:ascii="Myriad Pro" w:hAnsi="Myriad Pro" w:cs="Arial"/>
                <w:color w:val="FFFFFF"/>
                <w:sz w:val="20"/>
                <w:szCs w:val="20"/>
              </w:rPr>
            </w:pPr>
            <w:r>
              <w:rPr>
                <w:rFonts w:ascii="Myriad Pro" w:hAnsi="Myriad Pro" w:cs="Arial"/>
                <w:color w:val="FFFFFF"/>
                <w:sz w:val="20"/>
                <w:szCs w:val="20"/>
              </w:rPr>
              <w:t>3</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68BB24" w14:textId="77777777" w:rsidR="00F375A8" w:rsidRPr="00E37282" w:rsidRDefault="00F375A8" w:rsidP="00E76DBD">
            <w:pPr>
              <w:spacing w:after="0"/>
              <w:jc w:val="center"/>
              <w:rPr>
                <w:rFonts w:ascii="Myriad Pro" w:hAnsi="Myriad Pro" w:cs="Arial"/>
                <w:color w:val="FFFFFF"/>
                <w:sz w:val="20"/>
                <w:szCs w:val="20"/>
              </w:rPr>
            </w:pPr>
            <w:r>
              <w:rPr>
                <w:rFonts w:ascii="Myriad Pro" w:hAnsi="Myriad Pro" w:cs="Arial"/>
                <w:color w:val="FFFFFF"/>
                <w:sz w:val="20"/>
                <w:szCs w:val="20"/>
              </w:rPr>
              <w:t>4</w:t>
            </w:r>
          </w:p>
        </w:tc>
      </w:tr>
      <w:tr w:rsidR="00E76DBD" w:rsidRPr="00F375A8" w14:paraId="15C7E7A8" w14:textId="77777777" w:rsidTr="000F7C05">
        <w:trPr>
          <w:trHeight w:val="62"/>
        </w:trPr>
        <w:tc>
          <w:tcPr>
            <w:tcW w:w="727" w:type="dxa"/>
            <w:tcBorders>
              <w:top w:val="single" w:sz="4" w:space="0" w:color="FFFFFF" w:themeColor="background1"/>
            </w:tcBorders>
            <w:shd w:val="clear" w:color="000000" w:fill="FFFFFF"/>
            <w:vAlign w:val="center"/>
            <w:hideMark/>
          </w:tcPr>
          <w:p w14:paraId="2200177F" w14:textId="77777777" w:rsidR="00E76DBD" w:rsidRPr="006056B6" w:rsidRDefault="00E76DBD" w:rsidP="00E76DBD">
            <w:pPr>
              <w:spacing w:after="0"/>
              <w:jc w:val="center"/>
              <w:rPr>
                <w:rFonts w:ascii="Myriad Pro" w:hAnsi="Myriad Pro" w:cs="Arial"/>
                <w:color w:val="000000"/>
                <w:sz w:val="20"/>
                <w:szCs w:val="20"/>
              </w:rPr>
            </w:pPr>
            <w:r w:rsidRPr="006056B6">
              <w:rPr>
                <w:rFonts w:ascii="Myriad Pro" w:hAnsi="Myriad Pro" w:cs="Arial"/>
                <w:color w:val="000000"/>
                <w:sz w:val="20"/>
                <w:szCs w:val="20"/>
              </w:rPr>
              <w:t>1.</w:t>
            </w:r>
          </w:p>
        </w:tc>
        <w:tc>
          <w:tcPr>
            <w:tcW w:w="4513" w:type="dxa"/>
            <w:tcBorders>
              <w:top w:val="single" w:sz="4" w:space="0" w:color="FFFFFF" w:themeColor="background1"/>
            </w:tcBorders>
            <w:shd w:val="clear" w:color="000000" w:fill="FFFFFF"/>
            <w:vAlign w:val="center"/>
            <w:hideMark/>
          </w:tcPr>
          <w:p w14:paraId="78922F69" w14:textId="77777777" w:rsidR="00E76DBD" w:rsidRPr="006056B6" w:rsidRDefault="00E76DBD" w:rsidP="00E76DBD">
            <w:pPr>
              <w:spacing w:after="0"/>
              <w:rPr>
                <w:rFonts w:ascii="Myriad Pro" w:hAnsi="Myriad Pro" w:cs="Arial"/>
                <w:color w:val="000000"/>
                <w:sz w:val="20"/>
                <w:szCs w:val="20"/>
              </w:rPr>
            </w:pPr>
            <w:r w:rsidRPr="006056B6">
              <w:rPr>
                <w:rFonts w:ascii="Myriad Pro" w:hAnsi="Myriad Pro" w:cs="Arial"/>
                <w:color w:val="000000"/>
                <w:sz w:val="20"/>
                <w:szCs w:val="20"/>
              </w:rPr>
              <w:t>Замена опор</w:t>
            </w:r>
          </w:p>
        </w:tc>
        <w:tc>
          <w:tcPr>
            <w:tcW w:w="2180" w:type="dxa"/>
            <w:tcBorders>
              <w:top w:val="single" w:sz="4" w:space="0" w:color="FFFFFF" w:themeColor="background1"/>
            </w:tcBorders>
            <w:shd w:val="clear" w:color="000000" w:fill="FFFFFF"/>
            <w:vAlign w:val="center"/>
            <w:hideMark/>
          </w:tcPr>
          <w:p w14:paraId="1B31CBE7"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9 378,0</w:t>
            </w:r>
          </w:p>
        </w:tc>
        <w:tc>
          <w:tcPr>
            <w:tcW w:w="1986" w:type="dxa"/>
            <w:tcBorders>
              <w:top w:val="single" w:sz="4" w:space="0" w:color="FFFFFF" w:themeColor="background1"/>
            </w:tcBorders>
            <w:shd w:val="clear" w:color="000000" w:fill="FFFFFF"/>
            <w:vAlign w:val="center"/>
            <w:hideMark/>
          </w:tcPr>
          <w:p w14:paraId="60682107"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9 233,3</w:t>
            </w:r>
          </w:p>
        </w:tc>
      </w:tr>
      <w:tr w:rsidR="00E76DBD" w:rsidRPr="00F375A8" w14:paraId="5FC65466" w14:textId="77777777" w:rsidTr="000F7C05">
        <w:trPr>
          <w:trHeight w:val="186"/>
        </w:trPr>
        <w:tc>
          <w:tcPr>
            <w:tcW w:w="727" w:type="dxa"/>
            <w:shd w:val="clear" w:color="000000" w:fill="FFFFFF"/>
            <w:vAlign w:val="center"/>
            <w:hideMark/>
          </w:tcPr>
          <w:p w14:paraId="310ED0E7" w14:textId="77777777" w:rsidR="00E76DBD" w:rsidRPr="006056B6" w:rsidRDefault="00E76DBD" w:rsidP="00E76DBD">
            <w:pPr>
              <w:spacing w:after="0"/>
              <w:jc w:val="center"/>
              <w:rPr>
                <w:rFonts w:ascii="Myriad Pro" w:hAnsi="Myriad Pro" w:cs="Arial"/>
                <w:color w:val="000000"/>
                <w:sz w:val="20"/>
                <w:szCs w:val="20"/>
              </w:rPr>
            </w:pPr>
            <w:r w:rsidRPr="006056B6">
              <w:rPr>
                <w:rFonts w:ascii="Myriad Pro" w:hAnsi="Myriad Pro" w:cs="Arial"/>
                <w:color w:val="000000"/>
                <w:sz w:val="20"/>
                <w:szCs w:val="20"/>
              </w:rPr>
              <w:t>2.</w:t>
            </w:r>
          </w:p>
        </w:tc>
        <w:tc>
          <w:tcPr>
            <w:tcW w:w="4513" w:type="dxa"/>
            <w:shd w:val="clear" w:color="000000" w:fill="FFFFFF"/>
            <w:vAlign w:val="center"/>
            <w:hideMark/>
          </w:tcPr>
          <w:p w14:paraId="20710297" w14:textId="77777777" w:rsidR="00E76DBD" w:rsidRPr="006056B6" w:rsidRDefault="00E76DBD" w:rsidP="00E76DBD">
            <w:pPr>
              <w:spacing w:after="0"/>
              <w:rPr>
                <w:rFonts w:ascii="Myriad Pro" w:hAnsi="Myriad Pro" w:cs="Arial"/>
                <w:color w:val="000000"/>
                <w:sz w:val="20"/>
                <w:szCs w:val="20"/>
              </w:rPr>
            </w:pPr>
            <w:r w:rsidRPr="006056B6">
              <w:rPr>
                <w:rFonts w:ascii="Myriad Pro" w:hAnsi="Myriad Pro" w:cs="Arial"/>
                <w:color w:val="000000"/>
                <w:sz w:val="20"/>
                <w:szCs w:val="20"/>
              </w:rPr>
              <w:t>Расчистка просек</w:t>
            </w:r>
          </w:p>
        </w:tc>
        <w:tc>
          <w:tcPr>
            <w:tcW w:w="2180" w:type="dxa"/>
            <w:shd w:val="clear" w:color="000000" w:fill="FFFFFF"/>
            <w:vAlign w:val="center"/>
            <w:hideMark/>
          </w:tcPr>
          <w:p w14:paraId="2A7D1813"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23 220,6</w:t>
            </w:r>
          </w:p>
        </w:tc>
        <w:tc>
          <w:tcPr>
            <w:tcW w:w="1986" w:type="dxa"/>
            <w:shd w:val="clear" w:color="000000" w:fill="FFFFFF"/>
            <w:vAlign w:val="center"/>
            <w:hideMark/>
          </w:tcPr>
          <w:p w14:paraId="1C1153BE"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22 184,7</w:t>
            </w:r>
          </w:p>
        </w:tc>
      </w:tr>
      <w:tr w:rsidR="00E76DBD" w:rsidRPr="00F375A8" w14:paraId="53146562" w14:textId="77777777" w:rsidTr="000F7C05">
        <w:trPr>
          <w:trHeight w:val="220"/>
        </w:trPr>
        <w:tc>
          <w:tcPr>
            <w:tcW w:w="727" w:type="dxa"/>
            <w:shd w:val="clear" w:color="000000" w:fill="FFFFFF"/>
            <w:vAlign w:val="center"/>
            <w:hideMark/>
          </w:tcPr>
          <w:p w14:paraId="56A0A59E" w14:textId="77777777" w:rsidR="00E76DBD" w:rsidRPr="006056B6" w:rsidRDefault="00E76DBD" w:rsidP="00E76DBD">
            <w:pPr>
              <w:spacing w:after="0"/>
              <w:jc w:val="center"/>
              <w:rPr>
                <w:rFonts w:ascii="Myriad Pro" w:hAnsi="Myriad Pro" w:cs="Arial"/>
                <w:color w:val="000000"/>
                <w:sz w:val="20"/>
                <w:szCs w:val="20"/>
              </w:rPr>
            </w:pPr>
            <w:r w:rsidRPr="006056B6">
              <w:rPr>
                <w:rFonts w:ascii="Myriad Pro" w:hAnsi="Myriad Pro" w:cs="Arial"/>
                <w:color w:val="000000"/>
                <w:sz w:val="20"/>
                <w:szCs w:val="20"/>
              </w:rPr>
              <w:t>3.</w:t>
            </w:r>
          </w:p>
        </w:tc>
        <w:tc>
          <w:tcPr>
            <w:tcW w:w="4513" w:type="dxa"/>
            <w:shd w:val="clear" w:color="000000" w:fill="FFFFFF"/>
            <w:vAlign w:val="center"/>
            <w:hideMark/>
          </w:tcPr>
          <w:p w14:paraId="6BFE930F" w14:textId="77777777" w:rsidR="00E76DBD" w:rsidRPr="006056B6" w:rsidRDefault="00E76DBD" w:rsidP="00E76DBD">
            <w:pPr>
              <w:spacing w:after="0"/>
              <w:rPr>
                <w:rFonts w:ascii="Myriad Pro" w:hAnsi="Myriad Pro" w:cs="Arial"/>
                <w:color w:val="000000"/>
                <w:sz w:val="20"/>
                <w:szCs w:val="20"/>
              </w:rPr>
            </w:pPr>
            <w:r w:rsidRPr="006056B6">
              <w:rPr>
                <w:rFonts w:ascii="Myriad Pro" w:hAnsi="Myriad Pro" w:cs="Arial"/>
                <w:color w:val="000000"/>
                <w:sz w:val="20"/>
                <w:szCs w:val="20"/>
              </w:rPr>
              <w:t>Проколы методом ГНБ</w:t>
            </w:r>
          </w:p>
        </w:tc>
        <w:tc>
          <w:tcPr>
            <w:tcW w:w="2180" w:type="dxa"/>
            <w:shd w:val="clear" w:color="000000" w:fill="FFFFFF"/>
            <w:vAlign w:val="center"/>
            <w:hideMark/>
          </w:tcPr>
          <w:p w14:paraId="205C9F89"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7 000,0</w:t>
            </w:r>
          </w:p>
        </w:tc>
        <w:tc>
          <w:tcPr>
            <w:tcW w:w="1986" w:type="dxa"/>
            <w:shd w:val="clear" w:color="000000" w:fill="FFFFFF"/>
            <w:vAlign w:val="center"/>
            <w:hideMark/>
          </w:tcPr>
          <w:p w14:paraId="1C6112A1"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5 185,0</w:t>
            </w:r>
          </w:p>
        </w:tc>
      </w:tr>
      <w:tr w:rsidR="00E76DBD" w:rsidRPr="00F375A8" w14:paraId="50A63669" w14:textId="77777777" w:rsidTr="000F7C05">
        <w:trPr>
          <w:trHeight w:val="269"/>
        </w:trPr>
        <w:tc>
          <w:tcPr>
            <w:tcW w:w="727" w:type="dxa"/>
            <w:shd w:val="clear" w:color="000000" w:fill="FFFFFF"/>
            <w:vAlign w:val="center"/>
            <w:hideMark/>
          </w:tcPr>
          <w:p w14:paraId="50823199" w14:textId="77777777" w:rsidR="00E76DBD" w:rsidRPr="006056B6" w:rsidRDefault="00E76DBD" w:rsidP="00E76DBD">
            <w:pPr>
              <w:spacing w:after="0"/>
              <w:jc w:val="center"/>
              <w:rPr>
                <w:rFonts w:ascii="Myriad Pro" w:hAnsi="Myriad Pro" w:cs="Arial"/>
                <w:color w:val="000000"/>
                <w:sz w:val="20"/>
                <w:szCs w:val="20"/>
              </w:rPr>
            </w:pPr>
            <w:r w:rsidRPr="006056B6">
              <w:rPr>
                <w:rFonts w:ascii="Myriad Pro" w:hAnsi="Myriad Pro" w:cs="Arial"/>
                <w:color w:val="000000"/>
                <w:sz w:val="20"/>
                <w:szCs w:val="20"/>
              </w:rPr>
              <w:t>4.</w:t>
            </w:r>
          </w:p>
        </w:tc>
        <w:tc>
          <w:tcPr>
            <w:tcW w:w="4513" w:type="dxa"/>
            <w:shd w:val="clear" w:color="000000" w:fill="FFFFFF"/>
            <w:vAlign w:val="center"/>
            <w:hideMark/>
          </w:tcPr>
          <w:p w14:paraId="2DB5A1FC" w14:textId="77777777" w:rsidR="00E76DBD" w:rsidRPr="006056B6" w:rsidRDefault="00E76DBD" w:rsidP="00E76DBD">
            <w:pPr>
              <w:spacing w:after="0"/>
              <w:rPr>
                <w:rFonts w:ascii="Myriad Pro" w:hAnsi="Myriad Pro" w:cs="Arial"/>
                <w:color w:val="000000"/>
                <w:sz w:val="20"/>
                <w:szCs w:val="20"/>
              </w:rPr>
            </w:pPr>
            <w:r w:rsidRPr="006056B6">
              <w:rPr>
                <w:rFonts w:ascii="Myriad Pro" w:hAnsi="Myriad Pro" w:cs="Arial"/>
                <w:color w:val="000000"/>
                <w:sz w:val="20"/>
                <w:szCs w:val="20"/>
              </w:rPr>
              <w:t>Восстановление покрытия и благоустройства</w:t>
            </w:r>
          </w:p>
        </w:tc>
        <w:tc>
          <w:tcPr>
            <w:tcW w:w="2180" w:type="dxa"/>
            <w:shd w:val="clear" w:color="000000" w:fill="FFFFFF"/>
            <w:vAlign w:val="center"/>
            <w:hideMark/>
          </w:tcPr>
          <w:p w14:paraId="2C140D80"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13 000,0</w:t>
            </w:r>
          </w:p>
        </w:tc>
        <w:tc>
          <w:tcPr>
            <w:tcW w:w="1986" w:type="dxa"/>
            <w:shd w:val="clear" w:color="000000" w:fill="FFFFFF"/>
            <w:vAlign w:val="center"/>
            <w:hideMark/>
          </w:tcPr>
          <w:p w14:paraId="1856AFE2"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10 370,0</w:t>
            </w:r>
          </w:p>
        </w:tc>
      </w:tr>
      <w:tr w:rsidR="00E76DBD" w:rsidRPr="00F375A8" w14:paraId="49B2B5C1" w14:textId="77777777" w:rsidTr="000F7C05">
        <w:trPr>
          <w:trHeight w:val="287"/>
        </w:trPr>
        <w:tc>
          <w:tcPr>
            <w:tcW w:w="727" w:type="dxa"/>
            <w:shd w:val="clear" w:color="000000" w:fill="FFFFFF"/>
            <w:vAlign w:val="center"/>
            <w:hideMark/>
          </w:tcPr>
          <w:p w14:paraId="138234A9" w14:textId="77777777" w:rsidR="00E76DBD" w:rsidRPr="006056B6" w:rsidRDefault="00E76DBD" w:rsidP="00E76DBD">
            <w:pPr>
              <w:spacing w:after="0"/>
              <w:jc w:val="center"/>
              <w:rPr>
                <w:rFonts w:ascii="Myriad Pro" w:hAnsi="Myriad Pro" w:cs="Arial"/>
                <w:color w:val="000000"/>
                <w:sz w:val="20"/>
                <w:szCs w:val="20"/>
              </w:rPr>
            </w:pPr>
            <w:r w:rsidRPr="006056B6">
              <w:rPr>
                <w:rFonts w:ascii="Myriad Pro" w:hAnsi="Myriad Pro" w:cs="Arial"/>
                <w:color w:val="000000"/>
                <w:sz w:val="20"/>
                <w:szCs w:val="20"/>
              </w:rPr>
              <w:t>5.</w:t>
            </w:r>
          </w:p>
        </w:tc>
        <w:tc>
          <w:tcPr>
            <w:tcW w:w="4513" w:type="dxa"/>
            <w:shd w:val="clear" w:color="000000" w:fill="FFFFFF"/>
            <w:vAlign w:val="center"/>
            <w:hideMark/>
          </w:tcPr>
          <w:p w14:paraId="052AFB0F" w14:textId="77777777" w:rsidR="00E76DBD" w:rsidRPr="006056B6" w:rsidRDefault="00E76DBD" w:rsidP="00E76DBD">
            <w:pPr>
              <w:spacing w:after="0"/>
              <w:rPr>
                <w:rFonts w:ascii="Myriad Pro" w:hAnsi="Myriad Pro" w:cs="Arial"/>
                <w:color w:val="000000"/>
                <w:sz w:val="20"/>
                <w:szCs w:val="20"/>
              </w:rPr>
            </w:pPr>
            <w:r w:rsidRPr="006056B6">
              <w:rPr>
                <w:rFonts w:ascii="Myriad Pro" w:hAnsi="Myriad Pro" w:cs="Arial"/>
                <w:color w:val="000000"/>
                <w:sz w:val="20"/>
                <w:szCs w:val="20"/>
              </w:rPr>
              <w:t>Ремонт зданий и сооружений</w:t>
            </w:r>
          </w:p>
        </w:tc>
        <w:tc>
          <w:tcPr>
            <w:tcW w:w="2180" w:type="dxa"/>
            <w:shd w:val="clear" w:color="000000" w:fill="FFFFFF"/>
            <w:vAlign w:val="center"/>
            <w:hideMark/>
          </w:tcPr>
          <w:p w14:paraId="5CEE22BF"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11 051,0</w:t>
            </w:r>
          </w:p>
        </w:tc>
        <w:tc>
          <w:tcPr>
            <w:tcW w:w="1986" w:type="dxa"/>
            <w:shd w:val="clear" w:color="000000" w:fill="FFFFFF"/>
            <w:vAlign w:val="center"/>
            <w:hideMark/>
          </w:tcPr>
          <w:p w14:paraId="36B7F159"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9 650,0</w:t>
            </w:r>
          </w:p>
        </w:tc>
      </w:tr>
      <w:tr w:rsidR="00E76DBD" w:rsidRPr="00F375A8" w14:paraId="1B1D8701" w14:textId="77777777" w:rsidTr="000F7C05">
        <w:trPr>
          <w:trHeight w:val="143"/>
        </w:trPr>
        <w:tc>
          <w:tcPr>
            <w:tcW w:w="727" w:type="dxa"/>
            <w:shd w:val="clear" w:color="000000" w:fill="FFFFFF"/>
            <w:vAlign w:val="center"/>
            <w:hideMark/>
          </w:tcPr>
          <w:p w14:paraId="67F37F75" w14:textId="77777777" w:rsidR="00E76DBD" w:rsidRPr="006056B6" w:rsidRDefault="00E76DBD" w:rsidP="00E76DBD">
            <w:pPr>
              <w:spacing w:after="0"/>
              <w:jc w:val="center"/>
              <w:rPr>
                <w:rFonts w:ascii="Myriad Pro" w:hAnsi="Myriad Pro" w:cs="Arial"/>
                <w:color w:val="000000"/>
                <w:sz w:val="20"/>
                <w:szCs w:val="20"/>
              </w:rPr>
            </w:pPr>
            <w:r w:rsidRPr="006056B6">
              <w:rPr>
                <w:rFonts w:ascii="Myriad Pro" w:hAnsi="Myriad Pro" w:cs="Arial"/>
                <w:color w:val="000000"/>
                <w:sz w:val="20"/>
                <w:szCs w:val="20"/>
              </w:rPr>
              <w:t>6.</w:t>
            </w:r>
          </w:p>
        </w:tc>
        <w:tc>
          <w:tcPr>
            <w:tcW w:w="4513" w:type="dxa"/>
            <w:shd w:val="clear" w:color="000000" w:fill="FFFFFF"/>
            <w:vAlign w:val="center"/>
            <w:hideMark/>
          </w:tcPr>
          <w:p w14:paraId="036D9D40" w14:textId="77777777" w:rsidR="00E76DBD" w:rsidRPr="006056B6" w:rsidRDefault="00E76DBD" w:rsidP="00E76DBD">
            <w:pPr>
              <w:spacing w:after="0"/>
              <w:rPr>
                <w:rFonts w:ascii="Myriad Pro" w:hAnsi="Myriad Pro" w:cs="Arial"/>
                <w:color w:val="000000"/>
                <w:sz w:val="20"/>
                <w:szCs w:val="20"/>
              </w:rPr>
            </w:pPr>
            <w:r w:rsidRPr="006056B6">
              <w:rPr>
                <w:rFonts w:ascii="Myriad Pro" w:hAnsi="Myriad Pro" w:cs="Arial"/>
                <w:color w:val="000000"/>
                <w:sz w:val="20"/>
                <w:szCs w:val="20"/>
              </w:rPr>
              <w:t>Ремонт автотранспорта</w:t>
            </w:r>
          </w:p>
        </w:tc>
        <w:tc>
          <w:tcPr>
            <w:tcW w:w="2180" w:type="dxa"/>
            <w:shd w:val="clear" w:color="000000" w:fill="FFFFFF"/>
            <w:vAlign w:val="center"/>
            <w:hideMark/>
          </w:tcPr>
          <w:p w14:paraId="1F364963"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11 095,0</w:t>
            </w:r>
          </w:p>
        </w:tc>
        <w:tc>
          <w:tcPr>
            <w:tcW w:w="1986" w:type="dxa"/>
            <w:shd w:val="clear" w:color="000000" w:fill="FFFFFF"/>
            <w:vAlign w:val="center"/>
            <w:hideMark/>
          </w:tcPr>
          <w:p w14:paraId="00AA2A18"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439,5</w:t>
            </w:r>
          </w:p>
        </w:tc>
      </w:tr>
      <w:tr w:rsidR="00E76DBD" w:rsidRPr="00F375A8" w14:paraId="4F2D8658" w14:textId="77777777" w:rsidTr="000F7C05">
        <w:trPr>
          <w:trHeight w:val="190"/>
        </w:trPr>
        <w:tc>
          <w:tcPr>
            <w:tcW w:w="727" w:type="dxa"/>
            <w:shd w:val="clear" w:color="000000" w:fill="FFFFFF"/>
            <w:vAlign w:val="center"/>
            <w:hideMark/>
          </w:tcPr>
          <w:p w14:paraId="56D0F240" w14:textId="77777777" w:rsidR="00E76DBD" w:rsidRPr="006056B6" w:rsidRDefault="00E76DBD" w:rsidP="00E76DBD">
            <w:pPr>
              <w:spacing w:after="0"/>
              <w:jc w:val="center"/>
              <w:rPr>
                <w:rFonts w:ascii="Myriad Pro" w:hAnsi="Myriad Pro" w:cs="Arial"/>
                <w:color w:val="000000"/>
                <w:sz w:val="20"/>
                <w:szCs w:val="20"/>
              </w:rPr>
            </w:pPr>
            <w:r w:rsidRPr="006056B6">
              <w:rPr>
                <w:rFonts w:ascii="Myriad Pro" w:hAnsi="Myriad Pro" w:cs="Arial"/>
                <w:color w:val="000000"/>
                <w:sz w:val="20"/>
                <w:szCs w:val="20"/>
              </w:rPr>
              <w:t>7.</w:t>
            </w:r>
          </w:p>
        </w:tc>
        <w:tc>
          <w:tcPr>
            <w:tcW w:w="4513" w:type="dxa"/>
            <w:shd w:val="clear" w:color="000000" w:fill="FFFFFF"/>
            <w:vAlign w:val="center"/>
            <w:hideMark/>
          </w:tcPr>
          <w:p w14:paraId="28EA7222" w14:textId="77777777" w:rsidR="00E76DBD" w:rsidRPr="006056B6" w:rsidRDefault="00E76DBD" w:rsidP="00E76DBD">
            <w:pPr>
              <w:spacing w:after="0"/>
              <w:rPr>
                <w:rFonts w:ascii="Myriad Pro" w:hAnsi="Myriad Pro" w:cs="Arial"/>
                <w:color w:val="000000"/>
                <w:sz w:val="20"/>
                <w:szCs w:val="20"/>
              </w:rPr>
            </w:pPr>
            <w:r w:rsidRPr="006056B6">
              <w:rPr>
                <w:rFonts w:ascii="Myriad Pro" w:hAnsi="Myriad Pro" w:cs="Arial"/>
                <w:color w:val="000000"/>
                <w:sz w:val="20"/>
                <w:szCs w:val="20"/>
              </w:rPr>
              <w:t>Резерв на аварийно-восстановительные работы</w:t>
            </w:r>
          </w:p>
        </w:tc>
        <w:tc>
          <w:tcPr>
            <w:tcW w:w="2180" w:type="dxa"/>
            <w:shd w:val="clear" w:color="000000" w:fill="FFFFFF"/>
            <w:vAlign w:val="center"/>
            <w:hideMark/>
          </w:tcPr>
          <w:p w14:paraId="45293B4C" w14:textId="77777777" w:rsidR="00E76DBD" w:rsidRPr="006056B6" w:rsidRDefault="00E76DBD" w:rsidP="00E76DBD">
            <w:pPr>
              <w:spacing w:after="0"/>
              <w:jc w:val="right"/>
              <w:rPr>
                <w:rFonts w:ascii="Myriad Pro" w:hAnsi="Myriad Pro" w:cs="Arial"/>
                <w:color w:val="000000"/>
                <w:sz w:val="20"/>
                <w:szCs w:val="20"/>
              </w:rPr>
            </w:pPr>
            <w:r w:rsidRPr="006056B6">
              <w:rPr>
                <w:rFonts w:ascii="Myriad Pro" w:hAnsi="Myriad Pro"/>
                <w:sz w:val="20"/>
                <w:szCs w:val="20"/>
              </w:rPr>
              <w:t>35 000,0</w:t>
            </w:r>
          </w:p>
        </w:tc>
        <w:tc>
          <w:tcPr>
            <w:tcW w:w="1986" w:type="dxa"/>
            <w:shd w:val="clear" w:color="000000" w:fill="FFFFFF"/>
            <w:vAlign w:val="center"/>
            <w:hideMark/>
          </w:tcPr>
          <w:p w14:paraId="59D4AE3F" w14:textId="77777777" w:rsidR="00E76DBD" w:rsidRPr="006056B6" w:rsidRDefault="00E76DBD" w:rsidP="00E76DBD">
            <w:pPr>
              <w:spacing w:after="0"/>
              <w:jc w:val="right"/>
              <w:rPr>
                <w:rFonts w:ascii="Myriad Pro" w:hAnsi="Myriad Pro" w:cs="Arial"/>
                <w:color w:val="000000"/>
                <w:sz w:val="20"/>
                <w:szCs w:val="20"/>
              </w:rPr>
            </w:pPr>
          </w:p>
        </w:tc>
      </w:tr>
      <w:tr w:rsidR="00E76DBD" w:rsidRPr="00F375A8" w14:paraId="03665330" w14:textId="77777777" w:rsidTr="000F7C05">
        <w:trPr>
          <w:trHeight w:val="76"/>
        </w:trPr>
        <w:tc>
          <w:tcPr>
            <w:tcW w:w="727" w:type="dxa"/>
            <w:shd w:val="clear" w:color="000000" w:fill="FFFFFF"/>
            <w:vAlign w:val="center"/>
            <w:hideMark/>
          </w:tcPr>
          <w:p w14:paraId="2087C78C" w14:textId="77777777" w:rsidR="00E76DBD" w:rsidRPr="006056B6" w:rsidRDefault="00E76DBD" w:rsidP="00E76DBD">
            <w:pPr>
              <w:spacing w:after="0"/>
              <w:rPr>
                <w:rFonts w:ascii="Myriad Pro" w:hAnsi="Myriad Pro" w:cs="Arial"/>
                <w:color w:val="000000"/>
                <w:sz w:val="20"/>
                <w:szCs w:val="20"/>
              </w:rPr>
            </w:pPr>
            <w:r w:rsidRPr="006056B6">
              <w:rPr>
                <w:rFonts w:ascii="Myriad Pro" w:hAnsi="Myriad Pro" w:cs="Arial"/>
                <w:color w:val="000000"/>
                <w:sz w:val="20"/>
                <w:szCs w:val="20"/>
              </w:rPr>
              <w:t> </w:t>
            </w:r>
          </w:p>
        </w:tc>
        <w:tc>
          <w:tcPr>
            <w:tcW w:w="4513" w:type="dxa"/>
            <w:shd w:val="clear" w:color="000000" w:fill="FFFFFF"/>
            <w:vAlign w:val="center"/>
            <w:hideMark/>
          </w:tcPr>
          <w:p w14:paraId="13FEF6B7" w14:textId="77777777" w:rsidR="00E76DBD" w:rsidRPr="006056B6" w:rsidRDefault="00E76DBD" w:rsidP="00E76DBD">
            <w:pPr>
              <w:spacing w:after="0"/>
              <w:rPr>
                <w:rFonts w:ascii="Myriad Pro" w:hAnsi="Myriad Pro" w:cs="Arial"/>
                <w:b/>
                <w:bCs/>
                <w:color w:val="000000"/>
                <w:sz w:val="20"/>
                <w:szCs w:val="20"/>
              </w:rPr>
            </w:pPr>
            <w:r w:rsidRPr="006056B6">
              <w:rPr>
                <w:rFonts w:ascii="Myriad Pro" w:hAnsi="Myriad Pro" w:cs="Arial"/>
                <w:b/>
                <w:bCs/>
                <w:color w:val="000000"/>
                <w:sz w:val="20"/>
                <w:szCs w:val="20"/>
              </w:rPr>
              <w:t>Итого:</w:t>
            </w:r>
          </w:p>
        </w:tc>
        <w:tc>
          <w:tcPr>
            <w:tcW w:w="2180" w:type="dxa"/>
            <w:shd w:val="clear" w:color="000000" w:fill="FFFFFF"/>
            <w:vAlign w:val="center"/>
            <w:hideMark/>
          </w:tcPr>
          <w:p w14:paraId="374B8E71" w14:textId="77777777" w:rsidR="00E76DBD" w:rsidRPr="006056B6" w:rsidRDefault="00E76DBD" w:rsidP="00E76DBD">
            <w:pPr>
              <w:spacing w:after="0"/>
              <w:jc w:val="right"/>
              <w:rPr>
                <w:rFonts w:ascii="Myriad Pro" w:hAnsi="Myriad Pro" w:cs="Arial"/>
                <w:b/>
                <w:bCs/>
                <w:color w:val="000000"/>
                <w:sz w:val="20"/>
                <w:szCs w:val="20"/>
              </w:rPr>
            </w:pPr>
            <w:r w:rsidRPr="006056B6">
              <w:rPr>
                <w:rFonts w:ascii="Myriad Pro" w:hAnsi="Myriad Pro"/>
                <w:b/>
                <w:bCs/>
                <w:sz w:val="20"/>
                <w:szCs w:val="20"/>
              </w:rPr>
              <w:t>109 744,6</w:t>
            </w:r>
          </w:p>
        </w:tc>
        <w:tc>
          <w:tcPr>
            <w:tcW w:w="1986" w:type="dxa"/>
            <w:shd w:val="clear" w:color="000000" w:fill="FFFFFF"/>
            <w:vAlign w:val="center"/>
            <w:hideMark/>
          </w:tcPr>
          <w:p w14:paraId="68A45539" w14:textId="77777777" w:rsidR="00E76DBD" w:rsidRPr="006056B6" w:rsidRDefault="00E76DBD" w:rsidP="00E76DBD">
            <w:pPr>
              <w:spacing w:after="0"/>
              <w:jc w:val="right"/>
              <w:rPr>
                <w:rFonts w:ascii="Myriad Pro" w:hAnsi="Myriad Pro" w:cs="Arial"/>
                <w:b/>
                <w:bCs/>
                <w:color w:val="000000"/>
                <w:sz w:val="20"/>
                <w:szCs w:val="20"/>
              </w:rPr>
            </w:pPr>
            <w:r w:rsidRPr="00ED17AB">
              <w:rPr>
                <w:rFonts w:ascii="Myriad Pro" w:hAnsi="Myriad Pro"/>
                <w:b/>
                <w:bCs/>
                <w:sz w:val="20"/>
                <w:szCs w:val="20"/>
              </w:rPr>
              <w:t>57 061,5</w:t>
            </w:r>
          </w:p>
        </w:tc>
      </w:tr>
    </w:tbl>
    <w:p w14:paraId="0864CA60" w14:textId="77777777" w:rsidR="00DE511E" w:rsidRPr="00442089" w:rsidRDefault="00DE511E" w:rsidP="00ED17AB">
      <w:pPr>
        <w:spacing w:before="240" w:after="0" w:line="360" w:lineRule="auto"/>
        <w:ind w:firstLine="567"/>
        <w:jc w:val="both"/>
        <w:rPr>
          <w:rFonts w:ascii="Myriad Pro" w:hAnsi="Myriad Pro"/>
          <w:color w:val="FF0000"/>
          <w:sz w:val="26"/>
          <w:szCs w:val="26"/>
        </w:rPr>
      </w:pPr>
    </w:p>
    <w:p w14:paraId="07FCCBE6" w14:textId="77777777" w:rsidR="00E76DBD" w:rsidRPr="00E17399" w:rsidRDefault="00E76DBD" w:rsidP="00ED17AB">
      <w:pPr>
        <w:spacing w:before="240" w:after="0" w:line="360" w:lineRule="auto"/>
        <w:ind w:firstLine="567"/>
        <w:contextualSpacing/>
        <w:jc w:val="both"/>
        <w:rPr>
          <w:rFonts w:ascii="Myriad Pro" w:eastAsia="Calibri" w:hAnsi="Myriad Pro"/>
          <w:bCs/>
          <w:sz w:val="26"/>
          <w:szCs w:val="26"/>
        </w:rPr>
      </w:pPr>
      <w:r w:rsidRPr="00C367F0">
        <w:rPr>
          <w:rFonts w:ascii="Myriad Pro" w:eastAsia="Calibri" w:hAnsi="Myriad Pro"/>
          <w:bCs/>
          <w:sz w:val="26"/>
          <w:szCs w:val="26"/>
        </w:rPr>
        <w:t xml:space="preserve">С целью исключения рисков изъятия расходов по статье </w:t>
      </w:r>
      <w:r w:rsidR="00E738AF" w:rsidRPr="005659CA">
        <w:rPr>
          <w:rFonts w:ascii="Myriad Pro" w:eastAsia="Calibri" w:hAnsi="Myriad Pro"/>
          <w:bCs/>
          <w:sz w:val="26"/>
          <w:szCs w:val="26"/>
        </w:rPr>
        <w:t>«</w:t>
      </w:r>
      <w:r w:rsidR="002A0385" w:rsidRPr="005659CA">
        <w:rPr>
          <w:rFonts w:ascii="Myriad Pro" w:eastAsia="Calibri" w:hAnsi="Myriad Pro"/>
          <w:bCs/>
          <w:sz w:val="26"/>
          <w:szCs w:val="26"/>
        </w:rPr>
        <w:t>Р</w:t>
      </w:r>
      <w:r w:rsidRPr="00B75710">
        <w:rPr>
          <w:rFonts w:ascii="Myriad Pro" w:eastAsia="Calibri" w:hAnsi="Myriad Pro"/>
          <w:bCs/>
          <w:sz w:val="26"/>
          <w:szCs w:val="26"/>
        </w:rPr>
        <w:t>емонт основных фондов</w:t>
      </w:r>
      <w:r w:rsidR="00E738AF" w:rsidRPr="00897FA0">
        <w:rPr>
          <w:rFonts w:ascii="Myriad Pro" w:eastAsia="Calibri" w:hAnsi="Myriad Pro"/>
          <w:bCs/>
          <w:sz w:val="26"/>
          <w:szCs w:val="26"/>
        </w:rPr>
        <w:t>»</w:t>
      </w:r>
      <w:r w:rsidRPr="00985076">
        <w:rPr>
          <w:rFonts w:ascii="Myriad Pro" w:eastAsia="Calibri" w:hAnsi="Myriad Pro"/>
          <w:bCs/>
          <w:sz w:val="26"/>
          <w:szCs w:val="26"/>
        </w:rPr>
        <w:t xml:space="preserve"> Исполнитель рекомендует дополнительно в материалах тарифной заявки </w:t>
      </w:r>
      <w:r w:rsidR="00EA23EB" w:rsidRPr="00E17399">
        <w:rPr>
          <w:rFonts w:ascii="Myriad Pro" w:eastAsia="Calibri" w:hAnsi="Myriad Pro"/>
          <w:bCs/>
          <w:sz w:val="26"/>
          <w:szCs w:val="26"/>
        </w:rPr>
        <w:t xml:space="preserve">для определения базового уровня операционных расходов на очередной долгосрочный период регулирования </w:t>
      </w:r>
      <w:r w:rsidRPr="00E17399">
        <w:rPr>
          <w:rFonts w:ascii="Myriad Pro" w:eastAsia="Calibri" w:hAnsi="Myriad Pro"/>
          <w:bCs/>
          <w:sz w:val="26"/>
          <w:szCs w:val="26"/>
        </w:rPr>
        <w:t>предоставлять следующие материалы:</w:t>
      </w:r>
    </w:p>
    <w:p w14:paraId="0826FC3E" w14:textId="77777777" w:rsidR="00E76DBD" w:rsidRPr="00F375A8" w:rsidRDefault="00E76DBD" w:rsidP="006056B6">
      <w:pPr>
        <w:pStyle w:val="a3"/>
        <w:numPr>
          <w:ilvl w:val="0"/>
          <w:numId w:val="138"/>
        </w:numPr>
        <w:spacing w:after="0" w:line="360" w:lineRule="auto"/>
        <w:ind w:left="993" w:hanging="426"/>
        <w:jc w:val="both"/>
        <w:rPr>
          <w:rFonts w:ascii="Myriad Pro" w:eastAsia="Calibri" w:hAnsi="Myriad Pro"/>
          <w:bCs/>
          <w:sz w:val="26"/>
          <w:szCs w:val="26"/>
        </w:rPr>
      </w:pPr>
      <w:r w:rsidRPr="00F375A8">
        <w:rPr>
          <w:rFonts w:ascii="Myriad Pro" w:eastAsia="Calibri" w:hAnsi="Myriad Pro"/>
          <w:bCs/>
          <w:sz w:val="26"/>
          <w:szCs w:val="26"/>
        </w:rPr>
        <w:t>договоры на ремонт автотранспорта подрядным способом за предыдущий и текущий периоды;</w:t>
      </w:r>
    </w:p>
    <w:p w14:paraId="5AA78727" w14:textId="77777777" w:rsidR="00E76DBD" w:rsidRPr="00F375A8" w:rsidRDefault="00E76DBD" w:rsidP="006056B6">
      <w:pPr>
        <w:pStyle w:val="a3"/>
        <w:numPr>
          <w:ilvl w:val="0"/>
          <w:numId w:val="138"/>
        </w:numPr>
        <w:spacing w:after="0" w:line="360" w:lineRule="auto"/>
        <w:ind w:left="993" w:hanging="426"/>
        <w:jc w:val="both"/>
        <w:rPr>
          <w:rFonts w:ascii="Myriad Pro" w:hAnsi="Myriad Pro"/>
          <w:sz w:val="26"/>
          <w:szCs w:val="26"/>
        </w:rPr>
      </w:pPr>
      <w:r w:rsidRPr="00F375A8">
        <w:rPr>
          <w:rFonts w:ascii="Myriad Pro" w:hAnsi="Myriad Pro"/>
          <w:sz w:val="26"/>
          <w:szCs w:val="26"/>
        </w:rPr>
        <w:t>для обоснования работ на проведение аварийно-восстановительных и внеплановых работ, включенных в план ремонтов в качестве резерва, необходимо предоставлять договоры на аналогичные работы, которые были заключены в предыдущем и текущем периодах;</w:t>
      </w:r>
    </w:p>
    <w:p w14:paraId="67F8B896" w14:textId="77777777" w:rsidR="00E76DBD" w:rsidRDefault="00E76DBD" w:rsidP="006056B6">
      <w:pPr>
        <w:pStyle w:val="a3"/>
        <w:numPr>
          <w:ilvl w:val="0"/>
          <w:numId w:val="138"/>
        </w:numPr>
        <w:spacing w:after="0" w:line="360" w:lineRule="auto"/>
        <w:ind w:left="993" w:hanging="426"/>
        <w:jc w:val="both"/>
        <w:rPr>
          <w:rFonts w:ascii="Myriad Pro" w:eastAsia="Calibri" w:hAnsi="Myriad Pro"/>
          <w:bCs/>
          <w:sz w:val="26"/>
          <w:szCs w:val="26"/>
        </w:rPr>
      </w:pPr>
      <w:r w:rsidRPr="00F375A8">
        <w:rPr>
          <w:rFonts w:ascii="Myriad Pro" w:eastAsia="Calibri" w:hAnsi="Myriad Pro"/>
          <w:bCs/>
          <w:sz w:val="26"/>
          <w:szCs w:val="26"/>
        </w:rPr>
        <w:t>расчет расхода на материалы с обосновывающими документами на весь объем расходов, заявленных по статье.</w:t>
      </w:r>
    </w:p>
    <w:p w14:paraId="4BCE2F07" w14:textId="77777777" w:rsidR="00F375A8" w:rsidRPr="00E37282" w:rsidRDefault="00F375A8" w:rsidP="006056B6">
      <w:pPr>
        <w:pStyle w:val="a3"/>
        <w:spacing w:after="0" w:line="360" w:lineRule="auto"/>
        <w:ind w:left="993"/>
        <w:jc w:val="both"/>
        <w:rPr>
          <w:rFonts w:ascii="Myriad Pro" w:eastAsia="Calibri" w:hAnsi="Myriad Pro"/>
          <w:bCs/>
          <w:sz w:val="26"/>
          <w:szCs w:val="26"/>
        </w:rPr>
      </w:pPr>
    </w:p>
    <w:p w14:paraId="3FEF05E5" w14:textId="77777777" w:rsidR="00575A31" w:rsidRPr="005659CA" w:rsidRDefault="00575A31" w:rsidP="00B24BD3">
      <w:pPr>
        <w:tabs>
          <w:tab w:val="left" w:pos="851"/>
        </w:tabs>
        <w:spacing w:after="0" w:line="360" w:lineRule="auto"/>
        <w:jc w:val="both"/>
        <w:rPr>
          <w:rFonts w:ascii="Myriad Pro" w:eastAsia="Calibri" w:hAnsi="Myriad Pro" w:cs="Times New Roman"/>
          <w:b/>
          <w:i/>
          <w:sz w:val="26"/>
          <w:szCs w:val="26"/>
        </w:rPr>
      </w:pPr>
      <w:r w:rsidRPr="00C367F0">
        <w:rPr>
          <w:rFonts w:ascii="Myriad Pro" w:eastAsia="Calibri" w:hAnsi="Myriad Pro" w:cs="Times New Roman"/>
          <w:b/>
          <w:i/>
          <w:sz w:val="26"/>
          <w:szCs w:val="26"/>
        </w:rPr>
        <w:lastRenderedPageBreak/>
        <w:t>Услуги сторон</w:t>
      </w:r>
      <w:r w:rsidR="0009158B" w:rsidRPr="005659CA">
        <w:rPr>
          <w:rFonts w:ascii="Myriad Pro" w:eastAsia="Calibri" w:hAnsi="Myriad Pro" w:cs="Times New Roman"/>
          <w:b/>
          <w:i/>
          <w:sz w:val="26"/>
          <w:szCs w:val="26"/>
        </w:rPr>
        <w:t>них организаций (услуги непроизводственного характера)</w:t>
      </w:r>
    </w:p>
    <w:p w14:paraId="4FC200AD" w14:textId="77777777" w:rsidR="0095267C" w:rsidRPr="00985076" w:rsidRDefault="0095267C" w:rsidP="0095267C">
      <w:pPr>
        <w:spacing w:after="0" w:line="360" w:lineRule="auto"/>
        <w:ind w:firstLine="567"/>
        <w:contextualSpacing/>
        <w:jc w:val="both"/>
        <w:rPr>
          <w:rFonts w:ascii="Myriad Pro" w:eastAsia="Calibri" w:hAnsi="Myriad Pro"/>
          <w:sz w:val="26"/>
          <w:szCs w:val="26"/>
        </w:rPr>
      </w:pPr>
      <w:r w:rsidRPr="00B75710">
        <w:rPr>
          <w:rFonts w:ascii="Myriad Pro" w:eastAsia="Calibri" w:hAnsi="Myriad Pro"/>
          <w:sz w:val="26"/>
          <w:szCs w:val="26"/>
        </w:rPr>
        <w:t>В соответствии с пунктом 28 Основ ценообразования № 1178 при определении необходимой валовой выручки учитываются расходы на оплату работ (услуг) непроизводственного х</w:t>
      </w:r>
      <w:r w:rsidRPr="00897FA0">
        <w:rPr>
          <w:rFonts w:ascii="Myriad Pro" w:eastAsia="Calibri" w:hAnsi="Myriad Pro"/>
          <w:sz w:val="26"/>
          <w:szCs w:val="26"/>
        </w:rPr>
        <w:t>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 (определяются в соот</w:t>
      </w:r>
      <w:r w:rsidRPr="00985076">
        <w:rPr>
          <w:rFonts w:ascii="Myriad Pro" w:eastAsia="Calibri" w:hAnsi="Myriad Pro"/>
          <w:sz w:val="26"/>
          <w:szCs w:val="26"/>
        </w:rPr>
        <w:t>ветствии с пунктом 30 Основ ценообразования № 1178).</w:t>
      </w:r>
    </w:p>
    <w:p w14:paraId="60A0C88F" w14:textId="77777777" w:rsidR="00575A31" w:rsidRPr="006056B6" w:rsidRDefault="00575A31" w:rsidP="0095267C">
      <w:pPr>
        <w:pStyle w:val="a3"/>
        <w:spacing w:after="0" w:line="360" w:lineRule="auto"/>
        <w:jc w:val="both"/>
        <w:rPr>
          <w:rFonts w:ascii="Myriad Pro" w:hAnsi="Myriad Pro"/>
        </w:rPr>
      </w:pPr>
    </w:p>
    <w:p w14:paraId="133AFC61" w14:textId="77777777" w:rsidR="00575A31" w:rsidRPr="00C367F0" w:rsidRDefault="00575A31" w:rsidP="0095267C">
      <w:pPr>
        <w:autoSpaceDE w:val="0"/>
        <w:autoSpaceDN w:val="0"/>
        <w:adjustRightInd w:val="0"/>
        <w:spacing w:after="0" w:line="360" w:lineRule="auto"/>
        <w:jc w:val="both"/>
        <w:rPr>
          <w:rFonts w:ascii="Myriad Pro" w:hAnsi="Myriad Pro" w:cs="Times New Roman"/>
          <w:b/>
          <w:bCs/>
          <w:sz w:val="26"/>
          <w:szCs w:val="26"/>
        </w:rPr>
      </w:pPr>
      <w:r w:rsidRPr="00E37282">
        <w:rPr>
          <w:rFonts w:ascii="Myriad Pro" w:hAnsi="Myriad Pro" w:cs="Times New Roman"/>
          <w:b/>
          <w:bCs/>
          <w:sz w:val="26"/>
          <w:szCs w:val="26"/>
        </w:rPr>
        <w:t>ПОЗИЦИЯ ТЕРРИТОРИАЛЬНОЙ СЕТЕ</w:t>
      </w:r>
      <w:r w:rsidRPr="00C367F0">
        <w:rPr>
          <w:rFonts w:ascii="Myriad Pro" w:hAnsi="Myriad Pro" w:cs="Times New Roman"/>
          <w:b/>
          <w:bCs/>
          <w:sz w:val="26"/>
          <w:szCs w:val="26"/>
        </w:rPr>
        <w:t>ВОЙ ОРГАНИЗАЦИИ</w:t>
      </w:r>
    </w:p>
    <w:p w14:paraId="58F0D454" w14:textId="6BAC0F39" w:rsidR="00575A31" w:rsidRPr="00897FA0" w:rsidRDefault="0033350C" w:rsidP="0033350C">
      <w:pPr>
        <w:spacing w:after="0" w:line="360" w:lineRule="auto"/>
        <w:ind w:firstLine="567"/>
        <w:jc w:val="both"/>
        <w:rPr>
          <w:rFonts w:ascii="Myriad Pro" w:eastAsia="Calibri" w:hAnsi="Myriad Pro" w:cs="Times New Roman"/>
          <w:sz w:val="26"/>
          <w:szCs w:val="26"/>
        </w:rPr>
      </w:pPr>
      <w:r w:rsidRPr="005659CA">
        <w:rPr>
          <w:rFonts w:ascii="Myriad Pro" w:eastAsia="Calibri" w:hAnsi="Myriad Pro" w:cs="Times New Roman"/>
          <w:sz w:val="26"/>
          <w:szCs w:val="26"/>
        </w:rPr>
        <w:t>Расходы на услуги непроизводственного характера в составе прочих подконтрольных расходов определены филиалом ПАО «МРСК Сибири» - «Красноярскэнерго» на 2018 го</w:t>
      </w:r>
      <w:r w:rsidRPr="00B75710">
        <w:rPr>
          <w:rFonts w:ascii="Myriad Pro" w:eastAsia="Calibri" w:hAnsi="Myriad Pro" w:cs="Times New Roman"/>
          <w:sz w:val="26"/>
          <w:szCs w:val="26"/>
        </w:rPr>
        <w:t>д в размере</w:t>
      </w:r>
      <w:r w:rsidR="005119F1">
        <w:rPr>
          <w:rFonts w:ascii="Myriad Pro" w:eastAsia="Calibri" w:hAnsi="Myriad Pro" w:cs="Times New Roman"/>
          <w:sz w:val="26"/>
          <w:szCs w:val="26"/>
        </w:rPr>
        <w:t xml:space="preserve"> 395 840,25 тыс. руб., в том числе</w:t>
      </w:r>
      <w:r w:rsidRPr="00B75710">
        <w:rPr>
          <w:rFonts w:ascii="Myriad Pro" w:eastAsia="Calibri" w:hAnsi="Myriad Pro" w:cs="Times New Roman"/>
          <w:sz w:val="26"/>
          <w:szCs w:val="26"/>
        </w:rPr>
        <w:t xml:space="preserve"> </w:t>
      </w:r>
      <w:r w:rsidR="005119F1" w:rsidRPr="005119F1">
        <w:rPr>
          <w:rFonts w:ascii="Myriad Pro" w:eastAsia="Calibri" w:hAnsi="Myriad Pro" w:cs="Times New Roman"/>
          <w:sz w:val="26"/>
          <w:szCs w:val="26"/>
        </w:rPr>
        <w:t>352 991,06</w:t>
      </w:r>
      <w:r w:rsidRPr="00B75710">
        <w:rPr>
          <w:rFonts w:ascii="Myriad Pro" w:eastAsia="Calibri" w:hAnsi="Myriad Pro" w:cs="Times New Roman"/>
          <w:sz w:val="26"/>
          <w:szCs w:val="26"/>
        </w:rPr>
        <w:t xml:space="preserve"> тыс. руб.</w:t>
      </w:r>
      <w:r w:rsidR="005119F1">
        <w:rPr>
          <w:rFonts w:ascii="Myriad Pro" w:eastAsia="Calibri" w:hAnsi="Myriad Pro" w:cs="Times New Roman"/>
          <w:sz w:val="26"/>
          <w:szCs w:val="26"/>
        </w:rPr>
        <w:t xml:space="preserve"> расходы, понесенные филиалом и расходы </w:t>
      </w:r>
      <w:r w:rsidR="005119F1" w:rsidRPr="005119F1">
        <w:rPr>
          <w:rFonts w:ascii="Myriad Pro" w:eastAsia="Calibri" w:hAnsi="Myriad Pro" w:cs="Times New Roman"/>
          <w:sz w:val="26"/>
          <w:szCs w:val="26"/>
        </w:rPr>
        <w:t xml:space="preserve">Исполнительного аппарата – </w:t>
      </w:r>
      <w:r w:rsidR="005119F1">
        <w:rPr>
          <w:rFonts w:ascii="Myriad Pro" w:eastAsia="Calibri" w:hAnsi="Myriad Pro" w:cs="Times New Roman"/>
          <w:sz w:val="26"/>
          <w:szCs w:val="26"/>
        </w:rPr>
        <w:t>42 849,19</w:t>
      </w:r>
      <w:r w:rsidR="005119F1" w:rsidRPr="005119F1">
        <w:rPr>
          <w:rFonts w:ascii="Myriad Pro" w:eastAsia="Calibri" w:hAnsi="Myriad Pro" w:cs="Times New Roman"/>
          <w:sz w:val="26"/>
          <w:szCs w:val="26"/>
        </w:rPr>
        <w:t xml:space="preserve"> тыс. руб.</w:t>
      </w:r>
    </w:p>
    <w:p w14:paraId="2A0E721C" w14:textId="77777777" w:rsidR="0033350C" w:rsidRPr="00985076" w:rsidRDefault="0033350C" w:rsidP="0033350C">
      <w:pPr>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Для обоснования заявленной суммы расходов на услуги непроизводственного характера филиалом ПАО «МРСК Сибирь» - «Красноярскэнерго» были представлены следующие документы:</w:t>
      </w:r>
    </w:p>
    <w:p w14:paraId="073C5C9D"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w:t>
      </w:r>
      <w:r w:rsidRPr="00E17399">
        <w:rPr>
          <w:rFonts w:ascii="Myriad Pro" w:eastAsia="Calibri" w:hAnsi="Myriad Pro" w:cs="Times New Roman"/>
          <w:sz w:val="26"/>
          <w:szCs w:val="26"/>
        </w:rPr>
        <w:tab/>
        <w:t>Расчет и обоснование затрат на услуги связи, в т.ч.:</w:t>
      </w:r>
    </w:p>
    <w:p w14:paraId="31B9AE9B" w14:textId="77777777" w:rsidR="0033350C" w:rsidRPr="00F375A8"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договоры на услуги стационарной, мобильной, спутниковой связи, радиочастотного центра, аренду каналов связи, интернет, почтово-телеграфные услуги, пользование линейно-кабельными сооружениями;</w:t>
      </w:r>
    </w:p>
    <w:p w14:paraId="3B6C334C" w14:textId="77777777" w:rsidR="0033350C" w:rsidRPr="00F375A8"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приказы ПАО «МРСК Сибири» о порядке использования различных видов связи и лимитах;</w:t>
      </w:r>
    </w:p>
    <w:p w14:paraId="40F8ACEC" w14:textId="77777777" w:rsidR="0033350C" w:rsidRPr="00F375A8"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пояснительная записка по расходам на использование радиочастотного спектра;</w:t>
      </w:r>
    </w:p>
    <w:p w14:paraId="1F0EAA0F" w14:textId="77777777" w:rsidR="0033350C" w:rsidRPr="00F375A8"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акты выполненных работ ПАО «Ростелеком» по договору №18.4000.252.15 от 17.08.2015г. за январь-апрель 2016 года;</w:t>
      </w:r>
    </w:p>
    <w:p w14:paraId="109ED080" w14:textId="77777777" w:rsidR="0033350C" w:rsidRPr="00F375A8"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F375A8">
        <w:rPr>
          <w:rFonts w:ascii="Myriad Pro" w:eastAsia="Calibri" w:hAnsi="Myriad Pro" w:cs="Times New Roman"/>
          <w:sz w:val="26"/>
          <w:szCs w:val="26"/>
        </w:rPr>
        <w:t xml:space="preserve">расшифровки статьи «Услуги связи» за 2014-2016 годы. </w:t>
      </w:r>
    </w:p>
    <w:p w14:paraId="37B18A2E"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2.</w:t>
      </w:r>
      <w:r w:rsidRPr="00E17399">
        <w:rPr>
          <w:rFonts w:ascii="Myriad Pro" w:eastAsia="Calibri" w:hAnsi="Myriad Pro" w:cs="Times New Roman"/>
          <w:sz w:val="26"/>
          <w:szCs w:val="26"/>
        </w:rPr>
        <w:tab/>
        <w:t>Расчет и обоснование затрат на охрану и коммунальное хозяйство:</w:t>
      </w:r>
    </w:p>
    <w:p w14:paraId="310ECBB9" w14:textId="77777777" w:rsidR="0033350C" w:rsidRPr="00E17399"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договоры на услуги вневедомственной и сторожевой охраны, пожарную безопасность, коммунальные услуги, услуги по содержанию зданий и сооружений; </w:t>
      </w:r>
    </w:p>
    <w:p w14:paraId="1FAA36D9" w14:textId="77777777" w:rsidR="0033350C" w:rsidRPr="00E17399"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пояснительные записки по статьям «Услуги вневедомственной и сторожевой охраны», «Пожарная безопасность», «Содержание зданий и сооружений»;</w:t>
      </w:r>
    </w:p>
    <w:p w14:paraId="6006F6FA" w14:textId="77777777" w:rsidR="0033350C" w:rsidRPr="00E17399"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многолетние графики по огнезащите кабельных линий, зданий и сооружений;</w:t>
      </w:r>
    </w:p>
    <w:p w14:paraId="063DADFD" w14:textId="77777777" w:rsidR="0033350C" w:rsidRPr="00E17399"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утвержденные тарифы на услуги водоснабжения и водоотведения;</w:t>
      </w:r>
    </w:p>
    <w:p w14:paraId="07487C3C" w14:textId="77777777" w:rsidR="0033350C" w:rsidRPr="00E17399"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расшифровки статей «Расходы на охрану и пожарную безопасность», «Расходы на коммунальные услуги и содержание зданий» за 2014-2016 годы.</w:t>
      </w:r>
    </w:p>
    <w:p w14:paraId="02D2BB8E"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3.</w:t>
      </w:r>
      <w:r w:rsidRPr="00E17399">
        <w:rPr>
          <w:rFonts w:ascii="Myriad Pro" w:eastAsia="Calibri" w:hAnsi="Myriad Pro" w:cs="Times New Roman"/>
          <w:sz w:val="26"/>
          <w:szCs w:val="26"/>
        </w:rPr>
        <w:tab/>
        <w:t>Расчет и обоснование затрат на юридические, консультационные, аудиторские услуги:</w:t>
      </w:r>
    </w:p>
    <w:p w14:paraId="6971DB13" w14:textId="77777777" w:rsidR="0033350C" w:rsidRPr="00E17399"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договоры на юридические, консультационные и юридические услуги;</w:t>
      </w:r>
    </w:p>
    <w:p w14:paraId="4FEE535A" w14:textId="77777777" w:rsidR="0033350C" w:rsidRPr="00E17399"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пояснительные записки по статьям «Консультационные услуги по бухгалтерскому учету и налогообложению», «Аудиторские услуги»;</w:t>
      </w:r>
    </w:p>
    <w:p w14:paraId="05008050" w14:textId="77777777" w:rsidR="0033350C" w:rsidRPr="00E17399"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приказ №1255 от 23.12.2016 об оценке руководителей;</w:t>
      </w:r>
    </w:p>
    <w:p w14:paraId="7F471DA7" w14:textId="77777777" w:rsidR="0033350C" w:rsidRPr="00E17399" w:rsidRDefault="0033350C" w:rsidP="006056B6">
      <w:pPr>
        <w:pStyle w:val="a3"/>
        <w:numPr>
          <w:ilvl w:val="0"/>
          <w:numId w:val="139"/>
        </w:numPr>
        <w:spacing w:after="0" w:line="360" w:lineRule="auto"/>
        <w:ind w:left="1418" w:hanging="425"/>
        <w:jc w:val="both"/>
        <w:rPr>
          <w:rFonts w:ascii="Myriad Pro" w:eastAsia="Calibri" w:hAnsi="Myriad Pro" w:cs="Times New Roman"/>
          <w:sz w:val="26"/>
          <w:szCs w:val="26"/>
        </w:rPr>
      </w:pPr>
      <w:r w:rsidRPr="00E17399">
        <w:rPr>
          <w:rFonts w:ascii="Myriad Pro" w:eastAsia="Calibri" w:hAnsi="Myriad Pro" w:cs="Times New Roman"/>
          <w:sz w:val="26"/>
          <w:szCs w:val="26"/>
        </w:rPr>
        <w:t>Расшифровка статьи «Юридические, консультационные, аудиторские услуги».</w:t>
      </w:r>
    </w:p>
    <w:p w14:paraId="66499065"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4.</w:t>
      </w:r>
      <w:r w:rsidRPr="00E17399">
        <w:rPr>
          <w:rFonts w:ascii="Myriad Pro" w:eastAsia="Calibri" w:hAnsi="Myriad Pro" w:cs="Times New Roman"/>
          <w:sz w:val="26"/>
          <w:szCs w:val="26"/>
        </w:rPr>
        <w:tab/>
        <w:t>Расчет и обоснование затрат на информационные услуги</w:t>
      </w:r>
      <w:r w:rsidR="00AF391A" w:rsidRPr="00E17399">
        <w:rPr>
          <w:rFonts w:ascii="Myriad Pro" w:eastAsia="Calibri" w:hAnsi="Myriad Pro" w:cs="Times New Roman"/>
          <w:sz w:val="26"/>
          <w:szCs w:val="26"/>
        </w:rPr>
        <w:t>;</w:t>
      </w:r>
    </w:p>
    <w:p w14:paraId="2F354EEE"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5.</w:t>
      </w:r>
      <w:r w:rsidRPr="00E17399">
        <w:rPr>
          <w:rFonts w:ascii="Myriad Pro" w:eastAsia="Calibri" w:hAnsi="Myriad Pro" w:cs="Times New Roman"/>
          <w:sz w:val="26"/>
          <w:szCs w:val="26"/>
        </w:rPr>
        <w:tab/>
        <w:t>Расчет и обоснование затрат на сертификацию</w:t>
      </w:r>
      <w:r w:rsidR="00AF391A" w:rsidRPr="00E17399">
        <w:rPr>
          <w:rFonts w:ascii="Myriad Pro" w:eastAsia="Calibri" w:hAnsi="Myriad Pro" w:cs="Times New Roman"/>
          <w:sz w:val="26"/>
          <w:szCs w:val="26"/>
        </w:rPr>
        <w:t>;</w:t>
      </w:r>
    </w:p>
    <w:p w14:paraId="2B21CAF1"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6.</w:t>
      </w:r>
      <w:r w:rsidRPr="00E17399">
        <w:rPr>
          <w:rFonts w:ascii="Myriad Pro" w:eastAsia="Calibri" w:hAnsi="Myriad Pro" w:cs="Times New Roman"/>
          <w:sz w:val="26"/>
          <w:szCs w:val="26"/>
        </w:rPr>
        <w:tab/>
        <w:t>Расчет и обоснование затрат на транспортные услуги</w:t>
      </w:r>
      <w:r w:rsidR="00AF391A" w:rsidRPr="00E17399">
        <w:rPr>
          <w:rFonts w:ascii="Myriad Pro" w:eastAsia="Calibri" w:hAnsi="Myriad Pro" w:cs="Times New Roman"/>
          <w:sz w:val="26"/>
          <w:szCs w:val="26"/>
        </w:rPr>
        <w:t>;</w:t>
      </w:r>
    </w:p>
    <w:p w14:paraId="4A734828"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7.</w:t>
      </w:r>
      <w:r w:rsidRPr="00E17399">
        <w:rPr>
          <w:rFonts w:ascii="Myriad Pro" w:eastAsia="Calibri" w:hAnsi="Myriad Pro" w:cs="Times New Roman"/>
          <w:sz w:val="26"/>
          <w:szCs w:val="26"/>
        </w:rPr>
        <w:tab/>
        <w:t>Расчет и обоснование затрат на обеспечение нормальных условий труда и мер по технике безопасности</w:t>
      </w:r>
      <w:r w:rsidR="00AF391A" w:rsidRPr="00E17399">
        <w:rPr>
          <w:rFonts w:ascii="Myriad Pro" w:eastAsia="Calibri" w:hAnsi="Myriad Pro" w:cs="Times New Roman"/>
          <w:sz w:val="26"/>
          <w:szCs w:val="26"/>
        </w:rPr>
        <w:t>;</w:t>
      </w:r>
    </w:p>
    <w:p w14:paraId="43A400BF"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8.</w:t>
      </w:r>
      <w:r w:rsidRPr="00E17399">
        <w:rPr>
          <w:rFonts w:ascii="Myriad Pro" w:eastAsia="Calibri" w:hAnsi="Myriad Pro" w:cs="Times New Roman"/>
          <w:sz w:val="26"/>
          <w:szCs w:val="26"/>
        </w:rPr>
        <w:tab/>
        <w:t>Расчет и обоснование затрат на командировочные и представительские расходы</w:t>
      </w:r>
      <w:r w:rsidR="00AF391A" w:rsidRPr="00E17399">
        <w:rPr>
          <w:rFonts w:ascii="Myriad Pro" w:eastAsia="Calibri" w:hAnsi="Myriad Pro" w:cs="Times New Roman"/>
          <w:sz w:val="26"/>
          <w:szCs w:val="26"/>
        </w:rPr>
        <w:t>;</w:t>
      </w:r>
    </w:p>
    <w:p w14:paraId="05BD6D8A"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9.</w:t>
      </w:r>
      <w:r w:rsidRPr="00E17399">
        <w:rPr>
          <w:rFonts w:ascii="Myriad Pro" w:eastAsia="Calibri" w:hAnsi="Myriad Pro" w:cs="Times New Roman"/>
          <w:sz w:val="26"/>
          <w:szCs w:val="26"/>
        </w:rPr>
        <w:tab/>
        <w:t>Расчет и обоснование затрат на подготовку кадров</w:t>
      </w:r>
      <w:r w:rsidR="00AF391A" w:rsidRPr="00E17399">
        <w:rPr>
          <w:rFonts w:ascii="Myriad Pro" w:eastAsia="Calibri" w:hAnsi="Myriad Pro" w:cs="Times New Roman"/>
          <w:sz w:val="26"/>
          <w:szCs w:val="26"/>
        </w:rPr>
        <w:t>;</w:t>
      </w:r>
    </w:p>
    <w:p w14:paraId="4F200BEB"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10.</w:t>
      </w:r>
      <w:r w:rsidRPr="00E17399">
        <w:rPr>
          <w:rFonts w:ascii="Myriad Pro" w:eastAsia="Calibri" w:hAnsi="Myriad Pro" w:cs="Times New Roman"/>
          <w:sz w:val="26"/>
          <w:szCs w:val="26"/>
        </w:rPr>
        <w:tab/>
        <w:t>Расчет и обоснование затрат на страхование</w:t>
      </w:r>
      <w:r w:rsidR="00AF391A" w:rsidRPr="00E17399">
        <w:rPr>
          <w:rFonts w:ascii="Myriad Pro" w:eastAsia="Calibri" w:hAnsi="Myriad Pro" w:cs="Times New Roman"/>
          <w:sz w:val="26"/>
          <w:szCs w:val="26"/>
        </w:rPr>
        <w:t>;</w:t>
      </w:r>
    </w:p>
    <w:p w14:paraId="1B760679"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11.</w:t>
      </w:r>
      <w:r w:rsidRPr="00E17399">
        <w:rPr>
          <w:rFonts w:ascii="Myriad Pro" w:eastAsia="Calibri" w:hAnsi="Myriad Pro" w:cs="Times New Roman"/>
          <w:sz w:val="26"/>
          <w:szCs w:val="26"/>
        </w:rPr>
        <w:tab/>
        <w:t>Расчет и обоснование затрат на прочие подконтрольные расходы</w:t>
      </w:r>
      <w:r w:rsidR="00AF391A" w:rsidRPr="00E17399">
        <w:rPr>
          <w:rFonts w:ascii="Myriad Pro" w:eastAsia="Calibri" w:hAnsi="Myriad Pro" w:cs="Times New Roman"/>
          <w:sz w:val="26"/>
          <w:szCs w:val="26"/>
        </w:rPr>
        <w:t>;</w:t>
      </w:r>
    </w:p>
    <w:p w14:paraId="19E30A1B" w14:textId="77777777" w:rsidR="0033350C" w:rsidRPr="00E17399" w:rsidRDefault="0033350C" w:rsidP="0033350C">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12.</w:t>
      </w:r>
      <w:r w:rsidRPr="00E17399">
        <w:rPr>
          <w:rFonts w:ascii="Myriad Pro" w:eastAsia="Calibri" w:hAnsi="Myriad Pro" w:cs="Times New Roman"/>
          <w:sz w:val="26"/>
          <w:szCs w:val="26"/>
        </w:rPr>
        <w:tab/>
        <w:t>Расчет и обоснование затрат на электроэнергию на хоз</w:t>
      </w:r>
      <w:r w:rsidR="00AF391A" w:rsidRPr="00E17399">
        <w:rPr>
          <w:rFonts w:ascii="Myriad Pro" w:eastAsia="Calibri" w:hAnsi="Myriad Pro" w:cs="Times New Roman"/>
          <w:sz w:val="26"/>
          <w:szCs w:val="26"/>
        </w:rPr>
        <w:t>яйственные</w:t>
      </w:r>
      <w:r w:rsidRPr="00E17399">
        <w:rPr>
          <w:rFonts w:ascii="Myriad Pro" w:eastAsia="Calibri" w:hAnsi="Myriad Pro" w:cs="Times New Roman"/>
          <w:sz w:val="26"/>
          <w:szCs w:val="26"/>
        </w:rPr>
        <w:t xml:space="preserve"> нужды</w:t>
      </w:r>
      <w:r w:rsidR="00AF391A" w:rsidRPr="00E17399">
        <w:rPr>
          <w:rFonts w:ascii="Myriad Pro" w:eastAsia="Calibri" w:hAnsi="Myriad Pro" w:cs="Times New Roman"/>
          <w:sz w:val="26"/>
          <w:szCs w:val="26"/>
        </w:rPr>
        <w:t>.</w:t>
      </w:r>
    </w:p>
    <w:p w14:paraId="36075F7D" w14:textId="77777777" w:rsidR="00575A31" w:rsidRPr="00E17399" w:rsidRDefault="00575A31" w:rsidP="0040448F">
      <w:pPr>
        <w:autoSpaceDE w:val="0"/>
        <w:autoSpaceDN w:val="0"/>
        <w:adjustRightInd w:val="0"/>
        <w:spacing w:after="0" w:line="360" w:lineRule="auto"/>
        <w:ind w:firstLine="567"/>
        <w:jc w:val="both"/>
        <w:rPr>
          <w:rFonts w:ascii="Myriad Pro" w:hAnsi="Myriad Pro" w:cs="Times New Roman"/>
          <w:b/>
          <w:sz w:val="26"/>
          <w:szCs w:val="26"/>
          <w:shd w:val="clear" w:color="auto" w:fill="FFFFFF"/>
        </w:rPr>
      </w:pPr>
    </w:p>
    <w:p w14:paraId="53E7024B" w14:textId="77777777" w:rsidR="00575A31" w:rsidRPr="00E17399" w:rsidRDefault="00575A31" w:rsidP="00575A31">
      <w:pPr>
        <w:autoSpaceDE w:val="0"/>
        <w:autoSpaceDN w:val="0"/>
        <w:adjustRightInd w:val="0"/>
        <w:spacing w:after="0" w:line="360" w:lineRule="auto"/>
        <w:jc w:val="both"/>
        <w:rPr>
          <w:rFonts w:ascii="Myriad Pro" w:hAnsi="Myriad Pro" w:cs="Times New Roman"/>
          <w:b/>
          <w:sz w:val="26"/>
          <w:szCs w:val="26"/>
          <w:shd w:val="clear" w:color="auto" w:fill="FFFFFF"/>
        </w:rPr>
      </w:pPr>
      <w:r w:rsidRPr="00E17399">
        <w:rPr>
          <w:rFonts w:ascii="Myriad Pro" w:hAnsi="Myriad Pro" w:cs="Times New Roman"/>
          <w:b/>
          <w:sz w:val="26"/>
          <w:szCs w:val="26"/>
          <w:shd w:val="clear" w:color="auto" w:fill="FFFFFF"/>
        </w:rPr>
        <w:t>ПОЗИЦИЯ ОРГАНА РЕГУЛИРОВАНИЯ</w:t>
      </w:r>
    </w:p>
    <w:p w14:paraId="604FE6D0" w14:textId="77777777" w:rsidR="00575A31" w:rsidRPr="00E17399" w:rsidRDefault="00575A31" w:rsidP="0033350C">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расходов, принятая регулирующим органом </w:t>
      </w:r>
      <w:r w:rsidR="00EA23EB" w:rsidRPr="00E17399">
        <w:rPr>
          <w:rFonts w:ascii="Myriad Pro" w:eastAsia="Calibri" w:hAnsi="Myriad Pro" w:cs="Times New Roman"/>
          <w:sz w:val="26"/>
          <w:szCs w:val="26"/>
        </w:rPr>
        <w:t>на 2018 год,</w:t>
      </w:r>
      <w:r w:rsidR="00D22E07" w:rsidRPr="00E17399">
        <w:rPr>
          <w:rFonts w:ascii="Myriad Pro" w:eastAsia="Calibri" w:hAnsi="Myriad Pro" w:cs="Times New Roman"/>
          <w:sz w:val="26"/>
          <w:szCs w:val="26"/>
        </w:rPr>
        <w:t xml:space="preserve"> </w:t>
      </w:r>
      <w:r w:rsidR="00AC1D9A" w:rsidRPr="00E17399">
        <w:rPr>
          <w:rFonts w:ascii="Myriad Pro" w:eastAsia="Calibri" w:hAnsi="Myriad Pro" w:cs="Times New Roman"/>
          <w:sz w:val="26"/>
          <w:szCs w:val="26"/>
        </w:rPr>
        <w:t>составляет</w:t>
      </w:r>
      <w:r w:rsidR="00D22E07" w:rsidRPr="00E17399">
        <w:rPr>
          <w:rFonts w:ascii="Myriad Pro" w:eastAsia="Calibri" w:hAnsi="Myriad Pro" w:cs="Times New Roman"/>
          <w:sz w:val="26"/>
          <w:szCs w:val="26"/>
        </w:rPr>
        <w:t xml:space="preserve"> 214</w:t>
      </w:r>
      <w:r w:rsidR="007A62A4" w:rsidRPr="00E17399">
        <w:rPr>
          <w:rFonts w:ascii="Myriad Pro" w:eastAsia="Calibri" w:hAnsi="Myriad Pro" w:cs="Times New Roman"/>
          <w:sz w:val="26"/>
          <w:szCs w:val="26"/>
        </w:rPr>
        <w:t> </w:t>
      </w:r>
      <w:r w:rsidR="00D22E07" w:rsidRPr="00E17399">
        <w:rPr>
          <w:rFonts w:ascii="Myriad Pro" w:eastAsia="Calibri" w:hAnsi="Myriad Pro" w:cs="Times New Roman"/>
          <w:sz w:val="26"/>
          <w:szCs w:val="26"/>
        </w:rPr>
        <w:t>837,61</w:t>
      </w:r>
      <w:r w:rsidR="009C4E67" w:rsidRPr="00E17399">
        <w:rPr>
          <w:rFonts w:ascii="Myriad Pro" w:eastAsia="Calibri" w:hAnsi="Myriad Pro" w:cs="Times New Roman"/>
          <w:sz w:val="26"/>
          <w:szCs w:val="26"/>
        </w:rPr>
        <w:t xml:space="preserve"> </w:t>
      </w:r>
      <w:r w:rsidR="00D22E07" w:rsidRPr="00E17399">
        <w:rPr>
          <w:rFonts w:ascii="Myriad Pro" w:eastAsia="Calibri" w:hAnsi="Myriad Pro" w:cs="Times New Roman"/>
          <w:sz w:val="26"/>
          <w:szCs w:val="26"/>
        </w:rPr>
        <w:t xml:space="preserve">тыс. руб. </w:t>
      </w:r>
      <w:r w:rsidR="005B60D2" w:rsidRPr="00E17399">
        <w:rPr>
          <w:rFonts w:ascii="Myriad Pro" w:eastAsia="Calibri" w:hAnsi="Myriad Pro" w:cs="Times New Roman"/>
          <w:sz w:val="26"/>
          <w:szCs w:val="26"/>
        </w:rPr>
        <w:t>на основании выписки из протокола заседания правления Региональной энергетической комиссии Красноярского края от 27.12.2017 г. №101</w:t>
      </w:r>
      <w:r w:rsidR="00ED521A" w:rsidRPr="00E17399">
        <w:rPr>
          <w:rFonts w:ascii="Myriad Pro" w:eastAsia="Calibri" w:hAnsi="Myriad Pro" w:cs="Times New Roman"/>
          <w:sz w:val="26"/>
          <w:szCs w:val="26"/>
        </w:rPr>
        <w:t>.</w:t>
      </w:r>
    </w:p>
    <w:p w14:paraId="7456A528" w14:textId="77777777" w:rsidR="00575A31" w:rsidRPr="00E17399" w:rsidRDefault="00575A31" w:rsidP="0033350C">
      <w:pPr>
        <w:spacing w:after="0" w:line="360" w:lineRule="auto"/>
        <w:ind w:firstLine="567"/>
        <w:jc w:val="both"/>
        <w:rPr>
          <w:rFonts w:ascii="Myriad Pro" w:hAnsi="Myriad Pro" w:cs="Times New Roman"/>
          <w:b/>
          <w:bCs/>
          <w:sz w:val="26"/>
          <w:szCs w:val="26"/>
          <w:lang w:eastAsia="ru-RU"/>
        </w:rPr>
      </w:pPr>
    </w:p>
    <w:p w14:paraId="3B0AE971" w14:textId="77777777" w:rsidR="00575A31" w:rsidRPr="00E17399" w:rsidRDefault="00575A31" w:rsidP="00575A31">
      <w:pPr>
        <w:spacing w:after="0" w:line="360" w:lineRule="auto"/>
        <w:jc w:val="both"/>
        <w:rPr>
          <w:rFonts w:ascii="Myriad Pro" w:hAnsi="Myriad Pro" w:cs="Times New Roman"/>
          <w:b/>
          <w:bCs/>
          <w:sz w:val="26"/>
          <w:szCs w:val="26"/>
          <w:lang w:eastAsia="ru-RU"/>
        </w:rPr>
      </w:pPr>
      <w:r w:rsidRPr="00E17399">
        <w:rPr>
          <w:rFonts w:ascii="Myriad Pro" w:hAnsi="Myriad Pro" w:cs="Times New Roman"/>
          <w:b/>
          <w:bCs/>
          <w:sz w:val="26"/>
          <w:szCs w:val="26"/>
          <w:lang w:eastAsia="ru-RU"/>
        </w:rPr>
        <w:t>ПОЗИЦИЯ ИСПОЛНИТЕЛЯ</w:t>
      </w:r>
    </w:p>
    <w:p w14:paraId="2CAA5BE9" w14:textId="6464FF83" w:rsidR="00575A31" w:rsidRPr="00E17399" w:rsidRDefault="00575A31" w:rsidP="0033350C">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Фактические расходы на услуги сторонних организаций, отнесенные </w:t>
      </w:r>
      <w:r w:rsidR="00814FCC" w:rsidRPr="00E17399">
        <w:rPr>
          <w:rFonts w:ascii="Myriad Pro" w:eastAsia="Calibri" w:hAnsi="Myriad Pro" w:cs="Times New Roman"/>
          <w:sz w:val="26"/>
          <w:szCs w:val="26"/>
        </w:rPr>
        <w:t>филиалом</w:t>
      </w:r>
      <w:r w:rsidRPr="00E17399">
        <w:rPr>
          <w:rFonts w:ascii="Myriad Pro" w:eastAsia="Calibri" w:hAnsi="Myriad Pro" w:cs="Times New Roman"/>
          <w:sz w:val="26"/>
          <w:szCs w:val="26"/>
        </w:rPr>
        <w:t xml:space="preserve"> на </w:t>
      </w:r>
      <w:r w:rsidR="00814FCC" w:rsidRPr="00E17399">
        <w:rPr>
          <w:rFonts w:ascii="Myriad Pro" w:eastAsia="Calibri" w:hAnsi="Myriad Pro" w:cs="Times New Roman"/>
          <w:sz w:val="26"/>
          <w:szCs w:val="26"/>
        </w:rPr>
        <w:t xml:space="preserve">регулируемый </w:t>
      </w:r>
      <w:r w:rsidRPr="00E17399">
        <w:rPr>
          <w:rFonts w:ascii="Myriad Pro" w:eastAsia="Calibri" w:hAnsi="Myriad Pro" w:cs="Times New Roman"/>
          <w:sz w:val="26"/>
          <w:szCs w:val="26"/>
        </w:rPr>
        <w:t>вид деятельности передача электрической энергии, за 201</w:t>
      </w:r>
      <w:r w:rsidR="00C1291F" w:rsidRPr="00E17399">
        <w:rPr>
          <w:rFonts w:ascii="Myriad Pro" w:eastAsia="Calibri" w:hAnsi="Myriad Pro" w:cs="Times New Roman"/>
          <w:sz w:val="26"/>
          <w:szCs w:val="26"/>
        </w:rPr>
        <w:t>6</w:t>
      </w:r>
      <w:r w:rsidRPr="00E17399">
        <w:rPr>
          <w:rFonts w:ascii="Myriad Pro" w:eastAsia="Calibri" w:hAnsi="Myriad Pro" w:cs="Times New Roman"/>
          <w:sz w:val="26"/>
          <w:szCs w:val="26"/>
        </w:rPr>
        <w:t xml:space="preserve"> год составили </w:t>
      </w:r>
      <w:r w:rsidR="004A55F3" w:rsidRPr="00E17399">
        <w:rPr>
          <w:rFonts w:ascii="Myriad Pro" w:eastAsia="Calibri" w:hAnsi="Myriad Pro" w:cs="Times New Roman"/>
          <w:sz w:val="26"/>
          <w:szCs w:val="26"/>
        </w:rPr>
        <w:t>285</w:t>
      </w:r>
      <w:r w:rsidR="007874E8" w:rsidRPr="00E17399">
        <w:rPr>
          <w:rFonts w:ascii="Myriad Pro" w:eastAsia="Calibri" w:hAnsi="Myriad Pro" w:cs="Times New Roman"/>
          <w:sz w:val="26"/>
          <w:szCs w:val="26"/>
        </w:rPr>
        <w:t> </w:t>
      </w:r>
      <w:r w:rsidR="004A55F3" w:rsidRPr="00E17399">
        <w:rPr>
          <w:rFonts w:ascii="Myriad Pro" w:eastAsia="Calibri" w:hAnsi="Myriad Pro" w:cs="Times New Roman"/>
          <w:sz w:val="26"/>
          <w:szCs w:val="26"/>
        </w:rPr>
        <w:t xml:space="preserve">200,55 </w:t>
      </w:r>
      <w:r w:rsidRPr="00E17399">
        <w:rPr>
          <w:rFonts w:ascii="Myriad Pro" w:eastAsia="Calibri" w:hAnsi="Myriad Pro" w:cs="Times New Roman"/>
          <w:sz w:val="26"/>
          <w:szCs w:val="26"/>
        </w:rPr>
        <w:t xml:space="preserve">тыс. руб., заявленные со стороны </w:t>
      </w:r>
      <w:r w:rsidR="004A55F3" w:rsidRPr="00E17399">
        <w:rPr>
          <w:rFonts w:ascii="Myriad Pro" w:eastAsia="Calibri" w:hAnsi="Myriad Pro" w:cs="Times New Roman"/>
          <w:sz w:val="26"/>
          <w:szCs w:val="26"/>
        </w:rPr>
        <w:t>филиала ПАО</w:t>
      </w:r>
      <w:r w:rsidR="00F45A2A">
        <w:rPr>
          <w:rFonts w:ascii="Myriad Pro" w:eastAsia="Calibri" w:hAnsi="Myriad Pro" w:cs="Times New Roman"/>
          <w:sz w:val="26"/>
          <w:szCs w:val="26"/>
        </w:rPr>
        <w:t> </w:t>
      </w:r>
      <w:r w:rsidR="004A55F3" w:rsidRPr="00E17399">
        <w:rPr>
          <w:rFonts w:ascii="Myriad Pro" w:eastAsia="Calibri" w:hAnsi="Myriad Pro" w:cs="Times New Roman"/>
          <w:sz w:val="26"/>
          <w:szCs w:val="26"/>
        </w:rPr>
        <w:t>«МРСК Сибири»</w:t>
      </w:r>
      <w:r w:rsidR="00F45A2A">
        <w:rPr>
          <w:rFonts w:ascii="Myriad Pro" w:eastAsia="Calibri" w:hAnsi="Myriad Pro" w:cs="Times New Roman"/>
          <w:sz w:val="26"/>
          <w:szCs w:val="26"/>
        </w:rPr>
        <w:t xml:space="preserve"> </w:t>
      </w:r>
      <w:r w:rsidR="004A55F3" w:rsidRPr="00E17399">
        <w:rPr>
          <w:rFonts w:ascii="Myriad Pro" w:eastAsia="Calibri" w:hAnsi="Myriad Pro" w:cs="Times New Roman"/>
          <w:sz w:val="26"/>
          <w:szCs w:val="26"/>
        </w:rPr>
        <w:t>- «Красноярскэнерго» на 2018 год</w:t>
      </w:r>
      <w:r w:rsidRPr="00E17399">
        <w:rPr>
          <w:rFonts w:ascii="Myriad Pro" w:eastAsia="Calibri" w:hAnsi="Myriad Pro" w:cs="Times New Roman"/>
          <w:sz w:val="26"/>
          <w:szCs w:val="26"/>
        </w:rPr>
        <w:t xml:space="preserve"> - </w:t>
      </w:r>
      <w:r w:rsidR="005119F1">
        <w:rPr>
          <w:rFonts w:ascii="Myriad Pro" w:eastAsia="Calibri" w:hAnsi="Myriad Pro" w:cs="Times New Roman"/>
          <w:sz w:val="26"/>
          <w:szCs w:val="26"/>
        </w:rPr>
        <w:t>395 840,25 тыс. руб., в том числе</w:t>
      </w:r>
      <w:r w:rsidR="005119F1" w:rsidRPr="00B75710">
        <w:rPr>
          <w:rFonts w:ascii="Myriad Pro" w:eastAsia="Calibri" w:hAnsi="Myriad Pro" w:cs="Times New Roman"/>
          <w:sz w:val="26"/>
          <w:szCs w:val="26"/>
        </w:rPr>
        <w:t xml:space="preserve"> </w:t>
      </w:r>
      <w:r w:rsidR="005119F1" w:rsidRPr="005119F1">
        <w:rPr>
          <w:rFonts w:ascii="Myriad Pro" w:eastAsia="Calibri" w:hAnsi="Myriad Pro" w:cs="Times New Roman"/>
          <w:sz w:val="26"/>
          <w:szCs w:val="26"/>
        </w:rPr>
        <w:t>352 991,06</w:t>
      </w:r>
      <w:r w:rsidR="005119F1" w:rsidRPr="00B75710">
        <w:rPr>
          <w:rFonts w:ascii="Myriad Pro" w:eastAsia="Calibri" w:hAnsi="Myriad Pro" w:cs="Times New Roman"/>
          <w:sz w:val="26"/>
          <w:szCs w:val="26"/>
        </w:rPr>
        <w:t xml:space="preserve"> тыс. руб.</w:t>
      </w:r>
      <w:r w:rsidR="005119F1">
        <w:rPr>
          <w:rFonts w:ascii="Myriad Pro" w:eastAsia="Calibri" w:hAnsi="Myriad Pro" w:cs="Times New Roman"/>
          <w:sz w:val="26"/>
          <w:szCs w:val="26"/>
        </w:rPr>
        <w:t xml:space="preserve"> расходы, понесенные филиалом и расходы </w:t>
      </w:r>
      <w:r w:rsidR="005119F1" w:rsidRPr="005119F1">
        <w:rPr>
          <w:rFonts w:ascii="Myriad Pro" w:eastAsia="Calibri" w:hAnsi="Myriad Pro" w:cs="Times New Roman"/>
          <w:sz w:val="26"/>
          <w:szCs w:val="26"/>
        </w:rPr>
        <w:t xml:space="preserve">Исполнительного аппарата – </w:t>
      </w:r>
      <w:r w:rsidR="005119F1">
        <w:rPr>
          <w:rFonts w:ascii="Myriad Pro" w:eastAsia="Calibri" w:hAnsi="Myriad Pro" w:cs="Times New Roman"/>
          <w:sz w:val="26"/>
          <w:szCs w:val="26"/>
        </w:rPr>
        <w:t>42 849,19</w:t>
      </w:r>
      <w:r w:rsidR="005119F1" w:rsidRPr="005119F1">
        <w:rPr>
          <w:rFonts w:ascii="Myriad Pro" w:eastAsia="Calibri" w:hAnsi="Myriad Pro" w:cs="Times New Roman"/>
          <w:sz w:val="26"/>
          <w:szCs w:val="26"/>
        </w:rPr>
        <w:t xml:space="preserve"> тыс. руб.</w:t>
      </w:r>
      <w:r w:rsidRPr="00E17399">
        <w:rPr>
          <w:rFonts w:ascii="Myriad Pro" w:eastAsia="Calibri" w:hAnsi="Myriad Pro" w:cs="Times New Roman"/>
          <w:sz w:val="26"/>
          <w:szCs w:val="26"/>
        </w:rPr>
        <w:t xml:space="preserve">, принятые </w:t>
      </w:r>
      <w:r w:rsidR="004A55F3" w:rsidRPr="00E17399">
        <w:rPr>
          <w:rFonts w:ascii="Myriad Pro" w:eastAsia="Calibri" w:hAnsi="Myriad Pro" w:cs="Times New Roman"/>
          <w:sz w:val="26"/>
          <w:szCs w:val="26"/>
        </w:rPr>
        <w:t>РЭК Красноярского края</w:t>
      </w:r>
      <w:r w:rsidRPr="00E17399">
        <w:rPr>
          <w:rFonts w:ascii="Myriad Pro" w:eastAsia="Calibri" w:hAnsi="Myriad Pro" w:cs="Times New Roman"/>
          <w:sz w:val="26"/>
          <w:szCs w:val="26"/>
        </w:rPr>
        <w:t xml:space="preserve"> в составе экономически обоснованных расходов  - </w:t>
      </w:r>
      <w:r w:rsidR="004A55F3" w:rsidRPr="00E17399">
        <w:rPr>
          <w:rFonts w:ascii="Myriad Pro" w:eastAsia="Calibri" w:hAnsi="Myriad Pro" w:cs="Times New Roman"/>
          <w:sz w:val="26"/>
          <w:szCs w:val="26"/>
        </w:rPr>
        <w:t xml:space="preserve">214 837,61 </w:t>
      </w:r>
      <w:r w:rsidRPr="00E17399">
        <w:rPr>
          <w:rFonts w:ascii="Myriad Pro" w:eastAsia="Calibri" w:hAnsi="Myriad Pro" w:cs="Times New Roman"/>
          <w:sz w:val="26"/>
          <w:szCs w:val="26"/>
        </w:rPr>
        <w:t>тыс. руб.</w:t>
      </w:r>
    </w:p>
    <w:p w14:paraId="1E94B48A" w14:textId="77777777" w:rsidR="00814FCC" w:rsidRPr="00E17399" w:rsidRDefault="00814FCC" w:rsidP="00814FCC">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cs="Times New Roman"/>
          <w:sz w:val="26"/>
          <w:szCs w:val="26"/>
        </w:rPr>
        <w:t>В составе услуг сторонних организаций анализируются следующие статьи расходов:</w:t>
      </w:r>
    </w:p>
    <w:p w14:paraId="49DEE321"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связи;</w:t>
      </w:r>
    </w:p>
    <w:p w14:paraId="06BC5065"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охрану и пожарную безопасность;</w:t>
      </w:r>
    </w:p>
    <w:p w14:paraId="0164D949"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услуги коммунального хозяйства;</w:t>
      </w:r>
    </w:p>
    <w:p w14:paraId="14F0678A"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юридические услуги;</w:t>
      </w:r>
    </w:p>
    <w:p w14:paraId="65C0DE71"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информационные услуги;</w:t>
      </w:r>
    </w:p>
    <w:p w14:paraId="33227B11"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консультационные услуги;</w:t>
      </w:r>
    </w:p>
    <w:p w14:paraId="4CD80D72"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аудиторские услуги;</w:t>
      </w:r>
    </w:p>
    <w:p w14:paraId="1788B931"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сертификацию;</w:t>
      </w:r>
    </w:p>
    <w:p w14:paraId="73353A0E"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Транспортные услуги;</w:t>
      </w:r>
    </w:p>
    <w:p w14:paraId="5C012033"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обеспечение нормальных условий труда и мер по технике безопасности;</w:t>
      </w:r>
    </w:p>
    <w:p w14:paraId="323D1AC5"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командировки и представительские;</w:t>
      </w:r>
    </w:p>
    <w:p w14:paraId="6D38D407"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Расходы на подготовку кадров;</w:t>
      </w:r>
    </w:p>
    <w:p w14:paraId="382AEFED"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страхование;</w:t>
      </w:r>
    </w:p>
    <w:p w14:paraId="624339C7"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Целевые средства на НИОКР;</w:t>
      </w:r>
    </w:p>
    <w:p w14:paraId="480C6999" w14:textId="77777777" w:rsidR="00814FCC" w:rsidRPr="00E17399" w:rsidRDefault="00814FCC" w:rsidP="00F375A8">
      <w:pPr>
        <w:pStyle w:val="a3"/>
        <w:numPr>
          <w:ilvl w:val="0"/>
          <w:numId w:val="38"/>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Другие прочие подконтрольные расходы.</w:t>
      </w:r>
    </w:p>
    <w:p w14:paraId="1F3BF869" w14:textId="77777777" w:rsidR="00AF391A" w:rsidRPr="00E17399" w:rsidRDefault="00A17F08" w:rsidP="00AF391A">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Ввиду</w:t>
      </w:r>
      <w:r w:rsidR="00AF391A" w:rsidRPr="00E17399">
        <w:rPr>
          <w:rFonts w:ascii="Myriad Pro" w:eastAsia="Calibri" w:hAnsi="Myriad Pro" w:cs="Times New Roman"/>
          <w:sz w:val="26"/>
          <w:szCs w:val="26"/>
        </w:rPr>
        <w:t xml:space="preserve"> отсутствия экспертного заключения РЭК Красноярского края по делу об установлении тарифов по передаче электрической энергии ПАО «МРСК Сибири» - «Красноярскэнерго», провести постатейный анализ расчетных параметров, входящих в статью «Услуги сторонних организаций (услуги непроизводственного характера)» с позиции органа регулирования не представляется возможным.</w:t>
      </w:r>
    </w:p>
    <w:p w14:paraId="5AB5A836" w14:textId="77777777" w:rsidR="00ED521A" w:rsidRPr="00E17399" w:rsidRDefault="00ED521A" w:rsidP="0076781A">
      <w:pPr>
        <w:spacing w:after="0" w:line="360" w:lineRule="auto"/>
        <w:ind w:firstLine="567"/>
        <w:contextualSpacing/>
        <w:jc w:val="both"/>
        <w:rPr>
          <w:rFonts w:ascii="Myriad Pro" w:eastAsia="Calibri" w:hAnsi="Myriad Pro" w:cs="Times New Roman"/>
          <w:sz w:val="26"/>
          <w:szCs w:val="26"/>
        </w:rPr>
      </w:pPr>
    </w:p>
    <w:p w14:paraId="0603182E" w14:textId="77777777" w:rsidR="00ED521A" w:rsidRPr="00E17399" w:rsidRDefault="00ED521A" w:rsidP="0076781A">
      <w:pPr>
        <w:spacing w:after="0" w:line="360" w:lineRule="auto"/>
        <w:ind w:firstLine="567"/>
        <w:contextualSpacing/>
        <w:jc w:val="both"/>
        <w:rPr>
          <w:rFonts w:ascii="Myriad Pro" w:eastAsia="Calibri" w:hAnsi="Myriad Pro"/>
          <w:b/>
          <w:sz w:val="26"/>
          <w:szCs w:val="26"/>
          <w:u w:val="single"/>
        </w:rPr>
      </w:pPr>
      <w:r w:rsidRPr="00E17399">
        <w:rPr>
          <w:rFonts w:ascii="Myriad Pro" w:eastAsia="Calibri" w:hAnsi="Myriad Pro"/>
          <w:b/>
          <w:sz w:val="26"/>
          <w:szCs w:val="26"/>
          <w:u w:val="single"/>
        </w:rPr>
        <w:t>Услуги связи</w:t>
      </w:r>
    </w:p>
    <w:p w14:paraId="3FC35A27" w14:textId="71BA5A14" w:rsidR="00ED521A" w:rsidRPr="00E17399" w:rsidRDefault="00ED521A" w:rsidP="0076781A">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Фактические расходы</w:t>
      </w:r>
      <w:r w:rsidR="00AF391A" w:rsidRPr="00E17399">
        <w:rPr>
          <w:rFonts w:ascii="Myriad Pro" w:eastAsia="Calibri" w:hAnsi="Myriad Pro"/>
          <w:color w:val="000000" w:themeColor="text1"/>
          <w:sz w:val="26"/>
          <w:szCs w:val="26"/>
        </w:rPr>
        <w:t xml:space="preserve"> на услуги связи</w:t>
      </w:r>
      <w:r w:rsidRPr="00E17399">
        <w:rPr>
          <w:rFonts w:ascii="Myriad Pro" w:eastAsia="Calibri" w:hAnsi="Myriad Pro"/>
          <w:color w:val="000000" w:themeColor="text1"/>
          <w:sz w:val="26"/>
          <w:szCs w:val="26"/>
        </w:rPr>
        <w:t xml:space="preserve"> за 2016 год составили </w:t>
      </w:r>
      <w:r w:rsidR="001D7C77" w:rsidRPr="00E17399">
        <w:rPr>
          <w:rFonts w:ascii="Myriad Pro" w:eastAsia="Calibri" w:hAnsi="Myriad Pro"/>
          <w:color w:val="000000" w:themeColor="text1"/>
          <w:sz w:val="26"/>
          <w:szCs w:val="26"/>
        </w:rPr>
        <w:t>27</w:t>
      </w:r>
      <w:r w:rsidR="00B22F15">
        <w:rPr>
          <w:rFonts w:ascii="Myriad Pro" w:eastAsia="Calibri" w:hAnsi="Myriad Pro"/>
          <w:color w:val="000000" w:themeColor="text1"/>
          <w:sz w:val="26"/>
          <w:szCs w:val="26"/>
        </w:rPr>
        <w:t> 073,3</w:t>
      </w:r>
      <w:r w:rsidRPr="00E17399">
        <w:rPr>
          <w:rFonts w:ascii="Myriad Pro" w:eastAsia="Calibri" w:hAnsi="Myriad Pro"/>
          <w:color w:val="000000" w:themeColor="text1"/>
          <w:sz w:val="26"/>
          <w:szCs w:val="26"/>
        </w:rPr>
        <w:t xml:space="preserve"> тыс. руб., заявленные со стороны филиала ПАО «МРСК Сибири»</w:t>
      </w:r>
      <w:r w:rsidR="00F15D2A" w:rsidRPr="00ED17AB">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w:t>
      </w:r>
      <w:r w:rsidR="00AF391A" w:rsidRPr="00E17399">
        <w:rPr>
          <w:rFonts w:ascii="Myriad Pro" w:eastAsia="Calibri" w:hAnsi="Myriad Pro"/>
          <w:color w:val="000000" w:themeColor="text1"/>
          <w:sz w:val="26"/>
          <w:szCs w:val="26"/>
        </w:rPr>
        <w:t xml:space="preserve"> на 2018 год</w:t>
      </w:r>
      <w:r w:rsidRPr="00E17399">
        <w:rPr>
          <w:rFonts w:ascii="Myriad Pro" w:eastAsia="Calibri" w:hAnsi="Myriad Pro"/>
          <w:color w:val="000000" w:themeColor="text1"/>
          <w:sz w:val="26"/>
          <w:szCs w:val="26"/>
        </w:rPr>
        <w:t xml:space="preserve"> </w:t>
      </w:r>
      <w:r w:rsidR="00D10324">
        <w:rPr>
          <w:rFonts w:ascii="Myriad Pro" w:eastAsia="Calibri" w:hAnsi="Myriad Pro"/>
          <w:color w:val="000000" w:themeColor="text1"/>
          <w:sz w:val="26"/>
          <w:szCs w:val="26"/>
        </w:rPr>
        <w:t>–</w:t>
      </w:r>
      <w:r w:rsidR="00D01883">
        <w:rPr>
          <w:rFonts w:ascii="Myriad Pro" w:eastAsia="Calibri" w:hAnsi="Myriad Pro"/>
          <w:color w:val="000000" w:themeColor="text1"/>
          <w:sz w:val="26"/>
          <w:szCs w:val="26"/>
        </w:rPr>
        <w:t xml:space="preserve"> 33 815,88 тыс. руб., в том числе</w:t>
      </w:r>
      <w:r w:rsidRPr="00E17399">
        <w:rPr>
          <w:rFonts w:ascii="Myriad Pro" w:eastAsia="Calibri" w:hAnsi="Myriad Pro"/>
          <w:color w:val="000000" w:themeColor="text1"/>
          <w:sz w:val="26"/>
          <w:szCs w:val="26"/>
        </w:rPr>
        <w:t xml:space="preserve"> </w:t>
      </w:r>
      <w:r w:rsidR="00D10324">
        <w:rPr>
          <w:rFonts w:ascii="Myriad Pro" w:eastAsia="Calibri" w:hAnsi="Myriad Pro"/>
          <w:color w:val="000000" w:themeColor="text1"/>
          <w:sz w:val="26"/>
          <w:szCs w:val="26"/>
        </w:rPr>
        <w:t>32 906,01</w:t>
      </w:r>
      <w:r w:rsidRPr="00E17399">
        <w:rPr>
          <w:rFonts w:ascii="Myriad Pro" w:eastAsia="Calibri" w:hAnsi="Myriad Pro"/>
          <w:color w:val="000000" w:themeColor="text1"/>
          <w:sz w:val="26"/>
          <w:szCs w:val="26"/>
        </w:rPr>
        <w:t xml:space="preserve"> тыс. руб.</w:t>
      </w:r>
      <w:r w:rsidR="00D01883">
        <w:rPr>
          <w:rFonts w:ascii="Myriad Pro" w:eastAsia="Calibri" w:hAnsi="Myriad Pro"/>
          <w:color w:val="000000" w:themeColor="text1"/>
          <w:sz w:val="26"/>
          <w:szCs w:val="26"/>
        </w:rPr>
        <w:t xml:space="preserve"> расходы понесенные филиалом и расходы Исполнительного аппарата – 909,87 тыс. руб. </w:t>
      </w:r>
    </w:p>
    <w:p w14:paraId="446661E9" w14:textId="77777777" w:rsidR="00ED521A" w:rsidRPr="00E17399" w:rsidRDefault="00AF391A" w:rsidP="0076781A">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Заявленные расходы на услуги связи</w:t>
      </w:r>
      <w:r w:rsidR="00ED521A" w:rsidRPr="00E17399">
        <w:rPr>
          <w:rFonts w:ascii="Myriad Pro" w:eastAsia="Calibri" w:hAnsi="Myriad Pro"/>
          <w:color w:val="000000" w:themeColor="text1"/>
          <w:sz w:val="26"/>
          <w:szCs w:val="26"/>
        </w:rPr>
        <w:t xml:space="preserve"> на 2018 год, включают:</w:t>
      </w:r>
    </w:p>
    <w:p w14:paraId="26C6F605" w14:textId="2DCA0A4A" w:rsidR="00ED521A" w:rsidRPr="00F375A8" w:rsidRDefault="00ED521A" w:rsidP="006056B6">
      <w:pPr>
        <w:pStyle w:val="a3"/>
        <w:numPr>
          <w:ilvl w:val="0"/>
          <w:numId w:val="14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услуги стационарной связи</w:t>
      </w:r>
      <w:r w:rsidR="001D0A22">
        <w:rPr>
          <w:rFonts w:ascii="Myriad Pro" w:eastAsia="Calibri" w:hAnsi="Myriad Pro"/>
          <w:color w:val="000000" w:themeColor="text1"/>
          <w:sz w:val="26"/>
          <w:szCs w:val="26"/>
        </w:rPr>
        <w:t xml:space="preserve"> </w:t>
      </w:r>
      <w:r w:rsidR="00D10324">
        <w:rPr>
          <w:rFonts w:ascii="Myriad Pro" w:eastAsia="Calibri" w:hAnsi="Myriad Pro"/>
          <w:color w:val="000000" w:themeColor="text1"/>
          <w:sz w:val="26"/>
          <w:szCs w:val="26"/>
        </w:rPr>
        <w:t>–</w:t>
      </w:r>
      <w:r w:rsidR="001D0A22">
        <w:rPr>
          <w:rFonts w:ascii="Myriad Pro" w:eastAsia="Calibri" w:hAnsi="Myriad Pro"/>
          <w:color w:val="000000" w:themeColor="text1"/>
          <w:sz w:val="26"/>
          <w:szCs w:val="26"/>
        </w:rPr>
        <w:t xml:space="preserve"> 5</w:t>
      </w:r>
      <w:r w:rsidR="00D10324">
        <w:rPr>
          <w:rFonts w:ascii="Myriad Pro" w:eastAsia="Calibri" w:hAnsi="Myriad Pro"/>
          <w:color w:val="000000" w:themeColor="text1"/>
          <w:sz w:val="26"/>
          <w:szCs w:val="26"/>
        </w:rPr>
        <w:t xml:space="preserve"> </w:t>
      </w:r>
      <w:r w:rsidR="001D0A22">
        <w:rPr>
          <w:rFonts w:ascii="Myriad Pro" w:eastAsia="Calibri" w:hAnsi="Myriad Pro"/>
          <w:color w:val="000000" w:themeColor="text1"/>
          <w:sz w:val="26"/>
          <w:szCs w:val="26"/>
        </w:rPr>
        <w:t>154,62</w:t>
      </w:r>
      <w:r w:rsidR="00D10324">
        <w:rPr>
          <w:rFonts w:ascii="Myriad Pro" w:eastAsia="Calibri" w:hAnsi="Myriad Pro"/>
          <w:color w:val="000000" w:themeColor="text1"/>
          <w:sz w:val="26"/>
          <w:szCs w:val="26"/>
        </w:rPr>
        <w:t xml:space="preserve"> тыс. руб.</w:t>
      </w:r>
      <w:r w:rsidRPr="00F375A8">
        <w:rPr>
          <w:rFonts w:ascii="Myriad Pro" w:eastAsia="Calibri" w:hAnsi="Myriad Pro"/>
          <w:color w:val="000000" w:themeColor="text1"/>
          <w:sz w:val="26"/>
          <w:szCs w:val="26"/>
        </w:rPr>
        <w:t>;</w:t>
      </w:r>
    </w:p>
    <w:p w14:paraId="39D8F782" w14:textId="7FA38144" w:rsidR="00ED521A" w:rsidRPr="00F375A8" w:rsidRDefault="00ED521A" w:rsidP="006056B6">
      <w:pPr>
        <w:pStyle w:val="a3"/>
        <w:numPr>
          <w:ilvl w:val="0"/>
          <w:numId w:val="14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мобильная и спутниковая связь</w:t>
      </w:r>
      <w:r w:rsidR="001D0A22">
        <w:rPr>
          <w:rFonts w:ascii="Myriad Pro" w:eastAsia="Calibri" w:hAnsi="Myriad Pro"/>
          <w:color w:val="000000" w:themeColor="text1"/>
          <w:sz w:val="26"/>
          <w:szCs w:val="26"/>
        </w:rPr>
        <w:t xml:space="preserve"> – 5 180,96</w:t>
      </w:r>
      <w:r w:rsidR="00D10324">
        <w:rPr>
          <w:rFonts w:ascii="Myriad Pro" w:eastAsia="Calibri" w:hAnsi="Myriad Pro"/>
          <w:color w:val="000000" w:themeColor="text1"/>
          <w:sz w:val="26"/>
          <w:szCs w:val="26"/>
        </w:rPr>
        <w:t xml:space="preserve"> тыс. руб.</w:t>
      </w:r>
      <w:r w:rsidRPr="00F375A8">
        <w:rPr>
          <w:rFonts w:ascii="Myriad Pro" w:eastAsia="Calibri" w:hAnsi="Myriad Pro"/>
          <w:color w:val="000000" w:themeColor="text1"/>
          <w:sz w:val="26"/>
          <w:szCs w:val="26"/>
        </w:rPr>
        <w:t>;</w:t>
      </w:r>
    </w:p>
    <w:p w14:paraId="539BF9F6" w14:textId="78106D68" w:rsidR="00ED521A" w:rsidRPr="00F375A8" w:rsidRDefault="00ED521A" w:rsidP="006056B6">
      <w:pPr>
        <w:pStyle w:val="a3"/>
        <w:numPr>
          <w:ilvl w:val="0"/>
          <w:numId w:val="14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интернет</w:t>
      </w:r>
      <w:r w:rsidR="001D0A22">
        <w:rPr>
          <w:rFonts w:ascii="Myriad Pro" w:eastAsia="Calibri" w:hAnsi="Myriad Pro"/>
          <w:color w:val="000000" w:themeColor="text1"/>
          <w:sz w:val="26"/>
          <w:szCs w:val="26"/>
        </w:rPr>
        <w:t xml:space="preserve"> – 123,84</w:t>
      </w:r>
      <w:r w:rsidR="00D10324">
        <w:rPr>
          <w:rFonts w:ascii="Myriad Pro" w:eastAsia="Calibri" w:hAnsi="Myriad Pro"/>
          <w:color w:val="000000" w:themeColor="text1"/>
          <w:sz w:val="26"/>
          <w:szCs w:val="26"/>
        </w:rPr>
        <w:t xml:space="preserve"> тыс. руб.</w:t>
      </w:r>
      <w:r w:rsidRPr="00F375A8">
        <w:rPr>
          <w:rFonts w:ascii="Myriad Pro" w:eastAsia="Calibri" w:hAnsi="Myriad Pro"/>
          <w:color w:val="000000" w:themeColor="text1"/>
          <w:sz w:val="26"/>
          <w:szCs w:val="26"/>
        </w:rPr>
        <w:t>;</w:t>
      </w:r>
    </w:p>
    <w:p w14:paraId="21D13400" w14:textId="69183ACC" w:rsidR="00ED521A" w:rsidRPr="00F375A8" w:rsidRDefault="00ED521A" w:rsidP="006056B6">
      <w:pPr>
        <w:pStyle w:val="a3"/>
        <w:numPr>
          <w:ilvl w:val="0"/>
          <w:numId w:val="14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аренда каналов связи</w:t>
      </w:r>
      <w:r w:rsidR="001D0A22">
        <w:rPr>
          <w:rFonts w:ascii="Myriad Pro" w:eastAsia="Calibri" w:hAnsi="Myriad Pro"/>
          <w:color w:val="000000" w:themeColor="text1"/>
          <w:sz w:val="26"/>
          <w:szCs w:val="26"/>
        </w:rPr>
        <w:t xml:space="preserve"> </w:t>
      </w:r>
      <w:r w:rsidR="00D10324">
        <w:rPr>
          <w:rFonts w:ascii="Myriad Pro" w:eastAsia="Calibri" w:hAnsi="Myriad Pro"/>
          <w:color w:val="000000" w:themeColor="text1"/>
          <w:sz w:val="26"/>
          <w:szCs w:val="26"/>
        </w:rPr>
        <w:t>–</w:t>
      </w:r>
      <w:r w:rsidR="001D0A22">
        <w:rPr>
          <w:rFonts w:ascii="Myriad Pro" w:eastAsia="Calibri" w:hAnsi="Myriad Pro"/>
          <w:color w:val="000000" w:themeColor="text1"/>
          <w:sz w:val="26"/>
          <w:szCs w:val="26"/>
        </w:rPr>
        <w:t xml:space="preserve"> 11</w:t>
      </w:r>
      <w:r w:rsidR="00D10324">
        <w:rPr>
          <w:rFonts w:ascii="Myriad Pro" w:eastAsia="Calibri" w:hAnsi="Myriad Pro"/>
          <w:color w:val="000000" w:themeColor="text1"/>
          <w:sz w:val="26"/>
          <w:szCs w:val="26"/>
        </w:rPr>
        <w:t xml:space="preserve"> 695,29 тыс. руб.</w:t>
      </w:r>
      <w:r w:rsidRPr="00F375A8">
        <w:rPr>
          <w:rFonts w:ascii="Myriad Pro" w:eastAsia="Calibri" w:hAnsi="Myriad Pro"/>
          <w:color w:val="000000" w:themeColor="text1"/>
          <w:sz w:val="26"/>
          <w:szCs w:val="26"/>
        </w:rPr>
        <w:t>;</w:t>
      </w:r>
    </w:p>
    <w:p w14:paraId="71C4B179" w14:textId="40A74B7D" w:rsidR="00ED521A" w:rsidRPr="00F375A8" w:rsidRDefault="00ED521A" w:rsidP="006056B6">
      <w:pPr>
        <w:pStyle w:val="a3"/>
        <w:numPr>
          <w:ilvl w:val="0"/>
          <w:numId w:val="14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услуги радиочастотного центра</w:t>
      </w:r>
      <w:r w:rsidR="00D10324">
        <w:rPr>
          <w:rFonts w:ascii="Myriad Pro" w:eastAsia="Calibri" w:hAnsi="Myriad Pro"/>
          <w:color w:val="000000" w:themeColor="text1"/>
          <w:sz w:val="26"/>
          <w:szCs w:val="26"/>
        </w:rPr>
        <w:t xml:space="preserve"> – 1 718,91 тыс. руб.</w:t>
      </w:r>
      <w:r w:rsidRPr="00F375A8">
        <w:rPr>
          <w:rFonts w:ascii="Myriad Pro" w:eastAsia="Calibri" w:hAnsi="Myriad Pro"/>
          <w:color w:val="000000" w:themeColor="text1"/>
          <w:sz w:val="26"/>
          <w:szCs w:val="26"/>
        </w:rPr>
        <w:t>;</w:t>
      </w:r>
    </w:p>
    <w:p w14:paraId="21D9681E" w14:textId="02EAF7BC" w:rsidR="00ED521A" w:rsidRPr="00F375A8" w:rsidRDefault="00ED521A" w:rsidP="006056B6">
      <w:pPr>
        <w:pStyle w:val="a3"/>
        <w:numPr>
          <w:ilvl w:val="0"/>
          <w:numId w:val="14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почтово-телеграфные расходы</w:t>
      </w:r>
      <w:r w:rsidR="00D10324">
        <w:rPr>
          <w:rFonts w:ascii="Myriad Pro" w:eastAsia="Calibri" w:hAnsi="Myriad Pro"/>
          <w:color w:val="000000" w:themeColor="text1"/>
          <w:sz w:val="26"/>
          <w:szCs w:val="26"/>
        </w:rPr>
        <w:t xml:space="preserve"> – 3 013,61 тыс. руб.</w:t>
      </w:r>
      <w:r w:rsidRPr="00F375A8">
        <w:rPr>
          <w:rFonts w:ascii="Myriad Pro" w:eastAsia="Calibri" w:hAnsi="Myriad Pro"/>
          <w:color w:val="000000" w:themeColor="text1"/>
          <w:sz w:val="26"/>
          <w:szCs w:val="26"/>
        </w:rPr>
        <w:t>;</w:t>
      </w:r>
    </w:p>
    <w:p w14:paraId="2C7C15CD" w14:textId="2AE4221C" w:rsidR="00ED521A" w:rsidRPr="00F375A8" w:rsidRDefault="00ED521A" w:rsidP="006056B6">
      <w:pPr>
        <w:pStyle w:val="a3"/>
        <w:numPr>
          <w:ilvl w:val="0"/>
          <w:numId w:val="140"/>
        </w:numPr>
        <w:spacing w:after="0" w:line="360" w:lineRule="auto"/>
        <w:ind w:left="993" w:hanging="426"/>
        <w:jc w:val="both"/>
        <w:rPr>
          <w:rFonts w:ascii="Myriad Pro" w:eastAsia="Calibri" w:hAnsi="Myriad Pro"/>
          <w:color w:val="000000" w:themeColor="text1"/>
          <w:sz w:val="26"/>
          <w:szCs w:val="26"/>
        </w:rPr>
      </w:pPr>
      <w:r w:rsidRPr="00F375A8">
        <w:rPr>
          <w:rFonts w:ascii="Myriad Pro" w:eastAsia="Calibri" w:hAnsi="Myriad Pro"/>
          <w:color w:val="000000" w:themeColor="text1"/>
          <w:sz w:val="26"/>
          <w:szCs w:val="26"/>
        </w:rPr>
        <w:t>прочие услуги связи</w:t>
      </w:r>
      <w:r w:rsidR="00D10324">
        <w:rPr>
          <w:rFonts w:ascii="Myriad Pro" w:eastAsia="Calibri" w:hAnsi="Myriad Pro"/>
          <w:color w:val="000000" w:themeColor="text1"/>
          <w:sz w:val="26"/>
          <w:szCs w:val="26"/>
        </w:rPr>
        <w:t xml:space="preserve"> – 6 018,78</w:t>
      </w:r>
      <w:r w:rsidR="00D10324" w:rsidRPr="00D10324">
        <w:rPr>
          <w:rFonts w:ascii="Myriad Pro" w:eastAsia="Calibri" w:hAnsi="Myriad Pro"/>
          <w:color w:val="000000" w:themeColor="text1"/>
          <w:sz w:val="26"/>
          <w:szCs w:val="26"/>
        </w:rPr>
        <w:t xml:space="preserve"> </w:t>
      </w:r>
      <w:r w:rsidR="00D10324">
        <w:rPr>
          <w:rFonts w:ascii="Myriad Pro" w:eastAsia="Calibri" w:hAnsi="Myriad Pro"/>
          <w:color w:val="000000" w:themeColor="text1"/>
          <w:sz w:val="26"/>
          <w:szCs w:val="26"/>
        </w:rPr>
        <w:t>тыс. руб</w:t>
      </w:r>
      <w:r w:rsidRPr="00F375A8">
        <w:rPr>
          <w:rFonts w:ascii="Myriad Pro" w:eastAsia="Calibri" w:hAnsi="Myriad Pro"/>
          <w:color w:val="000000" w:themeColor="text1"/>
          <w:sz w:val="26"/>
          <w:szCs w:val="26"/>
        </w:rPr>
        <w:t>.</w:t>
      </w:r>
    </w:p>
    <w:p w14:paraId="2F5D1737" w14:textId="77777777" w:rsidR="00B24BD3" w:rsidRPr="00E17399" w:rsidRDefault="00AF391A" w:rsidP="0076781A">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Затраты на услуги связи</w:t>
      </w:r>
      <w:r w:rsidR="00ED521A" w:rsidRPr="00E17399">
        <w:rPr>
          <w:rFonts w:ascii="Myriad Pro" w:eastAsia="Calibri" w:hAnsi="Myriad Pro"/>
          <w:color w:val="000000" w:themeColor="text1"/>
          <w:sz w:val="26"/>
          <w:szCs w:val="26"/>
        </w:rPr>
        <w:t xml:space="preserve"> запланированы </w:t>
      </w:r>
      <w:r w:rsidRPr="00E17399">
        <w:rPr>
          <w:rFonts w:ascii="Myriad Pro" w:eastAsia="Calibri" w:hAnsi="Myriad Pro"/>
          <w:color w:val="000000" w:themeColor="text1"/>
          <w:sz w:val="26"/>
          <w:szCs w:val="26"/>
        </w:rPr>
        <w:t xml:space="preserve">на 2018 год </w:t>
      </w:r>
      <w:r w:rsidR="00ED521A" w:rsidRPr="00E17399">
        <w:rPr>
          <w:rFonts w:ascii="Myriad Pro" w:eastAsia="Calibri" w:hAnsi="Myriad Pro"/>
          <w:color w:val="000000" w:themeColor="text1"/>
          <w:sz w:val="26"/>
          <w:szCs w:val="26"/>
        </w:rPr>
        <w:t xml:space="preserve">с превышением </w:t>
      </w:r>
      <w:r w:rsidR="00FE7FCA" w:rsidRPr="00E17399">
        <w:rPr>
          <w:rFonts w:ascii="Myriad Pro" w:eastAsia="Calibri" w:hAnsi="Myriad Pro"/>
          <w:color w:val="000000" w:themeColor="text1"/>
          <w:sz w:val="26"/>
          <w:szCs w:val="26"/>
        </w:rPr>
        <w:t xml:space="preserve">относительно </w:t>
      </w:r>
      <w:r w:rsidR="00ED521A" w:rsidRPr="00E17399">
        <w:rPr>
          <w:rFonts w:ascii="Myriad Pro" w:eastAsia="Calibri" w:hAnsi="Myriad Pro"/>
          <w:color w:val="000000" w:themeColor="text1"/>
          <w:sz w:val="26"/>
          <w:szCs w:val="26"/>
        </w:rPr>
        <w:t>фактических за 2016 г. на 13 %.</w:t>
      </w:r>
      <w:r w:rsidR="00FE7FCA" w:rsidRPr="00E17399">
        <w:rPr>
          <w:rFonts w:ascii="Myriad Pro" w:eastAsia="Calibri" w:hAnsi="Myriad Pro"/>
          <w:color w:val="000000" w:themeColor="text1"/>
          <w:sz w:val="26"/>
          <w:szCs w:val="26"/>
        </w:rPr>
        <w:t xml:space="preserve"> Данное превышение</w:t>
      </w:r>
      <w:r w:rsidR="00ED521A" w:rsidRPr="00E17399">
        <w:rPr>
          <w:rFonts w:ascii="Myriad Pro" w:eastAsia="Calibri" w:hAnsi="Myriad Pro"/>
          <w:color w:val="000000" w:themeColor="text1"/>
          <w:sz w:val="26"/>
          <w:szCs w:val="26"/>
        </w:rPr>
        <w:t xml:space="preserve"> предусмотрено по статье </w:t>
      </w:r>
      <w:r w:rsidR="00FE7FCA" w:rsidRPr="00E17399">
        <w:rPr>
          <w:rFonts w:ascii="Myriad Pro" w:eastAsia="Calibri" w:hAnsi="Myriad Pro"/>
          <w:color w:val="000000" w:themeColor="text1"/>
          <w:sz w:val="26"/>
          <w:szCs w:val="26"/>
        </w:rPr>
        <w:t>«</w:t>
      </w:r>
      <w:r w:rsidR="00ED521A" w:rsidRPr="00E17399">
        <w:rPr>
          <w:rFonts w:ascii="Myriad Pro" w:eastAsia="Calibri" w:hAnsi="Myriad Pro"/>
          <w:color w:val="000000" w:themeColor="text1"/>
          <w:sz w:val="26"/>
          <w:szCs w:val="26"/>
        </w:rPr>
        <w:t>Услуги мобильной связи</w:t>
      </w:r>
      <w:r w:rsidR="00FE7FCA" w:rsidRPr="00E17399">
        <w:rPr>
          <w:rFonts w:ascii="Myriad Pro" w:eastAsia="Calibri" w:hAnsi="Myriad Pro"/>
          <w:color w:val="000000" w:themeColor="text1"/>
          <w:sz w:val="26"/>
          <w:szCs w:val="26"/>
        </w:rPr>
        <w:t>»</w:t>
      </w:r>
      <w:r w:rsidR="00ED521A" w:rsidRPr="00E17399">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При этом</w:t>
      </w:r>
      <w:r w:rsidR="00ED521A" w:rsidRPr="00E17399">
        <w:rPr>
          <w:rFonts w:ascii="Myriad Pro" w:eastAsia="Calibri" w:hAnsi="Myriad Pro"/>
          <w:color w:val="000000" w:themeColor="text1"/>
          <w:sz w:val="26"/>
          <w:szCs w:val="26"/>
        </w:rPr>
        <w:t xml:space="preserve"> не представлены пояснения и дополнительные детальные расчеты, обосновывающие увеличение расходов </w:t>
      </w:r>
      <w:r w:rsidR="00ED521A" w:rsidRPr="00E17399">
        <w:rPr>
          <w:rFonts w:ascii="Myriad Pro" w:eastAsia="Calibri" w:hAnsi="Myriad Pro"/>
          <w:sz w:val="26"/>
          <w:szCs w:val="26"/>
        </w:rPr>
        <w:t>в разрезе операторов сотовой связи</w:t>
      </w:r>
      <w:r w:rsidR="00ED521A" w:rsidRPr="00E17399">
        <w:rPr>
          <w:rFonts w:ascii="Myriad Pro" w:eastAsia="Calibri" w:hAnsi="Myriad Pro"/>
          <w:color w:val="000000" w:themeColor="text1"/>
          <w:sz w:val="26"/>
          <w:szCs w:val="26"/>
        </w:rPr>
        <w:t>. Также превышение</w:t>
      </w:r>
      <w:r w:rsidR="00FE7FCA" w:rsidRPr="00E17399">
        <w:rPr>
          <w:rFonts w:ascii="Myriad Pro" w:eastAsia="Calibri" w:hAnsi="Myriad Pro"/>
          <w:color w:val="000000" w:themeColor="text1"/>
          <w:sz w:val="26"/>
          <w:szCs w:val="26"/>
        </w:rPr>
        <w:t xml:space="preserve"> относительно</w:t>
      </w:r>
      <w:r w:rsidR="00ED521A" w:rsidRPr="00E17399">
        <w:rPr>
          <w:rFonts w:ascii="Myriad Pro" w:eastAsia="Calibri" w:hAnsi="Myriad Pro"/>
          <w:color w:val="000000" w:themeColor="text1"/>
          <w:sz w:val="26"/>
          <w:szCs w:val="26"/>
        </w:rPr>
        <w:t xml:space="preserve"> фактических затрат предусмотрено по статье </w:t>
      </w:r>
      <w:r w:rsidR="00FE7FCA" w:rsidRPr="00E17399">
        <w:rPr>
          <w:rFonts w:ascii="Myriad Pro" w:eastAsia="Calibri" w:hAnsi="Myriad Pro"/>
          <w:color w:val="000000" w:themeColor="text1"/>
          <w:sz w:val="26"/>
          <w:szCs w:val="26"/>
        </w:rPr>
        <w:t>«</w:t>
      </w:r>
      <w:r w:rsidR="00ED521A" w:rsidRPr="00E17399">
        <w:rPr>
          <w:rFonts w:ascii="Myriad Pro" w:eastAsia="Calibri" w:hAnsi="Myriad Pro"/>
          <w:color w:val="000000" w:themeColor="text1"/>
          <w:sz w:val="26"/>
          <w:szCs w:val="26"/>
        </w:rPr>
        <w:t>Почтово-телеграфные расходы</w:t>
      </w:r>
      <w:r w:rsidR="00FE7FCA" w:rsidRPr="00E17399">
        <w:rPr>
          <w:rFonts w:ascii="Myriad Pro" w:eastAsia="Calibri" w:hAnsi="Myriad Pro"/>
          <w:color w:val="000000" w:themeColor="text1"/>
          <w:sz w:val="26"/>
          <w:szCs w:val="26"/>
        </w:rPr>
        <w:t>»</w:t>
      </w:r>
      <w:r w:rsidR="00ED521A" w:rsidRPr="00E17399">
        <w:rPr>
          <w:rFonts w:ascii="Myriad Pro" w:eastAsia="Calibri" w:hAnsi="Myriad Pro"/>
          <w:color w:val="000000" w:themeColor="text1"/>
          <w:sz w:val="26"/>
          <w:szCs w:val="26"/>
        </w:rPr>
        <w:t xml:space="preserve">. В пояснении к «Расшифровке статьи сметы затрат «Почтово-телеграфные расходы» филиала ПАО </w:t>
      </w:r>
      <w:r w:rsidR="00ED6F9F" w:rsidRPr="00E17399">
        <w:rPr>
          <w:rFonts w:ascii="Myriad Pro" w:eastAsia="Calibri" w:hAnsi="Myriad Pro"/>
          <w:color w:val="000000" w:themeColor="text1"/>
          <w:sz w:val="26"/>
          <w:szCs w:val="26"/>
        </w:rPr>
        <w:lastRenderedPageBreak/>
        <w:t>«</w:t>
      </w:r>
      <w:r w:rsidR="00ED521A" w:rsidRPr="00E17399">
        <w:rPr>
          <w:rFonts w:ascii="Myriad Pro" w:eastAsia="Calibri" w:hAnsi="Myriad Pro"/>
          <w:color w:val="000000" w:themeColor="text1"/>
          <w:sz w:val="26"/>
          <w:szCs w:val="26"/>
        </w:rPr>
        <w:t>МРСК Сибири</w:t>
      </w:r>
      <w:r w:rsidR="00ED6F9F" w:rsidRPr="00E17399">
        <w:rPr>
          <w:rFonts w:ascii="Myriad Pro" w:eastAsia="Calibri" w:hAnsi="Myriad Pro"/>
          <w:color w:val="000000" w:themeColor="text1"/>
          <w:sz w:val="26"/>
          <w:szCs w:val="26"/>
        </w:rPr>
        <w:t>»</w:t>
      </w:r>
      <w:r w:rsidR="00ED521A" w:rsidRPr="00E17399">
        <w:rPr>
          <w:rFonts w:ascii="Myriad Pro" w:eastAsia="Calibri" w:hAnsi="Myriad Pro"/>
          <w:color w:val="000000" w:themeColor="text1"/>
          <w:sz w:val="26"/>
          <w:szCs w:val="26"/>
        </w:rPr>
        <w:t xml:space="preserve"> - </w:t>
      </w:r>
      <w:r w:rsidR="00ED6F9F" w:rsidRPr="00E17399">
        <w:rPr>
          <w:rFonts w:ascii="Myriad Pro" w:eastAsia="Calibri" w:hAnsi="Myriad Pro"/>
          <w:color w:val="000000" w:themeColor="text1"/>
          <w:sz w:val="26"/>
          <w:szCs w:val="26"/>
        </w:rPr>
        <w:t>«</w:t>
      </w:r>
      <w:r w:rsidR="00ED521A" w:rsidRPr="00E17399">
        <w:rPr>
          <w:rFonts w:ascii="Myriad Pro" w:eastAsia="Calibri" w:hAnsi="Myriad Pro"/>
          <w:color w:val="000000" w:themeColor="text1"/>
          <w:sz w:val="26"/>
          <w:szCs w:val="26"/>
        </w:rPr>
        <w:t>Красноярскэнерго</w:t>
      </w:r>
      <w:r w:rsidR="00ED6F9F" w:rsidRPr="00E17399">
        <w:rPr>
          <w:rFonts w:ascii="Myriad Pro" w:eastAsia="Calibri" w:hAnsi="Myriad Pro"/>
          <w:color w:val="000000" w:themeColor="text1"/>
          <w:sz w:val="26"/>
          <w:szCs w:val="26"/>
        </w:rPr>
        <w:t>»</w:t>
      </w:r>
      <w:r w:rsidR="00ED521A" w:rsidRPr="00E17399">
        <w:rPr>
          <w:rFonts w:ascii="Myriad Pro" w:eastAsia="Calibri" w:hAnsi="Myriad Pro"/>
          <w:color w:val="000000" w:themeColor="text1"/>
          <w:sz w:val="26"/>
          <w:szCs w:val="26"/>
        </w:rPr>
        <w:t xml:space="preserve"> на 2018 год» указано, что увеличение расходов связано с необходимостью рассылки заказных уведомлений о предстоящей проверке потребителей и увеличением документооборота по вопросу ФХД филиала в период подготовки к надежной работе электросетевого комплекса на время проведения XXIX Всемирной зимней универсиады в г. Красноярске в 2019 г. </w:t>
      </w:r>
    </w:p>
    <w:p w14:paraId="2150663C" w14:textId="77777777" w:rsidR="00B24BD3" w:rsidRPr="00E17399" w:rsidRDefault="00B24BD3" w:rsidP="0076781A">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По результатам проведенного анализа предоставленных документов, Исполнитель отмечает следующее:</w:t>
      </w:r>
    </w:p>
    <w:p w14:paraId="246EC9B1" w14:textId="77777777" w:rsidR="00ED521A" w:rsidRPr="00E17399" w:rsidRDefault="00B24BD3" w:rsidP="006056B6">
      <w:pPr>
        <w:pStyle w:val="a3"/>
        <w:numPr>
          <w:ilvl w:val="0"/>
          <w:numId w:val="141"/>
        </w:numPr>
        <w:spacing w:after="0" w:line="360" w:lineRule="auto"/>
        <w:ind w:left="993" w:hanging="426"/>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w:t>
      </w:r>
      <w:r w:rsidR="00ED521A" w:rsidRPr="00E17399">
        <w:rPr>
          <w:rFonts w:ascii="Myriad Pro" w:eastAsia="Calibri" w:hAnsi="Myriad Pro"/>
          <w:color w:val="000000" w:themeColor="text1"/>
          <w:sz w:val="26"/>
          <w:szCs w:val="26"/>
        </w:rPr>
        <w:t xml:space="preserve">етальные расчеты, обосновывающие увеличение количества рассылки заказных уведомлений и </w:t>
      </w:r>
      <w:r w:rsidR="00FE7FCA" w:rsidRPr="00E17399">
        <w:rPr>
          <w:rFonts w:ascii="Myriad Pro" w:eastAsia="Calibri" w:hAnsi="Myriad Pro"/>
          <w:color w:val="000000" w:themeColor="text1"/>
          <w:sz w:val="26"/>
          <w:szCs w:val="26"/>
        </w:rPr>
        <w:t>увеличение документооборота</w:t>
      </w:r>
      <w:r w:rsidRPr="00E17399">
        <w:rPr>
          <w:rFonts w:ascii="Myriad Pro" w:eastAsia="Calibri" w:hAnsi="Myriad Pro"/>
          <w:color w:val="000000" w:themeColor="text1"/>
          <w:sz w:val="26"/>
          <w:szCs w:val="26"/>
        </w:rPr>
        <w:t>, не представлены;</w:t>
      </w:r>
    </w:p>
    <w:p w14:paraId="493C4020" w14:textId="77777777" w:rsidR="00B24BD3" w:rsidRPr="00E17399" w:rsidRDefault="00180AF4" w:rsidP="006056B6">
      <w:pPr>
        <w:pStyle w:val="a3"/>
        <w:numPr>
          <w:ilvl w:val="0"/>
          <w:numId w:val="141"/>
        </w:numPr>
        <w:spacing w:after="0" w:line="360" w:lineRule="auto"/>
        <w:ind w:left="993" w:hanging="426"/>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подтверждение фактических расходов представлены таблицы фактических затрат за 2014-2016 годы, однако, первичные бухгалтерские документы (регистры бухгалтерского учета, акты выполненных работ, счета-фактуры)</w:t>
      </w:r>
      <w:r w:rsidR="00B24BD3" w:rsidRPr="00E17399">
        <w:rPr>
          <w:rFonts w:ascii="Myriad Pro" w:eastAsia="Calibri" w:hAnsi="Myriad Pro"/>
          <w:color w:val="000000" w:themeColor="text1"/>
          <w:sz w:val="26"/>
          <w:szCs w:val="26"/>
        </w:rPr>
        <w:t>, подтверждающие фактически понесенные затраты на услуги связи</w:t>
      </w:r>
      <w:r w:rsidRPr="00E17399">
        <w:rPr>
          <w:rFonts w:ascii="Myriad Pro" w:eastAsia="Calibri" w:hAnsi="Myriad Pro"/>
          <w:color w:val="000000" w:themeColor="text1"/>
          <w:sz w:val="26"/>
          <w:szCs w:val="26"/>
        </w:rPr>
        <w:t xml:space="preserve"> за 2016 год не представлены.</w:t>
      </w:r>
    </w:p>
    <w:p w14:paraId="2774E7A4" w14:textId="77777777" w:rsidR="00ED521A" w:rsidRPr="00E17399" w:rsidRDefault="00ED521A" w:rsidP="00B24BD3">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На основании вышеизложенного, Исполнитель считает </w:t>
      </w:r>
      <w:r w:rsidR="00B24BD3" w:rsidRPr="00E17399">
        <w:rPr>
          <w:rFonts w:ascii="Myriad Pro" w:eastAsia="Calibri" w:hAnsi="Myriad Pro"/>
          <w:color w:val="000000" w:themeColor="text1"/>
          <w:sz w:val="26"/>
          <w:szCs w:val="26"/>
        </w:rPr>
        <w:t>заявленные на 2018</w:t>
      </w:r>
      <w:r w:rsidR="00F45A2A">
        <w:rPr>
          <w:rFonts w:ascii="Myriad Pro" w:eastAsia="Calibri" w:hAnsi="Myriad Pro"/>
          <w:color w:val="000000" w:themeColor="text1"/>
          <w:sz w:val="26"/>
          <w:szCs w:val="26"/>
        </w:rPr>
        <w:t> </w:t>
      </w:r>
      <w:r w:rsidR="00B24BD3" w:rsidRPr="00E17399">
        <w:rPr>
          <w:rFonts w:ascii="Myriad Pro" w:eastAsia="Calibri" w:hAnsi="Myriad Pro"/>
          <w:color w:val="000000" w:themeColor="text1"/>
          <w:sz w:val="26"/>
          <w:szCs w:val="26"/>
        </w:rPr>
        <w:t>год расходы не</w:t>
      </w:r>
      <w:r w:rsidRPr="00E17399">
        <w:rPr>
          <w:rFonts w:ascii="Myriad Pro" w:eastAsia="Calibri" w:hAnsi="Myriad Pro"/>
          <w:color w:val="000000" w:themeColor="text1"/>
          <w:sz w:val="26"/>
          <w:szCs w:val="26"/>
        </w:rPr>
        <w:t xml:space="preserve">обоснованными </w:t>
      </w:r>
      <w:r w:rsidR="00A17F08" w:rsidRPr="00E17399">
        <w:rPr>
          <w:rFonts w:ascii="Myriad Pro" w:eastAsia="Calibri" w:hAnsi="Myriad Pro"/>
          <w:color w:val="000000" w:themeColor="text1"/>
          <w:sz w:val="26"/>
          <w:szCs w:val="26"/>
        </w:rPr>
        <w:t>ввиду</w:t>
      </w:r>
      <w:r w:rsidR="00B24BD3" w:rsidRPr="00E17399">
        <w:rPr>
          <w:rFonts w:ascii="Myriad Pro" w:eastAsia="Calibri" w:hAnsi="Myriad Pro"/>
          <w:color w:val="000000" w:themeColor="text1"/>
          <w:sz w:val="26"/>
          <w:szCs w:val="26"/>
        </w:rPr>
        <w:t xml:space="preserve"> отсутствия достаточного документального подтверждения.</w:t>
      </w:r>
    </w:p>
    <w:p w14:paraId="4AE73427" w14:textId="77777777" w:rsidR="00ED521A" w:rsidRPr="00E17399" w:rsidRDefault="00180AF4" w:rsidP="0076781A">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Также </w:t>
      </w:r>
      <w:r w:rsidR="00ED521A" w:rsidRPr="00E17399">
        <w:rPr>
          <w:rFonts w:ascii="Myriad Pro" w:eastAsia="Calibri" w:hAnsi="Myriad Pro"/>
          <w:color w:val="000000" w:themeColor="text1"/>
          <w:sz w:val="26"/>
          <w:szCs w:val="26"/>
        </w:rPr>
        <w:t xml:space="preserve">Исполнитель считает необходимым рекомендовать </w:t>
      </w:r>
      <w:r w:rsidR="00AD6D3C" w:rsidRPr="00E17399">
        <w:rPr>
          <w:rFonts w:ascii="Myriad Pro" w:eastAsia="Calibri" w:hAnsi="Myriad Pro"/>
          <w:color w:val="000000" w:themeColor="text1"/>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00ED521A" w:rsidRPr="00E17399">
        <w:rPr>
          <w:rFonts w:ascii="Myriad Pro" w:eastAsia="Calibri" w:hAnsi="Myriad Pro"/>
          <w:color w:val="000000" w:themeColor="text1"/>
          <w:sz w:val="26"/>
          <w:szCs w:val="26"/>
        </w:rPr>
        <w:t xml:space="preserve"> предоставлять</w:t>
      </w:r>
      <w:r w:rsidRPr="00E17399">
        <w:rPr>
          <w:rFonts w:ascii="Myriad Pro" w:eastAsia="Calibri" w:hAnsi="Myriad Pro"/>
          <w:color w:val="000000" w:themeColor="text1"/>
          <w:sz w:val="26"/>
          <w:szCs w:val="26"/>
        </w:rPr>
        <w:t xml:space="preserve"> следующие материалы</w:t>
      </w:r>
      <w:r w:rsidR="00ED521A" w:rsidRPr="00E17399">
        <w:rPr>
          <w:rFonts w:ascii="Myriad Pro" w:eastAsia="Calibri" w:hAnsi="Myriad Pro"/>
          <w:color w:val="000000" w:themeColor="text1"/>
          <w:sz w:val="26"/>
          <w:szCs w:val="26"/>
        </w:rPr>
        <w:t>:</w:t>
      </w:r>
    </w:p>
    <w:p w14:paraId="22C89124" w14:textId="77777777" w:rsidR="00ED521A" w:rsidRPr="00E17399" w:rsidRDefault="00ED521A" w:rsidP="00F375A8">
      <w:pPr>
        <w:numPr>
          <w:ilvl w:val="0"/>
          <w:numId w:val="37"/>
        </w:numPr>
        <w:spacing w:after="0" w:line="360" w:lineRule="auto"/>
        <w:ind w:left="993" w:hanging="426"/>
        <w:contextualSpacing/>
        <w:jc w:val="both"/>
        <w:rPr>
          <w:rFonts w:ascii="Myriad Pro" w:eastAsia="Calibri" w:hAnsi="Myriad Pro"/>
          <w:b/>
          <w:i/>
          <w:color w:val="000000" w:themeColor="text1"/>
          <w:sz w:val="26"/>
          <w:szCs w:val="26"/>
        </w:rPr>
      </w:pPr>
      <w:r w:rsidRPr="00E17399">
        <w:rPr>
          <w:rFonts w:ascii="Myriad Pro" w:eastAsia="Calibri" w:hAnsi="Myriad Pro"/>
          <w:color w:val="000000" w:themeColor="text1"/>
          <w:sz w:val="26"/>
          <w:szCs w:val="26"/>
        </w:rPr>
        <w:t>Реестры</w:t>
      </w:r>
      <w:r w:rsidR="00180AF4" w:rsidRPr="00E17399">
        <w:rPr>
          <w:rFonts w:ascii="Myriad Pro" w:eastAsia="Calibri" w:hAnsi="Myriad Pro"/>
          <w:color w:val="000000" w:themeColor="text1"/>
          <w:sz w:val="26"/>
          <w:szCs w:val="26"/>
        </w:rPr>
        <w:t xml:space="preserve"> и копии</w:t>
      </w:r>
      <w:r w:rsidRPr="00E17399">
        <w:rPr>
          <w:rFonts w:ascii="Myriad Pro" w:eastAsia="Calibri" w:hAnsi="Myriad Pro"/>
          <w:color w:val="000000" w:themeColor="text1"/>
          <w:sz w:val="26"/>
          <w:szCs w:val="26"/>
        </w:rPr>
        <w:t xml:space="preserve"> актов выполненных работ</w:t>
      </w:r>
      <w:r w:rsidR="00180AF4" w:rsidRPr="00E17399">
        <w:rPr>
          <w:rFonts w:ascii="Myriad Pro" w:eastAsia="Calibri" w:hAnsi="Myriad Pro"/>
          <w:color w:val="000000" w:themeColor="text1"/>
          <w:sz w:val="26"/>
          <w:szCs w:val="26"/>
        </w:rPr>
        <w:t>, счетов-фактур, регистры бухгалтерского учета (оборотно-сальдовые ведомости, карточки счетов)</w:t>
      </w:r>
      <w:r w:rsidRPr="00E17399">
        <w:rPr>
          <w:rFonts w:ascii="Myriad Pro" w:eastAsia="Calibri" w:hAnsi="Myriad Pro"/>
          <w:color w:val="000000" w:themeColor="text1"/>
          <w:sz w:val="26"/>
          <w:szCs w:val="26"/>
        </w:rPr>
        <w:t xml:space="preserve"> за </w:t>
      </w:r>
      <w:r w:rsidR="00180AF4" w:rsidRPr="00E17399">
        <w:rPr>
          <w:rFonts w:ascii="Myriad Pro" w:eastAsia="Calibri" w:hAnsi="Myriad Pro"/>
          <w:color w:val="000000" w:themeColor="text1"/>
          <w:sz w:val="26"/>
          <w:szCs w:val="26"/>
        </w:rPr>
        <w:t>отчетный год</w:t>
      </w:r>
      <w:r w:rsidRPr="00E17399">
        <w:rPr>
          <w:rFonts w:ascii="Myriad Pro" w:eastAsia="Calibri" w:hAnsi="Myriad Pro"/>
          <w:color w:val="000000" w:themeColor="text1"/>
          <w:sz w:val="26"/>
          <w:szCs w:val="26"/>
        </w:rPr>
        <w:t>;</w:t>
      </w:r>
    </w:p>
    <w:p w14:paraId="0374C4CF" w14:textId="77777777" w:rsidR="00ED521A" w:rsidRPr="00E17399" w:rsidRDefault="00ED521A" w:rsidP="00F375A8">
      <w:pPr>
        <w:numPr>
          <w:ilvl w:val="0"/>
          <w:numId w:val="37"/>
        </w:numPr>
        <w:spacing w:after="0" w:line="360" w:lineRule="auto"/>
        <w:ind w:left="993" w:hanging="426"/>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Дополнительные пояснения о превышении плановых расходов </w:t>
      </w:r>
      <w:r w:rsidR="00E45A1B" w:rsidRPr="00E17399">
        <w:rPr>
          <w:rFonts w:ascii="Myriad Pro" w:eastAsia="Calibri" w:hAnsi="Myriad Pro"/>
          <w:color w:val="000000" w:themeColor="text1"/>
          <w:sz w:val="26"/>
          <w:szCs w:val="26"/>
        </w:rPr>
        <w:t>относительно</w:t>
      </w:r>
      <w:r w:rsidRPr="00E17399">
        <w:rPr>
          <w:rFonts w:ascii="Myriad Pro" w:eastAsia="Calibri" w:hAnsi="Myriad Pro"/>
          <w:color w:val="000000" w:themeColor="text1"/>
          <w:sz w:val="26"/>
          <w:szCs w:val="26"/>
        </w:rPr>
        <w:t xml:space="preserve"> фактически</w:t>
      </w:r>
      <w:r w:rsidR="00E45A1B" w:rsidRPr="00E17399">
        <w:rPr>
          <w:rFonts w:ascii="Myriad Pro" w:eastAsia="Calibri" w:hAnsi="Myriad Pro"/>
          <w:color w:val="000000" w:themeColor="text1"/>
          <w:sz w:val="26"/>
          <w:szCs w:val="26"/>
        </w:rPr>
        <w:t>х</w:t>
      </w:r>
      <w:r w:rsidRPr="00E17399">
        <w:rPr>
          <w:rFonts w:ascii="Myriad Pro" w:eastAsia="Calibri" w:hAnsi="Myriad Pro"/>
          <w:color w:val="000000" w:themeColor="text1"/>
          <w:sz w:val="26"/>
          <w:szCs w:val="26"/>
        </w:rPr>
        <w:t xml:space="preserve"> с приложением подробных расчетов.</w:t>
      </w:r>
    </w:p>
    <w:p w14:paraId="31AEEB8D" w14:textId="77777777" w:rsidR="00811DA6" w:rsidRPr="00E17399" w:rsidRDefault="00811DA6" w:rsidP="0033350C">
      <w:pPr>
        <w:spacing w:after="0" w:line="360" w:lineRule="auto"/>
        <w:ind w:firstLine="567"/>
        <w:jc w:val="both"/>
        <w:rPr>
          <w:rFonts w:ascii="Myriad Pro" w:eastAsia="Calibri" w:hAnsi="Myriad Pro" w:cs="Times New Roman"/>
          <w:sz w:val="26"/>
          <w:szCs w:val="26"/>
        </w:rPr>
      </w:pPr>
    </w:p>
    <w:p w14:paraId="1E8F5C76" w14:textId="77777777" w:rsidR="002C2122" w:rsidRPr="00E17399" w:rsidRDefault="00A5245E" w:rsidP="002C2122">
      <w:pPr>
        <w:spacing w:line="360" w:lineRule="auto"/>
        <w:ind w:firstLine="567"/>
        <w:contextualSpacing/>
        <w:jc w:val="both"/>
        <w:rPr>
          <w:rFonts w:ascii="Myriad Pro" w:eastAsia="Calibri" w:hAnsi="Myriad Pro"/>
          <w:b/>
          <w:color w:val="000000" w:themeColor="text1"/>
          <w:sz w:val="26"/>
          <w:szCs w:val="26"/>
          <w:u w:val="single"/>
        </w:rPr>
      </w:pPr>
      <w:r w:rsidRPr="00E17399">
        <w:rPr>
          <w:rFonts w:ascii="Myriad Pro" w:eastAsia="Calibri" w:hAnsi="Myriad Pro"/>
          <w:b/>
          <w:color w:val="000000" w:themeColor="text1"/>
          <w:sz w:val="26"/>
          <w:szCs w:val="26"/>
          <w:u w:val="single"/>
        </w:rPr>
        <w:t>Охрана</w:t>
      </w:r>
      <w:r w:rsidR="002C2122" w:rsidRPr="00E17399">
        <w:rPr>
          <w:rFonts w:ascii="Myriad Pro" w:eastAsia="Calibri" w:hAnsi="Myriad Pro"/>
          <w:b/>
          <w:color w:val="000000" w:themeColor="text1"/>
          <w:sz w:val="26"/>
          <w:szCs w:val="26"/>
          <w:u w:val="single"/>
        </w:rPr>
        <w:t xml:space="preserve"> и пожарн</w:t>
      </w:r>
      <w:r w:rsidRPr="00E17399">
        <w:rPr>
          <w:rFonts w:ascii="Myriad Pro" w:eastAsia="Calibri" w:hAnsi="Myriad Pro"/>
          <w:b/>
          <w:color w:val="000000" w:themeColor="text1"/>
          <w:sz w:val="26"/>
          <w:szCs w:val="26"/>
          <w:u w:val="single"/>
        </w:rPr>
        <w:t>ая</w:t>
      </w:r>
      <w:r w:rsidR="002C2122" w:rsidRPr="00E17399">
        <w:rPr>
          <w:rFonts w:ascii="Myriad Pro" w:eastAsia="Calibri" w:hAnsi="Myriad Pro"/>
          <w:b/>
          <w:color w:val="000000" w:themeColor="text1"/>
          <w:sz w:val="26"/>
          <w:szCs w:val="26"/>
          <w:u w:val="single"/>
        </w:rPr>
        <w:t xml:space="preserve"> безопасность</w:t>
      </w:r>
    </w:p>
    <w:p w14:paraId="7CDAE558" w14:textId="151EB897" w:rsidR="002C2122" w:rsidRDefault="002C2122" w:rsidP="002C2122">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lastRenderedPageBreak/>
        <w:t>Фактические расходы на охрану и пожарную безопасность за 2016 год составили 27</w:t>
      </w:r>
      <w:r w:rsidR="00B22F15">
        <w:rPr>
          <w:rFonts w:ascii="Myriad Pro" w:eastAsia="Calibri" w:hAnsi="Myriad Pro"/>
          <w:color w:val="000000" w:themeColor="text1"/>
          <w:sz w:val="26"/>
          <w:szCs w:val="26"/>
        </w:rPr>
        <w:t> 636,6</w:t>
      </w:r>
      <w:r w:rsidR="00B22F15" w:rsidRPr="00E17399">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тыс. руб., заявленные на 2018 год со стороны филиала ПАО</w:t>
      </w:r>
      <w:r w:rsidR="00F45A2A">
        <w:rPr>
          <w:rFonts w:ascii="Myriad Pro" w:eastAsia="Calibri" w:hAnsi="Myriad Pro"/>
          <w:color w:val="000000" w:themeColor="text1"/>
          <w:sz w:val="26"/>
          <w:szCs w:val="26"/>
        </w:rPr>
        <w:t> </w:t>
      </w:r>
      <w:r w:rsidRPr="00E17399">
        <w:rPr>
          <w:rFonts w:ascii="Myriad Pro" w:eastAsia="Calibri" w:hAnsi="Myriad Pro"/>
          <w:color w:val="000000" w:themeColor="text1"/>
          <w:sz w:val="26"/>
          <w:szCs w:val="26"/>
        </w:rPr>
        <w:t>«МРСК Сибири»</w:t>
      </w:r>
      <w:r w:rsidR="00F21F6F">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 - </w:t>
      </w:r>
      <w:r w:rsidR="00D10324">
        <w:rPr>
          <w:rFonts w:ascii="Myriad Pro" w:eastAsia="Calibri" w:hAnsi="Myriad Pro"/>
          <w:color w:val="000000" w:themeColor="text1"/>
          <w:sz w:val="26"/>
          <w:szCs w:val="26"/>
        </w:rPr>
        <w:t>41</w:t>
      </w:r>
      <w:r w:rsidR="00D01883">
        <w:rPr>
          <w:rFonts w:ascii="Myriad Pro" w:eastAsia="Calibri" w:hAnsi="Myriad Pro"/>
          <w:color w:val="000000" w:themeColor="text1"/>
          <w:sz w:val="26"/>
          <w:szCs w:val="26"/>
        </w:rPr>
        <w:t> 711,23</w:t>
      </w:r>
      <w:r w:rsidRPr="00E17399">
        <w:rPr>
          <w:rFonts w:ascii="Myriad Pro" w:eastAsia="Calibri" w:hAnsi="Myriad Pro"/>
          <w:color w:val="000000" w:themeColor="text1"/>
          <w:sz w:val="26"/>
          <w:szCs w:val="26"/>
        </w:rPr>
        <w:t xml:space="preserve"> тыс. руб.</w:t>
      </w:r>
      <w:r w:rsidR="00D10324">
        <w:rPr>
          <w:rFonts w:ascii="Myriad Pro" w:eastAsia="Calibri" w:hAnsi="Myriad Pro"/>
          <w:color w:val="000000" w:themeColor="text1"/>
          <w:sz w:val="26"/>
          <w:szCs w:val="26"/>
        </w:rPr>
        <w:t>, в том числе:</w:t>
      </w:r>
    </w:p>
    <w:p w14:paraId="43A6B330" w14:textId="3F3D1FFF" w:rsidR="00D10324" w:rsidRPr="002E0DD2" w:rsidRDefault="00D10324" w:rsidP="002E0DD2">
      <w:pPr>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 </w:t>
      </w:r>
      <w:r w:rsidRPr="002E0DD2">
        <w:rPr>
          <w:rFonts w:ascii="Myriad Pro" w:eastAsia="Calibri" w:hAnsi="Myriad Pro"/>
          <w:color w:val="000000" w:themeColor="text1"/>
          <w:sz w:val="26"/>
          <w:szCs w:val="26"/>
        </w:rPr>
        <w:t>Услуги пожарной охраны</w:t>
      </w:r>
      <w:r>
        <w:rPr>
          <w:rFonts w:ascii="Myriad Pro" w:eastAsia="Calibri" w:hAnsi="Myriad Pro"/>
          <w:color w:val="000000" w:themeColor="text1"/>
          <w:sz w:val="26"/>
          <w:szCs w:val="26"/>
        </w:rPr>
        <w:t xml:space="preserve"> – 10 751,5 тыс. руб.</w:t>
      </w:r>
    </w:p>
    <w:p w14:paraId="24688564" w14:textId="379E3D25" w:rsidR="00D10324" w:rsidRDefault="00D10324" w:rsidP="002C212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w:t>
      </w:r>
      <w:r w:rsidRPr="00D10324">
        <w:rPr>
          <w:color w:val="000000"/>
          <w:sz w:val="23"/>
          <w:szCs w:val="23"/>
          <w:shd w:val="clear" w:color="auto" w:fill="FFFFFF"/>
        </w:rPr>
        <w:t xml:space="preserve"> </w:t>
      </w:r>
      <w:r w:rsidRPr="002E0DD2">
        <w:rPr>
          <w:rFonts w:ascii="Myriad Pro" w:eastAsia="Calibri" w:hAnsi="Myriad Pro"/>
          <w:color w:val="000000" w:themeColor="text1"/>
          <w:sz w:val="26"/>
          <w:szCs w:val="26"/>
        </w:rPr>
        <w:t>Услуги вневедомственной и сторожевой охраны</w:t>
      </w:r>
      <w:r>
        <w:rPr>
          <w:rFonts w:ascii="Myriad Pro" w:eastAsia="Calibri" w:hAnsi="Myriad Pro"/>
          <w:color w:val="000000" w:themeColor="text1"/>
          <w:sz w:val="26"/>
          <w:szCs w:val="26"/>
        </w:rPr>
        <w:t xml:space="preserve"> – 30 668,2 тыс. руб.</w:t>
      </w:r>
    </w:p>
    <w:p w14:paraId="4C9C9579" w14:textId="2BC1421A" w:rsidR="00D01883" w:rsidRPr="00E17399" w:rsidRDefault="00D01883" w:rsidP="002C2122">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Услуги, оказанные Исполнительному аппарату, относимые на филиал – 291,54 тыс. руб.</w:t>
      </w:r>
    </w:p>
    <w:p w14:paraId="749D4FEF" w14:textId="77777777" w:rsidR="008666E5" w:rsidRPr="00E17399" w:rsidRDefault="008666E5" w:rsidP="008666E5">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Для обоснования заявленных на 2018 год расходов на охрану и пожарную безопасность представлены следующие документы:</w:t>
      </w:r>
    </w:p>
    <w:p w14:paraId="5210847A" w14:textId="77777777" w:rsidR="008666E5" w:rsidRPr="00F375A8" w:rsidRDefault="008666E5" w:rsidP="006056B6">
      <w:pPr>
        <w:pStyle w:val="a3"/>
        <w:numPr>
          <w:ilvl w:val="0"/>
          <w:numId w:val="142"/>
        </w:numPr>
        <w:spacing w:after="0" w:line="360" w:lineRule="auto"/>
        <w:ind w:left="993" w:hanging="426"/>
        <w:jc w:val="both"/>
        <w:rPr>
          <w:rFonts w:ascii="Myriad Pro" w:eastAsia="Calibri" w:hAnsi="Myriad Pro"/>
          <w:sz w:val="26"/>
          <w:szCs w:val="26"/>
        </w:rPr>
      </w:pPr>
      <w:r w:rsidRPr="00F375A8">
        <w:rPr>
          <w:rFonts w:ascii="Myriad Pro" w:eastAsia="Calibri" w:hAnsi="Myriad Pro"/>
          <w:sz w:val="26"/>
          <w:szCs w:val="26"/>
        </w:rPr>
        <w:t>договоры на услуги вневедомственной и сторожевой охраны, пожарную безопасность;</w:t>
      </w:r>
    </w:p>
    <w:p w14:paraId="5EB71183" w14:textId="77777777" w:rsidR="008666E5" w:rsidRPr="00F375A8" w:rsidRDefault="008666E5" w:rsidP="006056B6">
      <w:pPr>
        <w:pStyle w:val="a3"/>
        <w:numPr>
          <w:ilvl w:val="0"/>
          <w:numId w:val="142"/>
        </w:numPr>
        <w:spacing w:after="0" w:line="360" w:lineRule="auto"/>
        <w:ind w:left="993" w:hanging="426"/>
        <w:jc w:val="both"/>
        <w:rPr>
          <w:rFonts w:ascii="Myriad Pro" w:eastAsia="Calibri" w:hAnsi="Myriad Pro"/>
          <w:sz w:val="26"/>
          <w:szCs w:val="26"/>
        </w:rPr>
      </w:pPr>
      <w:r w:rsidRPr="00F375A8">
        <w:rPr>
          <w:rFonts w:ascii="Myriad Pro" w:eastAsia="Calibri" w:hAnsi="Myriad Pro"/>
          <w:sz w:val="26"/>
          <w:szCs w:val="26"/>
        </w:rPr>
        <w:t>пояснительные записки по статьям «Услуги вневедомственной и сторожевой охраны», «Пожарная безопасность»;</w:t>
      </w:r>
    </w:p>
    <w:p w14:paraId="3027BC96" w14:textId="77777777" w:rsidR="00395E8F" w:rsidRDefault="008666E5" w:rsidP="006056B6">
      <w:pPr>
        <w:pStyle w:val="a3"/>
        <w:numPr>
          <w:ilvl w:val="0"/>
          <w:numId w:val="142"/>
        </w:numPr>
        <w:spacing w:after="0" w:line="360" w:lineRule="auto"/>
        <w:ind w:left="993" w:hanging="426"/>
        <w:jc w:val="both"/>
        <w:rPr>
          <w:rFonts w:ascii="Myriad Pro" w:eastAsia="Calibri" w:hAnsi="Myriad Pro"/>
          <w:sz w:val="26"/>
          <w:szCs w:val="26"/>
        </w:rPr>
      </w:pPr>
      <w:r w:rsidRPr="00F375A8">
        <w:rPr>
          <w:rFonts w:ascii="Myriad Pro" w:eastAsia="Calibri" w:hAnsi="Myriad Pro"/>
          <w:sz w:val="26"/>
          <w:szCs w:val="26"/>
        </w:rPr>
        <w:t>многолетние графики по огнезащите кабельных линий, зданий и сооружений;</w:t>
      </w:r>
    </w:p>
    <w:p w14:paraId="7F7A92D7" w14:textId="77777777" w:rsidR="00F375A8" w:rsidRPr="006056B6" w:rsidRDefault="008666E5" w:rsidP="006056B6">
      <w:pPr>
        <w:pStyle w:val="a3"/>
        <w:numPr>
          <w:ilvl w:val="0"/>
          <w:numId w:val="142"/>
        </w:numPr>
        <w:spacing w:after="0" w:line="360" w:lineRule="auto"/>
        <w:ind w:left="993" w:hanging="426"/>
        <w:jc w:val="both"/>
        <w:rPr>
          <w:rFonts w:ascii="Myriad Pro" w:eastAsia="Calibri" w:hAnsi="Myriad Pro"/>
          <w:sz w:val="26"/>
          <w:szCs w:val="26"/>
        </w:rPr>
      </w:pPr>
      <w:r w:rsidRPr="005659CA">
        <w:rPr>
          <w:rFonts w:ascii="Myriad Pro" w:eastAsia="Calibri" w:hAnsi="Myriad Pro"/>
          <w:sz w:val="26"/>
          <w:szCs w:val="26"/>
        </w:rPr>
        <w:t>расшифровки статей «Расходы на охрану и пожарную безопасность» за 2014-2016 годы.</w:t>
      </w:r>
    </w:p>
    <w:p w14:paraId="1C6045D5" w14:textId="77777777" w:rsidR="002C2122" w:rsidRPr="00E17399" w:rsidRDefault="002C2122" w:rsidP="002C2122">
      <w:pPr>
        <w:spacing w:line="360" w:lineRule="auto"/>
        <w:ind w:firstLine="567"/>
        <w:contextualSpacing/>
        <w:jc w:val="both"/>
        <w:rPr>
          <w:rFonts w:ascii="Myriad Pro" w:eastAsia="Calibri" w:hAnsi="Myriad Pro"/>
          <w:color w:val="000000" w:themeColor="text1"/>
          <w:sz w:val="26"/>
          <w:szCs w:val="26"/>
        </w:rPr>
      </w:pPr>
      <w:r w:rsidRPr="00E37282">
        <w:rPr>
          <w:rFonts w:ascii="Myriad Pro" w:eastAsia="Calibri" w:hAnsi="Myriad Pro"/>
          <w:sz w:val="26"/>
          <w:szCs w:val="26"/>
        </w:rPr>
        <w:t>Д</w:t>
      </w:r>
      <w:r w:rsidRPr="00C367F0">
        <w:rPr>
          <w:rFonts w:ascii="Myriad Pro" w:eastAsia="Calibri" w:hAnsi="Myriad Pro"/>
          <w:sz w:val="26"/>
          <w:szCs w:val="26"/>
        </w:rPr>
        <w:t>ля обеспечения антитеррористической защищенности объектов в соответствии с требованиями действующего законодательства ПАО «МРСК Сибири» «Красноярскэнерго» заявлены расходы на услуги сторожевой и вневедомственной ох</w:t>
      </w:r>
      <w:r w:rsidRPr="005659CA">
        <w:rPr>
          <w:rFonts w:ascii="Myriad Pro" w:eastAsia="Calibri" w:hAnsi="Myriad Pro"/>
          <w:sz w:val="26"/>
          <w:szCs w:val="26"/>
        </w:rPr>
        <w:t>раны. В соответствии с информацией, изложенной в пояснительной записке по статье «Услуги вневедомственной и сторожевой охраны», расходы на 2018 год определены на основании договоров, заключенных на 2017 год</w:t>
      </w:r>
      <w:r w:rsidR="00EE3D80" w:rsidRPr="00B75710">
        <w:rPr>
          <w:rFonts w:ascii="Myriad Pro" w:eastAsia="Calibri" w:hAnsi="Myriad Pro"/>
          <w:sz w:val="26"/>
          <w:szCs w:val="26"/>
        </w:rPr>
        <w:t xml:space="preserve"> и </w:t>
      </w:r>
      <w:r w:rsidR="002B322A" w:rsidRPr="00897FA0">
        <w:rPr>
          <w:rFonts w:ascii="Myriad Pro" w:eastAsia="Calibri" w:hAnsi="Myriad Pro"/>
          <w:sz w:val="26"/>
          <w:szCs w:val="26"/>
        </w:rPr>
        <w:t>распространяющих свое действие на</w:t>
      </w:r>
      <w:r w:rsidR="00EE3D80" w:rsidRPr="00985076">
        <w:rPr>
          <w:rFonts w:ascii="Myriad Pro" w:eastAsia="Calibri" w:hAnsi="Myriad Pro"/>
          <w:sz w:val="26"/>
          <w:szCs w:val="26"/>
        </w:rPr>
        <w:t xml:space="preserve"> 2018 год,</w:t>
      </w:r>
      <w:r w:rsidRPr="00E17399">
        <w:rPr>
          <w:rFonts w:ascii="Myriad Pro" w:eastAsia="Calibri" w:hAnsi="Myriad Pro"/>
          <w:sz w:val="26"/>
          <w:szCs w:val="26"/>
        </w:rPr>
        <w:t xml:space="preserve"> с учетом индексации, и договоров, заключенных на 2018 год.</w:t>
      </w:r>
    </w:p>
    <w:p w14:paraId="3463BC72" w14:textId="77777777" w:rsidR="002C2122" w:rsidRPr="00E17399" w:rsidRDefault="002C2122" w:rsidP="002C2122">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соответствии с основными требованиями пожарной безопасности филиалом </w:t>
      </w:r>
      <w:r w:rsidRPr="00E17399">
        <w:rPr>
          <w:rFonts w:ascii="Myriad Pro" w:eastAsia="Calibri" w:hAnsi="Myriad Pro"/>
          <w:sz w:val="26"/>
          <w:szCs w:val="26"/>
        </w:rPr>
        <w:t xml:space="preserve">ПАО «МРСК Сибири» - «Красноярскэнерго» заявлены расходы на пожарную безопасность. На основании </w:t>
      </w:r>
      <w:r w:rsidRPr="00E17399">
        <w:rPr>
          <w:rFonts w:ascii="Myriad Pro" w:eastAsia="Calibri" w:hAnsi="Myriad Pro"/>
          <w:color w:val="000000" w:themeColor="text1"/>
          <w:sz w:val="26"/>
          <w:szCs w:val="26"/>
        </w:rPr>
        <w:t xml:space="preserve">СТО 34.01-27.1-001-2014 Правил пожарной безопасности в электросетевом комплексе ОАО «Россети» предприятием заключены договоры по огнезащите кабельных линий, зданий и сооружений. В </w:t>
      </w:r>
      <w:r w:rsidR="000A2892" w:rsidRPr="00E17399">
        <w:rPr>
          <w:rFonts w:ascii="Myriad Pro" w:eastAsia="Calibri" w:hAnsi="Myriad Pro"/>
          <w:color w:val="000000" w:themeColor="text1"/>
          <w:sz w:val="26"/>
          <w:szCs w:val="26"/>
        </w:rPr>
        <w:t>составе тарифного дела филиалом</w:t>
      </w:r>
      <w:r w:rsidRPr="00E17399">
        <w:rPr>
          <w:rFonts w:ascii="Myriad Pro" w:eastAsia="Calibri" w:hAnsi="Myriad Pro"/>
          <w:color w:val="000000" w:themeColor="text1"/>
          <w:sz w:val="26"/>
          <w:szCs w:val="26"/>
        </w:rPr>
        <w:t xml:space="preserve"> представлены многолетний график </w:t>
      </w:r>
      <w:r w:rsidRPr="00E17399">
        <w:rPr>
          <w:rFonts w:ascii="Myriad Pro" w:eastAsia="Calibri" w:hAnsi="Myriad Pro"/>
          <w:color w:val="000000" w:themeColor="text1"/>
          <w:sz w:val="26"/>
          <w:szCs w:val="26"/>
        </w:rPr>
        <w:lastRenderedPageBreak/>
        <w:t xml:space="preserve">огнезащитной обработки кабельных линий подстанций 35-110 кВ </w:t>
      </w:r>
      <w:r w:rsidR="005E2A2B" w:rsidRPr="00E17399">
        <w:rPr>
          <w:rFonts w:ascii="Myriad Pro" w:eastAsia="Calibri" w:hAnsi="Myriad Pro"/>
          <w:color w:val="000000" w:themeColor="text1"/>
          <w:sz w:val="26"/>
          <w:szCs w:val="26"/>
        </w:rPr>
        <w:t xml:space="preserve">на 2017-2019 годы </w:t>
      </w:r>
      <w:r w:rsidRPr="00E17399">
        <w:rPr>
          <w:rFonts w:ascii="Myriad Pro" w:eastAsia="Calibri" w:hAnsi="Myriad Pro"/>
          <w:color w:val="000000" w:themeColor="text1"/>
          <w:sz w:val="26"/>
          <w:szCs w:val="26"/>
        </w:rPr>
        <w:t>и многолетний график по огнезащите строительных конструкций зданий и сооружений</w:t>
      </w:r>
      <w:r w:rsidR="005E2A2B" w:rsidRPr="00E17399">
        <w:rPr>
          <w:rFonts w:ascii="Myriad Pro" w:eastAsia="Calibri" w:hAnsi="Myriad Pro"/>
          <w:color w:val="000000" w:themeColor="text1"/>
          <w:sz w:val="26"/>
          <w:szCs w:val="26"/>
        </w:rPr>
        <w:t xml:space="preserve"> на 2017-2021 годы</w:t>
      </w:r>
      <w:r w:rsidRPr="00E17399">
        <w:rPr>
          <w:rFonts w:ascii="Myriad Pro" w:eastAsia="Calibri" w:hAnsi="Myriad Pro"/>
          <w:color w:val="000000" w:themeColor="text1"/>
          <w:sz w:val="26"/>
          <w:szCs w:val="26"/>
        </w:rPr>
        <w:t>. По фактическим данным за 2016 год огнезащита кабельных линий, зданий и сооружений не выполнялась, многолетние графики составлены, начиная с 2017 года.</w:t>
      </w:r>
    </w:p>
    <w:p w14:paraId="71412080" w14:textId="77777777" w:rsidR="005E2A2B" w:rsidRPr="00E17399" w:rsidRDefault="005E2A2B" w:rsidP="005E2A2B">
      <w:pPr>
        <w:spacing w:line="360" w:lineRule="auto"/>
        <w:ind w:firstLine="567"/>
        <w:contextualSpacing/>
        <w:jc w:val="both"/>
        <w:rPr>
          <w:rFonts w:ascii="Myriad Pro" w:eastAsia="Calibri" w:hAnsi="Myriad Pro"/>
          <w:sz w:val="26"/>
          <w:szCs w:val="26"/>
        </w:rPr>
      </w:pPr>
      <w:r w:rsidRPr="00E17399">
        <w:rPr>
          <w:rFonts w:ascii="Myriad Pro" w:eastAsia="Calibri" w:hAnsi="Myriad Pro"/>
          <w:color w:val="000000" w:themeColor="text1"/>
          <w:sz w:val="26"/>
          <w:szCs w:val="26"/>
        </w:rPr>
        <w:t xml:space="preserve">Согласно пояснительной записке филиала </w:t>
      </w:r>
      <w:r w:rsidRPr="00E17399">
        <w:rPr>
          <w:rFonts w:ascii="Myriad Pro" w:eastAsia="Calibri" w:hAnsi="Myriad Pro"/>
          <w:sz w:val="26"/>
          <w:szCs w:val="26"/>
        </w:rPr>
        <w:t>ПАО «МРСК Сибири» - «Красноярскэнерго» в 2017 г. заключены договор</w:t>
      </w:r>
      <w:r w:rsidR="007874E8" w:rsidRPr="00E17399">
        <w:rPr>
          <w:rFonts w:ascii="Myriad Pro" w:eastAsia="Calibri" w:hAnsi="Myriad Pro"/>
          <w:sz w:val="26"/>
          <w:szCs w:val="26"/>
        </w:rPr>
        <w:t>ы</w:t>
      </w:r>
      <w:r w:rsidRPr="00E17399">
        <w:rPr>
          <w:rFonts w:ascii="Myriad Pro" w:eastAsia="Calibri" w:hAnsi="Myriad Pro"/>
          <w:sz w:val="26"/>
          <w:szCs w:val="26"/>
        </w:rPr>
        <w:t xml:space="preserve"> на огнезащиту КЛ филиала «Красноярскэнерго» на сумму 2 956,2 тыс. руб., общая площадь покрытия при этом составляет 5 884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В соответствии с многолетним графиком </w:t>
      </w:r>
      <w:r w:rsidRPr="00E17399">
        <w:rPr>
          <w:rFonts w:ascii="Myriad Pro" w:eastAsia="Calibri" w:hAnsi="Myriad Pro"/>
          <w:color w:val="000000" w:themeColor="text1"/>
          <w:sz w:val="26"/>
          <w:szCs w:val="26"/>
        </w:rPr>
        <w:t>огнезащитной обработки кабельных линий подстанций 35-110 кВ на 2017-2019 годы</w:t>
      </w:r>
      <w:r w:rsidRPr="00E17399">
        <w:rPr>
          <w:rFonts w:ascii="Myriad Pro" w:eastAsia="Calibri" w:hAnsi="Myriad Pro"/>
          <w:sz w:val="26"/>
          <w:szCs w:val="26"/>
        </w:rPr>
        <w:t xml:space="preserve"> в 2018 г. планируется провести огнезащитную обработку 10 362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площади. С учетом индекса потребительских цен,</w:t>
      </w:r>
      <w:r w:rsidRPr="00E17399">
        <w:rPr>
          <w:rFonts w:ascii="Myriad Pro" w:eastAsia="Calibri" w:hAnsi="Myriad Pro"/>
          <w:color w:val="000000" w:themeColor="text1"/>
          <w:sz w:val="26"/>
          <w:szCs w:val="26"/>
        </w:rPr>
        <w:t xml:space="preserve"> указанного в Прогнозе социально – экономического развития Российской Федерации на 2018 год, Исполнителем рассчитана плановая стоимость </w:t>
      </w:r>
      <w:r w:rsidR="002B322A" w:rsidRPr="00E17399">
        <w:rPr>
          <w:rFonts w:ascii="Myriad Pro" w:eastAsia="Calibri" w:hAnsi="Myriad Pro"/>
          <w:color w:val="000000" w:themeColor="text1"/>
          <w:sz w:val="26"/>
          <w:szCs w:val="26"/>
        </w:rPr>
        <w:t xml:space="preserve">работ по </w:t>
      </w:r>
      <w:r w:rsidR="002B322A" w:rsidRPr="00E17399">
        <w:rPr>
          <w:rFonts w:ascii="Myriad Pro" w:eastAsia="Calibri" w:hAnsi="Myriad Pro"/>
          <w:sz w:val="26"/>
          <w:szCs w:val="26"/>
        </w:rPr>
        <w:t>огнезащите КЛ в размере 5 398,59 тыс. руб. (2 956,2 тыс. руб. / 5 884 м</w:t>
      </w:r>
      <w:r w:rsidR="002B322A" w:rsidRPr="00E17399">
        <w:rPr>
          <w:rFonts w:ascii="Myriad Pro" w:eastAsia="Calibri" w:hAnsi="Myriad Pro"/>
          <w:sz w:val="26"/>
          <w:szCs w:val="26"/>
          <w:vertAlign w:val="superscript"/>
        </w:rPr>
        <w:t>2</w:t>
      </w:r>
      <w:r w:rsidR="002B322A" w:rsidRPr="00E17399">
        <w:rPr>
          <w:rFonts w:ascii="Myriad Pro" w:eastAsia="Calibri" w:hAnsi="Myriad Pro"/>
          <w:sz w:val="26"/>
          <w:szCs w:val="26"/>
        </w:rPr>
        <w:t xml:space="preserve"> * 1000 * 1,037 * 10 362 м</w:t>
      </w:r>
      <w:r w:rsidR="002B322A" w:rsidRPr="00E17399">
        <w:rPr>
          <w:rFonts w:ascii="Myriad Pro" w:eastAsia="Calibri" w:hAnsi="Myriad Pro"/>
          <w:sz w:val="26"/>
          <w:szCs w:val="26"/>
          <w:vertAlign w:val="superscript"/>
        </w:rPr>
        <w:t>2</w:t>
      </w:r>
      <w:r w:rsidR="002B322A" w:rsidRPr="00E17399">
        <w:rPr>
          <w:rFonts w:ascii="Myriad Pro" w:eastAsia="Calibri" w:hAnsi="Myriad Pro"/>
          <w:sz w:val="26"/>
          <w:szCs w:val="26"/>
        </w:rPr>
        <w:t>).</w:t>
      </w:r>
    </w:p>
    <w:p w14:paraId="6A88CC74" w14:textId="77777777" w:rsidR="005E2A2B" w:rsidRPr="00E17399" w:rsidRDefault="002B322A" w:rsidP="005E2A2B">
      <w:pPr>
        <w:spacing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Также в</w:t>
      </w:r>
      <w:r w:rsidR="005E2A2B" w:rsidRPr="00E17399">
        <w:rPr>
          <w:rFonts w:ascii="Myriad Pro" w:eastAsia="Calibri" w:hAnsi="Myriad Pro"/>
          <w:sz w:val="26"/>
          <w:szCs w:val="26"/>
        </w:rPr>
        <w:t xml:space="preserve"> 2017 г. заключен договор на огнезащиту ЗиС филиала «Красноярскэнерго»</w:t>
      </w:r>
      <w:r w:rsidRPr="00E17399">
        <w:rPr>
          <w:rFonts w:ascii="Myriad Pro" w:eastAsia="Calibri" w:hAnsi="Myriad Pro"/>
          <w:sz w:val="26"/>
          <w:szCs w:val="26"/>
        </w:rPr>
        <w:t>,</w:t>
      </w:r>
      <w:r w:rsidR="005E2A2B" w:rsidRPr="00E17399">
        <w:rPr>
          <w:rFonts w:ascii="Myriad Pro" w:eastAsia="Calibri" w:hAnsi="Myriad Pro"/>
          <w:sz w:val="26"/>
          <w:szCs w:val="26"/>
        </w:rPr>
        <w:t xml:space="preserve"> включающий в себя огнезащиту зданий в 6 ПО и здание аппарата управления на сумму 3</w:t>
      </w:r>
      <w:r w:rsidR="007874E8" w:rsidRPr="00E17399">
        <w:rPr>
          <w:rFonts w:ascii="Myriad Pro" w:eastAsia="Calibri" w:hAnsi="Myriad Pro"/>
          <w:sz w:val="26"/>
          <w:szCs w:val="26"/>
        </w:rPr>
        <w:t> </w:t>
      </w:r>
      <w:r w:rsidR="005E2A2B" w:rsidRPr="00E17399">
        <w:rPr>
          <w:rFonts w:ascii="Myriad Pro" w:eastAsia="Calibri" w:hAnsi="Myriad Pro"/>
          <w:sz w:val="26"/>
          <w:szCs w:val="26"/>
        </w:rPr>
        <w:t xml:space="preserve">396 тыс. руб., общая площадь покрытия </w:t>
      </w:r>
      <w:r w:rsidRPr="00E17399">
        <w:rPr>
          <w:rFonts w:ascii="Myriad Pro" w:eastAsia="Calibri" w:hAnsi="Myriad Pro"/>
          <w:sz w:val="26"/>
          <w:szCs w:val="26"/>
        </w:rPr>
        <w:t>при этом составляет</w:t>
      </w:r>
      <w:r w:rsidR="005E2A2B" w:rsidRPr="00E17399">
        <w:rPr>
          <w:rFonts w:ascii="Myriad Pro" w:eastAsia="Calibri" w:hAnsi="Myriad Pro"/>
          <w:sz w:val="26"/>
          <w:szCs w:val="26"/>
        </w:rPr>
        <w:t xml:space="preserve"> 33 559,86 м</w:t>
      </w:r>
      <w:r w:rsidR="005E2A2B" w:rsidRPr="00E17399">
        <w:rPr>
          <w:rFonts w:ascii="Myriad Pro" w:eastAsia="Calibri" w:hAnsi="Myriad Pro"/>
          <w:sz w:val="26"/>
          <w:szCs w:val="26"/>
          <w:vertAlign w:val="superscript"/>
        </w:rPr>
        <w:t>2</w:t>
      </w:r>
      <w:r w:rsidR="005E2A2B" w:rsidRPr="00E17399">
        <w:rPr>
          <w:rFonts w:ascii="Myriad Pro" w:eastAsia="Calibri" w:hAnsi="Myriad Pro"/>
          <w:sz w:val="26"/>
          <w:szCs w:val="26"/>
        </w:rPr>
        <w:t>.</w:t>
      </w:r>
      <w:r w:rsidRPr="00E17399">
        <w:rPr>
          <w:rFonts w:ascii="Myriad Pro" w:eastAsia="Calibri" w:hAnsi="Myriad Pro"/>
          <w:sz w:val="26"/>
          <w:szCs w:val="26"/>
        </w:rPr>
        <w:t xml:space="preserve"> Согласно </w:t>
      </w:r>
      <w:r w:rsidRPr="00E17399">
        <w:rPr>
          <w:rFonts w:ascii="Myriad Pro" w:eastAsia="Calibri" w:hAnsi="Myriad Pro"/>
          <w:color w:val="000000" w:themeColor="text1"/>
          <w:sz w:val="26"/>
          <w:szCs w:val="26"/>
        </w:rPr>
        <w:t>многолетнему графику по огнезащите строительных конструкций зданий и сооружений на 2017-2021 годы</w:t>
      </w:r>
      <w:r w:rsidRPr="00E17399">
        <w:rPr>
          <w:rFonts w:ascii="Myriad Pro" w:eastAsia="Calibri" w:hAnsi="Myriad Pro"/>
          <w:sz w:val="26"/>
          <w:szCs w:val="26"/>
        </w:rPr>
        <w:t xml:space="preserve"> в</w:t>
      </w:r>
      <w:r w:rsidR="005E2A2B" w:rsidRPr="00E17399">
        <w:rPr>
          <w:rFonts w:ascii="Myriad Pro" w:eastAsia="Calibri" w:hAnsi="Myriad Pro"/>
          <w:sz w:val="26"/>
          <w:szCs w:val="26"/>
        </w:rPr>
        <w:t xml:space="preserve"> 2018 г. планируется провести огнезащитную обработку площади 50</w:t>
      </w:r>
      <w:r w:rsidR="007874E8" w:rsidRPr="00E17399">
        <w:rPr>
          <w:rFonts w:ascii="Myriad Pro" w:eastAsia="Calibri" w:hAnsi="Myriad Pro"/>
          <w:sz w:val="26"/>
          <w:szCs w:val="26"/>
        </w:rPr>
        <w:t> </w:t>
      </w:r>
      <w:r w:rsidR="005E2A2B" w:rsidRPr="00E17399">
        <w:rPr>
          <w:rFonts w:ascii="Myriad Pro" w:eastAsia="Calibri" w:hAnsi="Myriad Pro"/>
          <w:sz w:val="26"/>
          <w:szCs w:val="26"/>
        </w:rPr>
        <w:t>722,22 м</w:t>
      </w:r>
      <w:r w:rsidR="005E2A2B" w:rsidRPr="00E17399">
        <w:rPr>
          <w:rFonts w:ascii="Myriad Pro" w:eastAsia="Calibri" w:hAnsi="Myriad Pro"/>
          <w:sz w:val="26"/>
          <w:szCs w:val="26"/>
          <w:vertAlign w:val="superscript"/>
        </w:rPr>
        <w:t>2</w:t>
      </w:r>
      <w:r w:rsidR="005E2A2B" w:rsidRPr="00E17399">
        <w:rPr>
          <w:rFonts w:ascii="Myriad Pro" w:eastAsia="Calibri" w:hAnsi="Myriad Pro"/>
          <w:sz w:val="26"/>
          <w:szCs w:val="26"/>
        </w:rPr>
        <w:t>.</w:t>
      </w:r>
      <w:r w:rsidRPr="00E17399">
        <w:rPr>
          <w:rFonts w:ascii="Myriad Pro" w:eastAsia="Calibri" w:hAnsi="Myriad Pro"/>
          <w:sz w:val="26"/>
          <w:szCs w:val="26"/>
        </w:rPr>
        <w:t xml:space="preserve"> С учетом индекса потребительских цен,</w:t>
      </w:r>
      <w:r w:rsidRPr="00E17399">
        <w:rPr>
          <w:rFonts w:ascii="Myriad Pro" w:eastAsia="Calibri" w:hAnsi="Myriad Pro"/>
          <w:color w:val="000000" w:themeColor="text1"/>
          <w:sz w:val="26"/>
          <w:szCs w:val="26"/>
        </w:rPr>
        <w:t xml:space="preserve"> указанного в Прогнозе социально – экономического развития Российской Федерации на 2018 год, Исполнителем рассчитана плановая стоимость работ по </w:t>
      </w:r>
      <w:r w:rsidRPr="00E17399">
        <w:rPr>
          <w:rFonts w:ascii="Myriad Pro" w:eastAsia="Calibri" w:hAnsi="Myriad Pro"/>
          <w:sz w:val="26"/>
          <w:szCs w:val="26"/>
        </w:rPr>
        <w:t>огнезащите КЛ в размере 5 322,61 тыс. руб. (3 396 тыс. руб. / 33 559,86 м</w:t>
      </w:r>
      <w:r w:rsidRPr="00E17399">
        <w:rPr>
          <w:rFonts w:ascii="Myriad Pro" w:eastAsia="Calibri" w:hAnsi="Myriad Pro"/>
          <w:sz w:val="26"/>
          <w:szCs w:val="26"/>
          <w:vertAlign w:val="superscript"/>
        </w:rPr>
        <w:t>2</w:t>
      </w:r>
      <w:r w:rsidRPr="00E17399">
        <w:rPr>
          <w:rFonts w:ascii="Myriad Pro" w:eastAsia="Calibri" w:hAnsi="Myriad Pro"/>
          <w:sz w:val="26"/>
          <w:szCs w:val="26"/>
        </w:rPr>
        <w:t xml:space="preserve"> * 1000 * 1,037 * 50 722,22 м</w:t>
      </w:r>
      <w:r w:rsidRPr="00E17399">
        <w:rPr>
          <w:rFonts w:ascii="Myriad Pro" w:eastAsia="Calibri" w:hAnsi="Myriad Pro"/>
          <w:sz w:val="26"/>
          <w:szCs w:val="26"/>
          <w:vertAlign w:val="superscript"/>
        </w:rPr>
        <w:t>2</w:t>
      </w:r>
      <w:r w:rsidRPr="00E17399">
        <w:rPr>
          <w:rFonts w:ascii="Myriad Pro" w:eastAsia="Calibri" w:hAnsi="Myriad Pro"/>
          <w:sz w:val="26"/>
          <w:szCs w:val="26"/>
        </w:rPr>
        <w:t>).</w:t>
      </w:r>
    </w:p>
    <w:p w14:paraId="1D186505" w14:textId="77777777" w:rsidR="002C2122" w:rsidRPr="00E17399" w:rsidRDefault="002B322A" w:rsidP="002C2122">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Дополнительно</w:t>
      </w:r>
      <w:r w:rsidR="002C2122" w:rsidRPr="00E17399">
        <w:rPr>
          <w:rFonts w:ascii="Myriad Pro" w:eastAsia="Calibri" w:hAnsi="Myriad Pro"/>
          <w:color w:val="000000" w:themeColor="text1"/>
          <w:sz w:val="26"/>
          <w:szCs w:val="26"/>
        </w:rPr>
        <w:t xml:space="preserve"> следует о</w:t>
      </w:r>
      <w:r w:rsidR="000A2892" w:rsidRPr="00E17399">
        <w:rPr>
          <w:rFonts w:ascii="Myriad Pro" w:eastAsia="Calibri" w:hAnsi="Myriad Pro"/>
          <w:color w:val="000000" w:themeColor="text1"/>
          <w:sz w:val="26"/>
          <w:szCs w:val="26"/>
        </w:rPr>
        <w:t xml:space="preserve">тметить, что в соответствии с пунктом </w:t>
      </w:r>
      <w:r w:rsidR="002C2122" w:rsidRPr="00E17399">
        <w:rPr>
          <w:rFonts w:ascii="Myriad Pro" w:eastAsia="Calibri" w:hAnsi="Myriad Pro"/>
          <w:color w:val="000000" w:themeColor="text1"/>
          <w:sz w:val="26"/>
          <w:szCs w:val="26"/>
        </w:rPr>
        <w:t xml:space="preserve">2.10 Приложения №13 СТО 34.01-27.1-001-2014 Правил пожарной безопасности в электросетевом комплексе ОАО «Россети» выполнение огнезащитных работ строительных конструкций без ППР </w:t>
      </w:r>
      <w:r w:rsidR="000A2892" w:rsidRPr="00E17399">
        <w:rPr>
          <w:rFonts w:ascii="Myriad Pro" w:eastAsia="Calibri" w:hAnsi="Myriad Pro"/>
          <w:color w:val="000000" w:themeColor="text1"/>
          <w:sz w:val="26"/>
          <w:szCs w:val="26"/>
        </w:rPr>
        <w:t xml:space="preserve">запрещается. В соответствии с пунктом </w:t>
      </w:r>
      <w:r w:rsidR="002C2122" w:rsidRPr="00E17399">
        <w:rPr>
          <w:rFonts w:ascii="Myriad Pro" w:eastAsia="Calibri" w:hAnsi="Myriad Pro"/>
          <w:color w:val="000000" w:themeColor="text1"/>
          <w:sz w:val="26"/>
          <w:szCs w:val="26"/>
        </w:rPr>
        <w:t>1.14. Приложения №13 СТО 34.01-27.1-001-2014 все работы по огнезащите кабелей должны производиться с обязательной разработкой ППР. В тарифно</w:t>
      </w:r>
      <w:r w:rsidR="000A2892" w:rsidRPr="00E17399">
        <w:rPr>
          <w:rFonts w:ascii="Myriad Pro" w:eastAsia="Calibri" w:hAnsi="Myriad Pro"/>
          <w:color w:val="000000" w:themeColor="text1"/>
          <w:sz w:val="26"/>
          <w:szCs w:val="26"/>
        </w:rPr>
        <w:t>м деле</w:t>
      </w:r>
      <w:r w:rsidR="002C2122" w:rsidRPr="00E17399">
        <w:rPr>
          <w:rFonts w:ascii="Myriad Pro" w:eastAsia="Calibri" w:hAnsi="Myriad Pro"/>
          <w:color w:val="000000" w:themeColor="text1"/>
          <w:sz w:val="26"/>
          <w:szCs w:val="26"/>
        </w:rPr>
        <w:t xml:space="preserve"> ППР на </w:t>
      </w:r>
      <w:r w:rsidR="002C2122" w:rsidRPr="00E17399">
        <w:rPr>
          <w:rFonts w:ascii="Myriad Pro" w:eastAsia="Calibri" w:hAnsi="Myriad Pro"/>
          <w:color w:val="000000" w:themeColor="text1"/>
          <w:sz w:val="26"/>
          <w:szCs w:val="26"/>
        </w:rPr>
        <w:lastRenderedPageBreak/>
        <w:t>работы по огнезащите кабельных линий, зданий, сооружений</w:t>
      </w:r>
      <w:r w:rsidR="005E2A2B" w:rsidRPr="00E17399">
        <w:rPr>
          <w:rFonts w:ascii="Myriad Pro" w:eastAsia="Calibri" w:hAnsi="Myriad Pro"/>
          <w:color w:val="000000" w:themeColor="text1"/>
          <w:sz w:val="26"/>
          <w:szCs w:val="26"/>
        </w:rPr>
        <w:t xml:space="preserve"> на 2018 год</w:t>
      </w:r>
      <w:r w:rsidR="002C2122" w:rsidRPr="00E17399">
        <w:rPr>
          <w:rFonts w:ascii="Myriad Pro" w:eastAsia="Calibri" w:hAnsi="Myriad Pro"/>
          <w:color w:val="000000" w:themeColor="text1"/>
          <w:sz w:val="26"/>
          <w:szCs w:val="26"/>
        </w:rPr>
        <w:t xml:space="preserve"> не представлен.</w:t>
      </w:r>
    </w:p>
    <w:p w14:paraId="4BE8335A" w14:textId="77777777" w:rsidR="00395E8F" w:rsidRDefault="002C2122" w:rsidP="00C63B93">
      <w:pPr>
        <w:spacing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 xml:space="preserve">Принимая во внимание состав представленных документов и материалов, Исполнитель считает обоснованными </w:t>
      </w:r>
      <w:r w:rsidR="002B322A" w:rsidRPr="00E17399">
        <w:rPr>
          <w:rFonts w:ascii="Myriad Pro" w:eastAsia="Calibri" w:hAnsi="Myriad Pro"/>
          <w:sz w:val="26"/>
          <w:szCs w:val="26"/>
        </w:rPr>
        <w:t xml:space="preserve">величину </w:t>
      </w:r>
      <w:r w:rsidRPr="00E17399">
        <w:rPr>
          <w:rFonts w:ascii="Myriad Pro" w:eastAsia="Calibri" w:hAnsi="Myriad Pro"/>
          <w:sz w:val="26"/>
          <w:szCs w:val="26"/>
        </w:rPr>
        <w:t>расход</w:t>
      </w:r>
      <w:r w:rsidR="002B322A" w:rsidRPr="00E17399">
        <w:rPr>
          <w:rFonts w:ascii="Myriad Pro" w:eastAsia="Calibri" w:hAnsi="Myriad Pro"/>
          <w:sz w:val="26"/>
          <w:szCs w:val="26"/>
        </w:rPr>
        <w:t>ов на охрану и пожарную безопасность на 2018 год, представленную в таблице:</w:t>
      </w:r>
    </w:p>
    <w:p w14:paraId="72228EC8" w14:textId="77777777" w:rsidR="00395E8F" w:rsidRPr="00E37282" w:rsidRDefault="00395E8F" w:rsidP="00C63B93">
      <w:pPr>
        <w:spacing w:line="360" w:lineRule="auto"/>
        <w:ind w:firstLine="567"/>
        <w:contextualSpacing/>
        <w:jc w:val="both"/>
        <w:rPr>
          <w:rFonts w:ascii="Myriad Pro" w:eastAsia="Calibri" w:hAnsi="Myriad Pro"/>
          <w:sz w:val="26"/>
          <w:szCs w:val="26"/>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1418"/>
        <w:gridCol w:w="2268"/>
        <w:gridCol w:w="2268"/>
      </w:tblGrid>
      <w:tr w:rsidR="00BF5870" w:rsidRPr="00395E8F" w14:paraId="5249624E" w14:textId="77777777" w:rsidTr="000F7C05">
        <w:trPr>
          <w:trHeight w:val="431"/>
          <w:tblHeader/>
        </w:trPr>
        <w:tc>
          <w:tcPr>
            <w:tcW w:w="34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CC81D2" w14:textId="77777777" w:rsidR="00BF5870" w:rsidRPr="006056B6" w:rsidRDefault="00BF5870" w:rsidP="00BF5870">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Наименование</w:t>
            </w:r>
            <w:r w:rsidRPr="006056B6">
              <w:rPr>
                <w:rFonts w:ascii="Myriad Pro" w:hAnsi="Myriad Pro" w:cs="Arial"/>
                <w:bCs/>
                <w:color w:val="333333"/>
                <w:sz w:val="20"/>
                <w:szCs w:val="20"/>
              </w:rPr>
              <w:t> </w:t>
            </w:r>
            <w:r w:rsidRPr="006056B6">
              <w:rPr>
                <w:rFonts w:ascii="Myriad Pro" w:hAnsi="Myriad Pro" w:cs="Arial"/>
                <w:bCs/>
                <w:color w:val="FFFFFF"/>
                <w:sz w:val="20"/>
                <w:szCs w:val="20"/>
              </w:rPr>
              <w:t>статьи</w:t>
            </w:r>
            <w:r w:rsidRPr="006056B6">
              <w:rPr>
                <w:rFonts w:ascii="Myriad Pro" w:hAnsi="Myriad Pro" w:cs="Arial"/>
                <w:bCs/>
                <w:color w:val="333333"/>
                <w:sz w:val="20"/>
                <w:szCs w:val="20"/>
              </w:rPr>
              <w:t> </w:t>
            </w:r>
            <w:r w:rsidRPr="006056B6">
              <w:rPr>
                <w:rFonts w:ascii="Myriad Pro" w:hAnsi="Myriad Pro" w:cs="Arial"/>
                <w:bCs/>
                <w:color w:val="FFFFFF"/>
                <w:sz w:val="20"/>
                <w:szCs w:val="20"/>
              </w:rPr>
              <w:t>расходов</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9D362B" w14:textId="77777777" w:rsidR="00BF5870" w:rsidRPr="006056B6" w:rsidRDefault="00BF5870" w:rsidP="00BF5870">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Факт</w:t>
            </w:r>
            <w:r w:rsidRPr="006056B6">
              <w:rPr>
                <w:rFonts w:ascii="Myriad Pro" w:hAnsi="Myriad Pro" w:cs="Arial"/>
                <w:bCs/>
                <w:color w:val="333333"/>
                <w:sz w:val="20"/>
                <w:szCs w:val="20"/>
              </w:rPr>
              <w:t> </w:t>
            </w:r>
            <w:r w:rsidRPr="006056B6">
              <w:rPr>
                <w:rFonts w:ascii="Myriad Pro" w:hAnsi="Myriad Pro" w:cs="Arial"/>
                <w:bCs/>
                <w:color w:val="FFFFFF"/>
                <w:sz w:val="20"/>
                <w:szCs w:val="20"/>
              </w:rPr>
              <w:t>за 2016, тыс. руб.</w:t>
            </w:r>
          </w:p>
        </w:tc>
        <w:tc>
          <w:tcPr>
            <w:tcW w:w="22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340A81" w14:textId="77777777" w:rsidR="00BF5870" w:rsidRPr="006056B6" w:rsidRDefault="00BF5870" w:rsidP="00BF5870">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Заявлено</w:t>
            </w:r>
            <w:r w:rsidRPr="006056B6">
              <w:rPr>
                <w:rFonts w:ascii="Myriad Pro" w:hAnsi="Myriad Pro" w:cs="Arial"/>
                <w:bCs/>
                <w:color w:val="333333"/>
                <w:sz w:val="20"/>
                <w:szCs w:val="20"/>
              </w:rPr>
              <w:t> </w:t>
            </w:r>
            <w:r w:rsidRPr="006056B6">
              <w:rPr>
                <w:rFonts w:ascii="Myriad Pro" w:hAnsi="Myriad Pro" w:cs="Arial"/>
                <w:bCs/>
                <w:color w:val="FFFFFF"/>
                <w:sz w:val="20"/>
                <w:szCs w:val="20"/>
              </w:rPr>
              <w:t>ПАО «МРСК</w:t>
            </w:r>
            <w:r w:rsidRPr="006056B6">
              <w:rPr>
                <w:rFonts w:ascii="Myriad Pro" w:hAnsi="Myriad Pro" w:cs="Arial"/>
                <w:bCs/>
                <w:color w:val="333333"/>
                <w:sz w:val="20"/>
                <w:szCs w:val="20"/>
              </w:rPr>
              <w:t> </w:t>
            </w:r>
            <w:r w:rsidRPr="006056B6">
              <w:rPr>
                <w:rFonts w:ascii="Myriad Pro" w:hAnsi="Myriad Pro" w:cs="Arial"/>
                <w:bCs/>
                <w:color w:val="FFFFFF"/>
                <w:sz w:val="20"/>
                <w:szCs w:val="20"/>
              </w:rPr>
              <w:t>Сибири» -«Красноярскэнерго» на 2018, 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83CC81" w14:textId="77777777" w:rsidR="00BF5870" w:rsidRPr="006056B6" w:rsidRDefault="00BF5870" w:rsidP="00BF5870">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Позиция</w:t>
            </w:r>
            <w:r w:rsidRPr="006056B6">
              <w:rPr>
                <w:rFonts w:ascii="Myriad Pro" w:hAnsi="Myriad Pro" w:cs="Arial"/>
                <w:bCs/>
                <w:color w:val="333333"/>
                <w:sz w:val="20"/>
                <w:szCs w:val="20"/>
              </w:rPr>
              <w:t> </w:t>
            </w:r>
            <w:r w:rsidRPr="006056B6">
              <w:rPr>
                <w:rFonts w:ascii="Myriad Pro" w:hAnsi="Myriad Pro" w:cs="Arial"/>
                <w:bCs/>
                <w:color w:val="FFFFFF"/>
                <w:sz w:val="20"/>
                <w:szCs w:val="20"/>
              </w:rPr>
              <w:t>Исполнителя</w:t>
            </w:r>
          </w:p>
        </w:tc>
      </w:tr>
      <w:tr w:rsidR="0059654E" w:rsidRPr="00395E8F" w14:paraId="6E41810B" w14:textId="77777777" w:rsidTr="000F7C05">
        <w:trPr>
          <w:trHeight w:val="410"/>
          <w:tblHeader/>
        </w:trPr>
        <w:tc>
          <w:tcPr>
            <w:tcW w:w="34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4D2453" w14:textId="77777777" w:rsidR="0059654E" w:rsidRPr="006056B6" w:rsidRDefault="0059654E" w:rsidP="00BF5870">
            <w:pPr>
              <w:spacing w:after="0" w:line="240" w:lineRule="auto"/>
              <w:rPr>
                <w:rFonts w:ascii="Myriad Pro" w:hAnsi="Myriad Pro" w:cs="Arial"/>
                <w:bCs/>
                <w:color w:val="FFFFFF"/>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7763C2" w14:textId="77777777" w:rsidR="0059654E" w:rsidRPr="006056B6" w:rsidRDefault="0059654E" w:rsidP="00BF5870">
            <w:pPr>
              <w:spacing w:after="0" w:line="240" w:lineRule="auto"/>
              <w:rPr>
                <w:rFonts w:ascii="Myriad Pro" w:hAnsi="Myriad Pro" w:cs="Arial"/>
                <w:bCs/>
                <w:color w:val="FFFFFF"/>
                <w:sz w:val="20"/>
                <w:szCs w:val="20"/>
              </w:rPr>
            </w:pPr>
          </w:p>
        </w:tc>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3B00FD" w14:textId="77777777" w:rsidR="0059654E" w:rsidRPr="006056B6" w:rsidRDefault="0059654E" w:rsidP="00BF5870">
            <w:pPr>
              <w:spacing w:after="0" w:line="240" w:lineRule="auto"/>
              <w:rPr>
                <w:rFonts w:ascii="Myriad Pro" w:hAnsi="Myriad Pro" w:cs="Arial"/>
                <w:bCs/>
                <w:color w:val="FFFFFF"/>
                <w:sz w:val="20"/>
                <w:szCs w:val="20"/>
              </w:rPr>
            </w:pP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A1B8F7" w14:textId="77777777" w:rsidR="0059654E" w:rsidRPr="006056B6" w:rsidRDefault="0059654E" w:rsidP="00BF5870">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Всего</w:t>
            </w:r>
          </w:p>
        </w:tc>
      </w:tr>
      <w:tr w:rsidR="0059654E" w:rsidRPr="00395E8F" w14:paraId="700B5FF4" w14:textId="77777777" w:rsidTr="000F7C05">
        <w:trPr>
          <w:trHeight w:val="315"/>
          <w:tblHeader/>
        </w:trPr>
        <w:tc>
          <w:tcPr>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006E5E" w14:textId="77777777" w:rsidR="0059654E" w:rsidRPr="006056B6" w:rsidRDefault="0059654E" w:rsidP="00BF5870">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96F13A" w14:textId="77777777" w:rsidR="0059654E" w:rsidRPr="006056B6" w:rsidRDefault="0059654E" w:rsidP="00BF5870">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2</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B1192F" w14:textId="77777777" w:rsidR="0059654E" w:rsidRPr="006056B6" w:rsidRDefault="0059654E" w:rsidP="00BF5870">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3</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1FF51F" w14:textId="77777777" w:rsidR="0059654E" w:rsidRPr="006056B6" w:rsidRDefault="007C1DE3" w:rsidP="00BF5870">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4</w:t>
            </w:r>
          </w:p>
        </w:tc>
      </w:tr>
      <w:tr w:rsidR="0059654E" w:rsidRPr="00395E8F" w14:paraId="53F5404E" w14:textId="77777777" w:rsidTr="000F7C05">
        <w:trPr>
          <w:trHeight w:val="495"/>
        </w:trPr>
        <w:tc>
          <w:tcPr>
            <w:tcW w:w="3402" w:type="dxa"/>
            <w:tcBorders>
              <w:top w:val="single" w:sz="4" w:space="0" w:color="FFFFFF" w:themeColor="background1"/>
            </w:tcBorders>
            <w:shd w:val="clear" w:color="000000" w:fill="FFFFFF"/>
            <w:vAlign w:val="center"/>
            <w:hideMark/>
          </w:tcPr>
          <w:p w14:paraId="7F6D0E98" w14:textId="77777777" w:rsidR="0059654E" w:rsidRPr="006056B6" w:rsidRDefault="0059654E" w:rsidP="00BF5870">
            <w:pPr>
              <w:spacing w:after="0" w:line="240" w:lineRule="auto"/>
              <w:rPr>
                <w:rFonts w:ascii="Myriad Pro" w:hAnsi="Myriad Pro" w:cs="Arial"/>
                <w:b/>
                <w:bCs/>
                <w:color w:val="000000"/>
                <w:sz w:val="20"/>
                <w:szCs w:val="20"/>
              </w:rPr>
            </w:pPr>
            <w:r w:rsidRPr="006056B6">
              <w:rPr>
                <w:rFonts w:ascii="Myriad Pro" w:hAnsi="Myriad Pro" w:cs="Arial"/>
                <w:b/>
                <w:bCs/>
                <w:color w:val="000000"/>
                <w:sz w:val="20"/>
                <w:szCs w:val="20"/>
              </w:rPr>
              <w:t>Расходы на охрану и пожарную безопасность, в т.ч.:</w:t>
            </w:r>
          </w:p>
        </w:tc>
        <w:tc>
          <w:tcPr>
            <w:tcW w:w="1418" w:type="dxa"/>
            <w:tcBorders>
              <w:top w:val="single" w:sz="4" w:space="0" w:color="FFFFFF" w:themeColor="background1"/>
            </w:tcBorders>
            <w:shd w:val="clear" w:color="auto" w:fill="auto"/>
            <w:noWrap/>
            <w:vAlign w:val="center"/>
            <w:hideMark/>
          </w:tcPr>
          <w:p w14:paraId="15D5E045" w14:textId="44CC01EB" w:rsidR="0059654E" w:rsidRPr="006056B6" w:rsidRDefault="0059654E" w:rsidP="005147EC">
            <w:pPr>
              <w:spacing w:after="0" w:line="240" w:lineRule="auto"/>
              <w:jc w:val="right"/>
              <w:rPr>
                <w:rFonts w:ascii="Myriad Pro" w:hAnsi="Myriad Pro" w:cs="Arial"/>
                <w:b/>
                <w:bCs/>
                <w:color w:val="000000"/>
                <w:sz w:val="20"/>
                <w:szCs w:val="20"/>
              </w:rPr>
            </w:pPr>
            <w:r w:rsidRPr="006056B6">
              <w:rPr>
                <w:rFonts w:ascii="Myriad Pro" w:hAnsi="Myriad Pro" w:cs="Arial"/>
                <w:b/>
                <w:bCs/>
                <w:color w:val="000000"/>
                <w:sz w:val="20"/>
                <w:szCs w:val="20"/>
              </w:rPr>
              <w:t>27</w:t>
            </w:r>
            <w:r w:rsidR="00B22F15">
              <w:rPr>
                <w:rFonts w:ascii="Myriad Pro" w:hAnsi="Myriad Pro" w:cs="Arial"/>
                <w:b/>
                <w:bCs/>
                <w:color w:val="000000"/>
                <w:sz w:val="20"/>
                <w:szCs w:val="20"/>
              </w:rPr>
              <w:t> 636,6</w:t>
            </w:r>
          </w:p>
        </w:tc>
        <w:tc>
          <w:tcPr>
            <w:tcW w:w="2268" w:type="dxa"/>
            <w:tcBorders>
              <w:top w:val="single" w:sz="4" w:space="0" w:color="FFFFFF" w:themeColor="background1"/>
            </w:tcBorders>
            <w:shd w:val="clear" w:color="auto" w:fill="auto"/>
            <w:noWrap/>
            <w:vAlign w:val="center"/>
            <w:hideMark/>
          </w:tcPr>
          <w:p w14:paraId="49098511" w14:textId="754A82FE" w:rsidR="0059654E" w:rsidRPr="006056B6" w:rsidRDefault="0059654E" w:rsidP="00BF5870">
            <w:pPr>
              <w:spacing w:after="0" w:line="240" w:lineRule="auto"/>
              <w:jc w:val="right"/>
              <w:rPr>
                <w:rFonts w:ascii="Myriad Pro" w:hAnsi="Myriad Pro" w:cs="Arial"/>
                <w:b/>
                <w:bCs/>
                <w:color w:val="000000"/>
                <w:sz w:val="20"/>
                <w:szCs w:val="20"/>
              </w:rPr>
            </w:pPr>
            <w:r w:rsidRPr="006056B6">
              <w:rPr>
                <w:rFonts w:ascii="Myriad Pro" w:hAnsi="Myriad Pro" w:cs="Arial"/>
                <w:b/>
                <w:bCs/>
                <w:color w:val="000000"/>
                <w:sz w:val="20"/>
                <w:szCs w:val="20"/>
              </w:rPr>
              <w:t>41 419,</w:t>
            </w:r>
            <w:r w:rsidR="0039309C">
              <w:rPr>
                <w:rFonts w:ascii="Myriad Pro" w:hAnsi="Myriad Pro" w:cs="Arial"/>
                <w:b/>
                <w:bCs/>
                <w:color w:val="000000"/>
                <w:sz w:val="20"/>
                <w:szCs w:val="20"/>
              </w:rPr>
              <w:t>7</w:t>
            </w:r>
          </w:p>
        </w:tc>
        <w:tc>
          <w:tcPr>
            <w:tcW w:w="2268" w:type="dxa"/>
            <w:tcBorders>
              <w:top w:val="single" w:sz="4" w:space="0" w:color="FFFFFF" w:themeColor="background1"/>
            </w:tcBorders>
            <w:shd w:val="clear" w:color="auto" w:fill="auto"/>
            <w:noWrap/>
            <w:vAlign w:val="center"/>
            <w:hideMark/>
          </w:tcPr>
          <w:p w14:paraId="0D42BA64" w14:textId="77777777" w:rsidR="0059654E" w:rsidRPr="006056B6" w:rsidRDefault="0059654E" w:rsidP="00BF5870">
            <w:pPr>
              <w:spacing w:after="0" w:line="240" w:lineRule="auto"/>
              <w:jc w:val="right"/>
              <w:rPr>
                <w:rFonts w:ascii="Myriad Pro" w:hAnsi="Myriad Pro" w:cs="Arial"/>
                <w:b/>
                <w:bCs/>
                <w:color w:val="000000"/>
                <w:sz w:val="20"/>
                <w:szCs w:val="20"/>
              </w:rPr>
            </w:pPr>
            <w:r w:rsidRPr="006056B6">
              <w:rPr>
                <w:rFonts w:ascii="Myriad Pro" w:hAnsi="Myriad Pro" w:cs="Arial"/>
                <w:b/>
                <w:bCs/>
                <w:color w:val="000000"/>
                <w:sz w:val="20"/>
                <w:szCs w:val="20"/>
              </w:rPr>
              <w:t>41 339,4</w:t>
            </w:r>
          </w:p>
        </w:tc>
      </w:tr>
      <w:tr w:rsidR="0059654E" w:rsidRPr="00395E8F" w14:paraId="173666E3" w14:textId="77777777" w:rsidTr="000F7C05">
        <w:trPr>
          <w:trHeight w:val="314"/>
        </w:trPr>
        <w:tc>
          <w:tcPr>
            <w:tcW w:w="3402" w:type="dxa"/>
            <w:shd w:val="clear" w:color="000000" w:fill="FFFFFF"/>
            <w:vAlign w:val="center"/>
            <w:hideMark/>
          </w:tcPr>
          <w:p w14:paraId="02B0D019" w14:textId="77777777" w:rsidR="0059654E" w:rsidRPr="006056B6" w:rsidRDefault="0059654E" w:rsidP="00BF5870">
            <w:pPr>
              <w:spacing w:after="0" w:line="240" w:lineRule="auto"/>
              <w:rPr>
                <w:rFonts w:ascii="Myriad Pro" w:hAnsi="Myriad Pro" w:cs="Arial"/>
                <w:color w:val="000000"/>
                <w:sz w:val="20"/>
                <w:szCs w:val="20"/>
              </w:rPr>
            </w:pPr>
            <w:r w:rsidRPr="006056B6">
              <w:rPr>
                <w:rFonts w:ascii="Myriad Pro" w:hAnsi="Myriad Pro" w:cs="Arial"/>
                <w:color w:val="000000"/>
                <w:sz w:val="20"/>
                <w:szCs w:val="20"/>
              </w:rPr>
              <w:t>Услуги вневедомственной и сторожевой охраны</w:t>
            </w:r>
          </w:p>
        </w:tc>
        <w:tc>
          <w:tcPr>
            <w:tcW w:w="1418" w:type="dxa"/>
            <w:shd w:val="clear" w:color="auto" w:fill="auto"/>
            <w:noWrap/>
            <w:vAlign w:val="center"/>
          </w:tcPr>
          <w:p w14:paraId="542C07CD" w14:textId="77777777" w:rsidR="0059654E" w:rsidRPr="006056B6" w:rsidRDefault="0059654E" w:rsidP="00BF5870">
            <w:pPr>
              <w:spacing w:after="0" w:line="240" w:lineRule="auto"/>
              <w:jc w:val="right"/>
              <w:rPr>
                <w:rFonts w:ascii="Myriad Pro" w:hAnsi="Myriad Pro" w:cs="Arial"/>
                <w:color w:val="000000"/>
                <w:sz w:val="20"/>
                <w:szCs w:val="20"/>
              </w:rPr>
            </w:pPr>
          </w:p>
        </w:tc>
        <w:tc>
          <w:tcPr>
            <w:tcW w:w="2268" w:type="dxa"/>
            <w:shd w:val="clear" w:color="000000" w:fill="FFFFFF"/>
            <w:vAlign w:val="center"/>
            <w:hideMark/>
          </w:tcPr>
          <w:p w14:paraId="38343092" w14:textId="77777777" w:rsidR="0059654E" w:rsidRPr="006056B6" w:rsidRDefault="0059654E" w:rsidP="00BF5870">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30 668,2</w:t>
            </w:r>
          </w:p>
        </w:tc>
        <w:tc>
          <w:tcPr>
            <w:tcW w:w="2268" w:type="dxa"/>
            <w:shd w:val="clear" w:color="000000" w:fill="FFFFFF"/>
            <w:vAlign w:val="center"/>
            <w:hideMark/>
          </w:tcPr>
          <w:p w14:paraId="45382D80" w14:textId="77777777" w:rsidR="0059654E" w:rsidRPr="006056B6" w:rsidRDefault="0059654E" w:rsidP="00BF5870">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30 618,2</w:t>
            </w:r>
          </w:p>
        </w:tc>
      </w:tr>
      <w:tr w:rsidR="0059654E" w:rsidRPr="00442089" w14:paraId="77E14D9F" w14:textId="77777777" w:rsidTr="000F7C05">
        <w:trPr>
          <w:trHeight w:val="315"/>
        </w:trPr>
        <w:tc>
          <w:tcPr>
            <w:tcW w:w="3402" w:type="dxa"/>
            <w:shd w:val="clear" w:color="000000" w:fill="FFFFFF"/>
            <w:vAlign w:val="center"/>
            <w:hideMark/>
          </w:tcPr>
          <w:p w14:paraId="1D15CEB6" w14:textId="77777777" w:rsidR="0059654E" w:rsidRPr="006056B6" w:rsidRDefault="0059654E" w:rsidP="00BF5870">
            <w:pPr>
              <w:spacing w:after="0" w:line="240" w:lineRule="auto"/>
              <w:rPr>
                <w:rFonts w:ascii="Myriad Pro" w:hAnsi="Myriad Pro" w:cs="Arial"/>
                <w:color w:val="000000"/>
                <w:sz w:val="20"/>
                <w:szCs w:val="20"/>
              </w:rPr>
            </w:pPr>
            <w:r w:rsidRPr="006056B6">
              <w:rPr>
                <w:rFonts w:ascii="Myriad Pro" w:hAnsi="Myriad Pro" w:cs="Arial"/>
                <w:color w:val="000000"/>
                <w:sz w:val="20"/>
                <w:szCs w:val="20"/>
              </w:rPr>
              <w:t>Пожарная безопасность</w:t>
            </w:r>
          </w:p>
        </w:tc>
        <w:tc>
          <w:tcPr>
            <w:tcW w:w="1418" w:type="dxa"/>
            <w:shd w:val="clear" w:color="auto" w:fill="auto"/>
            <w:noWrap/>
            <w:vAlign w:val="center"/>
          </w:tcPr>
          <w:p w14:paraId="68A7D117" w14:textId="77777777" w:rsidR="0059654E" w:rsidRPr="006056B6" w:rsidRDefault="0059654E" w:rsidP="00BF5870">
            <w:pPr>
              <w:spacing w:after="0" w:line="240" w:lineRule="auto"/>
              <w:jc w:val="right"/>
              <w:rPr>
                <w:rFonts w:ascii="Myriad Pro" w:hAnsi="Myriad Pro" w:cs="Arial"/>
                <w:color w:val="000000"/>
                <w:sz w:val="20"/>
                <w:szCs w:val="20"/>
              </w:rPr>
            </w:pPr>
          </w:p>
        </w:tc>
        <w:tc>
          <w:tcPr>
            <w:tcW w:w="2268" w:type="dxa"/>
            <w:shd w:val="clear" w:color="000000" w:fill="FFFFFF"/>
            <w:vAlign w:val="center"/>
            <w:hideMark/>
          </w:tcPr>
          <w:p w14:paraId="090D494F" w14:textId="46903EF0" w:rsidR="0059654E" w:rsidRPr="006056B6" w:rsidRDefault="0059654E" w:rsidP="00BF5870">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10 751,</w:t>
            </w:r>
            <w:r w:rsidR="0039309C">
              <w:rPr>
                <w:rFonts w:ascii="Myriad Pro" w:hAnsi="Myriad Pro" w:cs="Arial"/>
                <w:color w:val="000000"/>
                <w:sz w:val="20"/>
                <w:szCs w:val="20"/>
              </w:rPr>
              <w:t>5</w:t>
            </w:r>
          </w:p>
        </w:tc>
        <w:tc>
          <w:tcPr>
            <w:tcW w:w="2268" w:type="dxa"/>
            <w:shd w:val="clear" w:color="000000" w:fill="FFFFFF"/>
            <w:vAlign w:val="center"/>
            <w:hideMark/>
          </w:tcPr>
          <w:p w14:paraId="5DC20908" w14:textId="77777777" w:rsidR="0059654E" w:rsidRPr="00442089" w:rsidRDefault="0059654E" w:rsidP="00BF5870">
            <w:pPr>
              <w:spacing w:after="0" w:line="240" w:lineRule="auto"/>
              <w:jc w:val="right"/>
              <w:rPr>
                <w:rFonts w:ascii="Myriad Pro" w:hAnsi="Myriad Pro" w:cs="Arial"/>
                <w:color w:val="FF0000"/>
                <w:sz w:val="20"/>
                <w:szCs w:val="20"/>
              </w:rPr>
            </w:pPr>
            <w:r w:rsidRPr="00ED17AB">
              <w:rPr>
                <w:rFonts w:ascii="Myriad Pro" w:hAnsi="Myriad Pro" w:cs="Arial"/>
                <w:sz w:val="20"/>
                <w:szCs w:val="20"/>
              </w:rPr>
              <w:t>10 721,2</w:t>
            </w:r>
          </w:p>
        </w:tc>
      </w:tr>
    </w:tbl>
    <w:p w14:paraId="47E39788" w14:textId="77777777" w:rsidR="00E45599" w:rsidRDefault="00E45599" w:rsidP="004C7D64">
      <w:pPr>
        <w:spacing w:after="0" w:line="360" w:lineRule="auto"/>
        <w:ind w:firstLine="567"/>
        <w:contextualSpacing/>
        <w:jc w:val="both"/>
        <w:rPr>
          <w:rFonts w:ascii="Myriad Pro" w:eastAsia="Calibri" w:hAnsi="Myriad Pro"/>
          <w:color w:val="000000" w:themeColor="text1"/>
          <w:sz w:val="26"/>
          <w:szCs w:val="26"/>
        </w:rPr>
      </w:pPr>
    </w:p>
    <w:p w14:paraId="5677FEED" w14:textId="151E565B" w:rsidR="004C7D64" w:rsidRPr="00B75710" w:rsidRDefault="004C7D64" w:rsidP="004C7D64">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 xml:space="preserve">Исполнитель считает необходимым рекомендовать </w:t>
      </w:r>
      <w:r w:rsidR="00AD6D3C" w:rsidRPr="005659CA">
        <w:rPr>
          <w:rFonts w:ascii="Myriad Pro" w:eastAsia="Calibri" w:hAnsi="Myriad Pro"/>
          <w:color w:val="000000" w:themeColor="text1"/>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B75710">
        <w:rPr>
          <w:rFonts w:ascii="Myriad Pro" w:eastAsia="Calibri" w:hAnsi="Myriad Pro"/>
          <w:color w:val="000000" w:themeColor="text1"/>
          <w:sz w:val="26"/>
          <w:szCs w:val="26"/>
        </w:rPr>
        <w:t xml:space="preserve"> предоставлять следующие материалы:</w:t>
      </w:r>
    </w:p>
    <w:p w14:paraId="547BB10C" w14:textId="77777777" w:rsidR="004C7D64" w:rsidRPr="00E17399" w:rsidRDefault="004C7D64" w:rsidP="00395E8F">
      <w:pPr>
        <w:numPr>
          <w:ilvl w:val="0"/>
          <w:numId w:val="37"/>
        </w:numPr>
        <w:spacing w:after="0" w:line="360" w:lineRule="auto"/>
        <w:ind w:left="993" w:hanging="426"/>
        <w:contextualSpacing/>
        <w:jc w:val="both"/>
        <w:rPr>
          <w:rFonts w:ascii="Myriad Pro" w:eastAsia="Calibri" w:hAnsi="Myriad Pro"/>
          <w:b/>
          <w:i/>
          <w:color w:val="000000" w:themeColor="text1"/>
          <w:sz w:val="26"/>
          <w:szCs w:val="26"/>
        </w:rPr>
      </w:pPr>
      <w:r w:rsidRPr="00897FA0">
        <w:rPr>
          <w:rFonts w:ascii="Myriad Pro" w:eastAsia="Calibri"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w:t>
      </w:r>
      <w:r w:rsidRPr="00985076">
        <w:rPr>
          <w:rFonts w:ascii="Myriad Pro" w:eastAsia="Calibri" w:hAnsi="Myriad Pro"/>
          <w:color w:val="000000" w:themeColor="text1"/>
          <w:sz w:val="26"/>
          <w:szCs w:val="26"/>
        </w:rPr>
        <w:t xml:space="preserve"> карточки счетов) за отчетный год.</w:t>
      </w:r>
    </w:p>
    <w:p w14:paraId="2844093B" w14:textId="77777777" w:rsidR="00175E4A" w:rsidRPr="00E17399" w:rsidRDefault="00175E4A" w:rsidP="0033350C">
      <w:pPr>
        <w:spacing w:after="0" w:line="360" w:lineRule="auto"/>
        <w:ind w:firstLine="567"/>
        <w:jc w:val="both"/>
        <w:rPr>
          <w:rFonts w:ascii="Myriad Pro" w:eastAsia="Calibri" w:hAnsi="Myriad Pro" w:cs="Times New Roman"/>
          <w:sz w:val="26"/>
          <w:szCs w:val="26"/>
        </w:rPr>
      </w:pPr>
    </w:p>
    <w:p w14:paraId="5522D72D" w14:textId="77777777" w:rsidR="00A5245E" w:rsidRPr="00E17399" w:rsidRDefault="00A5245E" w:rsidP="00A5245E">
      <w:pPr>
        <w:spacing w:line="360" w:lineRule="auto"/>
        <w:ind w:firstLine="567"/>
        <w:contextualSpacing/>
        <w:jc w:val="both"/>
        <w:rPr>
          <w:rFonts w:ascii="Myriad Pro" w:eastAsia="Calibri" w:hAnsi="Myriad Pro"/>
          <w:b/>
          <w:sz w:val="26"/>
          <w:szCs w:val="26"/>
          <w:u w:val="single"/>
        </w:rPr>
      </w:pPr>
      <w:r w:rsidRPr="00E17399">
        <w:rPr>
          <w:rFonts w:ascii="Myriad Pro" w:eastAsia="Calibri" w:hAnsi="Myriad Pro"/>
          <w:b/>
          <w:sz w:val="26"/>
          <w:szCs w:val="26"/>
          <w:u w:val="single"/>
        </w:rPr>
        <w:t>Услуги коммунального хозяйства</w:t>
      </w:r>
    </w:p>
    <w:p w14:paraId="34A5C2C6" w14:textId="40A28772" w:rsidR="007C4E4C" w:rsidRPr="005F0C39" w:rsidRDefault="007C4E4C" w:rsidP="007C4E4C">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00B22F15" w:rsidRPr="00B22F15">
        <w:rPr>
          <w:rFonts w:ascii="Myriad Pro" w:eastAsia="Calibri" w:hAnsi="Myriad Pro"/>
          <w:color w:val="000000" w:themeColor="text1"/>
          <w:sz w:val="26"/>
          <w:szCs w:val="26"/>
        </w:rPr>
        <w:t>25 936,6</w:t>
      </w:r>
      <w:r w:rsidRPr="00E17399">
        <w:rPr>
          <w:rFonts w:ascii="Myriad Pro" w:eastAsia="Calibri" w:hAnsi="Myriad Pro"/>
          <w:color w:val="000000" w:themeColor="text1"/>
          <w:sz w:val="26"/>
          <w:szCs w:val="26"/>
        </w:rPr>
        <w:t xml:space="preserve"> тыс. руб., заявленные со стороны филиала ПАО «МРСК Сибири» «Красноярскэнерго» - </w:t>
      </w:r>
      <w:r w:rsidR="00743FDD">
        <w:rPr>
          <w:rFonts w:ascii="Myriad Pro" w:eastAsia="Calibri" w:hAnsi="Myriad Pro"/>
          <w:color w:val="000000" w:themeColor="text1"/>
          <w:sz w:val="26"/>
          <w:szCs w:val="26"/>
        </w:rPr>
        <w:t xml:space="preserve">27 035,85 </w:t>
      </w:r>
      <w:r w:rsidRPr="00E17399">
        <w:rPr>
          <w:rFonts w:ascii="Myriad Pro" w:eastAsia="Calibri" w:hAnsi="Myriad Pro"/>
          <w:color w:val="000000" w:themeColor="text1"/>
          <w:sz w:val="26"/>
          <w:szCs w:val="26"/>
        </w:rPr>
        <w:t xml:space="preserve"> тыс. руб.</w:t>
      </w:r>
      <w:r w:rsidR="00B65F2E">
        <w:rPr>
          <w:rFonts w:ascii="Myriad Pro" w:eastAsia="Calibri" w:hAnsi="Myriad Pro"/>
          <w:color w:val="000000" w:themeColor="text1"/>
          <w:sz w:val="26"/>
          <w:szCs w:val="26"/>
        </w:rPr>
        <w:t xml:space="preserve">, </w:t>
      </w:r>
      <w:r w:rsidR="00B65F2E" w:rsidRPr="0039309C">
        <w:rPr>
          <w:rFonts w:ascii="Myriad Pro" w:eastAsia="Calibri" w:hAnsi="Myriad Pro"/>
          <w:color w:val="000000" w:themeColor="text1"/>
          <w:sz w:val="26"/>
          <w:szCs w:val="26"/>
        </w:rPr>
        <w:t>в том числе:</w:t>
      </w:r>
    </w:p>
    <w:p w14:paraId="1962777E" w14:textId="38202304" w:rsidR="00B65F2E" w:rsidRPr="0039309C" w:rsidRDefault="00B65F2E" w:rsidP="007C4E4C">
      <w:pPr>
        <w:spacing w:after="0" w:line="360" w:lineRule="auto"/>
        <w:ind w:firstLine="567"/>
        <w:contextualSpacing/>
        <w:jc w:val="both"/>
        <w:rPr>
          <w:rFonts w:ascii="Myriad Pro" w:eastAsia="Calibri" w:hAnsi="Myriad Pro"/>
          <w:color w:val="000000" w:themeColor="text1"/>
          <w:sz w:val="26"/>
          <w:szCs w:val="26"/>
        </w:rPr>
      </w:pPr>
      <w:r w:rsidRPr="002E0DD2">
        <w:rPr>
          <w:rFonts w:ascii="Myriad Pro" w:eastAsia="Calibri" w:hAnsi="Myriad Pro"/>
          <w:color w:val="000000" w:themeColor="text1"/>
          <w:sz w:val="26"/>
          <w:szCs w:val="26"/>
        </w:rPr>
        <w:t>- Водоснабжение – 1 617,9 тыс. руб.</w:t>
      </w:r>
    </w:p>
    <w:p w14:paraId="0F8D3B14" w14:textId="571164DF" w:rsidR="00B65F2E" w:rsidRPr="00277EE9" w:rsidRDefault="00B65F2E" w:rsidP="007C4E4C">
      <w:pPr>
        <w:spacing w:after="0" w:line="360" w:lineRule="auto"/>
        <w:ind w:firstLine="567"/>
        <w:contextualSpacing/>
        <w:jc w:val="both"/>
        <w:rPr>
          <w:rFonts w:ascii="Myriad Pro" w:eastAsia="Calibri" w:hAnsi="Myriad Pro"/>
          <w:color w:val="000000" w:themeColor="text1"/>
          <w:sz w:val="26"/>
          <w:szCs w:val="26"/>
        </w:rPr>
      </w:pPr>
      <w:r w:rsidRPr="005F0C39">
        <w:rPr>
          <w:rFonts w:ascii="Myriad Pro" w:eastAsia="Calibri" w:hAnsi="Myriad Pro"/>
          <w:color w:val="000000" w:themeColor="text1"/>
          <w:sz w:val="26"/>
          <w:szCs w:val="26"/>
        </w:rPr>
        <w:t xml:space="preserve">- Водоотведение – </w:t>
      </w:r>
      <w:r w:rsidRPr="00277EE9">
        <w:rPr>
          <w:rFonts w:ascii="Myriad Pro" w:eastAsia="Calibri" w:hAnsi="Myriad Pro"/>
          <w:color w:val="000000" w:themeColor="text1"/>
          <w:sz w:val="26"/>
          <w:szCs w:val="26"/>
        </w:rPr>
        <w:t>1 629,9 тыс. руб.</w:t>
      </w:r>
    </w:p>
    <w:p w14:paraId="1B1A3289" w14:textId="785A5FBD" w:rsidR="00B65F2E" w:rsidRPr="0039309C" w:rsidRDefault="00B65F2E" w:rsidP="007C4E4C">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Другие коммунальные услуги – 935,5 тыс. руб.</w:t>
      </w:r>
    </w:p>
    <w:p w14:paraId="35221A5E" w14:textId="52790834" w:rsidR="00B65F2E" w:rsidRPr="0039309C" w:rsidRDefault="00B65F2E" w:rsidP="007C4E4C">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Уборка помещений и территории – 21 187,9 тыс. руб.</w:t>
      </w:r>
    </w:p>
    <w:p w14:paraId="71512EB0" w14:textId="436536D1" w:rsidR="00B65F2E" w:rsidRPr="0039309C" w:rsidRDefault="00B65F2E" w:rsidP="007C4E4C">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Расходы по дезинфекции, дезинсекции, дератизации – 149,7 тыс. руб.</w:t>
      </w:r>
    </w:p>
    <w:p w14:paraId="1CF4C798" w14:textId="363309FD" w:rsidR="00B65F2E" w:rsidRPr="0039309C" w:rsidRDefault="00B65F2E" w:rsidP="007C4E4C">
      <w:pPr>
        <w:spacing w:after="0"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xml:space="preserve">- </w:t>
      </w:r>
      <w:r w:rsidR="003E417C" w:rsidRPr="0039309C">
        <w:rPr>
          <w:rFonts w:ascii="Myriad Pro" w:eastAsia="Calibri" w:hAnsi="Myriad Pro"/>
          <w:color w:val="000000" w:themeColor="text1"/>
          <w:sz w:val="26"/>
          <w:szCs w:val="26"/>
        </w:rPr>
        <w:t xml:space="preserve">Прочие затраты – </w:t>
      </w:r>
      <w:r w:rsidR="00C719B2" w:rsidRPr="002E0DD2">
        <w:rPr>
          <w:rFonts w:ascii="Myriad Pro" w:eastAsia="Calibri" w:hAnsi="Myriad Pro"/>
          <w:color w:val="000000" w:themeColor="text1"/>
          <w:sz w:val="26"/>
          <w:szCs w:val="26"/>
        </w:rPr>
        <w:t>542,6</w:t>
      </w:r>
      <w:r w:rsidR="003E417C" w:rsidRPr="0039309C">
        <w:rPr>
          <w:rFonts w:ascii="Myriad Pro" w:eastAsia="Calibri" w:hAnsi="Myriad Pro"/>
          <w:color w:val="000000" w:themeColor="text1"/>
          <w:sz w:val="26"/>
          <w:szCs w:val="26"/>
        </w:rPr>
        <w:t xml:space="preserve"> тыс. руб.</w:t>
      </w:r>
    </w:p>
    <w:p w14:paraId="16BEDA6C" w14:textId="56A0B46C" w:rsidR="003E417C" w:rsidRPr="002E0DD2" w:rsidRDefault="003E417C" w:rsidP="007C4E4C">
      <w:pPr>
        <w:spacing w:after="0" w:line="360" w:lineRule="auto"/>
        <w:ind w:firstLine="567"/>
        <w:contextualSpacing/>
        <w:jc w:val="both"/>
        <w:rPr>
          <w:rFonts w:ascii="Myriad Pro" w:eastAsia="Calibri" w:hAnsi="Myriad Pro"/>
          <w:color w:val="000000" w:themeColor="text1"/>
          <w:sz w:val="26"/>
          <w:szCs w:val="26"/>
        </w:rPr>
      </w:pPr>
      <w:r w:rsidRPr="005F0C39">
        <w:rPr>
          <w:rFonts w:ascii="Myriad Pro" w:eastAsia="Calibri" w:hAnsi="Myriad Pro"/>
          <w:color w:val="000000" w:themeColor="text1"/>
          <w:sz w:val="26"/>
          <w:szCs w:val="26"/>
        </w:rPr>
        <w:lastRenderedPageBreak/>
        <w:t>- Услуги, оказанные Исполните</w:t>
      </w:r>
      <w:r w:rsidRPr="00277EE9">
        <w:rPr>
          <w:rFonts w:ascii="Myriad Pro" w:eastAsia="Calibri" w:hAnsi="Myriad Pro"/>
          <w:color w:val="000000" w:themeColor="text1"/>
          <w:sz w:val="26"/>
          <w:szCs w:val="26"/>
        </w:rPr>
        <w:t>льному аппарату, относимые на филиал – 972,35 тыс. руб.</w:t>
      </w:r>
    </w:p>
    <w:p w14:paraId="562DEF35" w14:textId="2C76409B" w:rsidR="007C4E4C" w:rsidRPr="00E17399" w:rsidRDefault="007C4E4C" w:rsidP="007C4E4C">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Расходы на услуги коммунального хозяйства филиала ПАО «МРСК Сибири»</w:t>
      </w:r>
      <w:r w:rsidR="00211DBE">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w:t>
      </w:r>
      <w:r w:rsidR="00211DBE">
        <w:rPr>
          <w:rFonts w:ascii="Myriad Pro" w:eastAsia="Calibri" w:hAnsi="Myriad Pro"/>
          <w:color w:val="000000" w:themeColor="text1"/>
          <w:sz w:val="26"/>
          <w:szCs w:val="26"/>
        </w:rPr>
        <w:t>,</w:t>
      </w:r>
      <w:r w:rsidRPr="00E17399">
        <w:rPr>
          <w:rFonts w:ascii="Myriad Pro" w:eastAsia="Calibri" w:hAnsi="Myriad Pro"/>
          <w:color w:val="000000" w:themeColor="text1"/>
          <w:sz w:val="26"/>
          <w:szCs w:val="26"/>
        </w:rPr>
        <w:t xml:space="preserve"> запланированные на 2018 год, включают:</w:t>
      </w:r>
    </w:p>
    <w:p w14:paraId="3B3EB6D2" w14:textId="77777777" w:rsidR="007C4E4C" w:rsidRPr="00395E8F" w:rsidRDefault="007C4E4C"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водоснабжение;</w:t>
      </w:r>
    </w:p>
    <w:p w14:paraId="6FF865B6" w14:textId="77777777" w:rsidR="007C4E4C" w:rsidRPr="00395E8F" w:rsidRDefault="007C4E4C"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водоотведение;</w:t>
      </w:r>
    </w:p>
    <w:p w14:paraId="2762E5A3" w14:textId="77777777" w:rsidR="007C4E4C" w:rsidRPr="00395E8F" w:rsidRDefault="007C4E4C"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вывоз и утилизацию ТБО;</w:t>
      </w:r>
    </w:p>
    <w:p w14:paraId="1810750F" w14:textId="77777777" w:rsidR="007C4E4C" w:rsidRPr="00395E8F" w:rsidRDefault="00A17F08"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уборку помещений и территории;</w:t>
      </w:r>
    </w:p>
    <w:p w14:paraId="4A6787EE" w14:textId="77777777" w:rsidR="007C4E4C" w:rsidRPr="00395E8F" w:rsidRDefault="007C4E4C"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дезинфекцию, дератизацию;</w:t>
      </w:r>
    </w:p>
    <w:p w14:paraId="00D69A3E" w14:textId="77777777" w:rsidR="007C4E4C" w:rsidRPr="00395E8F" w:rsidRDefault="007C4E4C"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395E8F">
        <w:rPr>
          <w:rFonts w:ascii="Myriad Pro" w:eastAsia="Calibri" w:hAnsi="Myriad Pro"/>
          <w:color w:val="000000" w:themeColor="text1"/>
          <w:sz w:val="26"/>
          <w:szCs w:val="26"/>
        </w:rPr>
        <w:t>прочие услуги.</w:t>
      </w:r>
    </w:p>
    <w:p w14:paraId="43E7FBC3" w14:textId="77777777" w:rsidR="008666E5" w:rsidRPr="00E17399" w:rsidRDefault="008666E5" w:rsidP="007C4E4C">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Для обоснования заявленных</w:t>
      </w:r>
      <w:r w:rsidR="00A23A84" w:rsidRPr="00E17399">
        <w:rPr>
          <w:rFonts w:ascii="Myriad Pro" w:eastAsia="Calibri" w:hAnsi="Myriad Pro"/>
          <w:color w:val="000000" w:themeColor="text1"/>
          <w:sz w:val="26"/>
          <w:szCs w:val="26"/>
        </w:rPr>
        <w:t xml:space="preserve"> на 2018 год</w:t>
      </w:r>
      <w:r w:rsidRPr="00E17399">
        <w:rPr>
          <w:rFonts w:ascii="Myriad Pro" w:eastAsia="Calibri" w:hAnsi="Myriad Pro"/>
          <w:color w:val="000000" w:themeColor="text1"/>
          <w:sz w:val="26"/>
          <w:szCs w:val="26"/>
        </w:rPr>
        <w:t xml:space="preserve"> расходов</w:t>
      </w:r>
      <w:r w:rsidR="00A23A84" w:rsidRPr="00E17399">
        <w:rPr>
          <w:rFonts w:ascii="Myriad Pro" w:eastAsia="Calibri" w:hAnsi="Myriad Pro"/>
          <w:color w:val="000000" w:themeColor="text1"/>
          <w:sz w:val="26"/>
          <w:szCs w:val="26"/>
        </w:rPr>
        <w:t xml:space="preserve"> на услуги коммунального хозяйства</w:t>
      </w:r>
      <w:r w:rsidRPr="00E17399">
        <w:rPr>
          <w:rFonts w:ascii="Myriad Pro" w:eastAsia="Calibri" w:hAnsi="Myriad Pro"/>
          <w:color w:val="000000" w:themeColor="text1"/>
          <w:sz w:val="26"/>
          <w:szCs w:val="26"/>
        </w:rPr>
        <w:t xml:space="preserve"> представлены следующие документы:</w:t>
      </w:r>
    </w:p>
    <w:p w14:paraId="35B24D5F" w14:textId="5F130620" w:rsidR="008666E5" w:rsidRPr="006056B6" w:rsidRDefault="008666E5"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договоры на коммунальные услуги</w:t>
      </w:r>
      <w:r w:rsidR="00166E20" w:rsidRPr="006056B6">
        <w:rPr>
          <w:rFonts w:ascii="Myriad Pro" w:eastAsia="Calibri" w:hAnsi="Myriad Pro"/>
          <w:color w:val="000000" w:themeColor="text1"/>
          <w:sz w:val="26"/>
          <w:szCs w:val="26"/>
        </w:rPr>
        <w:t xml:space="preserve">, </w:t>
      </w:r>
      <w:r w:rsidRPr="006056B6">
        <w:rPr>
          <w:rFonts w:ascii="Myriad Pro" w:eastAsia="Calibri" w:hAnsi="Myriad Pro"/>
          <w:color w:val="000000" w:themeColor="text1"/>
          <w:sz w:val="26"/>
          <w:szCs w:val="26"/>
        </w:rPr>
        <w:t>услуги по содержанию зданий и сооружений</w:t>
      </w:r>
      <w:r w:rsidR="00166E20" w:rsidRPr="006056B6">
        <w:rPr>
          <w:rFonts w:ascii="Myriad Pro" w:eastAsia="Calibri" w:hAnsi="Myriad Pro"/>
          <w:color w:val="000000" w:themeColor="text1"/>
          <w:sz w:val="26"/>
          <w:szCs w:val="26"/>
        </w:rPr>
        <w:t>, дезинфекцию и дератизацию, вывоз и утилизацию ТБО, техническое обслуживание оборудования и средств измерения</w:t>
      </w:r>
      <w:r w:rsidRPr="006056B6">
        <w:rPr>
          <w:rFonts w:ascii="Myriad Pro" w:eastAsia="Calibri" w:hAnsi="Myriad Pro"/>
          <w:color w:val="000000" w:themeColor="text1"/>
          <w:sz w:val="26"/>
          <w:szCs w:val="26"/>
        </w:rPr>
        <w:t>;</w:t>
      </w:r>
    </w:p>
    <w:p w14:paraId="144EF92D" w14:textId="77777777" w:rsidR="008666E5" w:rsidRPr="006056B6" w:rsidRDefault="008666E5"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пояснительная записка по статье «Содержание зданий и сооружений»;</w:t>
      </w:r>
    </w:p>
    <w:p w14:paraId="34B9E7A6" w14:textId="77777777" w:rsidR="00395E8F" w:rsidRDefault="008666E5"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утвержденные тарифы на услуги водосна</w:t>
      </w:r>
      <w:r w:rsidR="0058108A" w:rsidRPr="006056B6">
        <w:rPr>
          <w:rFonts w:ascii="Myriad Pro" w:eastAsia="Calibri" w:hAnsi="Myriad Pro"/>
          <w:color w:val="000000" w:themeColor="text1"/>
          <w:sz w:val="26"/>
          <w:szCs w:val="26"/>
        </w:rPr>
        <w:t>бжения,</w:t>
      </w:r>
      <w:r w:rsidRPr="006056B6">
        <w:rPr>
          <w:rFonts w:ascii="Myriad Pro" w:eastAsia="Calibri" w:hAnsi="Myriad Pro"/>
          <w:color w:val="000000" w:themeColor="text1"/>
          <w:sz w:val="26"/>
          <w:szCs w:val="26"/>
        </w:rPr>
        <w:t xml:space="preserve"> водоотведения</w:t>
      </w:r>
      <w:r w:rsidR="0058108A" w:rsidRPr="006056B6">
        <w:rPr>
          <w:rFonts w:ascii="Myriad Pro" w:eastAsia="Calibri" w:hAnsi="Myriad Pro"/>
          <w:color w:val="000000" w:themeColor="text1"/>
          <w:sz w:val="26"/>
          <w:szCs w:val="26"/>
        </w:rPr>
        <w:t xml:space="preserve">, </w:t>
      </w:r>
      <w:r w:rsidR="00856903" w:rsidRPr="006056B6">
        <w:rPr>
          <w:rFonts w:ascii="Myriad Pro" w:eastAsia="Calibri" w:hAnsi="Myriad Pro"/>
          <w:color w:val="000000" w:themeColor="text1"/>
          <w:sz w:val="26"/>
          <w:szCs w:val="26"/>
        </w:rPr>
        <w:t>вывоз и утилизацию ТБО</w:t>
      </w:r>
      <w:r w:rsidRPr="006056B6">
        <w:rPr>
          <w:rFonts w:ascii="Myriad Pro" w:eastAsia="Calibri" w:hAnsi="Myriad Pro"/>
          <w:color w:val="000000" w:themeColor="text1"/>
          <w:sz w:val="26"/>
          <w:szCs w:val="26"/>
        </w:rPr>
        <w:t>;</w:t>
      </w:r>
    </w:p>
    <w:p w14:paraId="5AF89CE6" w14:textId="77777777" w:rsidR="008666E5" w:rsidRPr="006056B6" w:rsidRDefault="008666E5"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6056B6">
        <w:rPr>
          <w:rFonts w:ascii="Myriad Pro" w:eastAsia="Calibri" w:hAnsi="Myriad Pro"/>
          <w:color w:val="000000" w:themeColor="text1"/>
          <w:sz w:val="26"/>
          <w:szCs w:val="26"/>
        </w:rPr>
        <w:t>расшифровка</w:t>
      </w:r>
      <w:r w:rsidRPr="00E37282">
        <w:rPr>
          <w:rFonts w:ascii="Myriad Pro" w:eastAsia="Calibri" w:hAnsi="Myriad Pro"/>
          <w:sz w:val="26"/>
          <w:szCs w:val="26"/>
        </w:rPr>
        <w:t xml:space="preserve"> статьи «Расходы на коммунальные услуги и содержание зданий» за 2014-2016 годы.</w:t>
      </w:r>
    </w:p>
    <w:p w14:paraId="0EA81C58" w14:textId="77777777" w:rsidR="007C4E4C" w:rsidRPr="005659CA" w:rsidRDefault="007C4E4C" w:rsidP="007C4E4C">
      <w:pPr>
        <w:spacing w:after="0" w:line="360" w:lineRule="auto"/>
        <w:ind w:firstLine="567"/>
        <w:contextualSpacing/>
        <w:jc w:val="both"/>
        <w:rPr>
          <w:rFonts w:ascii="Myriad Pro" w:eastAsia="Calibri" w:hAnsi="Myriad Pro"/>
          <w:color w:val="000000" w:themeColor="text1"/>
          <w:sz w:val="26"/>
          <w:szCs w:val="26"/>
        </w:rPr>
      </w:pPr>
      <w:r w:rsidRPr="00E37282">
        <w:rPr>
          <w:rFonts w:ascii="Myriad Pro" w:hAnsi="Myriad Pro"/>
          <w:sz w:val="26"/>
          <w:szCs w:val="26"/>
        </w:rPr>
        <w:t>По результатам проведенного анализа</w:t>
      </w:r>
      <w:r w:rsidR="00A23A84" w:rsidRPr="00C367F0">
        <w:rPr>
          <w:rFonts w:ascii="Myriad Pro" w:hAnsi="Myriad Pro"/>
          <w:sz w:val="26"/>
          <w:szCs w:val="26"/>
        </w:rPr>
        <w:t xml:space="preserve"> представленных документов и расчетов</w:t>
      </w:r>
      <w:r w:rsidRPr="005659CA">
        <w:rPr>
          <w:rFonts w:ascii="Myriad Pro" w:hAnsi="Myriad Pro"/>
          <w:sz w:val="26"/>
          <w:szCs w:val="26"/>
        </w:rPr>
        <w:t xml:space="preserve"> Исполнитель считает необходимым отметить следующее:</w:t>
      </w:r>
    </w:p>
    <w:p w14:paraId="625407F3" w14:textId="77777777" w:rsidR="00B84A25" w:rsidRPr="00E17399" w:rsidRDefault="007E4363" w:rsidP="00395E8F">
      <w:pPr>
        <w:pStyle w:val="a3"/>
        <w:numPr>
          <w:ilvl w:val="0"/>
          <w:numId w:val="109"/>
        </w:numPr>
        <w:spacing w:after="0" w:line="360" w:lineRule="auto"/>
        <w:ind w:left="993" w:hanging="426"/>
        <w:jc w:val="both"/>
        <w:rPr>
          <w:rFonts w:ascii="Myriad Pro" w:hAnsi="Myriad Pro"/>
          <w:color w:val="000000" w:themeColor="text1"/>
          <w:sz w:val="26"/>
          <w:szCs w:val="26"/>
        </w:rPr>
      </w:pPr>
      <w:r w:rsidRPr="00B75710">
        <w:rPr>
          <w:rFonts w:ascii="Myriad Pro" w:hAnsi="Myriad Pro"/>
          <w:color w:val="000000" w:themeColor="text1"/>
          <w:sz w:val="26"/>
          <w:szCs w:val="26"/>
        </w:rPr>
        <w:t>По договору №18.2400.797.17 от 06.02.2017, заключенному между филиалом ПАО «МРСК Сибири» - «Красноярск</w:t>
      </w:r>
      <w:r w:rsidRPr="00897FA0">
        <w:rPr>
          <w:rFonts w:ascii="Myriad Pro" w:hAnsi="Myriad Pro"/>
          <w:color w:val="000000" w:themeColor="text1"/>
          <w:sz w:val="26"/>
          <w:szCs w:val="26"/>
        </w:rPr>
        <w:t>энерго» и ООО «Апрель-сервис»</w:t>
      </w:r>
      <w:r w:rsidR="007F4DF3" w:rsidRPr="00985076">
        <w:rPr>
          <w:rFonts w:ascii="Myriad Pro" w:hAnsi="Myriad Pro"/>
          <w:color w:val="000000" w:themeColor="text1"/>
          <w:sz w:val="26"/>
          <w:szCs w:val="26"/>
        </w:rPr>
        <w:t xml:space="preserve"> и включающему в себя расходы на уборку помещений здания, в котором расположен исполнительный аппарат ПАО «МРСК Сибири», и прилегающей к ему территории</w:t>
      </w:r>
      <w:r w:rsidRPr="00E17399">
        <w:rPr>
          <w:rFonts w:ascii="Myriad Pro" w:hAnsi="Myriad Pro"/>
          <w:color w:val="000000" w:themeColor="text1"/>
          <w:sz w:val="26"/>
          <w:szCs w:val="26"/>
        </w:rPr>
        <w:t>, н</w:t>
      </w:r>
      <w:r w:rsidR="00B84A25" w:rsidRPr="00E17399">
        <w:rPr>
          <w:rFonts w:ascii="Myriad Pro" w:hAnsi="Myriad Pro"/>
          <w:color w:val="000000" w:themeColor="text1"/>
          <w:sz w:val="26"/>
          <w:szCs w:val="26"/>
        </w:rPr>
        <w:t>е представлен расчет распределения расходов на уборку помещений</w:t>
      </w:r>
      <w:r w:rsidR="00C31E86" w:rsidRPr="00E17399">
        <w:rPr>
          <w:rFonts w:ascii="Myriad Pro" w:hAnsi="Myriad Pro"/>
          <w:color w:val="000000" w:themeColor="text1"/>
          <w:sz w:val="26"/>
          <w:szCs w:val="26"/>
        </w:rPr>
        <w:t xml:space="preserve"> </w:t>
      </w:r>
      <w:r w:rsidR="00B84A25" w:rsidRPr="00E17399">
        <w:rPr>
          <w:rFonts w:ascii="Myriad Pro" w:hAnsi="Myriad Pro"/>
          <w:color w:val="000000" w:themeColor="text1"/>
          <w:sz w:val="26"/>
          <w:szCs w:val="26"/>
        </w:rPr>
        <w:t xml:space="preserve">и </w:t>
      </w:r>
      <w:r w:rsidR="00C31E86" w:rsidRPr="00E17399">
        <w:rPr>
          <w:rFonts w:ascii="Myriad Pro" w:hAnsi="Myriad Pro"/>
          <w:color w:val="000000" w:themeColor="text1"/>
          <w:sz w:val="26"/>
          <w:szCs w:val="26"/>
        </w:rPr>
        <w:t>территорий</w:t>
      </w:r>
      <w:r w:rsidR="00623E93" w:rsidRPr="00E17399">
        <w:rPr>
          <w:rFonts w:ascii="Myriad Pro" w:hAnsi="Myriad Pro"/>
          <w:color w:val="000000" w:themeColor="text1"/>
          <w:sz w:val="26"/>
          <w:szCs w:val="26"/>
        </w:rPr>
        <w:t xml:space="preserve"> </w:t>
      </w:r>
      <w:r w:rsidR="00B84A25" w:rsidRPr="00E17399">
        <w:rPr>
          <w:rFonts w:ascii="Myriad Pro" w:hAnsi="Myriad Pro"/>
          <w:color w:val="000000" w:themeColor="text1"/>
          <w:sz w:val="26"/>
          <w:szCs w:val="26"/>
        </w:rPr>
        <w:t>на ИА ПАО «МРСК Сибири» и филиал ПАО «МРСК Сибири» - «Красноярскэнерго»;</w:t>
      </w:r>
    </w:p>
    <w:p w14:paraId="4CC1E705" w14:textId="77777777" w:rsidR="007C4E4C" w:rsidRPr="00E17399" w:rsidRDefault="007C4E4C" w:rsidP="00395E8F">
      <w:pPr>
        <w:pStyle w:val="a3"/>
        <w:numPr>
          <w:ilvl w:val="0"/>
          <w:numId w:val="109"/>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Не представлен договор №18.2400.11102.15 от 17.12.2015</w:t>
      </w:r>
      <w:r w:rsidR="00A23A84" w:rsidRPr="00E17399">
        <w:rPr>
          <w:rFonts w:ascii="Myriad Pro" w:hAnsi="Myriad Pro"/>
          <w:color w:val="000000" w:themeColor="text1"/>
          <w:sz w:val="26"/>
          <w:szCs w:val="26"/>
        </w:rPr>
        <w:t xml:space="preserve"> </w:t>
      </w:r>
      <w:r w:rsidRPr="00E17399">
        <w:rPr>
          <w:rFonts w:ascii="Myriad Pro" w:hAnsi="Myriad Pro"/>
          <w:color w:val="000000" w:themeColor="text1"/>
          <w:sz w:val="26"/>
          <w:szCs w:val="26"/>
        </w:rPr>
        <w:t>г. н</w:t>
      </w:r>
      <w:r w:rsidR="00A23A84" w:rsidRPr="00E17399">
        <w:rPr>
          <w:rFonts w:ascii="Myriad Pro" w:hAnsi="Myriad Pro"/>
          <w:color w:val="000000" w:themeColor="text1"/>
          <w:sz w:val="26"/>
          <w:szCs w:val="26"/>
        </w:rPr>
        <w:t>а уборку помещений и территории;</w:t>
      </w:r>
    </w:p>
    <w:p w14:paraId="45C87A51" w14:textId="77777777" w:rsidR="003A1FC0" w:rsidRPr="00E17399" w:rsidRDefault="003A1FC0" w:rsidP="00395E8F">
      <w:pPr>
        <w:pStyle w:val="a3"/>
        <w:numPr>
          <w:ilvl w:val="0"/>
          <w:numId w:val="109"/>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lastRenderedPageBreak/>
        <w:t xml:space="preserve">Не предоставлены документы, подтверждающие фактические объемы </w:t>
      </w:r>
      <w:r w:rsidR="00875AC6" w:rsidRPr="00E17399">
        <w:rPr>
          <w:rFonts w:ascii="Myriad Pro" w:hAnsi="Myriad Pro"/>
          <w:color w:val="000000" w:themeColor="text1"/>
          <w:sz w:val="26"/>
          <w:szCs w:val="26"/>
        </w:rPr>
        <w:t>потребления коммунальных услуг по водоснабжению и водоотведению за отчетный год;</w:t>
      </w:r>
    </w:p>
    <w:p w14:paraId="3709448D" w14:textId="77777777" w:rsidR="00A23A84" w:rsidRPr="00E17399" w:rsidRDefault="00A23A84" w:rsidP="00395E8F">
      <w:pPr>
        <w:pStyle w:val="a3"/>
        <w:numPr>
          <w:ilvl w:val="0"/>
          <w:numId w:val="109"/>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Не предоставлены бухгалтерские документы за 2016 год, подтверждающие фактически понесенные затраты на услуги коммунального хозяйства.</w:t>
      </w:r>
    </w:p>
    <w:p w14:paraId="7997A7DE" w14:textId="77777777" w:rsidR="009F7BDA" w:rsidRPr="00E17399" w:rsidRDefault="006F4037" w:rsidP="00AC33EE">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Принимая во внимание состав предоставленных документов, Исполнитель считает, что плановые расходы на коммунальные услуги и расходы на содержание помещений в заявленном размере со стороны ПАО «МРСК Сибири» - «Красноярскэнерго» документально не обоснованы.</w:t>
      </w:r>
      <w:r w:rsidRPr="00E17399" w:rsidDel="006F4037">
        <w:rPr>
          <w:rFonts w:ascii="Myriad Pro" w:eastAsia="Calibri" w:hAnsi="Myriad Pro"/>
          <w:sz w:val="26"/>
          <w:szCs w:val="26"/>
        </w:rPr>
        <w:t xml:space="preserve"> </w:t>
      </w:r>
    </w:p>
    <w:p w14:paraId="4A0FD6E6" w14:textId="77777777" w:rsidR="007C4E4C" w:rsidRPr="00E17399" w:rsidRDefault="007C4E4C" w:rsidP="007C4E4C">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Исполнитель считает необходимым рекомендовать </w:t>
      </w:r>
      <w:r w:rsidR="00AD6D3C" w:rsidRPr="00E17399">
        <w:rPr>
          <w:rFonts w:ascii="Myriad Pro" w:eastAsia="Calibri" w:hAnsi="Myriad Pro"/>
          <w:color w:val="000000" w:themeColor="text1"/>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E17399">
        <w:rPr>
          <w:rFonts w:ascii="Myriad Pro" w:eastAsia="Calibri" w:hAnsi="Myriad Pro"/>
          <w:color w:val="000000" w:themeColor="text1"/>
          <w:sz w:val="26"/>
          <w:szCs w:val="26"/>
        </w:rPr>
        <w:t xml:space="preserve"> также предоставлять:</w:t>
      </w:r>
    </w:p>
    <w:p w14:paraId="5CB41B15" w14:textId="77777777" w:rsidR="007C4E4C" w:rsidRPr="00E17399" w:rsidRDefault="00A23A84" w:rsidP="00395E8F">
      <w:pPr>
        <w:pStyle w:val="a3"/>
        <w:numPr>
          <w:ilvl w:val="0"/>
          <w:numId w:val="110"/>
        </w:numPr>
        <w:spacing w:after="0" w:line="360" w:lineRule="auto"/>
        <w:ind w:left="993" w:hanging="426"/>
        <w:jc w:val="both"/>
        <w:rPr>
          <w:rFonts w:ascii="Myriad Pro" w:hAnsi="Myriad Pro"/>
          <w:b/>
          <w:color w:val="000000" w:themeColor="text1"/>
          <w:sz w:val="26"/>
          <w:szCs w:val="26"/>
        </w:rPr>
      </w:pPr>
      <w:r w:rsidRPr="00E17399">
        <w:rPr>
          <w:rFonts w:ascii="Myriad Pro"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r w:rsidR="007C4E4C" w:rsidRPr="00E17399">
        <w:rPr>
          <w:rFonts w:ascii="Myriad Pro" w:hAnsi="Myriad Pro"/>
          <w:color w:val="000000" w:themeColor="text1"/>
          <w:sz w:val="26"/>
          <w:szCs w:val="26"/>
        </w:rPr>
        <w:t>;</w:t>
      </w:r>
    </w:p>
    <w:p w14:paraId="047FD331" w14:textId="77777777" w:rsidR="007C4E4C" w:rsidRPr="00E17399" w:rsidRDefault="007C4E4C" w:rsidP="00395E8F">
      <w:pPr>
        <w:pStyle w:val="a3"/>
        <w:numPr>
          <w:ilvl w:val="0"/>
          <w:numId w:val="110"/>
        </w:numPr>
        <w:spacing w:after="0" w:line="360" w:lineRule="auto"/>
        <w:ind w:left="993" w:hanging="426"/>
        <w:jc w:val="both"/>
        <w:rPr>
          <w:rFonts w:ascii="Myriad Pro" w:hAnsi="Myriad Pro"/>
          <w:b/>
          <w:color w:val="000000" w:themeColor="text1"/>
          <w:sz w:val="26"/>
          <w:szCs w:val="26"/>
        </w:rPr>
      </w:pPr>
      <w:r w:rsidRPr="00E17399">
        <w:rPr>
          <w:rFonts w:ascii="Myriad Pro" w:hAnsi="Myriad Pro"/>
          <w:color w:val="000000" w:themeColor="text1"/>
          <w:sz w:val="26"/>
          <w:szCs w:val="26"/>
        </w:rPr>
        <w:t>Фактические</w:t>
      </w:r>
      <w:r w:rsidR="00A23A84" w:rsidRPr="00E17399">
        <w:rPr>
          <w:rFonts w:ascii="Myriad Pro" w:hAnsi="Myriad Pro"/>
          <w:color w:val="000000" w:themeColor="text1"/>
          <w:sz w:val="26"/>
          <w:szCs w:val="26"/>
        </w:rPr>
        <w:t xml:space="preserve"> за отчетны</w:t>
      </w:r>
      <w:r w:rsidR="002A5419" w:rsidRPr="00E17399">
        <w:rPr>
          <w:rFonts w:ascii="Myriad Pro" w:hAnsi="Myriad Pro"/>
          <w:color w:val="000000" w:themeColor="text1"/>
          <w:sz w:val="26"/>
          <w:szCs w:val="26"/>
        </w:rPr>
        <w:t>й</w:t>
      </w:r>
      <w:r w:rsidR="00A23A84" w:rsidRPr="00E17399">
        <w:rPr>
          <w:rFonts w:ascii="Myriad Pro" w:hAnsi="Myriad Pro"/>
          <w:color w:val="000000" w:themeColor="text1"/>
          <w:sz w:val="26"/>
          <w:szCs w:val="26"/>
        </w:rPr>
        <w:t xml:space="preserve"> год</w:t>
      </w:r>
      <w:r w:rsidRPr="00E17399">
        <w:rPr>
          <w:rFonts w:ascii="Myriad Pro" w:hAnsi="Myriad Pro"/>
          <w:color w:val="000000" w:themeColor="text1"/>
          <w:sz w:val="26"/>
          <w:szCs w:val="26"/>
        </w:rPr>
        <w:t xml:space="preserve"> данные по объемам на услуги водоснабжения и водоотведения.</w:t>
      </w:r>
    </w:p>
    <w:p w14:paraId="36D5BB1E" w14:textId="77777777" w:rsidR="000D30F4" w:rsidRPr="00E17399" w:rsidRDefault="000D30F4" w:rsidP="0033350C">
      <w:pPr>
        <w:spacing w:after="0" w:line="360" w:lineRule="auto"/>
        <w:ind w:firstLine="567"/>
        <w:jc w:val="both"/>
        <w:rPr>
          <w:rFonts w:ascii="Myriad Pro" w:eastAsia="Calibri" w:hAnsi="Myriad Pro" w:cs="Times New Roman"/>
          <w:sz w:val="26"/>
          <w:szCs w:val="26"/>
        </w:rPr>
      </w:pPr>
    </w:p>
    <w:p w14:paraId="40785034" w14:textId="77777777" w:rsidR="00A5245E" w:rsidRPr="00E17399" w:rsidRDefault="00A5245E" w:rsidP="00A5245E">
      <w:pPr>
        <w:spacing w:after="0" w:line="360" w:lineRule="auto"/>
        <w:ind w:firstLine="567"/>
        <w:contextualSpacing/>
        <w:jc w:val="both"/>
        <w:rPr>
          <w:rFonts w:ascii="Myriad Pro" w:eastAsia="Calibri" w:hAnsi="Myriad Pro"/>
          <w:b/>
          <w:color w:val="000000" w:themeColor="text1"/>
          <w:sz w:val="26"/>
          <w:szCs w:val="26"/>
        </w:rPr>
      </w:pPr>
      <w:r w:rsidRPr="00E17399">
        <w:rPr>
          <w:rFonts w:ascii="Myriad Pro" w:eastAsia="Calibri" w:hAnsi="Myriad Pro"/>
          <w:b/>
          <w:color w:val="000000" w:themeColor="text1"/>
          <w:sz w:val="26"/>
          <w:szCs w:val="26"/>
          <w:u w:val="single"/>
        </w:rPr>
        <w:t>Юридические, консультационные, аудиторские услуги</w:t>
      </w:r>
    </w:p>
    <w:p w14:paraId="3D45911A" w14:textId="77DEE3F2" w:rsidR="004674B3" w:rsidRPr="00842A44" w:rsidRDefault="00A5245E" w:rsidP="00A5245E">
      <w:pPr>
        <w:spacing w:after="0" w:line="360" w:lineRule="auto"/>
        <w:ind w:firstLine="567"/>
        <w:contextualSpacing/>
        <w:jc w:val="both"/>
        <w:rPr>
          <w:rFonts w:ascii="Myriad Pro" w:eastAsia="Calibri" w:hAnsi="Myriad Pro"/>
          <w:sz w:val="26"/>
          <w:szCs w:val="26"/>
        </w:rPr>
      </w:pPr>
      <w:r w:rsidRPr="00E17399">
        <w:rPr>
          <w:rFonts w:ascii="Myriad Pro" w:eastAsia="Calibri" w:hAnsi="Myriad Pro"/>
          <w:color w:val="000000" w:themeColor="text1"/>
          <w:sz w:val="26"/>
          <w:szCs w:val="26"/>
        </w:rPr>
        <w:t xml:space="preserve">Фактические расходы на юридические, консультационные, аудиторские услуги за 2016 год составили </w:t>
      </w:r>
      <w:r w:rsidR="004960B4" w:rsidRPr="004960B4">
        <w:rPr>
          <w:rFonts w:ascii="Myriad Pro" w:eastAsia="Calibri" w:hAnsi="Myriad Pro"/>
          <w:color w:val="000000" w:themeColor="text1"/>
          <w:sz w:val="26"/>
          <w:szCs w:val="26"/>
        </w:rPr>
        <w:t xml:space="preserve">1 402,99 </w:t>
      </w:r>
      <w:r w:rsidRPr="00E17399">
        <w:rPr>
          <w:rFonts w:ascii="Myriad Pro" w:eastAsia="Calibri" w:hAnsi="Myriad Pro"/>
          <w:sz w:val="26"/>
          <w:szCs w:val="26"/>
        </w:rPr>
        <w:t>тыс</w:t>
      </w:r>
      <w:r w:rsidRPr="00E17399">
        <w:rPr>
          <w:rFonts w:ascii="Myriad Pro" w:eastAsia="Calibri" w:hAnsi="Myriad Pro"/>
          <w:color w:val="000000" w:themeColor="text1"/>
          <w:sz w:val="26"/>
          <w:szCs w:val="26"/>
        </w:rPr>
        <w:t xml:space="preserve">. руб., заявленные на 2018 год филиалом </w:t>
      </w:r>
      <w:r w:rsidRPr="00842A44">
        <w:rPr>
          <w:rFonts w:ascii="Myriad Pro" w:eastAsia="Calibri" w:hAnsi="Myriad Pro"/>
          <w:color w:val="000000" w:themeColor="text1"/>
          <w:sz w:val="26"/>
          <w:szCs w:val="26"/>
        </w:rPr>
        <w:t>ПАО «МРСК Сибири» - «Красноярскэнерго</w:t>
      </w:r>
      <w:r w:rsidRPr="00842A44">
        <w:rPr>
          <w:rFonts w:ascii="Myriad Pro" w:eastAsia="Calibri" w:hAnsi="Myriad Pro"/>
          <w:sz w:val="26"/>
          <w:szCs w:val="26"/>
        </w:rPr>
        <w:t xml:space="preserve">» -  </w:t>
      </w:r>
      <w:r w:rsidR="003E417C" w:rsidRPr="00842A44">
        <w:rPr>
          <w:rFonts w:ascii="Myriad Pro" w:eastAsia="Calibri" w:hAnsi="Myriad Pro"/>
          <w:sz w:val="26"/>
          <w:szCs w:val="26"/>
        </w:rPr>
        <w:t>8 146,</w:t>
      </w:r>
      <w:r w:rsidR="003D5B68" w:rsidRPr="00842A44">
        <w:rPr>
          <w:rFonts w:ascii="Myriad Pro" w:eastAsia="Calibri" w:hAnsi="Myriad Pro"/>
          <w:sz w:val="26"/>
          <w:szCs w:val="26"/>
        </w:rPr>
        <w:t>8</w:t>
      </w:r>
      <w:r w:rsidR="003E417C" w:rsidRPr="00842A44">
        <w:rPr>
          <w:rFonts w:ascii="Myriad Pro" w:eastAsia="Calibri" w:hAnsi="Myriad Pro"/>
          <w:sz w:val="26"/>
          <w:szCs w:val="26"/>
        </w:rPr>
        <w:t>6</w:t>
      </w:r>
      <w:r w:rsidR="004674B3" w:rsidRPr="00842A44">
        <w:rPr>
          <w:rFonts w:ascii="Myriad Pro" w:eastAsia="Calibri" w:hAnsi="Myriad Pro"/>
          <w:sz w:val="26"/>
          <w:szCs w:val="26"/>
        </w:rPr>
        <w:t xml:space="preserve"> </w:t>
      </w:r>
      <w:r w:rsidRPr="00842A44">
        <w:rPr>
          <w:rFonts w:ascii="Myriad Pro" w:eastAsia="Calibri" w:hAnsi="Myriad Pro"/>
          <w:sz w:val="26"/>
          <w:szCs w:val="26"/>
        </w:rPr>
        <w:t>тыс. руб.</w:t>
      </w:r>
      <w:r w:rsidR="00442089" w:rsidRPr="00842A44">
        <w:rPr>
          <w:rFonts w:ascii="Myriad Pro" w:eastAsia="Calibri" w:hAnsi="Myriad Pro"/>
          <w:sz w:val="26"/>
          <w:szCs w:val="26"/>
        </w:rPr>
        <w:t xml:space="preserve"> </w:t>
      </w:r>
      <w:r w:rsidR="004674B3" w:rsidRPr="00842A44">
        <w:rPr>
          <w:rFonts w:ascii="Myriad Pro" w:eastAsia="Calibri" w:hAnsi="Myriad Pro"/>
          <w:sz w:val="26"/>
          <w:szCs w:val="26"/>
        </w:rPr>
        <w:t xml:space="preserve"> , в том числе:</w:t>
      </w:r>
    </w:p>
    <w:p w14:paraId="5C01C6D3" w14:textId="77777777" w:rsidR="004674B3" w:rsidRPr="00842A44" w:rsidRDefault="004674B3" w:rsidP="00A5245E">
      <w:pPr>
        <w:spacing w:after="0" w:line="360" w:lineRule="auto"/>
        <w:ind w:firstLine="567"/>
        <w:contextualSpacing/>
        <w:jc w:val="both"/>
        <w:rPr>
          <w:rFonts w:ascii="Myriad Pro" w:eastAsia="Calibri" w:hAnsi="Myriad Pro"/>
          <w:sz w:val="26"/>
          <w:szCs w:val="26"/>
        </w:rPr>
      </w:pPr>
      <w:r w:rsidRPr="00842A44">
        <w:rPr>
          <w:rFonts w:ascii="Myriad Pro" w:eastAsia="Calibri" w:hAnsi="Myriad Pro"/>
          <w:sz w:val="26"/>
          <w:szCs w:val="26"/>
        </w:rPr>
        <w:t>- Юридические услуги – 4 945,0 тыс. руб.</w:t>
      </w:r>
    </w:p>
    <w:p w14:paraId="73EAD3B5" w14:textId="77777777" w:rsidR="004674B3" w:rsidRPr="00842A44" w:rsidRDefault="004674B3" w:rsidP="00A5245E">
      <w:pPr>
        <w:spacing w:after="0" w:line="360" w:lineRule="auto"/>
        <w:ind w:firstLine="567"/>
        <w:contextualSpacing/>
        <w:jc w:val="both"/>
        <w:rPr>
          <w:rFonts w:ascii="Myriad Pro" w:eastAsia="Calibri" w:hAnsi="Myriad Pro"/>
          <w:sz w:val="26"/>
          <w:szCs w:val="26"/>
        </w:rPr>
      </w:pPr>
      <w:r w:rsidRPr="00842A44">
        <w:rPr>
          <w:rFonts w:ascii="Myriad Pro" w:eastAsia="Calibri" w:hAnsi="Myriad Pro"/>
          <w:sz w:val="26"/>
          <w:szCs w:val="26"/>
        </w:rPr>
        <w:t>- Консультационные услуги – 440,6 тыс. руб.</w:t>
      </w:r>
    </w:p>
    <w:p w14:paraId="1A596670" w14:textId="77777777" w:rsidR="004674B3" w:rsidRPr="00842A44" w:rsidRDefault="004674B3" w:rsidP="00A5245E">
      <w:pPr>
        <w:spacing w:after="0" w:line="360" w:lineRule="auto"/>
        <w:ind w:firstLine="567"/>
        <w:contextualSpacing/>
        <w:jc w:val="both"/>
        <w:rPr>
          <w:rFonts w:ascii="Myriad Pro" w:eastAsia="Calibri" w:hAnsi="Myriad Pro"/>
          <w:sz w:val="26"/>
          <w:szCs w:val="26"/>
        </w:rPr>
      </w:pPr>
      <w:r w:rsidRPr="00842A44">
        <w:rPr>
          <w:rFonts w:ascii="Myriad Pro" w:eastAsia="Calibri" w:hAnsi="Myriad Pro"/>
          <w:sz w:val="26"/>
          <w:szCs w:val="26"/>
        </w:rPr>
        <w:t>- Аудиторские услуги – 592,3 тыс. руб.</w:t>
      </w:r>
    </w:p>
    <w:p w14:paraId="62A9C0B7" w14:textId="762B9B32" w:rsidR="00A5245E" w:rsidRPr="00842A44" w:rsidRDefault="004674B3" w:rsidP="00A5245E">
      <w:pPr>
        <w:spacing w:after="0" w:line="360" w:lineRule="auto"/>
        <w:ind w:firstLine="567"/>
        <w:contextualSpacing/>
        <w:jc w:val="both"/>
        <w:rPr>
          <w:rFonts w:ascii="Myriad Pro" w:eastAsia="Calibri" w:hAnsi="Myriad Pro"/>
          <w:b/>
          <w:sz w:val="26"/>
          <w:szCs w:val="26"/>
        </w:rPr>
      </w:pPr>
      <w:r w:rsidRPr="00842A44">
        <w:rPr>
          <w:rFonts w:ascii="Myriad Pro" w:eastAsia="Calibri" w:hAnsi="Myriad Pro"/>
          <w:color w:val="000000" w:themeColor="text1"/>
          <w:sz w:val="26"/>
          <w:szCs w:val="26"/>
        </w:rPr>
        <w:t>- Услуги, оказанные Исполнительному аппарату, относимые на филиал</w:t>
      </w:r>
      <w:r w:rsidR="003D5B68" w:rsidRPr="00842A44">
        <w:rPr>
          <w:rFonts w:ascii="Myriad Pro" w:eastAsia="Calibri" w:hAnsi="Myriad Pro"/>
          <w:color w:val="000000" w:themeColor="text1"/>
          <w:sz w:val="26"/>
          <w:szCs w:val="26"/>
        </w:rPr>
        <w:t xml:space="preserve"> – 2 168,96 тыс. руб.</w:t>
      </w:r>
      <w:r w:rsidRPr="00842A44">
        <w:rPr>
          <w:rStyle w:val="ad"/>
        </w:rPr>
        <w:t xml:space="preserve"> </w:t>
      </w:r>
    </w:p>
    <w:p w14:paraId="255326EA" w14:textId="77777777" w:rsidR="00A5245E" w:rsidRPr="00E17399" w:rsidRDefault="00A5245E" w:rsidP="00A5245E">
      <w:pPr>
        <w:spacing w:after="0" w:line="360" w:lineRule="auto"/>
        <w:ind w:firstLine="567"/>
        <w:contextualSpacing/>
        <w:jc w:val="both"/>
        <w:rPr>
          <w:rFonts w:ascii="Myriad Pro" w:eastAsia="Calibri" w:hAnsi="Myriad Pro"/>
          <w:color w:val="000000" w:themeColor="text1"/>
          <w:sz w:val="26"/>
          <w:szCs w:val="26"/>
        </w:rPr>
      </w:pPr>
      <w:r w:rsidRPr="00842A44">
        <w:rPr>
          <w:rFonts w:ascii="Myriad Pro" w:eastAsia="Calibri" w:hAnsi="Myriad Pro"/>
          <w:color w:val="000000" w:themeColor="text1"/>
          <w:sz w:val="26"/>
          <w:szCs w:val="26"/>
        </w:rPr>
        <w:t>Для обоснования заявленных расходов представлены договоры на вышеуказанные услуги. В состав консультационных услуг входят услуги по подготовке консолидированной финансовой отчетности, по кадровой политике и</w:t>
      </w:r>
      <w:r w:rsidRPr="00E17399">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lastRenderedPageBreak/>
        <w:t xml:space="preserve">организационному проектированию. Расходы на услуги по подготовке консолидированной финансовой отчетности и аудиторские услуги распределяются между филиалами ПАО «МРСК Сибири» пропорционально показателю собственной НВВ, актуальной в период заключения договора. </w:t>
      </w:r>
      <w:r w:rsidR="00CE48F7" w:rsidRPr="00E17399">
        <w:rPr>
          <w:rFonts w:ascii="Myriad Pro" w:eastAsia="Calibri" w:hAnsi="Myriad Pro"/>
          <w:color w:val="000000" w:themeColor="text1"/>
          <w:sz w:val="26"/>
          <w:szCs w:val="26"/>
        </w:rPr>
        <w:t>Представлена корректировка сметы затрат за 2016 год на аудиторские и консультационные услуги.</w:t>
      </w:r>
    </w:p>
    <w:p w14:paraId="0208B135" w14:textId="77777777" w:rsidR="00A5245E" w:rsidRPr="00E17399" w:rsidRDefault="00A5245E" w:rsidP="00A5245E">
      <w:pPr>
        <w:spacing w:after="0" w:line="360" w:lineRule="auto"/>
        <w:ind w:firstLine="567"/>
        <w:contextualSpacing/>
        <w:jc w:val="both"/>
        <w:rPr>
          <w:rFonts w:ascii="Myriad Pro" w:hAnsi="Myriad Pro"/>
          <w:sz w:val="26"/>
          <w:szCs w:val="26"/>
        </w:rPr>
      </w:pPr>
      <w:r w:rsidRPr="00E17399">
        <w:rPr>
          <w:rFonts w:ascii="Myriad Pro" w:hAnsi="Myriad Pro"/>
          <w:sz w:val="26"/>
          <w:szCs w:val="26"/>
        </w:rPr>
        <w:t>По результатам проведенного анализа Исполнитель считает необходимым отметить следующее:</w:t>
      </w:r>
    </w:p>
    <w:p w14:paraId="2282FBB2" w14:textId="77777777" w:rsidR="00A5245E" w:rsidRPr="00E17399" w:rsidRDefault="00A5245E" w:rsidP="00395E8F">
      <w:pPr>
        <w:pStyle w:val="a3"/>
        <w:numPr>
          <w:ilvl w:val="0"/>
          <w:numId w:val="8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Не представлено обоснование суммы расходов на услуги по кадровой политике и </w:t>
      </w:r>
      <w:r w:rsidR="007400C7" w:rsidRPr="00E17399">
        <w:rPr>
          <w:rFonts w:ascii="Myriad Pro" w:hAnsi="Myriad Pro"/>
          <w:sz w:val="26"/>
          <w:szCs w:val="26"/>
        </w:rPr>
        <w:t>организационному проектированию</w:t>
      </w:r>
      <w:r w:rsidR="00E54DEA" w:rsidRPr="00E17399">
        <w:rPr>
          <w:rFonts w:ascii="Myriad Pro" w:hAnsi="Myriad Pro"/>
          <w:sz w:val="26"/>
          <w:szCs w:val="26"/>
        </w:rPr>
        <w:t xml:space="preserve"> в размере 110,1 тыс. руб.</w:t>
      </w:r>
      <w:r w:rsidRPr="00E17399">
        <w:rPr>
          <w:rFonts w:ascii="Myriad Pro" w:hAnsi="Myriad Pro"/>
          <w:sz w:val="26"/>
          <w:szCs w:val="26"/>
        </w:rPr>
        <w:t>;</w:t>
      </w:r>
    </w:p>
    <w:p w14:paraId="15FEB369" w14:textId="77777777" w:rsidR="00A5245E" w:rsidRPr="00E17399" w:rsidRDefault="00F565E3" w:rsidP="00395E8F">
      <w:pPr>
        <w:pStyle w:val="a3"/>
        <w:numPr>
          <w:ilvl w:val="0"/>
          <w:numId w:val="83"/>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Представленные договоры </w:t>
      </w:r>
      <w:r w:rsidR="00663154" w:rsidRPr="00E17399">
        <w:rPr>
          <w:rFonts w:ascii="Myriad Pro" w:hAnsi="Myriad Pro"/>
          <w:sz w:val="26"/>
          <w:szCs w:val="26"/>
        </w:rPr>
        <w:t xml:space="preserve">на юридические услуги </w:t>
      </w:r>
      <w:r w:rsidRPr="00E17399">
        <w:rPr>
          <w:rFonts w:ascii="Myriad Pro" w:hAnsi="Myriad Pro"/>
          <w:sz w:val="26"/>
          <w:szCs w:val="26"/>
        </w:rPr>
        <w:t xml:space="preserve">заключены не позднее 2016 года, оказание </w:t>
      </w:r>
      <w:r w:rsidR="004F47E9" w:rsidRPr="00E17399">
        <w:rPr>
          <w:rFonts w:ascii="Myriad Pro" w:hAnsi="Myriad Pro"/>
          <w:sz w:val="26"/>
          <w:szCs w:val="26"/>
        </w:rPr>
        <w:t>услуг</w:t>
      </w:r>
      <w:r w:rsidR="00A5245E" w:rsidRPr="00E17399">
        <w:rPr>
          <w:rFonts w:ascii="Myriad Pro" w:hAnsi="Myriad Pro"/>
          <w:sz w:val="26"/>
          <w:szCs w:val="26"/>
        </w:rPr>
        <w:t xml:space="preserve"> по данн</w:t>
      </w:r>
      <w:r w:rsidRPr="00E17399">
        <w:rPr>
          <w:rFonts w:ascii="Myriad Pro" w:hAnsi="Myriad Pro"/>
          <w:sz w:val="26"/>
          <w:szCs w:val="26"/>
        </w:rPr>
        <w:t>ы</w:t>
      </w:r>
      <w:r w:rsidR="00A5245E" w:rsidRPr="00E17399">
        <w:rPr>
          <w:rFonts w:ascii="Myriad Pro" w:hAnsi="Myriad Pro"/>
          <w:sz w:val="26"/>
          <w:szCs w:val="26"/>
        </w:rPr>
        <w:t>м договор</w:t>
      </w:r>
      <w:r w:rsidRPr="00E17399">
        <w:rPr>
          <w:rFonts w:ascii="Myriad Pro" w:hAnsi="Myriad Pro"/>
          <w:sz w:val="26"/>
          <w:szCs w:val="26"/>
        </w:rPr>
        <w:t>ам</w:t>
      </w:r>
      <w:r w:rsidR="00A5245E" w:rsidRPr="00E17399">
        <w:rPr>
          <w:rFonts w:ascii="Myriad Pro" w:hAnsi="Myriad Pro"/>
          <w:sz w:val="26"/>
          <w:szCs w:val="26"/>
        </w:rPr>
        <w:t xml:space="preserve"> носят единовременный характер, и, по мнению Исполнителя, включение</w:t>
      </w:r>
      <w:r w:rsidR="004F47E9" w:rsidRPr="00E17399">
        <w:rPr>
          <w:rFonts w:ascii="Myriad Pro" w:hAnsi="Myriad Pro"/>
          <w:sz w:val="26"/>
          <w:szCs w:val="26"/>
        </w:rPr>
        <w:t xml:space="preserve"> в планируемые затраты на 2018 год</w:t>
      </w:r>
      <w:r w:rsidR="00A5245E" w:rsidRPr="00E17399">
        <w:rPr>
          <w:rFonts w:ascii="Myriad Pro" w:hAnsi="Myriad Pro"/>
          <w:sz w:val="26"/>
          <w:szCs w:val="26"/>
        </w:rPr>
        <w:t xml:space="preserve"> расход</w:t>
      </w:r>
      <w:r w:rsidRPr="00E17399">
        <w:rPr>
          <w:rFonts w:ascii="Myriad Pro" w:hAnsi="Myriad Pro"/>
          <w:sz w:val="26"/>
          <w:szCs w:val="26"/>
        </w:rPr>
        <w:t>ов</w:t>
      </w:r>
      <w:r w:rsidR="00A5245E" w:rsidRPr="00E17399">
        <w:rPr>
          <w:rFonts w:ascii="Myriad Pro" w:hAnsi="Myriad Pro"/>
          <w:sz w:val="26"/>
          <w:szCs w:val="26"/>
        </w:rPr>
        <w:t xml:space="preserve"> по </w:t>
      </w:r>
      <w:r w:rsidR="004F47E9" w:rsidRPr="00E17399">
        <w:rPr>
          <w:rFonts w:ascii="Myriad Pro" w:hAnsi="Myriad Pro"/>
          <w:sz w:val="26"/>
          <w:szCs w:val="26"/>
        </w:rPr>
        <w:t>данн</w:t>
      </w:r>
      <w:r w:rsidRPr="00E17399">
        <w:rPr>
          <w:rFonts w:ascii="Myriad Pro" w:hAnsi="Myriad Pro"/>
          <w:sz w:val="26"/>
          <w:szCs w:val="26"/>
        </w:rPr>
        <w:t>ы</w:t>
      </w:r>
      <w:r w:rsidR="004F47E9" w:rsidRPr="00E17399">
        <w:rPr>
          <w:rFonts w:ascii="Myriad Pro" w:hAnsi="Myriad Pro"/>
          <w:sz w:val="26"/>
          <w:szCs w:val="26"/>
        </w:rPr>
        <w:t>м</w:t>
      </w:r>
      <w:r w:rsidR="00A5245E" w:rsidRPr="00E17399">
        <w:rPr>
          <w:rFonts w:ascii="Myriad Pro" w:hAnsi="Myriad Pro"/>
          <w:sz w:val="26"/>
          <w:szCs w:val="26"/>
        </w:rPr>
        <w:t xml:space="preserve"> договор</w:t>
      </w:r>
      <w:r w:rsidRPr="00E17399">
        <w:rPr>
          <w:rFonts w:ascii="Myriad Pro" w:hAnsi="Myriad Pro"/>
          <w:sz w:val="26"/>
          <w:szCs w:val="26"/>
        </w:rPr>
        <w:t>ам</w:t>
      </w:r>
      <w:r w:rsidR="004F47E9" w:rsidRPr="00E17399">
        <w:rPr>
          <w:rFonts w:ascii="Myriad Pro" w:hAnsi="Myriad Pro"/>
          <w:sz w:val="26"/>
          <w:szCs w:val="26"/>
        </w:rPr>
        <w:t xml:space="preserve"> без подтверждения намерения заключить аналогичны</w:t>
      </w:r>
      <w:r w:rsidRPr="00E17399">
        <w:rPr>
          <w:rFonts w:ascii="Myriad Pro" w:hAnsi="Myriad Pro"/>
          <w:sz w:val="26"/>
          <w:szCs w:val="26"/>
        </w:rPr>
        <w:t>е</w:t>
      </w:r>
      <w:r w:rsidR="004F47E9" w:rsidRPr="00E17399">
        <w:rPr>
          <w:rFonts w:ascii="Myriad Pro" w:hAnsi="Myriad Pro"/>
          <w:sz w:val="26"/>
          <w:szCs w:val="26"/>
        </w:rPr>
        <w:t xml:space="preserve"> договор</w:t>
      </w:r>
      <w:r w:rsidRPr="00E17399">
        <w:rPr>
          <w:rFonts w:ascii="Myriad Pro" w:hAnsi="Myriad Pro"/>
          <w:sz w:val="26"/>
          <w:szCs w:val="26"/>
        </w:rPr>
        <w:t>ы</w:t>
      </w:r>
      <w:r w:rsidR="004F47E9" w:rsidRPr="00E17399">
        <w:rPr>
          <w:rFonts w:ascii="Myriad Pro" w:hAnsi="Myriad Pro"/>
          <w:sz w:val="26"/>
          <w:szCs w:val="26"/>
        </w:rPr>
        <w:t xml:space="preserve"> на период регулирования</w:t>
      </w:r>
      <w:r w:rsidR="00A5245E" w:rsidRPr="00E17399">
        <w:rPr>
          <w:rFonts w:ascii="Myriad Pro" w:hAnsi="Myriad Pro"/>
          <w:sz w:val="26"/>
          <w:szCs w:val="26"/>
        </w:rPr>
        <w:t xml:space="preserve"> </w:t>
      </w:r>
      <w:r w:rsidR="007400C7" w:rsidRPr="00E17399">
        <w:rPr>
          <w:rFonts w:ascii="Myriad Pro" w:hAnsi="Myriad Pro"/>
          <w:sz w:val="26"/>
          <w:szCs w:val="26"/>
        </w:rPr>
        <w:t>является необоснованным;</w:t>
      </w:r>
    </w:p>
    <w:p w14:paraId="67358228" w14:textId="77777777" w:rsidR="007400C7" w:rsidRPr="00E17399" w:rsidRDefault="007400C7" w:rsidP="00395E8F">
      <w:pPr>
        <w:pStyle w:val="a3"/>
        <w:numPr>
          <w:ilvl w:val="0"/>
          <w:numId w:val="83"/>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предоставлены бухгалтерские документы за 2016 год, подтверждающие фактически понесенные затраты на юридические, консультационные и аудиторские услуги.</w:t>
      </w:r>
    </w:p>
    <w:p w14:paraId="0ACF2F85" w14:textId="77777777" w:rsidR="00F565E3" w:rsidRDefault="00F565E3" w:rsidP="00F565E3">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На основании вышеизложенного, Исполнитель считает заявленные на 2018</w:t>
      </w:r>
      <w:r w:rsidR="00F45A2A">
        <w:rPr>
          <w:rFonts w:ascii="Myriad Pro" w:eastAsia="Calibri" w:hAnsi="Myriad Pro"/>
          <w:color w:val="000000" w:themeColor="text1"/>
          <w:sz w:val="26"/>
          <w:szCs w:val="26"/>
        </w:rPr>
        <w:t> </w:t>
      </w:r>
      <w:r w:rsidRPr="00E17399">
        <w:rPr>
          <w:rFonts w:ascii="Myriad Pro" w:eastAsia="Calibri" w:hAnsi="Myriad Pro"/>
          <w:color w:val="000000" w:themeColor="text1"/>
          <w:sz w:val="26"/>
          <w:szCs w:val="26"/>
        </w:rPr>
        <w:t xml:space="preserve">год расходы </w:t>
      </w:r>
      <w:r w:rsidR="00B97BAB" w:rsidRPr="00E17399">
        <w:rPr>
          <w:rFonts w:ascii="Myriad Pro" w:eastAsia="Calibri" w:hAnsi="Myriad Pro"/>
          <w:color w:val="000000" w:themeColor="text1"/>
          <w:sz w:val="26"/>
          <w:szCs w:val="26"/>
        </w:rPr>
        <w:t xml:space="preserve">на юридические услуги </w:t>
      </w:r>
      <w:r w:rsidRPr="00E17399">
        <w:rPr>
          <w:rFonts w:ascii="Myriad Pro" w:eastAsia="Calibri" w:hAnsi="Myriad Pro"/>
          <w:color w:val="000000" w:themeColor="text1"/>
          <w:sz w:val="26"/>
          <w:szCs w:val="26"/>
        </w:rPr>
        <w:t xml:space="preserve">необоснованными </w:t>
      </w:r>
      <w:r w:rsidR="00A17F08" w:rsidRPr="00E17399">
        <w:rPr>
          <w:rFonts w:ascii="Myriad Pro" w:eastAsia="Calibri" w:hAnsi="Myriad Pro"/>
          <w:color w:val="000000" w:themeColor="text1"/>
          <w:sz w:val="26"/>
          <w:szCs w:val="26"/>
        </w:rPr>
        <w:t>ввиду</w:t>
      </w:r>
      <w:r w:rsidRPr="00E17399">
        <w:rPr>
          <w:rFonts w:ascii="Myriad Pro" w:eastAsia="Calibri" w:hAnsi="Myriad Pro"/>
          <w:color w:val="000000" w:themeColor="text1"/>
          <w:sz w:val="26"/>
          <w:szCs w:val="26"/>
        </w:rPr>
        <w:t xml:space="preserve"> отсутствия достаточного документального подтверждения.</w:t>
      </w:r>
      <w:r w:rsidR="00B97BAB" w:rsidRPr="00E17399">
        <w:rPr>
          <w:rFonts w:ascii="Myriad Pro" w:eastAsia="Calibri" w:hAnsi="Myriad Pro"/>
          <w:color w:val="000000" w:themeColor="text1"/>
          <w:sz w:val="26"/>
          <w:szCs w:val="26"/>
        </w:rPr>
        <w:t xml:space="preserve"> Расходы на аудиторские и консультационные услуги представлены в таблице:</w:t>
      </w:r>
    </w:p>
    <w:tbl>
      <w:tblPr>
        <w:tblW w:w="9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406"/>
        <w:gridCol w:w="2252"/>
        <w:gridCol w:w="2330"/>
      </w:tblGrid>
      <w:tr w:rsidR="00D67649" w:rsidRPr="00395E8F" w14:paraId="0F836590" w14:textId="77777777" w:rsidTr="000F7C05">
        <w:trPr>
          <w:trHeight w:val="459"/>
        </w:trPr>
        <w:tc>
          <w:tcPr>
            <w:tcW w:w="35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5EC5E0" w14:textId="77777777" w:rsidR="004244AC" w:rsidRPr="006056B6" w:rsidRDefault="004244A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Наименование</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статьи</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расходов</w:t>
            </w:r>
          </w:p>
        </w:tc>
        <w:tc>
          <w:tcPr>
            <w:tcW w:w="14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DA03EE" w14:textId="77777777" w:rsidR="004244AC" w:rsidRPr="006056B6" w:rsidRDefault="004244A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Факт</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за 2016, тыс. руб.</w:t>
            </w:r>
          </w:p>
        </w:tc>
        <w:tc>
          <w:tcPr>
            <w:tcW w:w="22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D5AE54" w14:textId="77777777" w:rsidR="004244AC" w:rsidRPr="006056B6" w:rsidRDefault="004244A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Заявлено</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ПАО </w:t>
            </w:r>
            <w:r w:rsidR="001046BE" w:rsidRPr="006056B6">
              <w:rPr>
                <w:rFonts w:ascii="Myriad Pro" w:eastAsia="Times New Roman" w:hAnsi="Myriad Pro" w:cs="Arial"/>
                <w:color w:val="FFFFFF"/>
                <w:sz w:val="20"/>
                <w:szCs w:val="20"/>
                <w:lang w:eastAsia="ru-RU"/>
              </w:rPr>
              <w:t>«</w:t>
            </w:r>
            <w:r w:rsidRPr="006056B6">
              <w:rPr>
                <w:rFonts w:ascii="Myriad Pro" w:eastAsia="Times New Roman" w:hAnsi="Myriad Pro" w:cs="Arial"/>
                <w:color w:val="FFFFFF"/>
                <w:sz w:val="20"/>
                <w:szCs w:val="20"/>
                <w:lang w:eastAsia="ru-RU"/>
              </w:rPr>
              <w:t>МРСК</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Сибири</w:t>
            </w:r>
            <w:r w:rsidR="001046BE" w:rsidRPr="006056B6">
              <w:rPr>
                <w:rFonts w:ascii="Myriad Pro" w:eastAsia="Times New Roman" w:hAnsi="Myriad Pro" w:cs="Arial"/>
                <w:color w:val="FFFFFF"/>
                <w:sz w:val="20"/>
                <w:szCs w:val="20"/>
                <w:lang w:eastAsia="ru-RU"/>
              </w:rPr>
              <w:t xml:space="preserve">» </w:t>
            </w:r>
            <w:r w:rsidRPr="006056B6">
              <w:rPr>
                <w:rFonts w:ascii="Myriad Pro" w:eastAsia="Times New Roman" w:hAnsi="Myriad Pro" w:cs="Arial"/>
                <w:color w:val="FFFFFF"/>
                <w:sz w:val="20"/>
                <w:szCs w:val="20"/>
                <w:lang w:eastAsia="ru-RU"/>
              </w:rPr>
              <w:t>-</w:t>
            </w:r>
            <w:r w:rsidR="001046BE" w:rsidRPr="006056B6">
              <w:rPr>
                <w:rFonts w:ascii="Myriad Pro" w:eastAsia="Times New Roman" w:hAnsi="Myriad Pro" w:cs="Arial"/>
                <w:color w:val="FFFFFF"/>
                <w:sz w:val="20"/>
                <w:szCs w:val="20"/>
                <w:lang w:eastAsia="ru-RU"/>
              </w:rPr>
              <w:t xml:space="preserve"> «</w:t>
            </w:r>
            <w:r w:rsidRPr="006056B6">
              <w:rPr>
                <w:rFonts w:ascii="Myriad Pro" w:eastAsia="Times New Roman" w:hAnsi="Myriad Pro" w:cs="Arial"/>
                <w:color w:val="FFFFFF"/>
                <w:sz w:val="20"/>
                <w:szCs w:val="20"/>
                <w:lang w:eastAsia="ru-RU"/>
              </w:rPr>
              <w:t>Красноярскэнерго</w:t>
            </w:r>
            <w:r w:rsidR="001046BE" w:rsidRPr="006056B6">
              <w:rPr>
                <w:rFonts w:ascii="Myriad Pro" w:eastAsia="Times New Roman" w:hAnsi="Myriad Pro" w:cs="Arial"/>
                <w:color w:val="FFFFFF"/>
                <w:sz w:val="20"/>
                <w:szCs w:val="20"/>
                <w:lang w:eastAsia="ru-RU"/>
              </w:rPr>
              <w:t>»</w:t>
            </w:r>
            <w:r w:rsidRPr="006056B6">
              <w:rPr>
                <w:rFonts w:ascii="Myriad Pro" w:eastAsia="Times New Roman" w:hAnsi="Myriad Pro" w:cs="Arial"/>
                <w:color w:val="FFFFFF"/>
                <w:sz w:val="20"/>
                <w:szCs w:val="20"/>
                <w:lang w:eastAsia="ru-RU"/>
              </w:rPr>
              <w:t> на 2018, тыс. руб.</w:t>
            </w:r>
          </w:p>
        </w:tc>
        <w:tc>
          <w:tcPr>
            <w:tcW w:w="23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8DC9CC" w14:textId="77777777" w:rsidR="004244AC" w:rsidRPr="006056B6" w:rsidRDefault="004244A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Позиция</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Исполнителя</w:t>
            </w:r>
          </w:p>
        </w:tc>
      </w:tr>
      <w:tr w:rsidR="00D67649" w:rsidRPr="00395E8F" w14:paraId="3C704031" w14:textId="77777777" w:rsidTr="000F7C05">
        <w:trPr>
          <w:trHeight w:val="577"/>
        </w:trPr>
        <w:tc>
          <w:tcPr>
            <w:tcW w:w="35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DBFF9B" w14:textId="77777777" w:rsidR="004244AC" w:rsidRPr="006056B6" w:rsidRDefault="004244AC">
            <w:pPr>
              <w:spacing w:after="0"/>
              <w:rPr>
                <w:rFonts w:ascii="Myriad Pro" w:eastAsia="Times New Roman" w:hAnsi="Myriad Pro" w:cs="Arial"/>
                <w:color w:val="FFFFFF"/>
                <w:sz w:val="20"/>
                <w:szCs w:val="20"/>
                <w:lang w:eastAsia="ru-RU"/>
              </w:rPr>
            </w:pPr>
          </w:p>
        </w:tc>
        <w:tc>
          <w:tcPr>
            <w:tcW w:w="14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E9C34A" w14:textId="77777777" w:rsidR="004244AC" w:rsidRPr="006056B6" w:rsidRDefault="004244AC">
            <w:pPr>
              <w:spacing w:after="0"/>
              <w:rPr>
                <w:rFonts w:ascii="Myriad Pro" w:eastAsia="Times New Roman" w:hAnsi="Myriad Pro" w:cs="Arial"/>
                <w:color w:val="FFFFFF"/>
                <w:sz w:val="20"/>
                <w:szCs w:val="20"/>
                <w:lang w:eastAsia="ru-RU"/>
              </w:rPr>
            </w:pPr>
          </w:p>
        </w:tc>
        <w:tc>
          <w:tcPr>
            <w:tcW w:w="22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F5A986" w14:textId="77777777" w:rsidR="004244AC" w:rsidRPr="006056B6" w:rsidRDefault="004244AC">
            <w:pPr>
              <w:spacing w:after="0"/>
              <w:rPr>
                <w:rFonts w:ascii="Myriad Pro" w:eastAsia="Times New Roman" w:hAnsi="Myriad Pro" w:cs="Arial"/>
                <w:color w:val="FFFFFF"/>
                <w:sz w:val="20"/>
                <w:szCs w:val="20"/>
                <w:lang w:eastAsia="ru-RU"/>
              </w:rPr>
            </w:pPr>
          </w:p>
        </w:tc>
        <w:tc>
          <w:tcPr>
            <w:tcW w:w="23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756A00" w14:textId="77777777" w:rsidR="004244AC" w:rsidRPr="006056B6" w:rsidRDefault="004244AC">
            <w:pPr>
              <w:spacing w:after="0"/>
              <w:rPr>
                <w:rFonts w:ascii="Myriad Pro" w:eastAsia="Times New Roman" w:hAnsi="Myriad Pro" w:cs="Arial"/>
                <w:color w:val="FFFFFF"/>
                <w:sz w:val="20"/>
                <w:szCs w:val="20"/>
                <w:lang w:eastAsia="ru-RU"/>
              </w:rPr>
            </w:pPr>
          </w:p>
        </w:tc>
      </w:tr>
      <w:tr w:rsidR="00D67649" w:rsidRPr="00395E8F" w14:paraId="7C8E8592" w14:textId="77777777" w:rsidTr="000F7C05">
        <w:trPr>
          <w:trHeight w:val="321"/>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5B6880" w14:textId="77777777" w:rsidR="004244AC" w:rsidRPr="006056B6" w:rsidRDefault="004244A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1</w:t>
            </w:r>
          </w:p>
        </w:tc>
        <w:tc>
          <w:tcPr>
            <w:tcW w:w="14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C4C208" w14:textId="77777777" w:rsidR="004244AC" w:rsidRPr="006056B6" w:rsidRDefault="004244A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2</w:t>
            </w:r>
          </w:p>
        </w:tc>
        <w:tc>
          <w:tcPr>
            <w:tcW w:w="22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5463FA" w14:textId="77777777" w:rsidR="004244AC" w:rsidRPr="006056B6" w:rsidRDefault="004244A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3</w:t>
            </w:r>
          </w:p>
        </w:tc>
        <w:tc>
          <w:tcPr>
            <w:tcW w:w="2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8C5B12" w14:textId="77777777" w:rsidR="004244AC" w:rsidRPr="006056B6" w:rsidRDefault="00D67649">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4</w:t>
            </w:r>
          </w:p>
        </w:tc>
      </w:tr>
      <w:tr w:rsidR="00D67649" w:rsidRPr="00395E8F" w14:paraId="5EEBC488" w14:textId="77777777" w:rsidTr="000F7C05">
        <w:trPr>
          <w:trHeight w:val="515"/>
        </w:trPr>
        <w:tc>
          <w:tcPr>
            <w:tcW w:w="3539" w:type="dxa"/>
            <w:tcBorders>
              <w:top w:val="single" w:sz="4" w:space="0" w:color="FFFFFF" w:themeColor="background1"/>
            </w:tcBorders>
            <w:shd w:val="clear" w:color="auto" w:fill="FFFFFF"/>
            <w:vAlign w:val="center"/>
            <w:hideMark/>
          </w:tcPr>
          <w:p w14:paraId="02A72F8C" w14:textId="77777777" w:rsidR="004244AC" w:rsidRPr="006056B6" w:rsidRDefault="004244AC">
            <w:pPr>
              <w:spacing w:after="0" w:line="240" w:lineRule="auto"/>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Юридические, консультационные, аудиторские услуги, в т.ч.:</w:t>
            </w:r>
          </w:p>
        </w:tc>
        <w:tc>
          <w:tcPr>
            <w:tcW w:w="1406" w:type="dxa"/>
            <w:tcBorders>
              <w:top w:val="single" w:sz="4" w:space="0" w:color="FFFFFF" w:themeColor="background1"/>
            </w:tcBorders>
            <w:noWrap/>
            <w:vAlign w:val="center"/>
            <w:hideMark/>
          </w:tcPr>
          <w:p w14:paraId="62D7CAED" w14:textId="77777777" w:rsidR="004244AC" w:rsidRPr="006056B6" w:rsidRDefault="004244AC">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1 403,0</w:t>
            </w:r>
          </w:p>
        </w:tc>
        <w:tc>
          <w:tcPr>
            <w:tcW w:w="2252" w:type="dxa"/>
            <w:tcBorders>
              <w:top w:val="single" w:sz="4" w:space="0" w:color="FFFFFF" w:themeColor="background1"/>
            </w:tcBorders>
            <w:noWrap/>
            <w:vAlign w:val="center"/>
            <w:hideMark/>
          </w:tcPr>
          <w:p w14:paraId="0B90C15E" w14:textId="77777777" w:rsidR="004244AC" w:rsidRPr="00ED17AB" w:rsidRDefault="004244AC">
            <w:pPr>
              <w:spacing w:after="0" w:line="240" w:lineRule="auto"/>
              <w:jc w:val="right"/>
              <w:rPr>
                <w:rFonts w:ascii="Myriad Pro" w:eastAsia="Times New Roman" w:hAnsi="Myriad Pro" w:cs="Arial"/>
                <w:b/>
                <w:bCs/>
                <w:sz w:val="20"/>
                <w:szCs w:val="20"/>
                <w:lang w:eastAsia="ru-RU"/>
              </w:rPr>
            </w:pPr>
            <w:r w:rsidRPr="00ED17AB">
              <w:rPr>
                <w:rFonts w:ascii="Myriad Pro" w:eastAsia="Times New Roman" w:hAnsi="Myriad Pro" w:cs="Arial"/>
                <w:b/>
                <w:bCs/>
                <w:sz w:val="20"/>
                <w:szCs w:val="20"/>
                <w:lang w:eastAsia="ru-RU"/>
              </w:rPr>
              <w:t>5 977,9</w:t>
            </w:r>
          </w:p>
        </w:tc>
        <w:tc>
          <w:tcPr>
            <w:tcW w:w="2330" w:type="dxa"/>
            <w:tcBorders>
              <w:top w:val="single" w:sz="4" w:space="0" w:color="FFFFFF" w:themeColor="background1"/>
            </w:tcBorders>
            <w:noWrap/>
            <w:vAlign w:val="center"/>
            <w:hideMark/>
          </w:tcPr>
          <w:p w14:paraId="4B56E068" w14:textId="77777777" w:rsidR="004244AC" w:rsidRPr="00ED17AB" w:rsidRDefault="004244AC">
            <w:pPr>
              <w:spacing w:after="0" w:line="240" w:lineRule="auto"/>
              <w:jc w:val="right"/>
              <w:rPr>
                <w:rFonts w:ascii="Myriad Pro" w:eastAsia="Times New Roman" w:hAnsi="Myriad Pro" w:cs="Arial"/>
                <w:b/>
                <w:bCs/>
                <w:sz w:val="20"/>
                <w:szCs w:val="20"/>
                <w:lang w:eastAsia="ru-RU"/>
              </w:rPr>
            </w:pPr>
            <w:r w:rsidRPr="00ED17AB">
              <w:rPr>
                <w:rFonts w:ascii="Myriad Pro" w:eastAsia="Times New Roman" w:hAnsi="Myriad Pro" w:cs="Arial"/>
                <w:b/>
                <w:bCs/>
                <w:sz w:val="20"/>
                <w:szCs w:val="20"/>
                <w:lang w:eastAsia="ru-RU"/>
              </w:rPr>
              <w:t>922,8</w:t>
            </w:r>
          </w:p>
        </w:tc>
      </w:tr>
      <w:tr w:rsidR="00D67649" w:rsidRPr="00395E8F" w14:paraId="0C17410E" w14:textId="77777777" w:rsidTr="000F7C05">
        <w:trPr>
          <w:trHeight w:val="321"/>
        </w:trPr>
        <w:tc>
          <w:tcPr>
            <w:tcW w:w="3539" w:type="dxa"/>
            <w:shd w:val="clear" w:color="auto" w:fill="FFFFFF"/>
            <w:vAlign w:val="center"/>
            <w:hideMark/>
          </w:tcPr>
          <w:p w14:paraId="15DF6B94" w14:textId="77777777" w:rsidR="004244AC" w:rsidRPr="006056B6" w:rsidRDefault="004244AC">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юридические услуги</w:t>
            </w:r>
          </w:p>
        </w:tc>
        <w:tc>
          <w:tcPr>
            <w:tcW w:w="1406" w:type="dxa"/>
            <w:noWrap/>
            <w:vAlign w:val="center"/>
            <w:hideMark/>
          </w:tcPr>
          <w:p w14:paraId="372EBBE5" w14:textId="77777777" w:rsidR="004244AC" w:rsidRPr="006056B6" w:rsidRDefault="004244A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252" w:type="dxa"/>
            <w:shd w:val="clear" w:color="auto" w:fill="FFFFFF"/>
            <w:vAlign w:val="center"/>
            <w:hideMark/>
          </w:tcPr>
          <w:p w14:paraId="16EB23B3" w14:textId="77777777" w:rsidR="004244AC" w:rsidRPr="006056B6" w:rsidRDefault="004244A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4 945,0</w:t>
            </w:r>
          </w:p>
        </w:tc>
        <w:tc>
          <w:tcPr>
            <w:tcW w:w="2330" w:type="dxa"/>
            <w:shd w:val="clear" w:color="auto" w:fill="FFFFFF"/>
            <w:vAlign w:val="center"/>
            <w:hideMark/>
          </w:tcPr>
          <w:p w14:paraId="55C545E5" w14:textId="77777777" w:rsidR="004244AC" w:rsidRPr="006056B6" w:rsidRDefault="004244A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D67649" w:rsidRPr="00395E8F" w14:paraId="6727EB4A" w14:textId="77777777" w:rsidTr="000F7C05">
        <w:trPr>
          <w:trHeight w:val="321"/>
        </w:trPr>
        <w:tc>
          <w:tcPr>
            <w:tcW w:w="3539" w:type="dxa"/>
            <w:shd w:val="clear" w:color="auto" w:fill="FFFFFF"/>
            <w:vAlign w:val="center"/>
            <w:hideMark/>
          </w:tcPr>
          <w:p w14:paraId="732767E9" w14:textId="77777777" w:rsidR="004244AC" w:rsidRPr="006056B6" w:rsidRDefault="004244AC">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консультационные услуги</w:t>
            </w:r>
          </w:p>
        </w:tc>
        <w:tc>
          <w:tcPr>
            <w:tcW w:w="1406" w:type="dxa"/>
            <w:noWrap/>
            <w:vAlign w:val="center"/>
            <w:hideMark/>
          </w:tcPr>
          <w:p w14:paraId="49CA4DD4" w14:textId="77777777" w:rsidR="004244AC" w:rsidRPr="006056B6" w:rsidRDefault="004244A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252" w:type="dxa"/>
            <w:shd w:val="clear" w:color="auto" w:fill="FFFFFF"/>
            <w:vAlign w:val="center"/>
            <w:hideMark/>
          </w:tcPr>
          <w:p w14:paraId="7118A557" w14:textId="77777777" w:rsidR="004244AC" w:rsidRPr="006056B6" w:rsidRDefault="004244A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440,6</w:t>
            </w:r>
          </w:p>
        </w:tc>
        <w:tc>
          <w:tcPr>
            <w:tcW w:w="2330" w:type="dxa"/>
            <w:shd w:val="clear" w:color="auto" w:fill="FFFFFF"/>
            <w:vAlign w:val="center"/>
            <w:hideMark/>
          </w:tcPr>
          <w:p w14:paraId="598BE6F3" w14:textId="77777777" w:rsidR="004244AC" w:rsidRPr="006056B6" w:rsidRDefault="004244A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330,5</w:t>
            </w:r>
          </w:p>
        </w:tc>
      </w:tr>
      <w:tr w:rsidR="00D67649" w:rsidRPr="00395E8F" w14:paraId="11DB1F8F" w14:textId="77777777" w:rsidTr="000F7C05">
        <w:trPr>
          <w:trHeight w:val="321"/>
        </w:trPr>
        <w:tc>
          <w:tcPr>
            <w:tcW w:w="3539" w:type="dxa"/>
            <w:shd w:val="clear" w:color="auto" w:fill="FFFFFF"/>
            <w:vAlign w:val="center"/>
            <w:hideMark/>
          </w:tcPr>
          <w:p w14:paraId="017A6F1F" w14:textId="77777777" w:rsidR="004244AC" w:rsidRPr="006056B6" w:rsidRDefault="004244AC">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аудиторские услуги</w:t>
            </w:r>
          </w:p>
        </w:tc>
        <w:tc>
          <w:tcPr>
            <w:tcW w:w="1406" w:type="dxa"/>
            <w:noWrap/>
            <w:vAlign w:val="center"/>
            <w:hideMark/>
          </w:tcPr>
          <w:p w14:paraId="5105A7B1" w14:textId="77777777" w:rsidR="004244AC" w:rsidRPr="006056B6" w:rsidRDefault="004244A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252" w:type="dxa"/>
            <w:shd w:val="clear" w:color="auto" w:fill="FFFFFF"/>
            <w:vAlign w:val="center"/>
            <w:hideMark/>
          </w:tcPr>
          <w:p w14:paraId="60FF0A51" w14:textId="77777777" w:rsidR="004244AC" w:rsidRPr="006056B6" w:rsidRDefault="004244A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592,3</w:t>
            </w:r>
          </w:p>
        </w:tc>
        <w:tc>
          <w:tcPr>
            <w:tcW w:w="2330" w:type="dxa"/>
            <w:shd w:val="clear" w:color="auto" w:fill="FFFFFF"/>
            <w:vAlign w:val="center"/>
            <w:hideMark/>
          </w:tcPr>
          <w:p w14:paraId="333BA2A3" w14:textId="77777777" w:rsidR="004244AC" w:rsidRPr="006056B6" w:rsidRDefault="004244A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592,3</w:t>
            </w:r>
          </w:p>
        </w:tc>
      </w:tr>
    </w:tbl>
    <w:p w14:paraId="743A910D" w14:textId="77777777" w:rsidR="00F565E3" w:rsidRPr="00B75710" w:rsidRDefault="00F565E3" w:rsidP="00F565E3">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lastRenderedPageBreak/>
        <w:t>Также Исполнитель считает необходимым рекоменд</w:t>
      </w:r>
      <w:r w:rsidRPr="005659CA">
        <w:rPr>
          <w:rFonts w:ascii="Myriad Pro" w:eastAsia="Calibri" w:hAnsi="Myriad Pro"/>
          <w:color w:val="000000" w:themeColor="text1"/>
          <w:sz w:val="26"/>
          <w:szCs w:val="26"/>
        </w:rPr>
        <w:t xml:space="preserve">овать </w:t>
      </w:r>
      <w:r w:rsidR="00AD6D3C" w:rsidRPr="005659CA">
        <w:rPr>
          <w:rFonts w:ascii="Myriad Pro" w:eastAsia="Calibri" w:hAnsi="Myriad Pro"/>
          <w:color w:val="000000" w:themeColor="text1"/>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B75710">
        <w:rPr>
          <w:rFonts w:ascii="Myriad Pro" w:eastAsia="Calibri" w:hAnsi="Myriad Pro"/>
          <w:color w:val="000000" w:themeColor="text1"/>
          <w:sz w:val="26"/>
          <w:szCs w:val="26"/>
        </w:rPr>
        <w:t xml:space="preserve"> следующие материалы:</w:t>
      </w:r>
    </w:p>
    <w:p w14:paraId="05DB8CD2" w14:textId="77777777" w:rsidR="00F565E3" w:rsidRPr="00E17399" w:rsidRDefault="00F565E3" w:rsidP="00395E8F">
      <w:pPr>
        <w:numPr>
          <w:ilvl w:val="0"/>
          <w:numId w:val="37"/>
        </w:numPr>
        <w:spacing w:after="0" w:line="360" w:lineRule="auto"/>
        <w:ind w:left="993" w:hanging="426"/>
        <w:contextualSpacing/>
        <w:jc w:val="both"/>
        <w:rPr>
          <w:rFonts w:ascii="Myriad Pro" w:eastAsia="Calibri" w:hAnsi="Myriad Pro"/>
          <w:b/>
          <w:i/>
          <w:color w:val="000000" w:themeColor="text1"/>
          <w:sz w:val="26"/>
          <w:szCs w:val="26"/>
        </w:rPr>
      </w:pPr>
      <w:r w:rsidRPr="00897FA0">
        <w:rPr>
          <w:rFonts w:ascii="Myriad Pro" w:eastAsia="Calibri" w:hAnsi="Myriad Pro"/>
          <w:color w:val="000000" w:themeColor="text1"/>
          <w:sz w:val="26"/>
          <w:szCs w:val="26"/>
        </w:rPr>
        <w:t>Реестры и копии актов выполненных работ, счетов-фактур, регистры бухгалтерского учета (оборотно-сальдо</w:t>
      </w:r>
      <w:r w:rsidRPr="00985076">
        <w:rPr>
          <w:rFonts w:ascii="Myriad Pro" w:eastAsia="Calibri" w:hAnsi="Myriad Pro"/>
          <w:color w:val="000000" w:themeColor="text1"/>
          <w:sz w:val="26"/>
          <w:szCs w:val="26"/>
        </w:rPr>
        <w:t>вые ведомости, карточки счетов) за отчетный год;</w:t>
      </w:r>
    </w:p>
    <w:p w14:paraId="52B619BF" w14:textId="77777777" w:rsidR="00F565E3" w:rsidRPr="00E17399" w:rsidRDefault="00F565E3" w:rsidP="00395E8F">
      <w:pPr>
        <w:numPr>
          <w:ilvl w:val="0"/>
          <w:numId w:val="37"/>
        </w:numPr>
        <w:spacing w:after="0" w:line="360" w:lineRule="auto"/>
        <w:ind w:left="993" w:hanging="426"/>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Проекты договоров или уже заключенные договоры на оказание </w:t>
      </w:r>
      <w:r w:rsidRPr="00E17399">
        <w:rPr>
          <w:rFonts w:ascii="Myriad Pro" w:hAnsi="Myriad Pro"/>
          <w:sz w:val="26"/>
          <w:szCs w:val="26"/>
        </w:rPr>
        <w:t>юридических, консультационных и аудиторских услуги на период регулирования</w:t>
      </w:r>
      <w:r w:rsidRPr="00E17399">
        <w:rPr>
          <w:rFonts w:ascii="Myriad Pro" w:eastAsia="Calibri" w:hAnsi="Myriad Pro"/>
          <w:color w:val="000000" w:themeColor="text1"/>
          <w:sz w:val="26"/>
          <w:szCs w:val="26"/>
        </w:rPr>
        <w:t>.</w:t>
      </w:r>
    </w:p>
    <w:p w14:paraId="2F069CD7" w14:textId="77777777" w:rsidR="00A5245E" w:rsidRPr="00E17399" w:rsidRDefault="00A5245E" w:rsidP="0033350C">
      <w:pPr>
        <w:spacing w:after="0" w:line="360" w:lineRule="auto"/>
        <w:ind w:firstLine="567"/>
        <w:jc w:val="both"/>
        <w:rPr>
          <w:rFonts w:ascii="Myriad Pro" w:eastAsia="Calibri" w:hAnsi="Myriad Pro" w:cs="Times New Roman"/>
          <w:sz w:val="26"/>
          <w:szCs w:val="26"/>
        </w:rPr>
      </w:pPr>
    </w:p>
    <w:p w14:paraId="2BBB9F86" w14:textId="77777777" w:rsidR="0063510E" w:rsidRPr="00E17399" w:rsidRDefault="0063510E" w:rsidP="0033350C">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Информационные услуги</w:t>
      </w:r>
    </w:p>
    <w:p w14:paraId="57E3B317" w14:textId="350EA7C8" w:rsidR="0063510E" w:rsidRPr="00921A0D" w:rsidRDefault="0063510E" w:rsidP="0063510E">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Фактические расходы за 2016 год составили </w:t>
      </w:r>
      <w:r w:rsidR="00F73807" w:rsidRPr="00921A0D">
        <w:rPr>
          <w:rFonts w:ascii="Myriad Pro" w:eastAsia="Calibri" w:hAnsi="Myriad Pro"/>
          <w:color w:val="000000" w:themeColor="text1"/>
          <w:sz w:val="26"/>
          <w:szCs w:val="26"/>
        </w:rPr>
        <w:t>45 261,2</w:t>
      </w:r>
      <w:r w:rsidRPr="00921A0D">
        <w:rPr>
          <w:rFonts w:ascii="Myriad Pro" w:eastAsia="Calibri" w:hAnsi="Myriad Pro"/>
          <w:color w:val="000000" w:themeColor="text1"/>
          <w:sz w:val="26"/>
          <w:szCs w:val="26"/>
        </w:rPr>
        <w:t xml:space="preserve"> тыс. руб., заявленные со стороны филиала ПАО «МРСК Сибири»</w:t>
      </w:r>
      <w:r w:rsidR="00D62739" w:rsidRPr="00921A0D">
        <w:rPr>
          <w:rFonts w:ascii="Myriad Pro" w:eastAsia="Calibri" w:hAnsi="Myriad Pro"/>
          <w:color w:val="000000" w:themeColor="text1"/>
          <w:sz w:val="26"/>
          <w:szCs w:val="26"/>
        </w:rPr>
        <w:t xml:space="preserve"> -</w:t>
      </w:r>
      <w:r w:rsidRPr="00921A0D">
        <w:rPr>
          <w:rFonts w:ascii="Myriad Pro" w:eastAsia="Calibri" w:hAnsi="Myriad Pro"/>
          <w:color w:val="000000" w:themeColor="text1"/>
          <w:sz w:val="26"/>
          <w:szCs w:val="26"/>
        </w:rPr>
        <w:t xml:space="preserve"> «Красноярскэнерго» - </w:t>
      </w:r>
      <w:r w:rsidR="003D5B68" w:rsidRPr="00921A0D">
        <w:rPr>
          <w:rFonts w:ascii="Myriad Pro" w:eastAsia="Calibri" w:hAnsi="Myriad Pro"/>
          <w:color w:val="000000" w:themeColor="text1"/>
          <w:sz w:val="26"/>
          <w:szCs w:val="26"/>
        </w:rPr>
        <w:t>61 317,58</w:t>
      </w:r>
      <w:r w:rsidRPr="00921A0D">
        <w:rPr>
          <w:rFonts w:ascii="Myriad Pro" w:eastAsia="Calibri" w:hAnsi="Myriad Pro"/>
          <w:color w:val="000000" w:themeColor="text1"/>
          <w:sz w:val="26"/>
          <w:szCs w:val="26"/>
        </w:rPr>
        <w:t xml:space="preserve"> тыс. руб.</w:t>
      </w:r>
      <w:r w:rsidR="003D5B68" w:rsidRPr="00921A0D">
        <w:rPr>
          <w:rFonts w:ascii="Myriad Pro" w:eastAsia="Calibri" w:hAnsi="Myriad Pro"/>
          <w:color w:val="000000" w:themeColor="text1"/>
          <w:sz w:val="26"/>
          <w:szCs w:val="26"/>
        </w:rPr>
        <w:t>, в том числе:</w:t>
      </w:r>
    </w:p>
    <w:p w14:paraId="4DBBD117" w14:textId="5C8EEBDE" w:rsidR="003D5B68" w:rsidRPr="00921A0D" w:rsidRDefault="003D5B68" w:rsidP="0063510E">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Информационные услуги (в т.ч. РБП) – 35 353,5 тыс. руб.</w:t>
      </w:r>
    </w:p>
    <w:p w14:paraId="71FB814E" w14:textId="53EFCC52" w:rsidR="003D5B68" w:rsidRPr="00921A0D" w:rsidRDefault="003D5B68" w:rsidP="0063510E">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 </w:t>
      </w:r>
      <w:r w:rsidRPr="00921A0D">
        <w:rPr>
          <w:rFonts w:ascii="Myriad Pro" w:eastAsia="Calibri" w:hAnsi="Myriad Pro"/>
          <w:color w:val="000000" w:themeColor="text1"/>
          <w:sz w:val="26"/>
          <w:szCs w:val="26"/>
          <w:lang w:val="en-US"/>
        </w:rPr>
        <w:t>IT</w:t>
      </w:r>
      <w:r w:rsidRPr="00921A0D">
        <w:rPr>
          <w:rFonts w:ascii="Myriad Pro" w:eastAsia="Calibri" w:hAnsi="Myriad Pro"/>
          <w:color w:val="000000" w:themeColor="text1"/>
          <w:sz w:val="26"/>
          <w:szCs w:val="26"/>
        </w:rPr>
        <w:t xml:space="preserve">-услуги </w:t>
      </w:r>
      <w:r w:rsidR="004522D8" w:rsidRPr="00921A0D">
        <w:rPr>
          <w:rFonts w:ascii="Myriad Pro" w:eastAsia="Calibri" w:hAnsi="Myriad Pro"/>
          <w:color w:val="000000" w:themeColor="text1"/>
          <w:sz w:val="26"/>
          <w:szCs w:val="26"/>
        </w:rPr>
        <w:t>–</w:t>
      </w:r>
      <w:r w:rsidRPr="00921A0D">
        <w:rPr>
          <w:rFonts w:ascii="Myriad Pro" w:eastAsia="Calibri" w:hAnsi="Myriad Pro"/>
          <w:color w:val="000000" w:themeColor="text1"/>
          <w:sz w:val="26"/>
          <w:szCs w:val="26"/>
        </w:rPr>
        <w:t xml:space="preserve"> </w:t>
      </w:r>
      <w:r w:rsidR="004522D8" w:rsidRPr="00921A0D">
        <w:rPr>
          <w:rFonts w:ascii="Myriad Pro" w:eastAsia="Calibri" w:hAnsi="Myriad Pro"/>
          <w:color w:val="000000" w:themeColor="text1"/>
          <w:sz w:val="26"/>
          <w:szCs w:val="26"/>
        </w:rPr>
        <w:t>15 975,4 тыс.руб.</w:t>
      </w:r>
    </w:p>
    <w:p w14:paraId="28EAD4BB" w14:textId="72036762" w:rsidR="004522D8" w:rsidRPr="00921A0D" w:rsidRDefault="004522D8" w:rsidP="0063510E">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Содержание и ремонт компьютеров и офисной техники – 3 021,0 тыс. руб.</w:t>
      </w:r>
    </w:p>
    <w:p w14:paraId="5FA5ADA4" w14:textId="38CD7BCF" w:rsidR="004522D8" w:rsidRPr="00921A0D" w:rsidRDefault="004522D8" w:rsidP="0063510E">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Содержание и ремонт средств связи – 253,9 тыс. руб.</w:t>
      </w:r>
    </w:p>
    <w:p w14:paraId="29C65592" w14:textId="31FA4EB2" w:rsidR="004522D8" w:rsidRPr="00921A0D" w:rsidRDefault="004522D8" w:rsidP="0063510E">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Прочие информационные услуги – 1 415,7 тыс. руб.</w:t>
      </w:r>
    </w:p>
    <w:p w14:paraId="2E4897F5" w14:textId="3906C56B" w:rsidR="004522D8" w:rsidRPr="002E0DD2" w:rsidRDefault="004522D8" w:rsidP="0063510E">
      <w:pPr>
        <w:spacing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Услуги, оказанные Исполнительному аппарату, относимые на филиал -5 298,08 тыс.</w:t>
      </w:r>
      <w:r w:rsidR="0039309C" w:rsidRPr="00921A0D">
        <w:rPr>
          <w:rFonts w:ascii="Myriad Pro" w:eastAsia="Calibri" w:hAnsi="Myriad Pro"/>
          <w:color w:val="000000" w:themeColor="text1"/>
          <w:sz w:val="26"/>
          <w:szCs w:val="26"/>
        </w:rPr>
        <w:t xml:space="preserve"> </w:t>
      </w:r>
      <w:r w:rsidRPr="00921A0D">
        <w:rPr>
          <w:rFonts w:ascii="Myriad Pro" w:eastAsia="Calibri" w:hAnsi="Myriad Pro"/>
          <w:color w:val="000000" w:themeColor="text1"/>
          <w:sz w:val="26"/>
          <w:szCs w:val="26"/>
        </w:rPr>
        <w:t>руб.</w:t>
      </w:r>
      <w:r>
        <w:rPr>
          <w:rFonts w:ascii="Myriad Pro" w:eastAsia="Calibri" w:hAnsi="Myriad Pro"/>
          <w:color w:val="000000" w:themeColor="text1"/>
          <w:sz w:val="26"/>
          <w:szCs w:val="26"/>
        </w:rPr>
        <w:t xml:space="preserve"> </w:t>
      </w:r>
    </w:p>
    <w:p w14:paraId="555A6A45" w14:textId="77777777" w:rsidR="0063510E" w:rsidRPr="00E17399" w:rsidRDefault="0063510E" w:rsidP="0063510E">
      <w:pPr>
        <w:spacing w:line="360" w:lineRule="auto"/>
        <w:ind w:firstLine="567"/>
        <w:contextualSpacing/>
        <w:jc w:val="both"/>
        <w:rPr>
          <w:rFonts w:ascii="Myriad Pro" w:eastAsia="Calibri" w:hAnsi="Myriad Pro"/>
          <w:sz w:val="26"/>
          <w:szCs w:val="26"/>
        </w:rPr>
      </w:pPr>
      <w:r w:rsidRPr="00E17399">
        <w:rPr>
          <w:rFonts w:ascii="Myriad Pro" w:eastAsia="Calibri" w:hAnsi="Myriad Pro"/>
          <w:sz w:val="26"/>
          <w:szCs w:val="26"/>
        </w:rPr>
        <w:t>В составе расходов на информационные услуги</w:t>
      </w:r>
      <w:r w:rsidR="00D62739" w:rsidRPr="00E17399">
        <w:rPr>
          <w:rFonts w:ascii="Myriad Pro" w:eastAsia="Calibri" w:hAnsi="Myriad Pro"/>
          <w:sz w:val="26"/>
          <w:szCs w:val="26"/>
        </w:rPr>
        <w:t xml:space="preserve"> филиалом</w:t>
      </w:r>
      <w:r w:rsidRPr="00E17399">
        <w:rPr>
          <w:rFonts w:ascii="Myriad Pro" w:eastAsia="Calibri" w:hAnsi="Myriad Pro"/>
          <w:sz w:val="26"/>
          <w:szCs w:val="26"/>
        </w:rPr>
        <w:t xml:space="preserve"> ПАО «МРСК Сибири»</w:t>
      </w:r>
      <w:r w:rsidR="009B4648" w:rsidRPr="00E17399">
        <w:rPr>
          <w:rFonts w:ascii="Myriad Pro" w:eastAsia="Calibri" w:hAnsi="Myriad Pro"/>
          <w:sz w:val="26"/>
          <w:szCs w:val="26"/>
        </w:rPr>
        <w:t xml:space="preserve"> -</w:t>
      </w:r>
      <w:r w:rsidRPr="00E17399">
        <w:rPr>
          <w:rFonts w:ascii="Myriad Pro" w:eastAsia="Calibri" w:hAnsi="Myriad Pro"/>
          <w:sz w:val="26"/>
          <w:szCs w:val="26"/>
        </w:rPr>
        <w:t xml:space="preserve"> «Красноярскэнерго» заявлены расходы на лицензирование и программное обеспечение, необходимое для осуществления деятельности предприятия, содержание информационных и централизованных систем в актуальном состоянии, содержание и ремонт компьютеров, офисной техники и средств связи.</w:t>
      </w:r>
    </w:p>
    <w:p w14:paraId="08ABCF02" w14:textId="77777777" w:rsidR="0063510E" w:rsidRPr="00E17399" w:rsidRDefault="00A31FC4" w:rsidP="009B4648">
      <w:pPr>
        <w:spacing w:after="0" w:line="360" w:lineRule="auto"/>
        <w:ind w:firstLine="567"/>
        <w:jc w:val="both"/>
        <w:rPr>
          <w:rFonts w:ascii="Myriad Pro" w:eastAsia="Calibri" w:hAnsi="Myriad Pro"/>
          <w:sz w:val="26"/>
          <w:szCs w:val="26"/>
        </w:rPr>
      </w:pPr>
      <w:r w:rsidRPr="00E17399">
        <w:rPr>
          <w:rFonts w:ascii="Myriad Pro" w:eastAsia="Calibri" w:hAnsi="Myriad Pro"/>
          <w:color w:val="000000" w:themeColor="text1"/>
          <w:sz w:val="26"/>
          <w:szCs w:val="26"/>
        </w:rPr>
        <w:t>Для обоснования заявленных расходов</w:t>
      </w:r>
      <w:r w:rsidR="0063510E" w:rsidRPr="00E17399">
        <w:rPr>
          <w:rFonts w:ascii="Myriad Pro" w:eastAsia="Calibri" w:hAnsi="Myriad Pro"/>
          <w:sz w:val="26"/>
          <w:szCs w:val="26"/>
        </w:rPr>
        <w:t xml:space="preserve"> представлены договоры, акты выполненных работ по договорам, в которых предусмотрено распределение по филиалам. Расходы заявлены по договорам, заключенным на 2017 год. </w:t>
      </w:r>
      <w:r w:rsidR="0063510E" w:rsidRPr="00E17399">
        <w:rPr>
          <w:rFonts w:ascii="Myriad Pro" w:eastAsia="Calibri" w:hAnsi="Myriad Pro"/>
          <w:sz w:val="26"/>
          <w:szCs w:val="26"/>
        </w:rPr>
        <w:lastRenderedPageBreak/>
        <w:t>Превышение по статье «Информационные услуги (в т.ч. РБП)» от фактического уровня 2016 года составляет 26%.</w:t>
      </w:r>
    </w:p>
    <w:p w14:paraId="42312F75" w14:textId="77777777" w:rsidR="0063510E" w:rsidRPr="00E17399" w:rsidRDefault="0063510E" w:rsidP="0063510E">
      <w:pPr>
        <w:spacing w:line="360" w:lineRule="auto"/>
        <w:ind w:firstLine="567"/>
        <w:contextualSpacing/>
        <w:jc w:val="both"/>
        <w:rPr>
          <w:rFonts w:ascii="Myriad Pro" w:eastAsia="Calibri" w:hAnsi="Myriad Pro"/>
          <w:color w:val="000000" w:themeColor="text1"/>
          <w:sz w:val="26"/>
          <w:szCs w:val="26"/>
        </w:rPr>
      </w:pPr>
      <w:r w:rsidRPr="00E17399">
        <w:rPr>
          <w:rFonts w:ascii="Myriad Pro" w:hAnsi="Myriad Pro"/>
          <w:sz w:val="26"/>
          <w:szCs w:val="26"/>
        </w:rPr>
        <w:t>По результатам проведенного анализа Исполнител</w:t>
      </w:r>
      <w:r w:rsidR="00D62739" w:rsidRPr="00E17399">
        <w:rPr>
          <w:rFonts w:ascii="Myriad Pro" w:hAnsi="Myriad Pro"/>
          <w:sz w:val="26"/>
          <w:szCs w:val="26"/>
        </w:rPr>
        <w:t xml:space="preserve">ь </w:t>
      </w:r>
      <w:r w:rsidR="009C611B" w:rsidRPr="00E17399">
        <w:rPr>
          <w:rFonts w:ascii="Myriad Pro" w:hAnsi="Myriad Pro"/>
          <w:sz w:val="26"/>
          <w:szCs w:val="26"/>
        </w:rPr>
        <w:t>отмечает</w:t>
      </w:r>
      <w:r w:rsidRPr="00E17399">
        <w:rPr>
          <w:rFonts w:ascii="Myriad Pro" w:hAnsi="Myriad Pro"/>
          <w:sz w:val="26"/>
          <w:szCs w:val="26"/>
        </w:rPr>
        <w:t xml:space="preserve">, что не представлена пояснительная записка и обоснование увеличения </w:t>
      </w:r>
      <w:r w:rsidRPr="00E17399">
        <w:rPr>
          <w:rFonts w:ascii="Myriad Pro" w:eastAsia="Calibri" w:hAnsi="Myriad Pro"/>
          <w:color w:val="000000" w:themeColor="text1"/>
          <w:sz w:val="26"/>
          <w:szCs w:val="26"/>
        </w:rPr>
        <w:t>затрат на списание программного обеспечения по договору №43.4000.651.13 от 26.12.2013 в 2018 году</w:t>
      </w:r>
      <w:r w:rsidR="003C26F3" w:rsidRPr="00E17399">
        <w:rPr>
          <w:rFonts w:ascii="Myriad Pro" w:eastAsia="Calibri" w:hAnsi="Myriad Pro"/>
          <w:color w:val="000000" w:themeColor="text1"/>
          <w:sz w:val="26"/>
          <w:szCs w:val="26"/>
        </w:rPr>
        <w:t xml:space="preserve">, а также не предоставлены бухгалтерские </w:t>
      </w:r>
      <w:r w:rsidR="003C26F3" w:rsidRPr="00E17399">
        <w:rPr>
          <w:rFonts w:ascii="Myriad Pro" w:eastAsia="Calibri" w:hAnsi="Myriad Pro"/>
          <w:sz w:val="26"/>
          <w:szCs w:val="26"/>
        </w:rPr>
        <w:t xml:space="preserve">документы </w:t>
      </w:r>
      <w:r w:rsidR="003C26F3" w:rsidRPr="00E17399">
        <w:rPr>
          <w:rFonts w:ascii="Myriad Pro" w:eastAsia="Calibri" w:hAnsi="Myriad Pro"/>
          <w:color w:val="000000" w:themeColor="text1"/>
          <w:sz w:val="26"/>
          <w:szCs w:val="26"/>
        </w:rPr>
        <w:t>за 2016 год, подтверждающие фактически понесенные затраты на информационные услуги</w:t>
      </w:r>
      <w:r w:rsidRPr="00E17399">
        <w:rPr>
          <w:rFonts w:ascii="Myriad Pro" w:eastAsia="Calibri" w:hAnsi="Myriad Pro"/>
          <w:color w:val="000000" w:themeColor="text1"/>
          <w:sz w:val="26"/>
          <w:szCs w:val="26"/>
        </w:rPr>
        <w:t>.</w:t>
      </w:r>
    </w:p>
    <w:p w14:paraId="73F66A07" w14:textId="77777777" w:rsidR="00B86C7A" w:rsidRPr="00E17399" w:rsidRDefault="00B86C7A" w:rsidP="009B4648">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По расходам на услуги по сопровождению ПО представлены акты за 2016 и 2017 год с учетом распределения по филиалам. По расходам на приобретение ПО, лицензий и т.д. представлены акты учета программного обеспечения, пояснительные записки с пояснениями затрат на списание, расчет затрат на списание по договору № 43.4000.651.13 от 26.12.2013, акты приема-передачи лицензий на программное обеспечение. По расходам на содержание и ремонт средств связи представлены акты и счета-фактуры за 2016 год.</w:t>
      </w:r>
    </w:p>
    <w:p w14:paraId="4F4E762B" w14:textId="77777777" w:rsidR="0063510E" w:rsidRPr="00E17399" w:rsidRDefault="005241AF" w:rsidP="009B4648">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Принимая во внимание состав представленных документов и материалов, Исполнителем произведен расчет расходов на информационные услуги на 2018 год </w:t>
      </w:r>
      <w:r w:rsidR="00B82D9B" w:rsidRPr="00E17399">
        <w:rPr>
          <w:rFonts w:ascii="Myriad Pro" w:eastAsia="Calibri" w:hAnsi="Myriad Pro"/>
          <w:sz w:val="26"/>
          <w:szCs w:val="26"/>
        </w:rPr>
        <w:t xml:space="preserve">с </w:t>
      </w:r>
      <w:r w:rsidR="005B0B30" w:rsidRPr="00E17399">
        <w:rPr>
          <w:rFonts w:ascii="Myriad Pro" w:eastAsia="Calibri" w:hAnsi="Myriad Pro"/>
          <w:sz w:val="26"/>
          <w:szCs w:val="26"/>
        </w:rPr>
        <w:t>применением</w:t>
      </w:r>
      <w:r w:rsidR="00B82D9B" w:rsidRPr="00E17399">
        <w:rPr>
          <w:rFonts w:ascii="Myriad Pro" w:eastAsia="Calibri" w:hAnsi="Myriad Pro"/>
          <w:sz w:val="26"/>
          <w:szCs w:val="26"/>
        </w:rPr>
        <w:t xml:space="preserve"> принципов бухгалтерского учета</w:t>
      </w:r>
      <w:r w:rsidR="005B0B30" w:rsidRPr="00E17399">
        <w:rPr>
          <w:rFonts w:ascii="Myriad Pro" w:eastAsia="Calibri" w:hAnsi="Myriad Pro"/>
          <w:sz w:val="26"/>
          <w:szCs w:val="26"/>
        </w:rPr>
        <w:t xml:space="preserve"> по списанию </w:t>
      </w:r>
      <w:r w:rsidR="00322810" w:rsidRPr="00E17399">
        <w:rPr>
          <w:rFonts w:ascii="Myriad Pro" w:eastAsia="Calibri" w:hAnsi="Myriad Pro"/>
          <w:sz w:val="26"/>
          <w:szCs w:val="26"/>
        </w:rPr>
        <w:t>для соответствующих затрат, а также индекса потребительских цен на 2018 год</w:t>
      </w:r>
      <w:r w:rsidR="00AF3ED6" w:rsidRPr="00E17399">
        <w:rPr>
          <w:rFonts w:ascii="Myriad Pro" w:eastAsia="Calibri" w:hAnsi="Myriad Pro"/>
          <w:sz w:val="26"/>
          <w:szCs w:val="26"/>
        </w:rPr>
        <w:t xml:space="preserve">, который </w:t>
      </w:r>
      <w:r w:rsidRPr="00E17399">
        <w:rPr>
          <w:rFonts w:ascii="Myriad Pro" w:eastAsia="Calibri" w:hAnsi="Myriad Pro"/>
          <w:sz w:val="26"/>
          <w:szCs w:val="26"/>
        </w:rPr>
        <w:t>представлен в таблице.</w:t>
      </w:r>
    </w:p>
    <w:tbl>
      <w:tblPr>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7"/>
        <w:gridCol w:w="1418"/>
        <w:gridCol w:w="2977"/>
        <w:gridCol w:w="1559"/>
      </w:tblGrid>
      <w:tr w:rsidR="0063510E" w:rsidRPr="00395E8F" w14:paraId="31853925" w14:textId="77777777" w:rsidTr="000F7C05">
        <w:trPr>
          <w:trHeight w:val="325"/>
        </w:trPr>
        <w:tc>
          <w:tcPr>
            <w:tcW w:w="3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18318E" w14:textId="77777777" w:rsidR="0063510E" w:rsidRPr="006056B6" w:rsidRDefault="0063510E" w:rsidP="0063510E">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Наименование</w:t>
            </w:r>
            <w:r w:rsidRPr="006056B6">
              <w:rPr>
                <w:rFonts w:ascii="Myriad Pro" w:hAnsi="Myriad Pro" w:cs="Arial"/>
                <w:bCs/>
                <w:color w:val="333333"/>
                <w:sz w:val="20"/>
                <w:szCs w:val="20"/>
              </w:rPr>
              <w:t> </w:t>
            </w:r>
            <w:r w:rsidRPr="006056B6">
              <w:rPr>
                <w:rFonts w:ascii="Myriad Pro" w:hAnsi="Myriad Pro" w:cs="Arial"/>
                <w:bCs/>
                <w:color w:val="FFFFFF"/>
                <w:sz w:val="20"/>
                <w:szCs w:val="20"/>
              </w:rPr>
              <w:t>статьи</w:t>
            </w:r>
            <w:r w:rsidRPr="006056B6">
              <w:rPr>
                <w:rFonts w:ascii="Myriad Pro" w:hAnsi="Myriad Pro" w:cs="Arial"/>
                <w:bCs/>
                <w:color w:val="333333"/>
                <w:sz w:val="20"/>
                <w:szCs w:val="20"/>
              </w:rPr>
              <w:t> </w:t>
            </w:r>
            <w:r w:rsidRPr="006056B6">
              <w:rPr>
                <w:rFonts w:ascii="Myriad Pro" w:hAnsi="Myriad Pro" w:cs="Arial"/>
                <w:bCs/>
                <w:color w:val="FFFFFF"/>
                <w:sz w:val="20"/>
                <w:szCs w:val="20"/>
              </w:rPr>
              <w:t>расходов</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31D793" w14:textId="77777777" w:rsidR="0063510E" w:rsidRPr="006056B6" w:rsidRDefault="0063510E" w:rsidP="0063510E">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Факт</w:t>
            </w:r>
            <w:r w:rsidRPr="006056B6">
              <w:rPr>
                <w:rFonts w:ascii="Myriad Pro" w:hAnsi="Myriad Pro" w:cs="Arial"/>
                <w:bCs/>
                <w:color w:val="333333"/>
                <w:sz w:val="20"/>
                <w:szCs w:val="20"/>
              </w:rPr>
              <w:t> </w:t>
            </w:r>
            <w:r w:rsidRPr="006056B6">
              <w:rPr>
                <w:rFonts w:ascii="Myriad Pro" w:hAnsi="Myriad Pro" w:cs="Arial"/>
                <w:bCs/>
                <w:color w:val="FFFFFF"/>
                <w:sz w:val="20"/>
                <w:szCs w:val="20"/>
              </w:rPr>
              <w:t>за 2016, тыс. руб.</w:t>
            </w:r>
          </w:p>
        </w:tc>
        <w:tc>
          <w:tcPr>
            <w:tcW w:w="29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27E4B8" w14:textId="77777777" w:rsidR="002F04B3" w:rsidRPr="006056B6" w:rsidRDefault="0063510E" w:rsidP="00D62739">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Заявлено</w:t>
            </w:r>
            <w:r w:rsidRPr="006056B6">
              <w:rPr>
                <w:rFonts w:ascii="Myriad Pro" w:hAnsi="Myriad Pro" w:cs="Arial"/>
                <w:bCs/>
                <w:color w:val="333333"/>
                <w:sz w:val="20"/>
                <w:szCs w:val="20"/>
              </w:rPr>
              <w:t> </w:t>
            </w:r>
            <w:r w:rsidR="00D62739" w:rsidRPr="006056B6">
              <w:rPr>
                <w:rFonts w:ascii="Myriad Pro" w:hAnsi="Myriad Pro" w:cs="Arial"/>
                <w:bCs/>
                <w:color w:val="FFFFFF"/>
                <w:sz w:val="20"/>
                <w:szCs w:val="20"/>
              </w:rPr>
              <w:t>ПАО «</w:t>
            </w:r>
            <w:r w:rsidRPr="006056B6">
              <w:rPr>
                <w:rFonts w:ascii="Myriad Pro" w:hAnsi="Myriad Pro" w:cs="Arial"/>
                <w:bCs/>
                <w:color w:val="FFFFFF"/>
                <w:sz w:val="20"/>
                <w:szCs w:val="20"/>
              </w:rPr>
              <w:t>МРСК</w:t>
            </w:r>
            <w:r w:rsidRPr="006056B6">
              <w:rPr>
                <w:rFonts w:ascii="Myriad Pro" w:hAnsi="Myriad Pro" w:cs="Arial"/>
                <w:bCs/>
                <w:color w:val="333333"/>
                <w:sz w:val="20"/>
                <w:szCs w:val="20"/>
              </w:rPr>
              <w:t> </w:t>
            </w:r>
            <w:r w:rsidRPr="006056B6">
              <w:rPr>
                <w:rFonts w:ascii="Myriad Pro" w:hAnsi="Myriad Pro" w:cs="Arial"/>
                <w:bCs/>
                <w:color w:val="FFFFFF"/>
                <w:sz w:val="20"/>
                <w:szCs w:val="20"/>
              </w:rPr>
              <w:t>Сибири</w:t>
            </w:r>
            <w:r w:rsidR="00D62739" w:rsidRPr="006056B6">
              <w:rPr>
                <w:rFonts w:ascii="Myriad Pro" w:hAnsi="Myriad Pro" w:cs="Arial"/>
                <w:bCs/>
                <w:color w:val="FFFFFF"/>
                <w:sz w:val="20"/>
                <w:szCs w:val="20"/>
              </w:rPr>
              <w:t xml:space="preserve">» </w:t>
            </w:r>
            <w:r w:rsidRPr="006056B6">
              <w:rPr>
                <w:rFonts w:ascii="Myriad Pro" w:hAnsi="Myriad Pro" w:cs="Arial"/>
                <w:bCs/>
                <w:color w:val="FFFFFF"/>
                <w:sz w:val="20"/>
                <w:szCs w:val="20"/>
              </w:rPr>
              <w:t>-</w:t>
            </w:r>
            <w:r w:rsidR="00D62739" w:rsidRPr="006056B6">
              <w:rPr>
                <w:rFonts w:ascii="Myriad Pro" w:hAnsi="Myriad Pro" w:cs="Arial"/>
                <w:bCs/>
                <w:color w:val="FFFFFF"/>
                <w:sz w:val="20"/>
                <w:szCs w:val="20"/>
              </w:rPr>
              <w:t xml:space="preserve"> «</w:t>
            </w:r>
            <w:r w:rsidRPr="006056B6">
              <w:rPr>
                <w:rFonts w:ascii="Myriad Pro" w:hAnsi="Myriad Pro" w:cs="Arial"/>
                <w:bCs/>
                <w:color w:val="FFFFFF"/>
                <w:sz w:val="20"/>
                <w:szCs w:val="20"/>
              </w:rPr>
              <w:t>Красноярскэнерго</w:t>
            </w:r>
            <w:r w:rsidR="00D62739" w:rsidRPr="006056B6">
              <w:rPr>
                <w:rFonts w:ascii="Myriad Pro" w:hAnsi="Myriad Pro" w:cs="Arial"/>
                <w:bCs/>
                <w:color w:val="FFFFFF"/>
                <w:sz w:val="20"/>
                <w:szCs w:val="20"/>
              </w:rPr>
              <w:t>»</w:t>
            </w:r>
            <w:r w:rsidRPr="006056B6">
              <w:rPr>
                <w:rFonts w:ascii="Myriad Pro" w:hAnsi="Myriad Pro" w:cs="Arial"/>
                <w:bCs/>
                <w:color w:val="FFFFFF"/>
                <w:sz w:val="20"/>
                <w:szCs w:val="20"/>
              </w:rPr>
              <w:t> на 2018, </w:t>
            </w:r>
          </w:p>
          <w:p w14:paraId="1F7E10CE" w14:textId="77777777" w:rsidR="0063510E" w:rsidRPr="006056B6" w:rsidRDefault="0063510E" w:rsidP="00D62739">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577DE3" w14:textId="77777777" w:rsidR="0063510E" w:rsidRPr="006056B6" w:rsidRDefault="0063510E" w:rsidP="0063510E">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Позиция</w:t>
            </w:r>
            <w:r w:rsidRPr="006056B6">
              <w:rPr>
                <w:rFonts w:ascii="Myriad Pro" w:hAnsi="Myriad Pro" w:cs="Arial"/>
                <w:bCs/>
                <w:color w:val="333333"/>
                <w:sz w:val="20"/>
                <w:szCs w:val="20"/>
              </w:rPr>
              <w:t> </w:t>
            </w:r>
            <w:r w:rsidR="00395E8F">
              <w:rPr>
                <w:rFonts w:ascii="Myriad Pro" w:hAnsi="Myriad Pro" w:cs="Arial"/>
                <w:bCs/>
                <w:color w:val="333333"/>
                <w:sz w:val="20"/>
                <w:szCs w:val="20"/>
              </w:rPr>
              <w:br/>
            </w:r>
            <w:r w:rsidRPr="006056B6">
              <w:rPr>
                <w:rFonts w:ascii="Myriad Pro" w:hAnsi="Myriad Pro" w:cs="Arial"/>
                <w:bCs/>
                <w:color w:val="FFFFFF"/>
                <w:sz w:val="20"/>
                <w:szCs w:val="20"/>
              </w:rPr>
              <w:t>Исполнителя</w:t>
            </w:r>
          </w:p>
        </w:tc>
      </w:tr>
      <w:tr w:rsidR="009C611B" w:rsidRPr="00395E8F" w14:paraId="67A3BAD7" w14:textId="77777777" w:rsidTr="000F7C05">
        <w:trPr>
          <w:trHeight w:val="439"/>
        </w:trPr>
        <w:tc>
          <w:tcPr>
            <w:tcW w:w="3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EE0573" w14:textId="77777777" w:rsidR="009C611B" w:rsidRPr="006056B6" w:rsidRDefault="009C611B" w:rsidP="0063510E">
            <w:pPr>
              <w:spacing w:after="0" w:line="240" w:lineRule="auto"/>
              <w:rPr>
                <w:rFonts w:ascii="Myriad Pro" w:hAnsi="Myriad Pro" w:cs="Arial"/>
                <w:bCs/>
                <w:color w:val="FFFFFF"/>
                <w:sz w:val="20"/>
                <w:szCs w:val="20"/>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53F1C7" w14:textId="77777777" w:rsidR="009C611B" w:rsidRPr="006056B6" w:rsidRDefault="009C611B" w:rsidP="0063510E">
            <w:pPr>
              <w:spacing w:after="0" w:line="240" w:lineRule="auto"/>
              <w:rPr>
                <w:rFonts w:ascii="Myriad Pro" w:hAnsi="Myriad Pro" w:cs="Arial"/>
                <w:bCs/>
                <w:color w:val="FFFFFF"/>
                <w:sz w:val="20"/>
                <w:szCs w:val="20"/>
              </w:rPr>
            </w:pPr>
          </w:p>
        </w:tc>
        <w:tc>
          <w:tcPr>
            <w:tcW w:w="29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6F59CC" w14:textId="77777777" w:rsidR="009C611B" w:rsidRPr="006056B6" w:rsidRDefault="009C611B" w:rsidP="0063510E">
            <w:pPr>
              <w:spacing w:after="0" w:line="240" w:lineRule="auto"/>
              <w:rPr>
                <w:rFonts w:ascii="Myriad Pro" w:hAnsi="Myriad Pro" w:cs="Arial"/>
                <w:bCs/>
                <w:color w:val="FFFFFF"/>
                <w:sz w:val="20"/>
                <w:szCs w:val="20"/>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D4E6B7" w14:textId="77777777" w:rsidR="009C611B" w:rsidRPr="006056B6" w:rsidRDefault="009C611B" w:rsidP="0063510E">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Всего</w:t>
            </w:r>
          </w:p>
        </w:tc>
      </w:tr>
      <w:tr w:rsidR="009C611B" w:rsidRPr="00395E8F" w14:paraId="19DEE0BB" w14:textId="77777777" w:rsidTr="000F7C05">
        <w:trPr>
          <w:trHeight w:val="315"/>
        </w:trPr>
        <w:tc>
          <w:tcPr>
            <w:tcW w:w="3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43CB6F" w14:textId="77777777" w:rsidR="009C611B" w:rsidRPr="006056B6" w:rsidRDefault="009C611B" w:rsidP="0063510E">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E0286F" w14:textId="77777777" w:rsidR="009C611B" w:rsidRPr="006056B6" w:rsidRDefault="009C611B" w:rsidP="0063510E">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2</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7BEC43" w14:textId="77777777" w:rsidR="009C611B" w:rsidRPr="006056B6" w:rsidRDefault="009C611B" w:rsidP="0063510E">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239A2F" w14:textId="77777777" w:rsidR="009C611B" w:rsidRPr="006056B6" w:rsidRDefault="00B82D9B" w:rsidP="0063510E">
            <w:pPr>
              <w:spacing w:after="0" w:line="240" w:lineRule="auto"/>
              <w:jc w:val="center"/>
              <w:rPr>
                <w:rFonts w:ascii="Myriad Pro" w:hAnsi="Myriad Pro" w:cs="Arial"/>
                <w:bCs/>
                <w:color w:val="FFFFFF"/>
                <w:sz w:val="20"/>
                <w:szCs w:val="20"/>
              </w:rPr>
            </w:pPr>
            <w:r w:rsidRPr="006056B6">
              <w:rPr>
                <w:rFonts w:ascii="Myriad Pro" w:hAnsi="Myriad Pro" w:cs="Arial"/>
                <w:bCs/>
                <w:color w:val="FFFFFF"/>
                <w:sz w:val="20"/>
                <w:szCs w:val="20"/>
              </w:rPr>
              <w:t>4</w:t>
            </w:r>
          </w:p>
        </w:tc>
      </w:tr>
      <w:tr w:rsidR="009C611B" w:rsidRPr="00395E8F" w14:paraId="7FDD1761" w14:textId="77777777" w:rsidTr="000F7C05">
        <w:trPr>
          <w:trHeight w:val="247"/>
        </w:trPr>
        <w:tc>
          <w:tcPr>
            <w:tcW w:w="3417" w:type="dxa"/>
            <w:tcBorders>
              <w:top w:val="single" w:sz="4" w:space="0" w:color="FFFFFF" w:themeColor="background1"/>
            </w:tcBorders>
            <w:shd w:val="clear" w:color="000000" w:fill="FFFFFF"/>
            <w:vAlign w:val="center"/>
            <w:hideMark/>
          </w:tcPr>
          <w:p w14:paraId="16602FBE" w14:textId="77777777" w:rsidR="009C611B" w:rsidRPr="006056B6" w:rsidRDefault="009C611B" w:rsidP="0063510E">
            <w:pPr>
              <w:spacing w:after="0" w:line="240" w:lineRule="auto"/>
              <w:rPr>
                <w:rFonts w:ascii="Myriad Pro" w:hAnsi="Myriad Pro" w:cs="Arial"/>
                <w:b/>
                <w:bCs/>
                <w:color w:val="000000"/>
                <w:sz w:val="20"/>
                <w:szCs w:val="20"/>
              </w:rPr>
            </w:pPr>
            <w:r w:rsidRPr="006056B6">
              <w:rPr>
                <w:rFonts w:ascii="Myriad Pro" w:hAnsi="Myriad Pro" w:cs="Arial"/>
                <w:b/>
                <w:bCs/>
                <w:color w:val="000000"/>
                <w:sz w:val="20"/>
                <w:szCs w:val="20"/>
              </w:rPr>
              <w:t>Информационные услуги, в т.ч.:</w:t>
            </w:r>
          </w:p>
        </w:tc>
        <w:tc>
          <w:tcPr>
            <w:tcW w:w="1418" w:type="dxa"/>
            <w:tcBorders>
              <w:top w:val="single" w:sz="4" w:space="0" w:color="FFFFFF" w:themeColor="background1"/>
            </w:tcBorders>
            <w:shd w:val="clear" w:color="auto" w:fill="auto"/>
            <w:noWrap/>
            <w:vAlign w:val="center"/>
            <w:hideMark/>
          </w:tcPr>
          <w:p w14:paraId="03143C48" w14:textId="4A6DE9F4" w:rsidR="009C611B" w:rsidRPr="006056B6" w:rsidRDefault="00F73807" w:rsidP="0063510E">
            <w:pPr>
              <w:spacing w:after="0" w:line="240" w:lineRule="auto"/>
              <w:jc w:val="right"/>
              <w:rPr>
                <w:rFonts w:ascii="Myriad Pro" w:hAnsi="Myriad Pro" w:cs="Arial"/>
                <w:b/>
                <w:bCs/>
                <w:color w:val="000000"/>
                <w:sz w:val="20"/>
                <w:szCs w:val="20"/>
              </w:rPr>
            </w:pPr>
            <w:r w:rsidRPr="00F73807">
              <w:rPr>
                <w:rFonts w:ascii="Myriad Pro" w:hAnsi="Myriad Pro" w:cs="Arial"/>
                <w:b/>
                <w:bCs/>
                <w:color w:val="000000"/>
                <w:sz w:val="20"/>
                <w:szCs w:val="20"/>
              </w:rPr>
              <w:t>45 261,2</w:t>
            </w:r>
          </w:p>
        </w:tc>
        <w:tc>
          <w:tcPr>
            <w:tcW w:w="2977" w:type="dxa"/>
            <w:tcBorders>
              <w:top w:val="single" w:sz="4" w:space="0" w:color="FFFFFF" w:themeColor="background1"/>
            </w:tcBorders>
            <w:shd w:val="clear" w:color="auto" w:fill="auto"/>
            <w:noWrap/>
            <w:vAlign w:val="center"/>
            <w:hideMark/>
          </w:tcPr>
          <w:p w14:paraId="3A5948BC" w14:textId="77777777" w:rsidR="009C611B" w:rsidRPr="006056B6" w:rsidRDefault="009C611B" w:rsidP="0063510E">
            <w:pPr>
              <w:spacing w:after="0" w:line="240" w:lineRule="auto"/>
              <w:jc w:val="right"/>
              <w:rPr>
                <w:rFonts w:ascii="Myriad Pro" w:hAnsi="Myriad Pro" w:cs="Arial"/>
                <w:b/>
                <w:bCs/>
                <w:color w:val="000000"/>
                <w:sz w:val="20"/>
                <w:szCs w:val="20"/>
              </w:rPr>
            </w:pPr>
            <w:r w:rsidRPr="006056B6">
              <w:rPr>
                <w:rFonts w:ascii="Myriad Pro" w:hAnsi="Myriad Pro" w:cs="Arial"/>
                <w:b/>
                <w:bCs/>
                <w:color w:val="000000"/>
                <w:sz w:val="20"/>
                <w:szCs w:val="20"/>
              </w:rPr>
              <w:t>56 019,5</w:t>
            </w:r>
          </w:p>
        </w:tc>
        <w:tc>
          <w:tcPr>
            <w:tcW w:w="1559" w:type="dxa"/>
            <w:tcBorders>
              <w:top w:val="single" w:sz="4" w:space="0" w:color="FFFFFF" w:themeColor="background1"/>
            </w:tcBorders>
            <w:shd w:val="clear" w:color="auto" w:fill="auto"/>
            <w:noWrap/>
            <w:vAlign w:val="center"/>
            <w:hideMark/>
          </w:tcPr>
          <w:p w14:paraId="0E481F15" w14:textId="77777777" w:rsidR="009C611B" w:rsidRPr="006056B6" w:rsidRDefault="009C611B" w:rsidP="0063510E">
            <w:pPr>
              <w:spacing w:after="0" w:line="240" w:lineRule="auto"/>
              <w:jc w:val="right"/>
              <w:rPr>
                <w:rFonts w:ascii="Myriad Pro" w:hAnsi="Myriad Pro" w:cs="Arial"/>
                <w:b/>
                <w:bCs/>
                <w:color w:val="000000"/>
                <w:sz w:val="20"/>
                <w:szCs w:val="20"/>
              </w:rPr>
            </w:pPr>
            <w:r w:rsidRPr="006056B6">
              <w:rPr>
                <w:rFonts w:ascii="Myriad Pro" w:hAnsi="Myriad Pro" w:cs="Arial"/>
                <w:b/>
                <w:bCs/>
                <w:color w:val="000000"/>
                <w:sz w:val="20"/>
                <w:szCs w:val="20"/>
              </w:rPr>
              <w:t>48 988,8</w:t>
            </w:r>
          </w:p>
        </w:tc>
      </w:tr>
      <w:tr w:rsidR="009C611B" w:rsidRPr="00395E8F" w14:paraId="452EA719" w14:textId="77777777" w:rsidTr="000F7C05">
        <w:trPr>
          <w:trHeight w:val="267"/>
        </w:trPr>
        <w:tc>
          <w:tcPr>
            <w:tcW w:w="3417" w:type="dxa"/>
            <w:shd w:val="clear" w:color="000000" w:fill="FFFFFF"/>
            <w:vAlign w:val="center"/>
            <w:hideMark/>
          </w:tcPr>
          <w:p w14:paraId="5FD6F1A0" w14:textId="77777777" w:rsidR="009C611B" w:rsidRPr="006056B6" w:rsidRDefault="009C611B" w:rsidP="0063510E">
            <w:pPr>
              <w:spacing w:after="0" w:line="240" w:lineRule="auto"/>
              <w:rPr>
                <w:rFonts w:ascii="Myriad Pro" w:hAnsi="Myriad Pro" w:cs="Arial"/>
                <w:color w:val="000000"/>
                <w:sz w:val="20"/>
                <w:szCs w:val="20"/>
              </w:rPr>
            </w:pPr>
            <w:r w:rsidRPr="006056B6">
              <w:rPr>
                <w:rFonts w:ascii="Myriad Pro" w:hAnsi="Myriad Pro" w:cs="Arial"/>
                <w:color w:val="000000"/>
                <w:sz w:val="20"/>
                <w:szCs w:val="20"/>
              </w:rPr>
              <w:t xml:space="preserve">Информационные услуги (в т.ч. РБП) </w:t>
            </w:r>
          </w:p>
        </w:tc>
        <w:tc>
          <w:tcPr>
            <w:tcW w:w="1418" w:type="dxa"/>
            <w:shd w:val="clear" w:color="auto" w:fill="auto"/>
            <w:noWrap/>
            <w:vAlign w:val="center"/>
          </w:tcPr>
          <w:p w14:paraId="54007E09" w14:textId="77777777" w:rsidR="009C611B" w:rsidRPr="006056B6" w:rsidRDefault="009C611B" w:rsidP="0063510E">
            <w:pPr>
              <w:spacing w:after="0" w:line="240" w:lineRule="auto"/>
              <w:jc w:val="right"/>
              <w:rPr>
                <w:rFonts w:ascii="Myriad Pro" w:hAnsi="Myriad Pro" w:cs="Arial"/>
                <w:color w:val="000000"/>
                <w:sz w:val="20"/>
                <w:szCs w:val="20"/>
              </w:rPr>
            </w:pPr>
          </w:p>
        </w:tc>
        <w:tc>
          <w:tcPr>
            <w:tcW w:w="2977" w:type="dxa"/>
            <w:shd w:val="clear" w:color="000000" w:fill="FFFFFF"/>
            <w:vAlign w:val="center"/>
            <w:hideMark/>
          </w:tcPr>
          <w:p w14:paraId="31F0033A" w14:textId="77777777" w:rsidR="009C611B" w:rsidRPr="006056B6" w:rsidRDefault="009C611B" w:rsidP="0063510E">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35 353,5</w:t>
            </w:r>
          </w:p>
        </w:tc>
        <w:tc>
          <w:tcPr>
            <w:tcW w:w="1559" w:type="dxa"/>
            <w:shd w:val="clear" w:color="000000" w:fill="FFFFFF"/>
            <w:vAlign w:val="center"/>
            <w:hideMark/>
          </w:tcPr>
          <w:p w14:paraId="5FB88762" w14:textId="77777777" w:rsidR="009C611B" w:rsidRPr="006056B6" w:rsidRDefault="009C611B" w:rsidP="0063510E">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29 063,7</w:t>
            </w:r>
          </w:p>
        </w:tc>
      </w:tr>
      <w:tr w:rsidR="009C611B" w:rsidRPr="00395E8F" w14:paraId="1FC37153" w14:textId="77777777" w:rsidTr="000F7C05">
        <w:trPr>
          <w:trHeight w:val="202"/>
        </w:trPr>
        <w:tc>
          <w:tcPr>
            <w:tcW w:w="3417" w:type="dxa"/>
            <w:shd w:val="clear" w:color="000000" w:fill="FFFFFF"/>
            <w:vAlign w:val="center"/>
            <w:hideMark/>
          </w:tcPr>
          <w:p w14:paraId="29CD4486" w14:textId="77777777" w:rsidR="009C611B" w:rsidRPr="006056B6" w:rsidRDefault="009C611B" w:rsidP="0063510E">
            <w:pPr>
              <w:spacing w:after="0" w:line="240" w:lineRule="auto"/>
              <w:rPr>
                <w:rFonts w:ascii="Myriad Pro" w:hAnsi="Myriad Pro" w:cs="Arial"/>
                <w:color w:val="000000"/>
                <w:sz w:val="20"/>
                <w:szCs w:val="20"/>
              </w:rPr>
            </w:pPr>
            <w:r w:rsidRPr="006056B6">
              <w:rPr>
                <w:rFonts w:ascii="Myriad Pro" w:hAnsi="Myriad Pro" w:cs="Arial"/>
                <w:color w:val="000000"/>
                <w:sz w:val="20"/>
                <w:szCs w:val="20"/>
              </w:rPr>
              <w:t>IT-услуги</w:t>
            </w:r>
          </w:p>
        </w:tc>
        <w:tc>
          <w:tcPr>
            <w:tcW w:w="1418" w:type="dxa"/>
            <w:shd w:val="clear" w:color="auto" w:fill="auto"/>
            <w:noWrap/>
            <w:vAlign w:val="center"/>
          </w:tcPr>
          <w:p w14:paraId="42CA855F" w14:textId="77777777" w:rsidR="009C611B" w:rsidRPr="006056B6" w:rsidRDefault="009C611B" w:rsidP="0063510E">
            <w:pPr>
              <w:spacing w:after="0" w:line="240" w:lineRule="auto"/>
              <w:jc w:val="right"/>
              <w:rPr>
                <w:rFonts w:ascii="Myriad Pro" w:hAnsi="Myriad Pro" w:cs="Arial"/>
                <w:color w:val="000000"/>
                <w:sz w:val="20"/>
                <w:szCs w:val="20"/>
              </w:rPr>
            </w:pPr>
          </w:p>
        </w:tc>
        <w:tc>
          <w:tcPr>
            <w:tcW w:w="2977" w:type="dxa"/>
            <w:shd w:val="clear" w:color="000000" w:fill="FFFFFF"/>
            <w:vAlign w:val="center"/>
            <w:hideMark/>
          </w:tcPr>
          <w:p w14:paraId="6E6B6C4B" w14:textId="77777777" w:rsidR="009C611B" w:rsidRPr="006056B6" w:rsidRDefault="009C611B" w:rsidP="0063510E">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15 975,4</w:t>
            </w:r>
          </w:p>
        </w:tc>
        <w:tc>
          <w:tcPr>
            <w:tcW w:w="1559" w:type="dxa"/>
            <w:shd w:val="clear" w:color="000000" w:fill="FFFFFF"/>
            <w:vAlign w:val="center"/>
            <w:hideMark/>
          </w:tcPr>
          <w:p w14:paraId="2A2670D5" w14:textId="77777777" w:rsidR="009C611B" w:rsidRPr="006056B6" w:rsidRDefault="009C611B" w:rsidP="0063510E">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15 244,8</w:t>
            </w:r>
          </w:p>
        </w:tc>
      </w:tr>
      <w:tr w:rsidR="009C611B" w:rsidRPr="00395E8F" w14:paraId="7EAF02B6" w14:textId="77777777" w:rsidTr="000F7C05">
        <w:trPr>
          <w:trHeight w:val="433"/>
        </w:trPr>
        <w:tc>
          <w:tcPr>
            <w:tcW w:w="3417" w:type="dxa"/>
            <w:shd w:val="clear" w:color="000000" w:fill="FFFFFF"/>
            <w:vAlign w:val="center"/>
            <w:hideMark/>
          </w:tcPr>
          <w:p w14:paraId="27DF3DBE" w14:textId="77777777" w:rsidR="009C611B" w:rsidRPr="006056B6" w:rsidRDefault="009C611B" w:rsidP="0063510E">
            <w:pPr>
              <w:spacing w:after="0" w:line="240" w:lineRule="auto"/>
              <w:rPr>
                <w:rFonts w:ascii="Myriad Pro" w:hAnsi="Myriad Pro" w:cs="Arial"/>
                <w:color w:val="000000"/>
                <w:sz w:val="20"/>
                <w:szCs w:val="20"/>
              </w:rPr>
            </w:pPr>
            <w:r w:rsidRPr="006056B6">
              <w:rPr>
                <w:rFonts w:ascii="Myriad Pro" w:hAnsi="Myriad Pro" w:cs="Arial"/>
                <w:color w:val="000000"/>
                <w:sz w:val="20"/>
                <w:szCs w:val="20"/>
              </w:rPr>
              <w:t>Содержание и ремонт компьютеров и офисной техники</w:t>
            </w:r>
          </w:p>
        </w:tc>
        <w:tc>
          <w:tcPr>
            <w:tcW w:w="1418" w:type="dxa"/>
            <w:shd w:val="clear" w:color="auto" w:fill="auto"/>
            <w:noWrap/>
            <w:vAlign w:val="center"/>
          </w:tcPr>
          <w:p w14:paraId="3A506B87" w14:textId="77777777" w:rsidR="009C611B" w:rsidRPr="006056B6" w:rsidRDefault="009C611B" w:rsidP="0063510E">
            <w:pPr>
              <w:spacing w:after="0" w:line="240" w:lineRule="auto"/>
              <w:jc w:val="right"/>
              <w:rPr>
                <w:rFonts w:ascii="Myriad Pro" w:hAnsi="Myriad Pro" w:cs="Arial"/>
                <w:color w:val="000000"/>
                <w:sz w:val="20"/>
                <w:szCs w:val="20"/>
              </w:rPr>
            </w:pPr>
          </w:p>
        </w:tc>
        <w:tc>
          <w:tcPr>
            <w:tcW w:w="2977" w:type="dxa"/>
            <w:shd w:val="clear" w:color="000000" w:fill="FFFFFF"/>
            <w:vAlign w:val="center"/>
            <w:hideMark/>
          </w:tcPr>
          <w:p w14:paraId="3A39FB27" w14:textId="77777777" w:rsidR="009C611B" w:rsidRPr="006056B6" w:rsidRDefault="009C611B" w:rsidP="0063510E">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3 021,0</w:t>
            </w:r>
          </w:p>
        </w:tc>
        <w:tc>
          <w:tcPr>
            <w:tcW w:w="1559" w:type="dxa"/>
            <w:shd w:val="clear" w:color="000000" w:fill="FFFFFF"/>
            <w:vAlign w:val="center"/>
            <w:hideMark/>
          </w:tcPr>
          <w:p w14:paraId="5D64CA3A" w14:textId="77777777" w:rsidR="009C611B" w:rsidRPr="006056B6" w:rsidRDefault="009C611B" w:rsidP="0063510E">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3 014,8</w:t>
            </w:r>
          </w:p>
        </w:tc>
      </w:tr>
      <w:tr w:rsidR="009C611B" w:rsidRPr="00395E8F" w14:paraId="1A30C2B1" w14:textId="77777777" w:rsidTr="000F7C05">
        <w:trPr>
          <w:trHeight w:val="117"/>
        </w:trPr>
        <w:tc>
          <w:tcPr>
            <w:tcW w:w="3417" w:type="dxa"/>
            <w:shd w:val="clear" w:color="000000" w:fill="FFFFFF"/>
            <w:vAlign w:val="center"/>
            <w:hideMark/>
          </w:tcPr>
          <w:p w14:paraId="1B07F2AF" w14:textId="77777777" w:rsidR="009C611B" w:rsidRPr="006056B6" w:rsidRDefault="009C611B" w:rsidP="0063510E">
            <w:pPr>
              <w:spacing w:after="0" w:line="240" w:lineRule="auto"/>
              <w:rPr>
                <w:rFonts w:ascii="Myriad Pro" w:hAnsi="Myriad Pro" w:cs="Arial"/>
                <w:color w:val="000000"/>
                <w:sz w:val="20"/>
                <w:szCs w:val="20"/>
              </w:rPr>
            </w:pPr>
            <w:r w:rsidRPr="006056B6">
              <w:rPr>
                <w:rFonts w:ascii="Myriad Pro" w:hAnsi="Myriad Pro" w:cs="Arial"/>
                <w:color w:val="000000"/>
                <w:sz w:val="20"/>
                <w:szCs w:val="20"/>
              </w:rPr>
              <w:t>Содержание и ремонт средств связи</w:t>
            </w:r>
          </w:p>
        </w:tc>
        <w:tc>
          <w:tcPr>
            <w:tcW w:w="1418" w:type="dxa"/>
            <w:shd w:val="clear" w:color="auto" w:fill="auto"/>
            <w:noWrap/>
            <w:vAlign w:val="center"/>
          </w:tcPr>
          <w:p w14:paraId="1AF5F313" w14:textId="77777777" w:rsidR="009C611B" w:rsidRPr="006056B6" w:rsidRDefault="009C611B" w:rsidP="0063510E">
            <w:pPr>
              <w:spacing w:after="0" w:line="240" w:lineRule="auto"/>
              <w:jc w:val="right"/>
              <w:rPr>
                <w:rFonts w:ascii="Myriad Pro" w:hAnsi="Myriad Pro" w:cs="Arial"/>
                <w:color w:val="000000"/>
                <w:sz w:val="20"/>
                <w:szCs w:val="20"/>
              </w:rPr>
            </w:pPr>
          </w:p>
        </w:tc>
        <w:tc>
          <w:tcPr>
            <w:tcW w:w="2977" w:type="dxa"/>
            <w:shd w:val="clear" w:color="000000" w:fill="FFFFFF"/>
            <w:vAlign w:val="center"/>
            <w:hideMark/>
          </w:tcPr>
          <w:p w14:paraId="687AEF06" w14:textId="77777777" w:rsidR="009C611B" w:rsidRPr="006056B6" w:rsidRDefault="009C611B" w:rsidP="0063510E">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253,9</w:t>
            </w:r>
          </w:p>
        </w:tc>
        <w:tc>
          <w:tcPr>
            <w:tcW w:w="1559" w:type="dxa"/>
            <w:shd w:val="clear" w:color="000000" w:fill="FFFFFF"/>
            <w:vAlign w:val="center"/>
            <w:hideMark/>
          </w:tcPr>
          <w:p w14:paraId="4F30B230" w14:textId="77777777" w:rsidR="009C611B" w:rsidRPr="006056B6" w:rsidRDefault="009C611B" w:rsidP="0063510E">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253,9</w:t>
            </w:r>
          </w:p>
        </w:tc>
      </w:tr>
      <w:tr w:rsidR="009C611B" w:rsidRPr="00395E8F" w14:paraId="3E56B423" w14:textId="77777777" w:rsidTr="000F7C05">
        <w:trPr>
          <w:trHeight w:val="181"/>
        </w:trPr>
        <w:tc>
          <w:tcPr>
            <w:tcW w:w="3417" w:type="dxa"/>
            <w:shd w:val="clear" w:color="000000" w:fill="FFFFFF"/>
            <w:vAlign w:val="center"/>
            <w:hideMark/>
          </w:tcPr>
          <w:p w14:paraId="5BA9BF50" w14:textId="77777777" w:rsidR="009C611B" w:rsidRPr="006056B6" w:rsidRDefault="009C611B" w:rsidP="0063510E">
            <w:pPr>
              <w:spacing w:after="0" w:line="240" w:lineRule="auto"/>
              <w:rPr>
                <w:rFonts w:ascii="Myriad Pro" w:hAnsi="Myriad Pro" w:cs="Arial"/>
                <w:color w:val="000000"/>
                <w:sz w:val="20"/>
                <w:szCs w:val="20"/>
              </w:rPr>
            </w:pPr>
            <w:r w:rsidRPr="006056B6">
              <w:rPr>
                <w:rFonts w:ascii="Myriad Pro" w:hAnsi="Myriad Pro" w:cs="Arial"/>
                <w:color w:val="000000"/>
                <w:sz w:val="20"/>
                <w:szCs w:val="20"/>
              </w:rPr>
              <w:t>Прочие информационные услуги</w:t>
            </w:r>
          </w:p>
        </w:tc>
        <w:tc>
          <w:tcPr>
            <w:tcW w:w="1418" w:type="dxa"/>
            <w:shd w:val="clear" w:color="auto" w:fill="auto"/>
            <w:noWrap/>
            <w:vAlign w:val="center"/>
          </w:tcPr>
          <w:p w14:paraId="1A1D570D" w14:textId="77777777" w:rsidR="009C611B" w:rsidRPr="006056B6" w:rsidRDefault="009C611B" w:rsidP="0063510E">
            <w:pPr>
              <w:spacing w:after="0" w:line="240" w:lineRule="auto"/>
              <w:jc w:val="right"/>
              <w:rPr>
                <w:rFonts w:ascii="Myriad Pro" w:hAnsi="Myriad Pro" w:cs="Arial"/>
                <w:color w:val="000000"/>
                <w:sz w:val="20"/>
                <w:szCs w:val="20"/>
              </w:rPr>
            </w:pPr>
          </w:p>
        </w:tc>
        <w:tc>
          <w:tcPr>
            <w:tcW w:w="2977" w:type="dxa"/>
            <w:shd w:val="clear" w:color="000000" w:fill="FFFFFF"/>
            <w:vAlign w:val="center"/>
            <w:hideMark/>
          </w:tcPr>
          <w:p w14:paraId="72A15247" w14:textId="77777777" w:rsidR="009C611B" w:rsidRPr="006056B6" w:rsidRDefault="009C611B" w:rsidP="0063510E">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1 415,7</w:t>
            </w:r>
          </w:p>
        </w:tc>
        <w:tc>
          <w:tcPr>
            <w:tcW w:w="1559" w:type="dxa"/>
            <w:shd w:val="clear" w:color="000000" w:fill="FFFFFF"/>
            <w:vAlign w:val="center"/>
            <w:hideMark/>
          </w:tcPr>
          <w:p w14:paraId="31DE75B7" w14:textId="77777777" w:rsidR="009C611B" w:rsidRPr="006056B6" w:rsidRDefault="009C611B" w:rsidP="0063510E">
            <w:pPr>
              <w:spacing w:after="0" w:line="240" w:lineRule="auto"/>
              <w:jc w:val="right"/>
              <w:rPr>
                <w:rFonts w:ascii="Myriad Pro" w:hAnsi="Myriad Pro" w:cs="Arial"/>
                <w:color w:val="000000"/>
                <w:sz w:val="20"/>
                <w:szCs w:val="20"/>
              </w:rPr>
            </w:pPr>
            <w:r w:rsidRPr="006056B6">
              <w:rPr>
                <w:rFonts w:ascii="Myriad Pro" w:hAnsi="Myriad Pro" w:cs="Arial"/>
                <w:color w:val="000000"/>
                <w:sz w:val="20"/>
                <w:szCs w:val="20"/>
              </w:rPr>
              <w:t>1 411,5</w:t>
            </w:r>
          </w:p>
        </w:tc>
      </w:tr>
    </w:tbl>
    <w:p w14:paraId="1F498792" w14:textId="77777777" w:rsidR="0063510E" w:rsidRPr="00ED17AB" w:rsidRDefault="0063510E" w:rsidP="00851215">
      <w:pPr>
        <w:spacing w:after="0" w:line="360" w:lineRule="auto"/>
        <w:ind w:firstLine="567"/>
        <w:jc w:val="both"/>
        <w:rPr>
          <w:rFonts w:ascii="Myriad Pro" w:eastAsia="Calibri" w:hAnsi="Myriad Pro"/>
          <w:sz w:val="26"/>
          <w:szCs w:val="26"/>
        </w:rPr>
      </w:pPr>
      <w:r w:rsidRPr="00ED17AB">
        <w:rPr>
          <w:rFonts w:ascii="Myriad Pro" w:eastAsia="Calibri" w:hAnsi="Myriad Pro"/>
          <w:sz w:val="26"/>
          <w:szCs w:val="26"/>
        </w:rPr>
        <w:t>Для обоснования заявленных расходов Исполнитель считает необходимым рекомендовать филиалу ПАО «МРСК Сибири»</w:t>
      </w:r>
      <w:r w:rsidR="006C743B" w:rsidRPr="00ED17AB">
        <w:rPr>
          <w:rFonts w:ascii="Myriad Pro" w:eastAsia="Calibri" w:hAnsi="Myriad Pro"/>
          <w:sz w:val="26"/>
          <w:szCs w:val="26"/>
        </w:rPr>
        <w:t xml:space="preserve"> -</w:t>
      </w:r>
      <w:r w:rsidRPr="00ED17AB">
        <w:rPr>
          <w:rFonts w:ascii="Myriad Pro" w:eastAsia="Calibri" w:hAnsi="Myriad Pro"/>
          <w:sz w:val="26"/>
          <w:szCs w:val="26"/>
        </w:rPr>
        <w:t xml:space="preserve"> «Красноярскэнерго» в составе</w:t>
      </w:r>
      <w:r w:rsidR="00616431" w:rsidRPr="00ED17AB">
        <w:rPr>
          <w:rFonts w:ascii="Myriad Pro" w:eastAsia="Calibri" w:hAnsi="Myriad Pro"/>
          <w:sz w:val="26"/>
          <w:szCs w:val="26"/>
        </w:rPr>
        <w:t xml:space="preserve"> документов </w:t>
      </w:r>
      <w:r w:rsidR="00E37F93" w:rsidRPr="00ED17AB">
        <w:rPr>
          <w:rFonts w:ascii="Myriad Pro" w:eastAsia="Calibri" w:hAnsi="Myriad Pro"/>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ED17AB">
        <w:rPr>
          <w:rFonts w:ascii="Myriad Pro" w:eastAsia="Calibri" w:hAnsi="Myriad Pro"/>
          <w:sz w:val="26"/>
          <w:szCs w:val="26"/>
        </w:rPr>
        <w:t>:</w:t>
      </w:r>
    </w:p>
    <w:p w14:paraId="62E2B23F" w14:textId="40E8A978" w:rsidR="0063510E" w:rsidRDefault="0063510E" w:rsidP="00487F4B">
      <w:pPr>
        <w:pStyle w:val="a3"/>
        <w:numPr>
          <w:ilvl w:val="0"/>
          <w:numId w:val="33"/>
        </w:numPr>
        <w:tabs>
          <w:tab w:val="left" w:pos="1134"/>
        </w:tabs>
        <w:spacing w:after="0" w:line="360" w:lineRule="auto"/>
        <w:ind w:left="0" w:firstLine="567"/>
        <w:jc w:val="both"/>
        <w:rPr>
          <w:rFonts w:ascii="Myriad Pro" w:hAnsi="Myriad Pro"/>
          <w:sz w:val="26"/>
          <w:szCs w:val="26"/>
        </w:rPr>
      </w:pPr>
      <w:r w:rsidRPr="00E17399">
        <w:rPr>
          <w:rFonts w:ascii="Myriad Pro" w:hAnsi="Myriad Pro"/>
          <w:sz w:val="26"/>
          <w:szCs w:val="26"/>
        </w:rPr>
        <w:lastRenderedPageBreak/>
        <w:t xml:space="preserve">Пояснительную записку и подробные расчеты расходов на все информационные системы и программное обеспечение, выполненные на долгосрочный период и отражающие периоды списания в бухгалтерском учете стоимости соответствующих расходов; </w:t>
      </w:r>
    </w:p>
    <w:p w14:paraId="38BA3530" w14:textId="60DCE955" w:rsidR="00B90048" w:rsidRDefault="0085124D" w:rsidP="00487F4B">
      <w:pPr>
        <w:pStyle w:val="a3"/>
        <w:numPr>
          <w:ilvl w:val="0"/>
          <w:numId w:val="33"/>
        </w:numPr>
        <w:tabs>
          <w:tab w:val="left" w:pos="1134"/>
        </w:tabs>
        <w:spacing w:after="0" w:line="360" w:lineRule="auto"/>
        <w:ind w:left="0" w:firstLine="567"/>
        <w:jc w:val="both"/>
        <w:rPr>
          <w:rFonts w:ascii="Myriad Pro" w:hAnsi="Myriad Pro"/>
          <w:sz w:val="26"/>
          <w:szCs w:val="26"/>
        </w:rPr>
      </w:pPr>
      <w:r w:rsidRPr="000725F1">
        <w:rPr>
          <w:rFonts w:ascii="Myriad Pro" w:hAnsi="Myriad Pro"/>
          <w:sz w:val="26"/>
          <w:szCs w:val="26"/>
        </w:rPr>
        <w:t>План закупок по филиалу с включением определенных затрат</w:t>
      </w:r>
      <w:r>
        <w:rPr>
          <w:rFonts w:ascii="Myriad Pro" w:hAnsi="Myriad Pro"/>
          <w:sz w:val="26"/>
          <w:szCs w:val="26"/>
        </w:rPr>
        <w:t>;</w:t>
      </w:r>
    </w:p>
    <w:p w14:paraId="15F04670" w14:textId="6FD0D818" w:rsidR="0085124D" w:rsidRDefault="0085124D" w:rsidP="00487F4B">
      <w:pPr>
        <w:pStyle w:val="a3"/>
        <w:numPr>
          <w:ilvl w:val="0"/>
          <w:numId w:val="33"/>
        </w:numPr>
        <w:tabs>
          <w:tab w:val="left" w:pos="1134"/>
        </w:tabs>
        <w:spacing w:after="0" w:line="360" w:lineRule="auto"/>
        <w:ind w:left="0" w:firstLine="567"/>
        <w:jc w:val="both"/>
        <w:rPr>
          <w:rFonts w:ascii="Myriad Pro" w:hAnsi="Myriad Pro"/>
          <w:sz w:val="26"/>
          <w:szCs w:val="26"/>
        </w:rPr>
      </w:pPr>
      <w:r w:rsidRPr="000725F1">
        <w:rPr>
          <w:rFonts w:ascii="Myriad Pro" w:hAnsi="Myriad Pro"/>
          <w:sz w:val="26"/>
          <w:szCs w:val="26"/>
        </w:rPr>
        <w:t>документы, подтверждающих проведение закупочных процедур или решение закупочного комитета филиала «</w:t>
      </w:r>
      <w:r>
        <w:rPr>
          <w:rFonts w:ascii="Myriad Pro" w:hAnsi="Myriad Pro"/>
          <w:sz w:val="26"/>
          <w:szCs w:val="26"/>
        </w:rPr>
        <w:t>Красноярскэнерго</w:t>
      </w:r>
      <w:r w:rsidRPr="000725F1">
        <w:rPr>
          <w:rFonts w:ascii="Myriad Pro" w:hAnsi="Myriad Pro"/>
          <w:sz w:val="26"/>
          <w:szCs w:val="26"/>
        </w:rPr>
        <w:t>», утверждающего проведение неконкурентных закупок</w:t>
      </w:r>
      <w:r>
        <w:rPr>
          <w:rFonts w:ascii="Myriad Pro" w:hAnsi="Myriad Pro"/>
          <w:sz w:val="26"/>
          <w:szCs w:val="26"/>
        </w:rPr>
        <w:t>;</w:t>
      </w:r>
    </w:p>
    <w:p w14:paraId="39FF114C" w14:textId="08C0A2C7" w:rsidR="0085124D" w:rsidRPr="00E17399" w:rsidRDefault="0085124D" w:rsidP="00487F4B">
      <w:pPr>
        <w:pStyle w:val="a3"/>
        <w:numPr>
          <w:ilvl w:val="0"/>
          <w:numId w:val="33"/>
        </w:numPr>
        <w:tabs>
          <w:tab w:val="left" w:pos="1134"/>
        </w:tabs>
        <w:spacing w:after="0" w:line="360" w:lineRule="auto"/>
        <w:ind w:left="0" w:firstLine="567"/>
        <w:jc w:val="both"/>
        <w:rPr>
          <w:rFonts w:ascii="Myriad Pro" w:hAnsi="Myriad Pro"/>
          <w:sz w:val="26"/>
          <w:szCs w:val="26"/>
        </w:rPr>
      </w:pPr>
      <w:r w:rsidRPr="000725F1">
        <w:rPr>
          <w:rFonts w:ascii="Myriad Pro" w:hAnsi="Myriad Pro"/>
          <w:sz w:val="26"/>
          <w:szCs w:val="26"/>
        </w:rPr>
        <w:t>документы, обосновывающие стоимость услуг (договоры на услуги, коммерческие предложения, сметы, прейскуранты, калькуляции и др.) в читаемом формате;</w:t>
      </w:r>
    </w:p>
    <w:p w14:paraId="2DDCFC4C" w14:textId="77777777" w:rsidR="0063510E" w:rsidRPr="00E17399" w:rsidRDefault="003C26F3" w:rsidP="003C26F3">
      <w:pPr>
        <w:pStyle w:val="a3"/>
        <w:numPr>
          <w:ilvl w:val="0"/>
          <w:numId w:val="33"/>
        </w:numPr>
        <w:tabs>
          <w:tab w:val="left" w:pos="1134"/>
        </w:tabs>
        <w:spacing w:after="0" w:line="360" w:lineRule="auto"/>
        <w:ind w:left="0" w:firstLine="567"/>
        <w:jc w:val="both"/>
        <w:rPr>
          <w:rFonts w:ascii="Myriad Pro" w:hAnsi="Myriad Pro"/>
          <w:sz w:val="26"/>
          <w:szCs w:val="26"/>
        </w:rPr>
      </w:pPr>
      <w:r w:rsidRPr="00E17399">
        <w:rPr>
          <w:rFonts w:ascii="Myriad Pro" w:hAnsi="Myriad Pro"/>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r w:rsidR="0063510E" w:rsidRPr="00E17399">
        <w:rPr>
          <w:rFonts w:ascii="Myriad Pro" w:hAnsi="Myriad Pro"/>
          <w:sz w:val="26"/>
          <w:szCs w:val="26"/>
        </w:rPr>
        <w:t>.</w:t>
      </w:r>
    </w:p>
    <w:p w14:paraId="11C7A82F" w14:textId="77777777" w:rsidR="0063510E" w:rsidRPr="00E17399" w:rsidRDefault="0063510E" w:rsidP="0033350C">
      <w:pPr>
        <w:spacing w:after="0" w:line="360" w:lineRule="auto"/>
        <w:ind w:firstLine="567"/>
        <w:jc w:val="both"/>
        <w:rPr>
          <w:rFonts w:ascii="Myriad Pro" w:eastAsia="Calibri" w:hAnsi="Myriad Pro" w:cs="Times New Roman"/>
          <w:sz w:val="26"/>
          <w:szCs w:val="26"/>
        </w:rPr>
      </w:pPr>
    </w:p>
    <w:p w14:paraId="338BCBDF" w14:textId="77777777" w:rsidR="004A3E9C" w:rsidRPr="00E17399" w:rsidRDefault="004A3E9C" w:rsidP="0033350C">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Сертификация</w:t>
      </w:r>
    </w:p>
    <w:p w14:paraId="1518F7B7" w14:textId="75B51C24" w:rsidR="0063510E" w:rsidRPr="00E17399" w:rsidRDefault="0063510E" w:rsidP="0063510E">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00F73807" w:rsidRPr="00F73807">
        <w:rPr>
          <w:rFonts w:ascii="Myriad Pro" w:eastAsia="Calibri" w:hAnsi="Myriad Pro"/>
          <w:color w:val="000000" w:themeColor="text1"/>
          <w:sz w:val="26"/>
          <w:szCs w:val="26"/>
        </w:rPr>
        <w:t>679,2</w:t>
      </w:r>
      <w:r w:rsidRPr="00E17399">
        <w:rPr>
          <w:rFonts w:ascii="Myriad Pro" w:eastAsia="Calibri" w:hAnsi="Myriad Pro"/>
          <w:color w:val="000000" w:themeColor="text1"/>
          <w:sz w:val="26"/>
          <w:szCs w:val="26"/>
        </w:rPr>
        <w:t xml:space="preserve"> тыс. руб., заявленные со стороны филиала ПАО «МРСК Сибири»</w:t>
      </w:r>
      <w:r w:rsidR="00851215" w:rsidRPr="00E17399">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 - 888,4 тыс. руб.</w:t>
      </w:r>
    </w:p>
    <w:p w14:paraId="79E3E8D1" w14:textId="77777777" w:rsidR="0063510E" w:rsidRPr="00E17399" w:rsidRDefault="0063510E" w:rsidP="0063510E">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тарифной заявке представлен договор на сертификацию на 2016 год, расчет стоимости услуг АНО «ЭлектроСертификация» по сертификации электрической энергии в распределительных электрических сетях ПАО «МРСК Сибири»</w:t>
      </w:r>
      <w:r w:rsidR="00851215" w:rsidRPr="00E17399">
        <w:rPr>
          <w:rFonts w:ascii="Myriad Pro" w:eastAsia="Calibri" w:hAnsi="Myriad Pro"/>
          <w:color w:val="000000" w:themeColor="text1"/>
          <w:sz w:val="26"/>
          <w:szCs w:val="26"/>
        </w:rPr>
        <w:t xml:space="preserve"> -</w:t>
      </w:r>
      <w:r w:rsidRPr="00E17399">
        <w:rPr>
          <w:rFonts w:ascii="Myriad Pro" w:eastAsia="Calibri" w:hAnsi="Myriad Pro"/>
          <w:color w:val="000000" w:themeColor="text1"/>
          <w:sz w:val="26"/>
          <w:szCs w:val="26"/>
        </w:rPr>
        <w:t xml:space="preserve"> «Красноярскэнерго» на 2018 год. При этом не представлен перечень услуг сертификации, которые </w:t>
      </w:r>
      <w:r w:rsidR="00AD6D3C" w:rsidRPr="00E17399">
        <w:rPr>
          <w:rFonts w:ascii="Myriad Pro" w:eastAsia="Calibri" w:hAnsi="Myriad Pro"/>
          <w:color w:val="000000" w:themeColor="text1"/>
          <w:sz w:val="26"/>
          <w:szCs w:val="26"/>
        </w:rPr>
        <w:t>должны проводиться</w:t>
      </w:r>
      <w:r w:rsidR="00E37F93" w:rsidRPr="00E17399">
        <w:rPr>
          <w:rFonts w:ascii="Myriad Pro" w:eastAsia="Calibri" w:hAnsi="Myriad Pro"/>
          <w:color w:val="000000" w:themeColor="text1"/>
          <w:sz w:val="26"/>
          <w:szCs w:val="26"/>
        </w:rPr>
        <w:t xml:space="preserve"> на протяжении долгосрочного периода</w:t>
      </w:r>
      <w:r w:rsidR="002C2261" w:rsidRPr="00E17399">
        <w:rPr>
          <w:rFonts w:ascii="Myriad Pro" w:eastAsia="Calibri" w:hAnsi="Myriad Pro"/>
          <w:color w:val="000000" w:themeColor="text1"/>
          <w:sz w:val="26"/>
          <w:szCs w:val="26"/>
        </w:rPr>
        <w:t>, а также не предоставлены бухгалтерские документы за 2016 год, подтверждающие фактически понесенные затраты на услуги сертификации</w:t>
      </w:r>
      <w:r w:rsidRPr="00E17399">
        <w:rPr>
          <w:rFonts w:ascii="Myriad Pro" w:eastAsia="Calibri" w:hAnsi="Myriad Pro"/>
          <w:color w:val="000000" w:themeColor="text1"/>
          <w:sz w:val="26"/>
          <w:szCs w:val="26"/>
        </w:rPr>
        <w:t>.</w:t>
      </w:r>
    </w:p>
    <w:p w14:paraId="376782C0" w14:textId="77777777" w:rsidR="0018136B" w:rsidRPr="00E17399" w:rsidRDefault="0018136B" w:rsidP="0063510E">
      <w:pPr>
        <w:spacing w:line="360" w:lineRule="auto"/>
        <w:ind w:firstLine="567"/>
        <w:contextualSpacing/>
        <w:jc w:val="both"/>
        <w:rPr>
          <w:rFonts w:ascii="Myriad Pro" w:eastAsia="Calibri" w:hAnsi="Myriad Pro"/>
          <w:color w:val="000000" w:themeColor="text1"/>
          <w:sz w:val="26"/>
          <w:szCs w:val="26"/>
        </w:rPr>
      </w:pPr>
      <w:r w:rsidRPr="00E17399">
        <w:rPr>
          <w:rFonts w:ascii="Myriad Pro" w:hAnsi="Myriad Pro"/>
          <w:sz w:val="26"/>
          <w:szCs w:val="26"/>
        </w:rPr>
        <w:t>По результатам проведенного анализа Исполнитель считает необходимым отметить, что не представлены бухгалтерские документ</w:t>
      </w:r>
      <w:r w:rsidR="005C6564" w:rsidRPr="00E17399">
        <w:rPr>
          <w:rFonts w:ascii="Myriad Pro" w:hAnsi="Myriad Pro"/>
          <w:sz w:val="26"/>
          <w:szCs w:val="26"/>
        </w:rPr>
        <w:t>ы</w:t>
      </w:r>
      <w:r w:rsidRPr="00E17399">
        <w:rPr>
          <w:rFonts w:ascii="Myriad Pro" w:hAnsi="Myriad Pro"/>
          <w:sz w:val="26"/>
          <w:szCs w:val="26"/>
        </w:rPr>
        <w:t>, подтверждающие фактически понесенные затраты на сертификацию за отчетный 2016 год</w:t>
      </w:r>
      <w:r w:rsidRPr="00E17399">
        <w:rPr>
          <w:rFonts w:ascii="Myriad Pro" w:eastAsia="Calibri" w:hAnsi="Myriad Pro"/>
          <w:color w:val="000000" w:themeColor="text1"/>
          <w:sz w:val="26"/>
          <w:szCs w:val="26"/>
        </w:rPr>
        <w:t>.</w:t>
      </w:r>
    </w:p>
    <w:p w14:paraId="190FDE16" w14:textId="77777777" w:rsidR="0063510E" w:rsidRPr="00E17399" w:rsidRDefault="0063510E" w:rsidP="0063510E">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sz w:val="26"/>
          <w:szCs w:val="26"/>
        </w:rPr>
        <w:t xml:space="preserve">Принимая во внимание состав представленных документов и материалов, Исполнитель </w:t>
      </w:r>
      <w:r w:rsidR="002F7AA8" w:rsidRPr="00E17399">
        <w:rPr>
          <w:rFonts w:ascii="Myriad Pro" w:eastAsia="Calibri" w:hAnsi="Myriad Pro"/>
          <w:sz w:val="26"/>
          <w:szCs w:val="26"/>
        </w:rPr>
        <w:t>отмечает</w:t>
      </w:r>
      <w:r w:rsidR="00EC52FC" w:rsidRPr="00E17399">
        <w:rPr>
          <w:rFonts w:ascii="Myriad Pro" w:eastAsia="Calibri" w:hAnsi="Myriad Pro"/>
          <w:sz w:val="26"/>
          <w:szCs w:val="26"/>
        </w:rPr>
        <w:t>, что существует риск изъятия расходов на сертификацию со стороны федерального органа исполнительной власти в полном объеме</w:t>
      </w:r>
      <w:r w:rsidRPr="00E17399">
        <w:rPr>
          <w:rFonts w:ascii="Myriad Pro" w:eastAsia="Calibri" w:hAnsi="Myriad Pro"/>
          <w:color w:val="000000" w:themeColor="text1"/>
          <w:sz w:val="26"/>
          <w:szCs w:val="26"/>
        </w:rPr>
        <w:t>.</w:t>
      </w:r>
    </w:p>
    <w:p w14:paraId="3F9F73FA" w14:textId="77777777" w:rsidR="000F7C05" w:rsidRDefault="000F7C05" w:rsidP="0033350C">
      <w:pPr>
        <w:spacing w:after="0" w:line="360" w:lineRule="auto"/>
        <w:ind w:firstLine="567"/>
        <w:jc w:val="both"/>
        <w:rPr>
          <w:rFonts w:ascii="Myriad Pro" w:eastAsia="Calibri" w:hAnsi="Myriad Pro" w:cs="Times New Roman"/>
          <w:b/>
          <w:sz w:val="26"/>
          <w:szCs w:val="26"/>
          <w:u w:val="single"/>
        </w:rPr>
      </w:pPr>
    </w:p>
    <w:p w14:paraId="686CF82F" w14:textId="0022518E" w:rsidR="004A3E9C" w:rsidRPr="00E17399" w:rsidRDefault="004A3E9C" w:rsidP="0033350C">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Транспортные услуги</w:t>
      </w:r>
    </w:p>
    <w:p w14:paraId="377A0143" w14:textId="7917036F" w:rsidR="0063510E" w:rsidRPr="005F0C39" w:rsidRDefault="0063510E" w:rsidP="0063510E">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00ED3872" w:rsidRPr="00ED3872">
        <w:rPr>
          <w:rFonts w:ascii="Myriad Pro" w:eastAsia="Calibri" w:hAnsi="Myriad Pro"/>
          <w:color w:val="000000" w:themeColor="text1"/>
          <w:sz w:val="26"/>
          <w:szCs w:val="26"/>
        </w:rPr>
        <w:t>502,6</w:t>
      </w:r>
      <w:r w:rsidRPr="00E17399">
        <w:rPr>
          <w:rFonts w:ascii="Myriad Pro" w:eastAsia="Calibri" w:hAnsi="Myriad Pro"/>
          <w:color w:val="000000" w:themeColor="text1"/>
          <w:sz w:val="26"/>
          <w:szCs w:val="26"/>
        </w:rPr>
        <w:t xml:space="preserve"> тыс. руб., заявленные со стороны филиала ПАО «МРСК Сибири» «</w:t>
      </w:r>
      <w:r w:rsidRPr="00AA0ACA">
        <w:rPr>
          <w:rFonts w:ascii="Myriad Pro" w:eastAsia="Calibri" w:hAnsi="Myriad Pro"/>
          <w:color w:val="000000" w:themeColor="text1"/>
          <w:sz w:val="26"/>
          <w:szCs w:val="26"/>
        </w:rPr>
        <w:t xml:space="preserve">Красноярскэнерго» - </w:t>
      </w:r>
      <w:r w:rsidR="004522D8" w:rsidRPr="00AA0ACA">
        <w:rPr>
          <w:rFonts w:ascii="Myriad Pro" w:eastAsia="Calibri" w:hAnsi="Myriad Pro"/>
          <w:color w:val="000000" w:themeColor="text1"/>
          <w:sz w:val="26"/>
          <w:szCs w:val="26"/>
        </w:rPr>
        <w:t>1 06</w:t>
      </w:r>
      <w:r w:rsidR="00B47242" w:rsidRPr="00AA0ACA">
        <w:rPr>
          <w:rFonts w:ascii="Myriad Pro" w:eastAsia="Calibri" w:hAnsi="Myriad Pro"/>
          <w:color w:val="000000" w:themeColor="text1"/>
          <w:sz w:val="26"/>
          <w:szCs w:val="26"/>
        </w:rPr>
        <w:t>0</w:t>
      </w:r>
      <w:r w:rsidR="004522D8" w:rsidRPr="00AA0ACA">
        <w:rPr>
          <w:rFonts w:ascii="Myriad Pro" w:eastAsia="Calibri" w:hAnsi="Myriad Pro"/>
          <w:color w:val="000000" w:themeColor="text1"/>
          <w:sz w:val="26"/>
          <w:szCs w:val="26"/>
        </w:rPr>
        <w:t>,</w:t>
      </w:r>
      <w:r w:rsidR="00B47242" w:rsidRPr="00AA0ACA">
        <w:rPr>
          <w:rFonts w:ascii="Myriad Pro" w:eastAsia="Calibri" w:hAnsi="Myriad Pro"/>
          <w:color w:val="000000" w:themeColor="text1"/>
          <w:sz w:val="26"/>
          <w:szCs w:val="26"/>
        </w:rPr>
        <w:t xml:space="preserve">83 </w:t>
      </w:r>
      <w:r w:rsidRPr="00AA0ACA">
        <w:rPr>
          <w:rFonts w:ascii="Myriad Pro" w:eastAsia="Calibri" w:hAnsi="Myriad Pro"/>
          <w:color w:val="000000" w:themeColor="text1"/>
          <w:sz w:val="26"/>
          <w:szCs w:val="26"/>
        </w:rPr>
        <w:t>тыс</w:t>
      </w:r>
      <w:r w:rsidRPr="00E17399">
        <w:rPr>
          <w:rFonts w:ascii="Myriad Pro" w:eastAsia="Calibri" w:hAnsi="Myriad Pro"/>
          <w:color w:val="000000" w:themeColor="text1"/>
          <w:sz w:val="26"/>
          <w:szCs w:val="26"/>
        </w:rPr>
        <w:t>. руб.</w:t>
      </w:r>
      <w:r w:rsidR="004522D8">
        <w:rPr>
          <w:rFonts w:ascii="Myriad Pro" w:eastAsia="Calibri" w:hAnsi="Myriad Pro"/>
          <w:color w:val="000000" w:themeColor="text1"/>
          <w:sz w:val="26"/>
          <w:szCs w:val="26"/>
        </w:rPr>
        <w:t xml:space="preserve">, </w:t>
      </w:r>
      <w:r w:rsidR="004522D8" w:rsidRPr="0039309C">
        <w:rPr>
          <w:rFonts w:ascii="Myriad Pro" w:eastAsia="Calibri" w:hAnsi="Myriad Pro"/>
          <w:color w:val="000000" w:themeColor="text1"/>
          <w:sz w:val="26"/>
          <w:szCs w:val="26"/>
        </w:rPr>
        <w:t>в том числе:</w:t>
      </w:r>
    </w:p>
    <w:p w14:paraId="3496A5D4" w14:textId="5851ADB9" w:rsidR="004522D8" w:rsidRPr="0039309C" w:rsidRDefault="004522D8" w:rsidP="0063510E">
      <w:pPr>
        <w:spacing w:line="360" w:lineRule="auto"/>
        <w:ind w:firstLine="567"/>
        <w:contextualSpacing/>
        <w:jc w:val="both"/>
        <w:rPr>
          <w:rFonts w:ascii="Myriad Pro" w:eastAsia="Calibri" w:hAnsi="Myriad Pro"/>
          <w:color w:val="000000" w:themeColor="text1"/>
          <w:sz w:val="26"/>
          <w:szCs w:val="26"/>
        </w:rPr>
      </w:pPr>
      <w:r w:rsidRPr="00277EE9">
        <w:rPr>
          <w:rFonts w:ascii="Myriad Pro" w:eastAsia="Calibri" w:hAnsi="Myriad Pro"/>
          <w:color w:val="000000" w:themeColor="text1"/>
          <w:sz w:val="26"/>
          <w:szCs w:val="26"/>
        </w:rPr>
        <w:t>- Услуги автотранспорта – 11</w:t>
      </w:r>
      <w:r w:rsidR="00B47242">
        <w:rPr>
          <w:rFonts w:ascii="Myriad Pro" w:eastAsia="Calibri" w:hAnsi="Myriad Pro"/>
          <w:color w:val="000000" w:themeColor="text1"/>
          <w:sz w:val="26"/>
          <w:szCs w:val="26"/>
        </w:rPr>
        <w:t>7</w:t>
      </w:r>
      <w:r w:rsidRPr="00277EE9">
        <w:rPr>
          <w:rFonts w:ascii="Myriad Pro" w:eastAsia="Calibri" w:hAnsi="Myriad Pro"/>
          <w:color w:val="000000" w:themeColor="text1"/>
          <w:sz w:val="26"/>
          <w:szCs w:val="26"/>
        </w:rPr>
        <w:t>,</w:t>
      </w:r>
      <w:r w:rsidR="00B47242">
        <w:rPr>
          <w:rFonts w:ascii="Myriad Pro" w:eastAsia="Calibri" w:hAnsi="Myriad Pro"/>
          <w:color w:val="000000" w:themeColor="text1"/>
          <w:sz w:val="26"/>
          <w:szCs w:val="26"/>
        </w:rPr>
        <w:t>52</w:t>
      </w:r>
      <w:r w:rsidRPr="00277EE9">
        <w:rPr>
          <w:rFonts w:ascii="Myriad Pro" w:eastAsia="Calibri" w:hAnsi="Myriad Pro"/>
          <w:color w:val="000000" w:themeColor="text1"/>
          <w:sz w:val="26"/>
          <w:szCs w:val="26"/>
        </w:rPr>
        <w:t xml:space="preserve"> тыс. руб.</w:t>
      </w:r>
    </w:p>
    <w:p w14:paraId="1F7FD67E" w14:textId="50826ED1" w:rsidR="004522D8" w:rsidRPr="0039309C" w:rsidRDefault="004522D8" w:rsidP="0063510E">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водного транспорта – 285,</w:t>
      </w:r>
      <w:r w:rsidR="00B47242">
        <w:rPr>
          <w:rFonts w:ascii="Myriad Pro" w:eastAsia="Calibri" w:hAnsi="Myriad Pro"/>
          <w:color w:val="000000" w:themeColor="text1"/>
          <w:sz w:val="26"/>
          <w:szCs w:val="26"/>
        </w:rPr>
        <w:t>0</w:t>
      </w:r>
      <w:r w:rsidRPr="0039309C">
        <w:rPr>
          <w:rFonts w:ascii="Myriad Pro" w:eastAsia="Calibri" w:hAnsi="Myriad Pro"/>
          <w:color w:val="000000" w:themeColor="text1"/>
          <w:sz w:val="26"/>
          <w:szCs w:val="26"/>
        </w:rPr>
        <w:t xml:space="preserve"> тыс. руб.</w:t>
      </w:r>
    </w:p>
    <w:p w14:paraId="68468B5D" w14:textId="36E2353F" w:rsidR="004522D8" w:rsidRPr="0039309C" w:rsidRDefault="004522D8" w:rsidP="0063510E">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авиатранспорта – 4</w:t>
      </w:r>
      <w:r w:rsidR="00B47242">
        <w:rPr>
          <w:rFonts w:ascii="Myriad Pro" w:eastAsia="Calibri" w:hAnsi="Myriad Pro"/>
          <w:color w:val="000000" w:themeColor="text1"/>
          <w:sz w:val="26"/>
          <w:szCs w:val="26"/>
        </w:rPr>
        <w:t>39</w:t>
      </w:r>
      <w:r w:rsidR="00273772">
        <w:rPr>
          <w:rFonts w:ascii="Myriad Pro" w:eastAsia="Calibri" w:hAnsi="Myriad Pro"/>
          <w:color w:val="000000" w:themeColor="text1"/>
          <w:sz w:val="26"/>
          <w:szCs w:val="26"/>
        </w:rPr>
        <w:t>,</w:t>
      </w:r>
      <w:r w:rsidR="00B47242">
        <w:rPr>
          <w:rFonts w:ascii="Myriad Pro" w:eastAsia="Calibri" w:hAnsi="Myriad Pro"/>
          <w:color w:val="000000" w:themeColor="text1"/>
          <w:sz w:val="26"/>
          <w:szCs w:val="26"/>
        </w:rPr>
        <w:t>8</w:t>
      </w:r>
      <w:r w:rsidRPr="0039309C">
        <w:rPr>
          <w:rFonts w:ascii="Myriad Pro" w:eastAsia="Calibri" w:hAnsi="Myriad Pro"/>
          <w:color w:val="000000" w:themeColor="text1"/>
          <w:sz w:val="26"/>
          <w:szCs w:val="26"/>
        </w:rPr>
        <w:t xml:space="preserve"> тыс. руб. </w:t>
      </w:r>
    </w:p>
    <w:p w14:paraId="03197D70" w14:textId="74878DF0" w:rsidR="004522D8" w:rsidRPr="00E17399" w:rsidRDefault="004522D8" w:rsidP="0063510E">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оказанные исполнительному аппарату, относимые на филиал – 218,51 тыс. руб.</w:t>
      </w:r>
    </w:p>
    <w:p w14:paraId="5E8F272D" w14:textId="77777777" w:rsidR="0063510E" w:rsidRPr="00E17399" w:rsidRDefault="0063510E" w:rsidP="0063510E">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В тарифной заявке представлены договоры на услуги автотранспорта, авиатранспорта и паромной переправы. Расходы по статье заявлены на основании представленных договоров на 2016-2017 годы и расчета стоимости услуг паромной переправы. По услугам на авиаперевозки не представлены пояснения и обоснования, </w:t>
      </w:r>
      <w:r w:rsidR="000C5A96" w:rsidRPr="00E17399">
        <w:rPr>
          <w:rFonts w:ascii="Myriad Pro" w:eastAsia="Calibri" w:hAnsi="Myriad Pro"/>
          <w:color w:val="000000" w:themeColor="text1"/>
          <w:sz w:val="26"/>
          <w:szCs w:val="26"/>
        </w:rPr>
        <w:t xml:space="preserve">подтверждающие </w:t>
      </w:r>
      <w:r w:rsidRPr="00E17399">
        <w:rPr>
          <w:rFonts w:ascii="Myriad Pro" w:eastAsia="Calibri" w:hAnsi="Myriad Pro"/>
          <w:color w:val="000000" w:themeColor="text1"/>
          <w:sz w:val="26"/>
          <w:szCs w:val="26"/>
        </w:rPr>
        <w:t>необходим</w:t>
      </w:r>
      <w:r w:rsidR="000C5A96" w:rsidRPr="00E17399">
        <w:rPr>
          <w:rFonts w:ascii="Myriad Pro" w:eastAsia="Calibri" w:hAnsi="Myriad Pro"/>
          <w:color w:val="000000" w:themeColor="text1"/>
          <w:sz w:val="26"/>
          <w:szCs w:val="26"/>
        </w:rPr>
        <w:t>ость и</w:t>
      </w:r>
      <w:r w:rsidRPr="00E17399">
        <w:rPr>
          <w:rFonts w:ascii="Myriad Pro" w:eastAsia="Calibri" w:hAnsi="Myriad Pro"/>
          <w:color w:val="000000" w:themeColor="text1"/>
          <w:sz w:val="26"/>
          <w:szCs w:val="26"/>
        </w:rPr>
        <w:t xml:space="preserve"> периодичность этих услуг, </w:t>
      </w:r>
      <w:r w:rsidR="002C2261" w:rsidRPr="00E17399">
        <w:rPr>
          <w:rFonts w:ascii="Myriad Pro" w:eastAsia="Calibri" w:hAnsi="Myriad Pro"/>
          <w:color w:val="000000" w:themeColor="text1"/>
          <w:sz w:val="26"/>
          <w:szCs w:val="26"/>
        </w:rPr>
        <w:t>а также не предоставлены бухгалтерские документы за 2016 год, подтверждающие фактически понесенные затраты на транспортные услуги.</w:t>
      </w:r>
    </w:p>
    <w:p w14:paraId="34DEE043" w14:textId="77777777" w:rsidR="00E153D6" w:rsidRDefault="00E153D6" w:rsidP="00E153D6">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Представлен расчет затрат на паромные переправы на 2017-2018 годы, </w:t>
      </w:r>
      <w:r w:rsidR="00633143" w:rsidRPr="00E17399">
        <w:rPr>
          <w:rFonts w:ascii="Myriad Pro" w:eastAsia="Calibri" w:hAnsi="Myriad Pro"/>
          <w:sz w:val="26"/>
          <w:szCs w:val="26"/>
        </w:rPr>
        <w:t xml:space="preserve">который </w:t>
      </w:r>
      <w:r w:rsidRPr="00E17399">
        <w:rPr>
          <w:rFonts w:ascii="Myriad Pro" w:eastAsia="Calibri" w:hAnsi="Myriad Pro"/>
          <w:sz w:val="26"/>
          <w:szCs w:val="26"/>
        </w:rPr>
        <w:t xml:space="preserve">выполнен с учетом спецтехники, необходимого количества переправ и установленных тарифов на транспортные услуги. Договоры с ОАО "Енисейское речное пароходство" и АО "Енисейская сплавная контора" заключены в 2017 году, ранее затраты на данные услуги проходили через расчеты с подотчетными лицами. Принимая во внимание состав представленных документов и материалов, Исполнитель считает, что затраты на автотранспортные услуги и </w:t>
      </w:r>
      <w:r w:rsidR="003064D6" w:rsidRPr="00E17399">
        <w:rPr>
          <w:rFonts w:ascii="Myriad Pro" w:eastAsia="Calibri" w:hAnsi="Myriad Pro"/>
          <w:sz w:val="26"/>
          <w:szCs w:val="26"/>
        </w:rPr>
        <w:t>авиауслуги</w:t>
      </w:r>
      <w:r w:rsidRPr="00E17399">
        <w:rPr>
          <w:rFonts w:ascii="Myriad Pro" w:eastAsia="Calibri" w:hAnsi="Myriad Pro"/>
          <w:sz w:val="26"/>
          <w:szCs w:val="26"/>
        </w:rPr>
        <w:t xml:space="preserve"> документально не обоснованы. Исполнителем </w:t>
      </w:r>
      <w:r w:rsidR="00633143" w:rsidRPr="00E17399">
        <w:rPr>
          <w:rFonts w:ascii="Myriad Pro" w:eastAsia="Calibri" w:hAnsi="Myriad Pro"/>
          <w:sz w:val="26"/>
          <w:szCs w:val="26"/>
        </w:rPr>
        <w:t xml:space="preserve">пересчитаны </w:t>
      </w:r>
      <w:r w:rsidRPr="00E17399">
        <w:rPr>
          <w:rFonts w:ascii="Myriad Pro" w:eastAsia="Calibri" w:hAnsi="Myriad Pro"/>
          <w:sz w:val="26"/>
          <w:szCs w:val="26"/>
        </w:rPr>
        <w:t>затраты на услуги водного транспорта на 2018 год</w:t>
      </w:r>
      <w:r w:rsidR="007027C7" w:rsidRPr="00E17399">
        <w:rPr>
          <w:rFonts w:ascii="Myriad Pro" w:eastAsia="Calibri" w:hAnsi="Myriad Pro"/>
          <w:sz w:val="26"/>
          <w:szCs w:val="26"/>
        </w:rPr>
        <w:t>, заявленные филиалом ПАО «МРСК Сибири» - «Красноярскэнерго»</w:t>
      </w:r>
      <w:r w:rsidR="00D76929" w:rsidRPr="00E17399">
        <w:rPr>
          <w:rFonts w:ascii="Myriad Pro" w:eastAsia="Calibri" w:hAnsi="Myriad Pro"/>
          <w:sz w:val="26"/>
          <w:szCs w:val="26"/>
        </w:rPr>
        <w:t>,</w:t>
      </w:r>
      <w:r w:rsidR="007027C7" w:rsidRPr="00E17399">
        <w:rPr>
          <w:rFonts w:ascii="Myriad Pro" w:eastAsia="Calibri" w:hAnsi="Myriad Pro"/>
          <w:sz w:val="26"/>
          <w:szCs w:val="26"/>
        </w:rPr>
        <w:t xml:space="preserve"> с применением актуального ИПЦ</w:t>
      </w:r>
      <w:r w:rsidRPr="00E17399">
        <w:rPr>
          <w:rFonts w:ascii="Myriad Pro" w:eastAsia="Calibri" w:hAnsi="Myriad Pro"/>
          <w:sz w:val="26"/>
          <w:szCs w:val="26"/>
        </w:rPr>
        <w:t>.</w:t>
      </w:r>
      <w:r w:rsidR="007027C7" w:rsidRPr="00E17399">
        <w:rPr>
          <w:rFonts w:ascii="Myriad Pro" w:eastAsia="Calibri" w:hAnsi="Myriad Pro"/>
          <w:sz w:val="26"/>
          <w:szCs w:val="26"/>
        </w:rPr>
        <w:t xml:space="preserve"> Расчет Исполнителя представлен в таблице:</w:t>
      </w:r>
    </w:p>
    <w:tbl>
      <w:tblPr>
        <w:tblW w:w="9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6"/>
        <w:gridCol w:w="1418"/>
        <w:gridCol w:w="2976"/>
        <w:gridCol w:w="2194"/>
      </w:tblGrid>
      <w:tr w:rsidR="00E153D6" w:rsidRPr="00395E8F" w14:paraId="2ADE11B3" w14:textId="77777777" w:rsidTr="00ED17AB">
        <w:trPr>
          <w:trHeight w:val="503"/>
          <w:tblHeader/>
          <w:jc w:val="center"/>
        </w:trPr>
        <w:tc>
          <w:tcPr>
            <w:tcW w:w="29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5EBB25" w14:textId="77777777" w:rsidR="00E153D6" w:rsidRPr="006056B6" w:rsidRDefault="00E153D6">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Наименование</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статьи</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расходов</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3E1A37" w14:textId="77777777" w:rsidR="00E153D6" w:rsidRPr="006056B6" w:rsidRDefault="00E153D6">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Факт</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за 2016, тыс. руб.</w:t>
            </w:r>
          </w:p>
        </w:tc>
        <w:tc>
          <w:tcPr>
            <w:tcW w:w="29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80640E" w14:textId="77777777" w:rsidR="00E153D6" w:rsidRPr="006056B6" w:rsidRDefault="00E153D6">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Заявлено</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ПАО </w:t>
            </w:r>
            <w:r w:rsidR="008A5056" w:rsidRPr="006056B6">
              <w:rPr>
                <w:rFonts w:ascii="Myriad Pro" w:eastAsia="Times New Roman" w:hAnsi="Myriad Pro" w:cs="Arial"/>
                <w:color w:val="FFFFFF"/>
                <w:sz w:val="20"/>
                <w:szCs w:val="20"/>
                <w:lang w:eastAsia="ru-RU"/>
              </w:rPr>
              <w:t>«</w:t>
            </w:r>
            <w:r w:rsidRPr="006056B6">
              <w:rPr>
                <w:rFonts w:ascii="Myriad Pro" w:eastAsia="Times New Roman" w:hAnsi="Myriad Pro" w:cs="Arial"/>
                <w:color w:val="FFFFFF"/>
                <w:sz w:val="20"/>
                <w:szCs w:val="20"/>
                <w:lang w:eastAsia="ru-RU"/>
              </w:rPr>
              <w:t>МРСК</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Сибири</w:t>
            </w:r>
            <w:r w:rsidR="008A5056" w:rsidRPr="006056B6">
              <w:rPr>
                <w:rFonts w:ascii="Myriad Pro" w:eastAsia="Times New Roman" w:hAnsi="Myriad Pro" w:cs="Arial"/>
                <w:color w:val="FFFFFF"/>
                <w:sz w:val="20"/>
                <w:szCs w:val="20"/>
                <w:lang w:eastAsia="ru-RU"/>
              </w:rPr>
              <w:t>»</w:t>
            </w:r>
            <w:r w:rsidR="00395879" w:rsidRPr="006056B6">
              <w:rPr>
                <w:rFonts w:ascii="Myriad Pro" w:eastAsia="Times New Roman" w:hAnsi="Myriad Pro" w:cs="Arial"/>
                <w:color w:val="FFFFFF"/>
                <w:sz w:val="20"/>
                <w:szCs w:val="20"/>
                <w:lang w:eastAsia="ru-RU"/>
              </w:rPr>
              <w:t xml:space="preserve"> </w:t>
            </w:r>
            <w:r w:rsidRPr="006056B6">
              <w:rPr>
                <w:rFonts w:ascii="Myriad Pro" w:eastAsia="Times New Roman" w:hAnsi="Myriad Pro" w:cs="Arial"/>
                <w:color w:val="FFFFFF"/>
                <w:sz w:val="20"/>
                <w:szCs w:val="20"/>
                <w:lang w:eastAsia="ru-RU"/>
              </w:rPr>
              <w:t>-</w:t>
            </w:r>
            <w:r w:rsidR="00395879" w:rsidRPr="006056B6">
              <w:rPr>
                <w:rFonts w:ascii="Myriad Pro" w:eastAsia="Times New Roman" w:hAnsi="Myriad Pro" w:cs="Arial"/>
                <w:color w:val="FFFFFF"/>
                <w:sz w:val="20"/>
                <w:szCs w:val="20"/>
                <w:lang w:eastAsia="ru-RU"/>
              </w:rPr>
              <w:t xml:space="preserve"> </w:t>
            </w:r>
            <w:r w:rsidR="008A5056" w:rsidRPr="006056B6">
              <w:rPr>
                <w:rFonts w:ascii="Myriad Pro" w:eastAsia="Times New Roman" w:hAnsi="Myriad Pro" w:cs="Arial"/>
                <w:color w:val="FFFFFF"/>
                <w:sz w:val="20"/>
                <w:szCs w:val="20"/>
                <w:lang w:eastAsia="ru-RU"/>
              </w:rPr>
              <w:t>«</w:t>
            </w:r>
            <w:r w:rsidRPr="006056B6">
              <w:rPr>
                <w:rFonts w:ascii="Myriad Pro" w:eastAsia="Times New Roman" w:hAnsi="Myriad Pro" w:cs="Arial"/>
                <w:color w:val="FFFFFF"/>
                <w:sz w:val="20"/>
                <w:szCs w:val="20"/>
                <w:lang w:eastAsia="ru-RU"/>
              </w:rPr>
              <w:t>Красноярскэнерго</w:t>
            </w:r>
            <w:r w:rsidR="008A5056" w:rsidRPr="006056B6">
              <w:rPr>
                <w:rFonts w:ascii="Myriad Pro" w:eastAsia="Times New Roman" w:hAnsi="Myriad Pro" w:cs="Arial"/>
                <w:color w:val="FFFFFF"/>
                <w:sz w:val="20"/>
                <w:szCs w:val="20"/>
                <w:lang w:eastAsia="ru-RU"/>
              </w:rPr>
              <w:t>»</w:t>
            </w:r>
            <w:r w:rsidRPr="006056B6">
              <w:rPr>
                <w:rFonts w:ascii="Myriad Pro" w:eastAsia="Times New Roman" w:hAnsi="Myriad Pro" w:cs="Arial"/>
                <w:color w:val="FFFFFF"/>
                <w:sz w:val="20"/>
                <w:szCs w:val="20"/>
                <w:lang w:eastAsia="ru-RU"/>
              </w:rPr>
              <w:t> </w:t>
            </w:r>
          </w:p>
          <w:p w14:paraId="7C8B6722" w14:textId="77777777" w:rsidR="00E153D6" w:rsidRPr="006056B6" w:rsidRDefault="00E153D6">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 2018, тыс. руб.</w:t>
            </w:r>
          </w:p>
        </w:tc>
        <w:tc>
          <w:tcPr>
            <w:tcW w:w="2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00703A" w14:textId="77777777" w:rsidR="00E153D6" w:rsidRPr="006056B6" w:rsidRDefault="00E153D6">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Позиция</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Исполнителя</w:t>
            </w:r>
          </w:p>
        </w:tc>
      </w:tr>
      <w:tr w:rsidR="008A5056" w:rsidRPr="00395E8F" w14:paraId="6805DC2B" w14:textId="77777777" w:rsidTr="00ED17AB">
        <w:trPr>
          <w:trHeight w:val="273"/>
          <w:tblHeader/>
          <w:jc w:val="center"/>
        </w:trPr>
        <w:tc>
          <w:tcPr>
            <w:tcW w:w="29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59D573" w14:textId="77777777" w:rsidR="008A5056" w:rsidRPr="006056B6" w:rsidRDefault="008A5056">
            <w:pPr>
              <w:spacing w:after="0"/>
              <w:rPr>
                <w:rFonts w:ascii="Myriad Pro" w:eastAsia="Times New Roman" w:hAnsi="Myriad Pro" w:cs="Arial"/>
                <w:color w:val="FFFFFF"/>
                <w:sz w:val="20"/>
                <w:szCs w:val="20"/>
                <w:lang w:eastAsia="ru-RU"/>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5E52F4" w14:textId="77777777" w:rsidR="008A5056" w:rsidRPr="006056B6" w:rsidRDefault="008A5056">
            <w:pPr>
              <w:spacing w:after="0"/>
              <w:rPr>
                <w:rFonts w:ascii="Myriad Pro" w:eastAsia="Times New Roman" w:hAnsi="Myriad Pro" w:cs="Arial"/>
                <w:color w:val="FFFFFF"/>
                <w:sz w:val="20"/>
                <w:szCs w:val="20"/>
                <w:lang w:eastAsia="ru-RU"/>
              </w:rPr>
            </w:pPr>
          </w:p>
        </w:tc>
        <w:tc>
          <w:tcPr>
            <w:tcW w:w="29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A11AA1" w14:textId="77777777" w:rsidR="008A5056" w:rsidRPr="006056B6" w:rsidRDefault="008A5056">
            <w:pPr>
              <w:spacing w:after="0"/>
              <w:rPr>
                <w:rFonts w:ascii="Myriad Pro" w:eastAsia="Times New Roman" w:hAnsi="Myriad Pro" w:cs="Arial"/>
                <w:color w:val="FFFFFF"/>
                <w:sz w:val="20"/>
                <w:szCs w:val="20"/>
                <w:lang w:eastAsia="ru-RU"/>
              </w:rPr>
            </w:pPr>
          </w:p>
        </w:tc>
        <w:tc>
          <w:tcPr>
            <w:tcW w:w="2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8770F8" w14:textId="77777777" w:rsidR="008A5056" w:rsidRPr="006056B6" w:rsidRDefault="008A5056">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Всего</w:t>
            </w:r>
          </w:p>
        </w:tc>
      </w:tr>
      <w:tr w:rsidR="008A5056" w:rsidRPr="00395E8F" w14:paraId="34BE45E6" w14:textId="77777777" w:rsidTr="006056B6">
        <w:trPr>
          <w:trHeight w:val="315"/>
          <w:jc w:val="center"/>
        </w:trPr>
        <w:tc>
          <w:tcPr>
            <w:tcW w:w="2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DC440C" w14:textId="77777777" w:rsidR="008A5056" w:rsidRPr="006056B6" w:rsidRDefault="008A5056">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2B65CF" w14:textId="77777777" w:rsidR="008A5056" w:rsidRPr="006056B6" w:rsidRDefault="008A5056">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2</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EDB427" w14:textId="77777777" w:rsidR="008A5056" w:rsidRPr="006056B6" w:rsidRDefault="008A5056">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3</w:t>
            </w:r>
          </w:p>
        </w:tc>
        <w:tc>
          <w:tcPr>
            <w:tcW w:w="21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25230C" w14:textId="77777777" w:rsidR="008A5056" w:rsidRPr="006056B6" w:rsidRDefault="008A5056">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4</w:t>
            </w:r>
          </w:p>
        </w:tc>
      </w:tr>
      <w:tr w:rsidR="008A5056" w:rsidRPr="00395E8F" w14:paraId="58EAE19D" w14:textId="77777777" w:rsidTr="006056B6">
        <w:trPr>
          <w:trHeight w:val="315"/>
          <w:jc w:val="center"/>
        </w:trPr>
        <w:tc>
          <w:tcPr>
            <w:tcW w:w="2986" w:type="dxa"/>
            <w:tcBorders>
              <w:top w:val="single" w:sz="4" w:space="0" w:color="FFFFFF" w:themeColor="background1"/>
            </w:tcBorders>
            <w:shd w:val="clear" w:color="auto" w:fill="FFFFFF"/>
            <w:vAlign w:val="center"/>
            <w:hideMark/>
          </w:tcPr>
          <w:p w14:paraId="028C476C" w14:textId="77777777" w:rsidR="008A5056" w:rsidRPr="006056B6" w:rsidRDefault="008A5056">
            <w:pPr>
              <w:spacing w:after="0" w:line="240" w:lineRule="auto"/>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lastRenderedPageBreak/>
              <w:t>Транспортные услуги, в т.ч.:</w:t>
            </w:r>
          </w:p>
        </w:tc>
        <w:tc>
          <w:tcPr>
            <w:tcW w:w="1418" w:type="dxa"/>
            <w:tcBorders>
              <w:top w:val="single" w:sz="4" w:space="0" w:color="FFFFFF" w:themeColor="background1"/>
            </w:tcBorders>
            <w:noWrap/>
            <w:vAlign w:val="center"/>
            <w:hideMark/>
          </w:tcPr>
          <w:p w14:paraId="5A9CBCEB" w14:textId="77777777" w:rsidR="008A5056" w:rsidRPr="006056B6" w:rsidRDefault="008A5056">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502,6</w:t>
            </w:r>
          </w:p>
        </w:tc>
        <w:tc>
          <w:tcPr>
            <w:tcW w:w="2976" w:type="dxa"/>
            <w:tcBorders>
              <w:top w:val="single" w:sz="4" w:space="0" w:color="FFFFFF" w:themeColor="background1"/>
            </w:tcBorders>
            <w:noWrap/>
            <w:vAlign w:val="center"/>
            <w:hideMark/>
          </w:tcPr>
          <w:p w14:paraId="4A08768A" w14:textId="77777777" w:rsidR="008A5056" w:rsidRPr="006056B6" w:rsidRDefault="008A5056">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843,9</w:t>
            </w:r>
          </w:p>
        </w:tc>
        <w:tc>
          <w:tcPr>
            <w:tcW w:w="2194" w:type="dxa"/>
            <w:tcBorders>
              <w:top w:val="single" w:sz="4" w:space="0" w:color="FFFFFF" w:themeColor="background1"/>
            </w:tcBorders>
            <w:noWrap/>
            <w:vAlign w:val="center"/>
            <w:hideMark/>
          </w:tcPr>
          <w:p w14:paraId="41B85D95" w14:textId="77777777" w:rsidR="008A5056" w:rsidRPr="006056B6" w:rsidRDefault="008A5056">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284,4</w:t>
            </w:r>
          </w:p>
        </w:tc>
      </w:tr>
      <w:tr w:rsidR="008A5056" w:rsidRPr="00395E8F" w14:paraId="76FB1C21" w14:textId="77777777" w:rsidTr="006056B6">
        <w:trPr>
          <w:trHeight w:val="315"/>
          <w:jc w:val="center"/>
        </w:trPr>
        <w:tc>
          <w:tcPr>
            <w:tcW w:w="2986" w:type="dxa"/>
            <w:shd w:val="clear" w:color="auto" w:fill="FFFFFF"/>
            <w:vAlign w:val="center"/>
            <w:hideMark/>
          </w:tcPr>
          <w:p w14:paraId="45DE1EA0" w14:textId="77777777" w:rsidR="008A5056" w:rsidRPr="006056B6" w:rsidRDefault="008A5056">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автотранспорта</w:t>
            </w:r>
          </w:p>
        </w:tc>
        <w:tc>
          <w:tcPr>
            <w:tcW w:w="1418" w:type="dxa"/>
            <w:noWrap/>
            <w:vAlign w:val="center"/>
            <w:hideMark/>
          </w:tcPr>
          <w:p w14:paraId="7549AAC0"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281,3</w:t>
            </w:r>
          </w:p>
        </w:tc>
        <w:tc>
          <w:tcPr>
            <w:tcW w:w="2976" w:type="dxa"/>
            <w:noWrap/>
            <w:vAlign w:val="center"/>
            <w:hideMark/>
          </w:tcPr>
          <w:p w14:paraId="262884A8"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118,0</w:t>
            </w:r>
          </w:p>
        </w:tc>
        <w:tc>
          <w:tcPr>
            <w:tcW w:w="2194" w:type="dxa"/>
            <w:noWrap/>
            <w:vAlign w:val="center"/>
            <w:hideMark/>
          </w:tcPr>
          <w:p w14:paraId="7B75F313"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8A5056" w:rsidRPr="00395E8F" w14:paraId="3028A6E7" w14:textId="77777777" w:rsidTr="006056B6">
        <w:trPr>
          <w:trHeight w:val="315"/>
          <w:jc w:val="center"/>
        </w:trPr>
        <w:tc>
          <w:tcPr>
            <w:tcW w:w="2986" w:type="dxa"/>
            <w:shd w:val="clear" w:color="auto" w:fill="FFFFFF"/>
            <w:vAlign w:val="center"/>
            <w:hideMark/>
          </w:tcPr>
          <w:p w14:paraId="1A73247D" w14:textId="77777777" w:rsidR="008A5056" w:rsidRPr="006056B6" w:rsidRDefault="008A5056">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водного транспорта</w:t>
            </w:r>
          </w:p>
        </w:tc>
        <w:tc>
          <w:tcPr>
            <w:tcW w:w="1418" w:type="dxa"/>
            <w:noWrap/>
            <w:vAlign w:val="center"/>
            <w:hideMark/>
          </w:tcPr>
          <w:p w14:paraId="4E4B84AF"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220,5</w:t>
            </w:r>
          </w:p>
        </w:tc>
        <w:tc>
          <w:tcPr>
            <w:tcW w:w="2976" w:type="dxa"/>
            <w:noWrap/>
            <w:vAlign w:val="center"/>
            <w:hideMark/>
          </w:tcPr>
          <w:p w14:paraId="422E0D08"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285,9</w:t>
            </w:r>
          </w:p>
        </w:tc>
        <w:tc>
          <w:tcPr>
            <w:tcW w:w="2194" w:type="dxa"/>
            <w:noWrap/>
            <w:vAlign w:val="center"/>
            <w:hideMark/>
          </w:tcPr>
          <w:p w14:paraId="7BB6D57A"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284,4</w:t>
            </w:r>
          </w:p>
        </w:tc>
      </w:tr>
      <w:tr w:rsidR="008A5056" w:rsidRPr="00395E8F" w14:paraId="28982856" w14:textId="77777777" w:rsidTr="006056B6">
        <w:trPr>
          <w:trHeight w:val="315"/>
          <w:jc w:val="center"/>
        </w:trPr>
        <w:tc>
          <w:tcPr>
            <w:tcW w:w="2986" w:type="dxa"/>
            <w:shd w:val="clear" w:color="auto" w:fill="FFFFFF"/>
            <w:vAlign w:val="center"/>
            <w:hideMark/>
          </w:tcPr>
          <w:p w14:paraId="2297AFE1" w14:textId="77777777" w:rsidR="008A5056" w:rsidRPr="006056B6" w:rsidRDefault="008A5056">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ж/д транспорта</w:t>
            </w:r>
          </w:p>
        </w:tc>
        <w:tc>
          <w:tcPr>
            <w:tcW w:w="1418" w:type="dxa"/>
            <w:noWrap/>
            <w:vAlign w:val="center"/>
            <w:hideMark/>
          </w:tcPr>
          <w:p w14:paraId="30431AEA"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0,8</w:t>
            </w:r>
          </w:p>
        </w:tc>
        <w:tc>
          <w:tcPr>
            <w:tcW w:w="2976" w:type="dxa"/>
            <w:noWrap/>
            <w:vAlign w:val="center"/>
            <w:hideMark/>
          </w:tcPr>
          <w:p w14:paraId="196C4420"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194" w:type="dxa"/>
            <w:noWrap/>
            <w:vAlign w:val="center"/>
            <w:hideMark/>
          </w:tcPr>
          <w:p w14:paraId="697E2D2E"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8A5056" w:rsidRPr="00395E8F" w14:paraId="3A0C4379" w14:textId="77777777" w:rsidTr="006056B6">
        <w:trPr>
          <w:trHeight w:val="315"/>
          <w:jc w:val="center"/>
        </w:trPr>
        <w:tc>
          <w:tcPr>
            <w:tcW w:w="2986" w:type="dxa"/>
            <w:shd w:val="clear" w:color="auto" w:fill="FFFFFF"/>
            <w:vAlign w:val="center"/>
            <w:hideMark/>
          </w:tcPr>
          <w:p w14:paraId="705030EC" w14:textId="77777777" w:rsidR="008A5056" w:rsidRPr="006056B6" w:rsidRDefault="008A5056">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авиатранспорта</w:t>
            </w:r>
          </w:p>
        </w:tc>
        <w:tc>
          <w:tcPr>
            <w:tcW w:w="1418" w:type="dxa"/>
            <w:noWrap/>
            <w:vAlign w:val="center"/>
            <w:hideMark/>
          </w:tcPr>
          <w:p w14:paraId="4F71CB17"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976" w:type="dxa"/>
            <w:noWrap/>
            <w:vAlign w:val="center"/>
            <w:hideMark/>
          </w:tcPr>
          <w:p w14:paraId="5B8906D9"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440,0</w:t>
            </w:r>
          </w:p>
        </w:tc>
        <w:tc>
          <w:tcPr>
            <w:tcW w:w="2194" w:type="dxa"/>
            <w:noWrap/>
            <w:vAlign w:val="center"/>
            <w:hideMark/>
          </w:tcPr>
          <w:p w14:paraId="32D89657" w14:textId="77777777" w:rsidR="008A5056" w:rsidRPr="006056B6" w:rsidRDefault="008A5056">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bl>
    <w:p w14:paraId="038557D2" w14:textId="77777777" w:rsidR="00AC33EE" w:rsidRPr="00E37282" w:rsidRDefault="00AC33EE" w:rsidP="0063510E">
      <w:pPr>
        <w:spacing w:line="360" w:lineRule="auto"/>
        <w:ind w:firstLine="567"/>
        <w:contextualSpacing/>
        <w:jc w:val="both"/>
        <w:rPr>
          <w:rFonts w:ascii="Myriad Pro" w:eastAsia="Calibri" w:hAnsi="Myriad Pro"/>
          <w:sz w:val="26"/>
          <w:szCs w:val="26"/>
        </w:rPr>
      </w:pPr>
    </w:p>
    <w:p w14:paraId="2D86C51E" w14:textId="77777777" w:rsidR="0063510E" w:rsidRPr="00B75710" w:rsidRDefault="00E153D6" w:rsidP="0063510E">
      <w:pPr>
        <w:spacing w:line="360" w:lineRule="auto"/>
        <w:ind w:firstLine="567"/>
        <w:contextualSpacing/>
        <w:jc w:val="both"/>
        <w:rPr>
          <w:rFonts w:ascii="Myriad Pro" w:eastAsia="Calibri" w:hAnsi="Myriad Pro"/>
          <w:color w:val="000000" w:themeColor="text1"/>
          <w:sz w:val="26"/>
          <w:szCs w:val="26"/>
        </w:rPr>
      </w:pPr>
      <w:r w:rsidRPr="00C367F0" w:rsidDel="00E153D6">
        <w:rPr>
          <w:rFonts w:ascii="Myriad Pro" w:eastAsia="Calibri" w:hAnsi="Myriad Pro"/>
          <w:sz w:val="26"/>
          <w:szCs w:val="26"/>
        </w:rPr>
        <w:t xml:space="preserve"> </w:t>
      </w:r>
      <w:r w:rsidR="0063510E" w:rsidRPr="005659CA">
        <w:rPr>
          <w:rFonts w:ascii="Myriad Pro" w:eastAsia="Calibri" w:hAnsi="Myriad Pro"/>
          <w:color w:val="000000" w:themeColor="text1"/>
          <w:sz w:val="26"/>
          <w:szCs w:val="26"/>
        </w:rPr>
        <w:t xml:space="preserve">Исполнитель считает необходимым рекомендовать </w:t>
      </w:r>
      <w:r w:rsidR="00AD6D3C" w:rsidRPr="005659CA">
        <w:rPr>
          <w:rFonts w:ascii="Myriad Pro" w:eastAsia="Calibri" w:hAnsi="Myriad Pro"/>
          <w:color w:val="000000" w:themeColor="text1"/>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0063510E" w:rsidRPr="00B75710">
        <w:rPr>
          <w:rFonts w:ascii="Myriad Pro" w:eastAsia="Calibri" w:hAnsi="Myriad Pro"/>
          <w:color w:val="000000" w:themeColor="text1"/>
          <w:sz w:val="26"/>
          <w:szCs w:val="26"/>
        </w:rPr>
        <w:t xml:space="preserve"> также предоставлять:</w:t>
      </w:r>
    </w:p>
    <w:p w14:paraId="2644E1B9" w14:textId="77777777" w:rsidR="0063510E" w:rsidRPr="00E17399" w:rsidRDefault="002F7AA8" w:rsidP="00395E8F">
      <w:pPr>
        <w:numPr>
          <w:ilvl w:val="0"/>
          <w:numId w:val="37"/>
        </w:numPr>
        <w:spacing w:after="0" w:line="360" w:lineRule="auto"/>
        <w:ind w:left="993" w:hanging="426"/>
        <w:contextualSpacing/>
        <w:jc w:val="both"/>
        <w:rPr>
          <w:rFonts w:ascii="Myriad Pro" w:eastAsia="Calibri" w:hAnsi="Myriad Pro"/>
          <w:b/>
          <w:i/>
          <w:color w:val="000000" w:themeColor="text1"/>
          <w:sz w:val="26"/>
          <w:szCs w:val="26"/>
        </w:rPr>
      </w:pPr>
      <w:r w:rsidRPr="00897FA0">
        <w:rPr>
          <w:rFonts w:ascii="Myriad Pro" w:eastAsia="Calibri" w:hAnsi="Myriad Pro"/>
          <w:color w:val="000000" w:themeColor="text1"/>
          <w:sz w:val="26"/>
          <w:szCs w:val="26"/>
        </w:rPr>
        <w:t>Реестры и копии ак</w:t>
      </w:r>
      <w:r w:rsidRPr="00985076">
        <w:rPr>
          <w:rFonts w:ascii="Myriad Pro" w:eastAsia="Calibri" w:hAnsi="Myriad Pro"/>
          <w:color w:val="000000" w:themeColor="text1"/>
          <w:sz w:val="26"/>
          <w:szCs w:val="26"/>
        </w:rPr>
        <w:t>тов выполненных работ, счетов-фактур, регистры бухгалтерского учета (оборотно-сальдовые ведомости, карточки счетов) за отчетный год</w:t>
      </w:r>
      <w:r w:rsidR="0063510E" w:rsidRPr="00E17399">
        <w:rPr>
          <w:rFonts w:ascii="Myriad Pro" w:eastAsia="Calibri" w:hAnsi="Myriad Pro"/>
          <w:color w:val="000000" w:themeColor="text1"/>
          <w:sz w:val="26"/>
          <w:szCs w:val="26"/>
        </w:rPr>
        <w:t>;</w:t>
      </w:r>
    </w:p>
    <w:p w14:paraId="3B94372C" w14:textId="77777777" w:rsidR="0063510E" w:rsidRPr="00E17399" w:rsidRDefault="0063510E" w:rsidP="00395E8F">
      <w:pPr>
        <w:pStyle w:val="a3"/>
        <w:numPr>
          <w:ilvl w:val="0"/>
          <w:numId w:val="37"/>
        </w:numPr>
        <w:spacing w:after="0" w:line="360" w:lineRule="auto"/>
        <w:ind w:left="993" w:hanging="426"/>
        <w:jc w:val="both"/>
        <w:rPr>
          <w:rFonts w:ascii="Myriad Pro" w:hAnsi="Myriad Pro"/>
          <w:sz w:val="26"/>
          <w:szCs w:val="26"/>
        </w:rPr>
      </w:pPr>
      <w:r w:rsidRPr="00E17399">
        <w:rPr>
          <w:rFonts w:ascii="Myriad Pro" w:hAnsi="Myriad Pro"/>
          <w:sz w:val="26"/>
          <w:szCs w:val="26"/>
        </w:rPr>
        <w:t>Пояснительную записку</w:t>
      </w:r>
      <w:r w:rsidR="002F7AA8" w:rsidRPr="00E17399">
        <w:rPr>
          <w:rFonts w:ascii="Myriad Pro" w:hAnsi="Myriad Pro"/>
          <w:sz w:val="26"/>
          <w:szCs w:val="26"/>
        </w:rPr>
        <w:t>, содержащую</w:t>
      </w:r>
      <w:r w:rsidRPr="00E17399">
        <w:rPr>
          <w:rFonts w:ascii="Myriad Pro" w:hAnsi="Myriad Pro"/>
          <w:sz w:val="26"/>
          <w:szCs w:val="26"/>
        </w:rPr>
        <w:t xml:space="preserve"> </w:t>
      </w:r>
      <w:r w:rsidR="002F7AA8" w:rsidRPr="00E17399">
        <w:rPr>
          <w:rFonts w:ascii="Myriad Pro" w:eastAsia="Calibri" w:hAnsi="Myriad Pro"/>
          <w:color w:val="000000" w:themeColor="text1"/>
          <w:sz w:val="26"/>
          <w:szCs w:val="26"/>
        </w:rPr>
        <w:t xml:space="preserve">описание и обоснования, подтверждающие необходимость и периодичность </w:t>
      </w:r>
      <w:r w:rsidR="000E2DFB" w:rsidRPr="00E17399">
        <w:rPr>
          <w:rFonts w:ascii="Myriad Pro" w:eastAsia="Calibri" w:hAnsi="Myriad Pro"/>
          <w:color w:val="000000" w:themeColor="text1"/>
          <w:sz w:val="26"/>
          <w:szCs w:val="26"/>
        </w:rPr>
        <w:t>транспортных</w:t>
      </w:r>
      <w:r w:rsidR="002F7AA8" w:rsidRPr="00E17399">
        <w:rPr>
          <w:rFonts w:ascii="Myriad Pro" w:eastAsia="Calibri" w:hAnsi="Myriad Pro"/>
          <w:color w:val="000000" w:themeColor="text1"/>
          <w:sz w:val="26"/>
          <w:szCs w:val="26"/>
        </w:rPr>
        <w:t xml:space="preserve"> услуг</w:t>
      </w:r>
      <w:r w:rsidRPr="00E17399">
        <w:rPr>
          <w:rFonts w:ascii="Myriad Pro" w:hAnsi="Myriad Pro"/>
          <w:sz w:val="26"/>
          <w:szCs w:val="26"/>
        </w:rPr>
        <w:t>.</w:t>
      </w:r>
    </w:p>
    <w:p w14:paraId="401558F8" w14:textId="77777777" w:rsidR="004A3E9C" w:rsidRPr="00E17399" w:rsidRDefault="004A3E9C" w:rsidP="0033350C">
      <w:pPr>
        <w:spacing w:after="0" w:line="360" w:lineRule="auto"/>
        <w:ind w:firstLine="567"/>
        <w:jc w:val="both"/>
        <w:rPr>
          <w:rFonts w:ascii="Myriad Pro" w:eastAsia="Calibri" w:hAnsi="Myriad Pro" w:cs="Times New Roman"/>
          <w:sz w:val="26"/>
          <w:szCs w:val="26"/>
        </w:rPr>
      </w:pPr>
    </w:p>
    <w:p w14:paraId="0E02EE99" w14:textId="77777777" w:rsidR="004A3E9C" w:rsidRPr="00E17399" w:rsidRDefault="004A3E9C" w:rsidP="0033350C">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Обеспечение нормальных условий труда и мер по технике безопасности</w:t>
      </w:r>
    </w:p>
    <w:p w14:paraId="21882885" w14:textId="217E9894" w:rsidR="00F206CE" w:rsidRPr="00277EE9" w:rsidRDefault="00F206CE" w:rsidP="0063510E">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Фактические расходы за 2016 год составили </w:t>
      </w:r>
      <w:r w:rsidR="00ED3872" w:rsidRPr="00ED3872">
        <w:rPr>
          <w:rFonts w:ascii="Myriad Pro" w:eastAsia="Calibri" w:hAnsi="Myriad Pro"/>
          <w:color w:val="000000" w:themeColor="text1"/>
          <w:sz w:val="26"/>
          <w:szCs w:val="26"/>
        </w:rPr>
        <w:t>13 386,98</w:t>
      </w:r>
      <w:r w:rsidRPr="00E17399">
        <w:rPr>
          <w:rFonts w:ascii="Myriad Pro" w:eastAsia="Calibri" w:hAnsi="Myriad Pro"/>
          <w:color w:val="000000" w:themeColor="text1"/>
          <w:sz w:val="26"/>
          <w:szCs w:val="26"/>
        </w:rPr>
        <w:t xml:space="preserve"> тыс. руб., заявленные со стороны филиала ПАО «МРСК Сибири» «Красноярскэнерго» </w:t>
      </w:r>
      <w:r w:rsidRPr="0039309C">
        <w:rPr>
          <w:rFonts w:ascii="Myriad Pro" w:eastAsia="Calibri" w:hAnsi="Myriad Pro"/>
          <w:color w:val="000000" w:themeColor="text1"/>
          <w:sz w:val="26"/>
          <w:szCs w:val="26"/>
        </w:rPr>
        <w:t xml:space="preserve">- </w:t>
      </w:r>
      <w:r w:rsidR="002C3D2D" w:rsidRPr="0039309C">
        <w:rPr>
          <w:rFonts w:ascii="Myriad Pro" w:eastAsia="Calibri" w:hAnsi="Myriad Pro"/>
          <w:color w:val="000000" w:themeColor="text1"/>
          <w:sz w:val="26"/>
          <w:szCs w:val="26"/>
        </w:rPr>
        <w:t>21 253,04</w:t>
      </w:r>
      <w:r w:rsidRPr="0039309C">
        <w:rPr>
          <w:rFonts w:ascii="Myriad Pro" w:eastAsia="Calibri" w:hAnsi="Myriad Pro"/>
          <w:color w:val="000000" w:themeColor="text1"/>
          <w:sz w:val="26"/>
          <w:szCs w:val="26"/>
        </w:rPr>
        <w:t xml:space="preserve"> тыс. руб.</w:t>
      </w:r>
      <w:r w:rsidR="002C3D2D" w:rsidRPr="0039309C">
        <w:rPr>
          <w:rFonts w:ascii="Myriad Pro" w:eastAsia="Calibri" w:hAnsi="Myriad Pro"/>
          <w:color w:val="000000" w:themeColor="text1"/>
          <w:sz w:val="26"/>
          <w:szCs w:val="26"/>
        </w:rPr>
        <w:t xml:space="preserve">, </w:t>
      </w:r>
      <w:r w:rsidR="002C3D2D" w:rsidRPr="005F0C39">
        <w:rPr>
          <w:rFonts w:ascii="Myriad Pro" w:eastAsia="Calibri" w:hAnsi="Myriad Pro"/>
          <w:color w:val="000000" w:themeColor="text1"/>
          <w:sz w:val="26"/>
          <w:szCs w:val="26"/>
        </w:rPr>
        <w:t>в том числе:</w:t>
      </w:r>
    </w:p>
    <w:p w14:paraId="1C56065C" w14:textId="4DB6DFA3" w:rsidR="002C3D2D" w:rsidRPr="0039309C" w:rsidRDefault="002C3D2D" w:rsidP="0063510E">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по предрейсовому медосмотру водителей – 11 106,6 тыс. руб.</w:t>
      </w:r>
    </w:p>
    <w:p w14:paraId="3F4B7AE8" w14:textId="672DC3F8" w:rsidR="002C3D2D" w:rsidRPr="0039309C" w:rsidRDefault="002C3D2D" w:rsidP="0063510E">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Мероприятия по предупреждению заболеваний (профосмотры) – 4 905,2 тыс. руб.</w:t>
      </w:r>
    </w:p>
    <w:p w14:paraId="4BD28B10" w14:textId="0D2FD7EA" w:rsidR="002C3D2D" w:rsidRPr="0039309C" w:rsidRDefault="002C3D2D" w:rsidP="0063510E">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Медосмотр при приеме на работу – 1 120,4 тыс. руб.</w:t>
      </w:r>
    </w:p>
    <w:p w14:paraId="74020968" w14:textId="3E176115" w:rsidR="002C3D2D" w:rsidRPr="0039309C" w:rsidRDefault="002C3D2D" w:rsidP="0063510E">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Мероприятия по предупреждению несчастных случаев – 1 988,8 тыс. руб.</w:t>
      </w:r>
    </w:p>
    <w:p w14:paraId="23CB01F9" w14:textId="1F663BA9" w:rsidR="002C3D2D" w:rsidRPr="0039309C" w:rsidRDefault="002C3D2D" w:rsidP="0063510E">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Прочие расходы на охрану труда – 1 867,7 тыс. руб.</w:t>
      </w:r>
    </w:p>
    <w:p w14:paraId="2A552481" w14:textId="77EA89C3" w:rsidR="002C3D2D" w:rsidRPr="0039309C" w:rsidRDefault="002C3D2D" w:rsidP="0063510E">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Услуги химчистки и прачечной – 111,6 тыс. руб.</w:t>
      </w:r>
    </w:p>
    <w:p w14:paraId="30779DB9" w14:textId="58ABBEB7" w:rsidR="002C3D2D" w:rsidRPr="00E17399" w:rsidRDefault="002C3D2D" w:rsidP="0063510E">
      <w:pPr>
        <w:spacing w:line="360" w:lineRule="auto"/>
        <w:ind w:firstLine="567"/>
        <w:contextualSpacing/>
        <w:jc w:val="both"/>
        <w:rPr>
          <w:rFonts w:ascii="Myriad Pro" w:eastAsia="Calibri" w:hAnsi="Myriad Pro"/>
          <w:color w:val="000000" w:themeColor="text1"/>
          <w:sz w:val="26"/>
          <w:szCs w:val="26"/>
        </w:rPr>
      </w:pPr>
      <w:r w:rsidRPr="0039309C">
        <w:rPr>
          <w:rFonts w:ascii="Myriad Pro" w:eastAsia="Calibri" w:hAnsi="Myriad Pro"/>
          <w:color w:val="000000" w:themeColor="text1"/>
          <w:sz w:val="26"/>
          <w:szCs w:val="26"/>
        </w:rPr>
        <w:t xml:space="preserve">- </w:t>
      </w:r>
      <w:r w:rsidRPr="00921A0D">
        <w:rPr>
          <w:rFonts w:ascii="Myriad Pro" w:eastAsia="Calibri" w:hAnsi="Myriad Pro"/>
          <w:color w:val="000000" w:themeColor="text1"/>
          <w:sz w:val="26"/>
          <w:szCs w:val="26"/>
        </w:rPr>
        <w:t>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152,74 тыс. руб.</w:t>
      </w:r>
    </w:p>
    <w:p w14:paraId="7F872DFC" w14:textId="77777777" w:rsidR="0063510E" w:rsidRPr="00E17399" w:rsidRDefault="0063510E" w:rsidP="0063510E">
      <w:pPr>
        <w:spacing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В составе расходов на обеспечение нормальных условий труда и мер по технике безопасности заявлены:</w:t>
      </w:r>
    </w:p>
    <w:p w14:paraId="7FFC1B2C" w14:textId="77777777" w:rsidR="0063510E" w:rsidRPr="006056B6" w:rsidRDefault="0063510E" w:rsidP="006056B6">
      <w:pPr>
        <w:pStyle w:val="a3"/>
        <w:numPr>
          <w:ilvl w:val="0"/>
          <w:numId w:val="37"/>
        </w:numPr>
        <w:spacing w:after="0" w:line="360" w:lineRule="auto"/>
        <w:ind w:left="993" w:hanging="426"/>
        <w:jc w:val="both"/>
        <w:rPr>
          <w:rFonts w:ascii="Myriad Pro" w:hAnsi="Myriad Pro"/>
          <w:sz w:val="26"/>
          <w:szCs w:val="26"/>
        </w:rPr>
      </w:pPr>
      <w:r w:rsidRPr="006056B6">
        <w:rPr>
          <w:rFonts w:ascii="Myriad Pro" w:hAnsi="Myriad Pro"/>
          <w:sz w:val="26"/>
          <w:szCs w:val="26"/>
        </w:rPr>
        <w:lastRenderedPageBreak/>
        <w:t>услуги по предрейсовому медосмотру водителей;</w:t>
      </w:r>
    </w:p>
    <w:p w14:paraId="05AB664B" w14:textId="77777777" w:rsidR="0063510E" w:rsidRPr="006056B6" w:rsidRDefault="0063510E" w:rsidP="006056B6">
      <w:pPr>
        <w:pStyle w:val="a3"/>
        <w:numPr>
          <w:ilvl w:val="0"/>
          <w:numId w:val="37"/>
        </w:numPr>
        <w:spacing w:after="0" w:line="360" w:lineRule="auto"/>
        <w:ind w:left="993" w:hanging="426"/>
        <w:jc w:val="both"/>
        <w:rPr>
          <w:rFonts w:ascii="Myriad Pro" w:hAnsi="Myriad Pro"/>
          <w:sz w:val="26"/>
          <w:szCs w:val="26"/>
        </w:rPr>
      </w:pPr>
      <w:r w:rsidRPr="006056B6">
        <w:rPr>
          <w:rFonts w:ascii="Myriad Pro" w:hAnsi="Myriad Pro"/>
          <w:sz w:val="26"/>
          <w:szCs w:val="26"/>
        </w:rPr>
        <w:t>мероприятия по предупреждению заболеваний (профосмотры);</w:t>
      </w:r>
    </w:p>
    <w:p w14:paraId="1B7FEFBD" w14:textId="77777777" w:rsidR="0063510E" w:rsidRPr="006056B6" w:rsidRDefault="0063510E" w:rsidP="006056B6">
      <w:pPr>
        <w:pStyle w:val="a3"/>
        <w:numPr>
          <w:ilvl w:val="0"/>
          <w:numId w:val="37"/>
        </w:numPr>
        <w:spacing w:after="0" w:line="360" w:lineRule="auto"/>
        <w:ind w:left="993" w:hanging="426"/>
        <w:jc w:val="both"/>
        <w:rPr>
          <w:rFonts w:ascii="Myriad Pro" w:hAnsi="Myriad Pro"/>
          <w:sz w:val="26"/>
          <w:szCs w:val="26"/>
        </w:rPr>
      </w:pPr>
      <w:r w:rsidRPr="006056B6">
        <w:rPr>
          <w:rFonts w:ascii="Myriad Pro" w:hAnsi="Myriad Pro"/>
          <w:sz w:val="26"/>
          <w:szCs w:val="26"/>
        </w:rPr>
        <w:t>медосмотры при приеме на работу;</w:t>
      </w:r>
    </w:p>
    <w:p w14:paraId="161CEABF" w14:textId="77777777" w:rsidR="0063510E" w:rsidRPr="006056B6" w:rsidRDefault="0063510E" w:rsidP="006056B6">
      <w:pPr>
        <w:pStyle w:val="a3"/>
        <w:numPr>
          <w:ilvl w:val="0"/>
          <w:numId w:val="37"/>
        </w:numPr>
        <w:spacing w:after="0" w:line="360" w:lineRule="auto"/>
        <w:ind w:left="993" w:hanging="426"/>
        <w:jc w:val="both"/>
        <w:rPr>
          <w:rFonts w:ascii="Myriad Pro" w:hAnsi="Myriad Pro"/>
          <w:sz w:val="26"/>
          <w:szCs w:val="26"/>
        </w:rPr>
      </w:pPr>
      <w:r w:rsidRPr="006056B6">
        <w:rPr>
          <w:rFonts w:ascii="Myriad Pro" w:hAnsi="Myriad Pro"/>
          <w:sz w:val="26"/>
          <w:szCs w:val="26"/>
        </w:rPr>
        <w:t>мероприятия по предупреждению несчастных случаев;</w:t>
      </w:r>
    </w:p>
    <w:p w14:paraId="6E6666FE" w14:textId="77777777" w:rsidR="0063510E" w:rsidRPr="006056B6" w:rsidRDefault="0063510E" w:rsidP="006056B6">
      <w:pPr>
        <w:pStyle w:val="a3"/>
        <w:numPr>
          <w:ilvl w:val="0"/>
          <w:numId w:val="37"/>
        </w:numPr>
        <w:spacing w:after="0" w:line="360" w:lineRule="auto"/>
        <w:ind w:left="993" w:hanging="426"/>
        <w:jc w:val="both"/>
        <w:rPr>
          <w:rFonts w:ascii="Myriad Pro" w:hAnsi="Myriad Pro"/>
          <w:sz w:val="26"/>
          <w:szCs w:val="26"/>
        </w:rPr>
      </w:pPr>
      <w:r w:rsidRPr="006056B6">
        <w:rPr>
          <w:rFonts w:ascii="Myriad Pro" w:hAnsi="Myriad Pro"/>
          <w:sz w:val="26"/>
          <w:szCs w:val="26"/>
        </w:rPr>
        <w:t>прочие расходы на охрану труда;</w:t>
      </w:r>
    </w:p>
    <w:p w14:paraId="698A14A8" w14:textId="77777777" w:rsidR="0063510E" w:rsidRPr="00E37282" w:rsidRDefault="0063510E" w:rsidP="006056B6">
      <w:pPr>
        <w:pStyle w:val="a3"/>
        <w:numPr>
          <w:ilvl w:val="0"/>
          <w:numId w:val="37"/>
        </w:numPr>
        <w:spacing w:after="0" w:line="360" w:lineRule="auto"/>
        <w:ind w:left="993" w:hanging="426"/>
        <w:jc w:val="both"/>
        <w:rPr>
          <w:rFonts w:ascii="Myriad Pro" w:eastAsia="Calibri" w:hAnsi="Myriad Pro"/>
          <w:color w:val="000000" w:themeColor="text1"/>
          <w:sz w:val="26"/>
          <w:szCs w:val="26"/>
        </w:rPr>
      </w:pPr>
      <w:r w:rsidRPr="006056B6">
        <w:rPr>
          <w:rFonts w:ascii="Myriad Pro" w:hAnsi="Myriad Pro"/>
          <w:sz w:val="26"/>
          <w:szCs w:val="26"/>
        </w:rPr>
        <w:t>услуги химчистки</w:t>
      </w:r>
      <w:r w:rsidRPr="00E37282">
        <w:rPr>
          <w:rFonts w:ascii="Myriad Pro" w:eastAsia="Calibri" w:hAnsi="Myriad Pro"/>
          <w:color w:val="000000" w:themeColor="text1"/>
          <w:sz w:val="26"/>
          <w:szCs w:val="26"/>
        </w:rPr>
        <w:t xml:space="preserve"> и прачечной.</w:t>
      </w:r>
    </w:p>
    <w:p w14:paraId="714770EE" w14:textId="77777777" w:rsidR="00F206CE" w:rsidRPr="00897FA0" w:rsidRDefault="00F206CE" w:rsidP="00F206CE">
      <w:pPr>
        <w:pStyle w:val="a3"/>
        <w:spacing w:after="0" w:line="360" w:lineRule="auto"/>
        <w:ind w:left="0" w:firstLine="708"/>
        <w:jc w:val="both"/>
        <w:rPr>
          <w:rFonts w:ascii="Myriad Pro" w:hAnsi="Myriad Pro"/>
          <w:sz w:val="26"/>
          <w:szCs w:val="26"/>
        </w:rPr>
      </w:pPr>
      <w:r w:rsidRPr="00C367F0">
        <w:rPr>
          <w:rFonts w:ascii="Myriad Pro" w:hAnsi="Myriad Pro"/>
          <w:sz w:val="26"/>
          <w:szCs w:val="26"/>
        </w:rPr>
        <w:t xml:space="preserve">В соответствии со статьей 212 Трудового кодекса Российской Федерации от 30 декабря 2001г. </w:t>
      </w:r>
      <w:r w:rsidR="006A3138" w:rsidRPr="005659CA">
        <w:rPr>
          <w:rFonts w:ascii="Myriad Pro" w:hAnsi="Myriad Pro"/>
          <w:sz w:val="26"/>
          <w:szCs w:val="26"/>
        </w:rPr>
        <w:t>№</w:t>
      </w:r>
      <w:r w:rsidRPr="005659CA">
        <w:rPr>
          <w:rFonts w:ascii="Myriad Pro" w:hAnsi="Myriad Pro"/>
          <w:sz w:val="26"/>
          <w:szCs w:val="26"/>
        </w:rPr>
        <w:t>197-ФЗ  работодателю  за счет собственных средств необходимо организовывать проведение обязательных</w:t>
      </w:r>
      <w:r w:rsidRPr="00B75710">
        <w:rPr>
          <w:rFonts w:ascii="Myriad Pro" w:hAnsi="Myriad Pro"/>
          <w:sz w:val="26"/>
          <w:szCs w:val="26"/>
        </w:rPr>
        <w:t xml:space="preserve">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обязательных психиатрических освидетельствований работников и не допускать работников к исполнению ими трудовых обязанностей без прохождения обязательных медицинских осмотров, обязательных психиатрических освидетельствований, а также в случае медицинских пр</w:t>
      </w:r>
      <w:r w:rsidRPr="00897FA0">
        <w:rPr>
          <w:rFonts w:ascii="Myriad Pro" w:hAnsi="Myriad Pro"/>
          <w:sz w:val="26"/>
          <w:szCs w:val="26"/>
        </w:rPr>
        <w:t>отивопоказаний с сохранением места работы и среднего заработка на время прохождения медицинского осмотра.</w:t>
      </w:r>
    </w:p>
    <w:p w14:paraId="5CC45CFC" w14:textId="77777777" w:rsidR="00F206CE" w:rsidRPr="00E17399" w:rsidRDefault="00F206CE" w:rsidP="00F206CE">
      <w:pPr>
        <w:spacing w:line="360" w:lineRule="auto"/>
        <w:ind w:firstLine="709"/>
        <w:contextualSpacing/>
        <w:jc w:val="both"/>
        <w:rPr>
          <w:rFonts w:ascii="Myriad Pro" w:eastAsia="Calibri" w:hAnsi="Myriad Pro"/>
          <w:color w:val="000000" w:themeColor="text1"/>
          <w:sz w:val="26"/>
          <w:szCs w:val="26"/>
        </w:rPr>
      </w:pPr>
      <w:r w:rsidRPr="00985076">
        <w:rPr>
          <w:rFonts w:ascii="Myriad Pro" w:eastAsia="Calibri" w:hAnsi="Myriad Pro"/>
          <w:color w:val="000000" w:themeColor="text1"/>
          <w:sz w:val="26"/>
          <w:szCs w:val="26"/>
        </w:rPr>
        <w:t xml:space="preserve">В соответствии с </w:t>
      </w:r>
      <w:r w:rsidRPr="00E17399">
        <w:rPr>
          <w:rFonts w:ascii="Myriad Pro" w:hAnsi="Myriad Pro"/>
          <w:sz w:val="26"/>
          <w:szCs w:val="26"/>
        </w:rPr>
        <w:t xml:space="preserve">СО 5.259/0-02 «Психофизиологическое обеспечение надежности профессиональной деятельности персонала ОАО «МРСК Сибири» представлены расходы на </w:t>
      </w:r>
      <w:r w:rsidRPr="00E17399">
        <w:rPr>
          <w:rFonts w:ascii="Myriad Pro" w:eastAsia="Calibri" w:hAnsi="Myriad Pro"/>
          <w:color w:val="000000" w:themeColor="text1"/>
          <w:sz w:val="26"/>
          <w:szCs w:val="26"/>
        </w:rPr>
        <w:t>мероприятия по предупреждению несчастных случаев.</w:t>
      </w:r>
    </w:p>
    <w:p w14:paraId="74301991" w14:textId="77777777" w:rsidR="007E4005" w:rsidRPr="00E17399" w:rsidRDefault="007E4005" w:rsidP="007E4005">
      <w:pPr>
        <w:spacing w:line="360" w:lineRule="auto"/>
        <w:ind w:firstLine="709"/>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Представлена смета затрат «Медосмотр при приеме на работу», в которой расчет выполнен с учетом среднего количества сотрудников, проходивших медосмотр в 2014-2016 годах, и стоимости медосмотра. При этом не представлено обоснование стоимости медосмотров. Расчет по статье затрат «Мероприятия по предупреждению несчастных случаев (в т.ч. ПФО)» выполнен на основании количества сотрудников и стоимости психофизиологического обследования и индивидуальной психокоррекционной работы, не представлен план-график прохождения обследования сотрудникам филиала в 2018 году. В смете затрат «Услуги по предрейсовому медосмотру водителей» расчет выполнен с учетом количества сотрудников и стоимости осмотров. Не представлены первичные </w:t>
      </w:r>
      <w:r w:rsidRPr="00E17399">
        <w:rPr>
          <w:rFonts w:ascii="Myriad Pro" w:eastAsia="Calibri" w:hAnsi="Myriad Pro"/>
          <w:color w:val="000000" w:themeColor="text1"/>
          <w:sz w:val="26"/>
          <w:szCs w:val="26"/>
        </w:rPr>
        <w:lastRenderedPageBreak/>
        <w:t>бухгалтерские документы, подтверждающие фактические расходы за 2016 год и стоимость медосмотров. В смете затрат «Мероприятия по предупреждению заболеваний на производстве (профосмотры)» расчет выполнен с учетом количества сотрудников, которым необходимо пройти медосмотр, и стоимости медосмотров. Стоимость медосмотров обоснована представленными договорами, которые заключены в 2016 году, с учетом ИПЦ.</w:t>
      </w:r>
    </w:p>
    <w:p w14:paraId="7451D0B3" w14:textId="77777777" w:rsidR="00F07FF2" w:rsidRPr="00E17399" w:rsidRDefault="007E4005" w:rsidP="007E4005">
      <w:pPr>
        <w:spacing w:line="360" w:lineRule="auto"/>
        <w:ind w:firstLine="709"/>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Принимая во внимание состав предоставленных документов, Исполнитель считает, что плановые расходы на медосмотры при приеме на работу, предрейсовые осмотры и расходы на мероприятия по предупреждению несчастных случаев в заявленном размере со стороны ПАО «МРСК Сибири» - «Красноярскэнерго» документально не обоснованы. </w:t>
      </w:r>
    </w:p>
    <w:p w14:paraId="01C05B24" w14:textId="77777777" w:rsidR="00F206CE" w:rsidRPr="00E17399" w:rsidRDefault="00DB1727" w:rsidP="007E4005">
      <w:pPr>
        <w:spacing w:line="360" w:lineRule="auto"/>
        <w:ind w:firstLine="709"/>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Р</w:t>
      </w:r>
      <w:r w:rsidR="007E4005" w:rsidRPr="00E17399">
        <w:rPr>
          <w:rFonts w:ascii="Myriad Pro" w:eastAsia="Calibri" w:hAnsi="Myriad Pro"/>
          <w:color w:val="000000" w:themeColor="text1"/>
          <w:sz w:val="26"/>
          <w:szCs w:val="26"/>
        </w:rPr>
        <w:t xml:space="preserve">асходы на профосмотры </w:t>
      </w:r>
      <w:r w:rsidRPr="00E17399">
        <w:rPr>
          <w:rFonts w:ascii="Myriad Pro" w:eastAsia="Calibri" w:hAnsi="Myriad Pro"/>
          <w:color w:val="000000" w:themeColor="text1"/>
          <w:sz w:val="26"/>
          <w:szCs w:val="26"/>
        </w:rPr>
        <w:t xml:space="preserve">Исполнитель считает </w:t>
      </w:r>
      <w:r w:rsidR="007E4005" w:rsidRPr="00E17399">
        <w:rPr>
          <w:rFonts w:ascii="Myriad Pro" w:eastAsia="Calibri" w:hAnsi="Myriad Pro"/>
          <w:color w:val="000000" w:themeColor="text1"/>
          <w:sz w:val="26"/>
          <w:szCs w:val="26"/>
        </w:rPr>
        <w:t>обоснован</w:t>
      </w:r>
      <w:r w:rsidRPr="00E17399">
        <w:rPr>
          <w:rFonts w:ascii="Myriad Pro" w:eastAsia="Calibri" w:hAnsi="Myriad Pro"/>
          <w:color w:val="000000" w:themeColor="text1"/>
          <w:sz w:val="26"/>
          <w:szCs w:val="26"/>
        </w:rPr>
        <w:t>н</w:t>
      </w:r>
      <w:r w:rsidR="007E4005" w:rsidRPr="00E17399">
        <w:rPr>
          <w:rFonts w:ascii="Myriad Pro" w:eastAsia="Calibri" w:hAnsi="Myriad Pro"/>
          <w:color w:val="000000" w:themeColor="text1"/>
          <w:sz w:val="26"/>
          <w:szCs w:val="26"/>
        </w:rPr>
        <w:t>ы</w:t>
      </w:r>
      <w:r w:rsidRPr="00E17399">
        <w:rPr>
          <w:rFonts w:ascii="Myriad Pro" w:eastAsia="Calibri" w:hAnsi="Myriad Pro"/>
          <w:color w:val="000000" w:themeColor="text1"/>
          <w:sz w:val="26"/>
          <w:szCs w:val="26"/>
        </w:rPr>
        <w:t>ми</w:t>
      </w:r>
      <w:r w:rsidR="007E4005" w:rsidRPr="00E17399">
        <w:rPr>
          <w:rFonts w:ascii="Myriad Pro" w:eastAsia="Calibri" w:hAnsi="Myriad Pro"/>
          <w:color w:val="000000" w:themeColor="text1"/>
          <w:sz w:val="26"/>
          <w:szCs w:val="26"/>
        </w:rPr>
        <w:t xml:space="preserve"> в </w:t>
      </w:r>
      <w:r w:rsidRPr="00E17399">
        <w:rPr>
          <w:rFonts w:ascii="Myriad Pro" w:eastAsia="Calibri" w:hAnsi="Myriad Pro"/>
          <w:color w:val="000000" w:themeColor="text1"/>
          <w:sz w:val="26"/>
          <w:szCs w:val="26"/>
        </w:rPr>
        <w:t>размере</w:t>
      </w:r>
      <w:r w:rsidR="007E4005" w:rsidRPr="00E17399">
        <w:rPr>
          <w:rFonts w:ascii="Myriad Pro" w:eastAsia="Calibri" w:hAnsi="Myriad Pro"/>
          <w:color w:val="000000" w:themeColor="text1"/>
          <w:sz w:val="26"/>
          <w:szCs w:val="26"/>
        </w:rPr>
        <w:t xml:space="preserve"> 4 853,7 тыс.</w:t>
      </w:r>
      <w:r w:rsidR="008550F3" w:rsidRPr="00E17399">
        <w:rPr>
          <w:rFonts w:ascii="Myriad Pro" w:eastAsia="Calibri" w:hAnsi="Myriad Pro"/>
          <w:color w:val="000000" w:themeColor="text1"/>
          <w:sz w:val="26"/>
          <w:szCs w:val="26"/>
        </w:rPr>
        <w:t xml:space="preserve"> </w:t>
      </w:r>
      <w:r w:rsidR="007E4005" w:rsidRPr="00E17399">
        <w:rPr>
          <w:rFonts w:ascii="Myriad Pro" w:eastAsia="Calibri" w:hAnsi="Myriad Pro"/>
          <w:color w:val="000000" w:themeColor="text1"/>
          <w:sz w:val="26"/>
          <w:szCs w:val="26"/>
        </w:rPr>
        <w:t>руб.</w:t>
      </w:r>
      <w:r w:rsidRPr="00E17399">
        <w:rPr>
          <w:rFonts w:ascii="Myriad Pro" w:eastAsia="Calibri" w:hAnsi="Myriad Pro"/>
          <w:color w:val="000000" w:themeColor="text1"/>
          <w:sz w:val="26"/>
          <w:szCs w:val="26"/>
        </w:rPr>
        <w:t xml:space="preserve"> на основании представленно</w:t>
      </w:r>
      <w:r w:rsidR="003C23C2" w:rsidRPr="00E17399">
        <w:rPr>
          <w:rFonts w:ascii="Myriad Pro" w:eastAsia="Calibri" w:hAnsi="Myriad Pro"/>
          <w:color w:val="000000" w:themeColor="text1"/>
          <w:sz w:val="26"/>
          <w:szCs w:val="26"/>
        </w:rPr>
        <w:t>й</w:t>
      </w:r>
      <w:r w:rsidRPr="00E17399">
        <w:rPr>
          <w:rFonts w:ascii="Myriad Pro" w:eastAsia="Calibri" w:hAnsi="Myriad Pro"/>
          <w:color w:val="000000" w:themeColor="text1"/>
          <w:sz w:val="26"/>
          <w:szCs w:val="26"/>
        </w:rPr>
        <w:t xml:space="preserve"> </w:t>
      </w:r>
      <w:r w:rsidR="003C23C2" w:rsidRPr="00E17399">
        <w:rPr>
          <w:rFonts w:ascii="Myriad Pro" w:eastAsia="Calibri" w:hAnsi="Myriad Pro"/>
          <w:color w:val="000000" w:themeColor="text1"/>
          <w:sz w:val="26"/>
          <w:szCs w:val="26"/>
        </w:rPr>
        <w:t xml:space="preserve">сметы затрат «Мероприятия по предупреждению заболеваний на производстве (профосмотры)», </w:t>
      </w:r>
      <w:r w:rsidR="009E4362" w:rsidRPr="00E17399">
        <w:rPr>
          <w:rFonts w:ascii="Myriad Pro" w:eastAsia="Calibri" w:hAnsi="Myriad Pro"/>
          <w:color w:val="000000" w:themeColor="text1"/>
          <w:sz w:val="26"/>
          <w:szCs w:val="26"/>
        </w:rPr>
        <w:t>составленной с учетом</w:t>
      </w:r>
      <w:r w:rsidR="003C23C2" w:rsidRPr="00E17399">
        <w:rPr>
          <w:rFonts w:ascii="Myriad Pro" w:eastAsia="Calibri" w:hAnsi="Myriad Pro"/>
          <w:color w:val="000000" w:themeColor="text1"/>
          <w:sz w:val="26"/>
          <w:szCs w:val="26"/>
        </w:rPr>
        <w:t xml:space="preserve"> количеств</w:t>
      </w:r>
      <w:r w:rsidR="009E4362" w:rsidRPr="00E17399">
        <w:rPr>
          <w:rFonts w:ascii="Myriad Pro" w:eastAsia="Calibri" w:hAnsi="Myriad Pro"/>
          <w:color w:val="000000" w:themeColor="text1"/>
          <w:sz w:val="26"/>
          <w:szCs w:val="26"/>
        </w:rPr>
        <w:t>а</w:t>
      </w:r>
      <w:r w:rsidR="003C23C2" w:rsidRPr="00E17399">
        <w:rPr>
          <w:rFonts w:ascii="Myriad Pro" w:eastAsia="Calibri" w:hAnsi="Myriad Pro"/>
          <w:color w:val="000000" w:themeColor="text1"/>
          <w:sz w:val="26"/>
          <w:szCs w:val="26"/>
        </w:rPr>
        <w:t xml:space="preserve"> сотрудников, которым необходимо пройти медосмотр, и стоимости медосмотров</w:t>
      </w:r>
      <w:r w:rsidR="009E4362" w:rsidRPr="00E17399">
        <w:rPr>
          <w:rFonts w:ascii="Myriad Pro" w:eastAsia="Calibri" w:hAnsi="Myriad Pro"/>
          <w:color w:val="000000" w:themeColor="text1"/>
          <w:sz w:val="26"/>
          <w:szCs w:val="26"/>
        </w:rPr>
        <w:t xml:space="preserve"> в соответствии с</w:t>
      </w:r>
      <w:r w:rsidR="003C23C2" w:rsidRPr="00E17399">
        <w:rPr>
          <w:rFonts w:ascii="Myriad Pro" w:eastAsia="Calibri" w:hAnsi="Myriad Pro"/>
          <w:color w:val="000000" w:themeColor="text1"/>
          <w:sz w:val="26"/>
          <w:szCs w:val="26"/>
        </w:rPr>
        <w:t xml:space="preserve"> договорами, заключен</w:t>
      </w:r>
      <w:r w:rsidR="009E4362" w:rsidRPr="00E17399">
        <w:rPr>
          <w:rFonts w:ascii="Myriad Pro" w:eastAsia="Calibri" w:hAnsi="Myriad Pro"/>
          <w:color w:val="000000" w:themeColor="text1"/>
          <w:sz w:val="26"/>
          <w:szCs w:val="26"/>
        </w:rPr>
        <w:t>н</w:t>
      </w:r>
      <w:r w:rsidR="003C23C2" w:rsidRPr="00E17399">
        <w:rPr>
          <w:rFonts w:ascii="Myriad Pro" w:eastAsia="Calibri" w:hAnsi="Myriad Pro"/>
          <w:color w:val="000000" w:themeColor="text1"/>
          <w:sz w:val="26"/>
          <w:szCs w:val="26"/>
        </w:rPr>
        <w:t>ы</w:t>
      </w:r>
      <w:r w:rsidR="009E4362" w:rsidRPr="00E17399">
        <w:rPr>
          <w:rFonts w:ascii="Myriad Pro" w:eastAsia="Calibri" w:hAnsi="Myriad Pro"/>
          <w:color w:val="000000" w:themeColor="text1"/>
          <w:sz w:val="26"/>
          <w:szCs w:val="26"/>
        </w:rPr>
        <w:t>ми</w:t>
      </w:r>
      <w:r w:rsidR="003C23C2" w:rsidRPr="00E17399">
        <w:rPr>
          <w:rFonts w:ascii="Myriad Pro" w:eastAsia="Calibri" w:hAnsi="Myriad Pro"/>
          <w:color w:val="000000" w:themeColor="text1"/>
          <w:sz w:val="26"/>
          <w:szCs w:val="26"/>
        </w:rPr>
        <w:t xml:space="preserve"> в 2016 году, с </w:t>
      </w:r>
      <w:r w:rsidR="00706CF6" w:rsidRPr="00E17399">
        <w:rPr>
          <w:rFonts w:ascii="Myriad Pro" w:eastAsia="Calibri" w:hAnsi="Myriad Pro"/>
          <w:color w:val="000000" w:themeColor="text1"/>
          <w:sz w:val="26"/>
          <w:szCs w:val="26"/>
        </w:rPr>
        <w:t>применением актуального</w:t>
      </w:r>
      <w:r w:rsidR="003C23C2" w:rsidRPr="00E17399">
        <w:rPr>
          <w:rFonts w:ascii="Myriad Pro" w:eastAsia="Calibri" w:hAnsi="Myriad Pro"/>
          <w:color w:val="000000" w:themeColor="text1"/>
          <w:sz w:val="26"/>
          <w:szCs w:val="26"/>
        </w:rPr>
        <w:t xml:space="preserve"> ИПЦ</w:t>
      </w:r>
    </w:p>
    <w:p w14:paraId="4B752E26" w14:textId="77777777" w:rsidR="0063510E" w:rsidRPr="00E17399" w:rsidRDefault="0063510E" w:rsidP="008979BE">
      <w:pPr>
        <w:spacing w:after="0" w:line="360" w:lineRule="auto"/>
        <w:ind w:firstLine="567"/>
        <w:jc w:val="both"/>
        <w:rPr>
          <w:rFonts w:ascii="Myriad Pro" w:eastAsia="Calibri" w:hAnsi="Myriad Pro"/>
          <w:sz w:val="26"/>
          <w:szCs w:val="26"/>
        </w:rPr>
      </w:pPr>
      <w:r w:rsidRPr="00E17399">
        <w:rPr>
          <w:rFonts w:ascii="Myriad Pro" w:hAnsi="Myriad Pro"/>
          <w:sz w:val="26"/>
          <w:szCs w:val="26"/>
        </w:rPr>
        <w:t xml:space="preserve">В соответствии с «Правилами безопасности опасных производственных объектов, на которых используются подъемные сооружения», утвержденными </w:t>
      </w:r>
      <w:r w:rsidRPr="00E17399">
        <w:rPr>
          <w:rFonts w:ascii="Myriad Pro" w:eastAsia="Calibri" w:hAnsi="Myriad Pro"/>
          <w:sz w:val="26"/>
          <w:szCs w:val="26"/>
        </w:rPr>
        <w:t xml:space="preserve">приказом Федеральной службы по экологическому, технологическому  и атомному надзору  от 12 ноября 2013 года </w:t>
      </w:r>
      <w:r w:rsidR="006A3138" w:rsidRPr="00E17399">
        <w:rPr>
          <w:rFonts w:ascii="Myriad Pro" w:eastAsia="Calibri" w:hAnsi="Myriad Pro"/>
          <w:sz w:val="26"/>
          <w:szCs w:val="26"/>
        </w:rPr>
        <w:t>№</w:t>
      </w:r>
      <w:r w:rsidRPr="00E17399">
        <w:rPr>
          <w:rFonts w:ascii="Myriad Pro" w:eastAsia="Calibri" w:hAnsi="Myriad Pro"/>
          <w:sz w:val="26"/>
          <w:szCs w:val="26"/>
        </w:rPr>
        <w:t xml:space="preserve"> 533, организация, эксплуатирующая ОПО с ПС, обязана поддерживать эксплуатируемые ПС в работоспособном состоянии. При превышении срока службы необходимо заключение экспертизы промышленной безопасности о возможности его продления.</w:t>
      </w:r>
    </w:p>
    <w:p w14:paraId="697838E1" w14:textId="77777777" w:rsidR="007E6B9F" w:rsidRPr="00E17399" w:rsidRDefault="00006BB3" w:rsidP="008979BE">
      <w:pPr>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По </w:t>
      </w:r>
      <w:r w:rsidR="00657DB2" w:rsidRPr="00E17399">
        <w:rPr>
          <w:rFonts w:ascii="Myriad Pro" w:eastAsia="Calibri" w:hAnsi="Myriad Pro"/>
          <w:sz w:val="26"/>
          <w:szCs w:val="26"/>
        </w:rPr>
        <w:t>прочим расходам на охрану труда</w:t>
      </w:r>
      <w:r w:rsidRPr="00E17399">
        <w:rPr>
          <w:rFonts w:ascii="Myriad Pro" w:eastAsia="Calibri" w:hAnsi="Myriad Pro"/>
          <w:sz w:val="26"/>
          <w:szCs w:val="26"/>
        </w:rPr>
        <w:t xml:space="preserve"> представлены договоры, заключенные на 2017 год, графики проведения экспертизы промышленной безопасности ПС и ТО приборов безопасности ПС, журнал огнетушителей. Не представлены первичные бухгалтерские документы, подтверждающие затраты за 2016 год. Исполнитель считает расходы, заявленные по </w:t>
      </w:r>
      <w:r w:rsidR="004A652A" w:rsidRPr="00E17399">
        <w:rPr>
          <w:rFonts w:ascii="Myriad Pro" w:eastAsia="Calibri" w:hAnsi="Myriad Pro"/>
          <w:sz w:val="26"/>
          <w:szCs w:val="26"/>
        </w:rPr>
        <w:t>прочим затратам на охрану труда</w:t>
      </w:r>
      <w:r w:rsidRPr="00E17399">
        <w:rPr>
          <w:rFonts w:ascii="Myriad Pro" w:eastAsia="Calibri" w:hAnsi="Myriad Pro"/>
          <w:sz w:val="26"/>
          <w:szCs w:val="26"/>
        </w:rPr>
        <w:t xml:space="preserve"> на 2018 год документально не обоснованными.</w:t>
      </w:r>
      <w:r w:rsidRPr="00E17399" w:rsidDel="00006BB3">
        <w:rPr>
          <w:rFonts w:ascii="Myriad Pro" w:eastAsia="Calibri" w:hAnsi="Myriad Pro"/>
          <w:sz w:val="26"/>
          <w:szCs w:val="26"/>
        </w:rPr>
        <w:t xml:space="preserve"> </w:t>
      </w:r>
    </w:p>
    <w:p w14:paraId="442AEEBF" w14:textId="77777777" w:rsidR="00395879" w:rsidRPr="00E17399" w:rsidRDefault="0063510E" w:rsidP="000D30F4">
      <w:pPr>
        <w:spacing w:after="0" w:line="360" w:lineRule="auto"/>
        <w:ind w:firstLine="567"/>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lastRenderedPageBreak/>
        <w:t>Расходы на обеспечение нормальных условий труда и мер по технике безопасности на 2018 год представлены в таблице.</w:t>
      </w:r>
    </w:p>
    <w:tbl>
      <w:tblPr>
        <w:tblW w:w="9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1"/>
        <w:gridCol w:w="1417"/>
        <w:gridCol w:w="2977"/>
        <w:gridCol w:w="1460"/>
      </w:tblGrid>
      <w:tr w:rsidR="00782EFC" w:rsidRPr="00395E8F" w14:paraId="3A3B51EC" w14:textId="77777777" w:rsidTr="006056B6">
        <w:trPr>
          <w:cantSplit/>
          <w:trHeight w:val="450"/>
          <w:tblHeader/>
          <w:jc w:val="center"/>
        </w:trPr>
        <w:tc>
          <w:tcPr>
            <w:tcW w:w="3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15FB84" w14:textId="77777777" w:rsidR="00782EFC" w:rsidRPr="006056B6" w:rsidRDefault="00782EF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Наименование</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статьи</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расходов</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5EC088" w14:textId="77777777" w:rsidR="00782EFC" w:rsidRPr="006056B6" w:rsidRDefault="00782EF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Факт</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за 2016, тыс. руб.</w:t>
            </w:r>
          </w:p>
        </w:tc>
        <w:tc>
          <w:tcPr>
            <w:tcW w:w="29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0D097C" w14:textId="77777777" w:rsidR="00732D2D" w:rsidRPr="006056B6" w:rsidRDefault="00782EFC">
            <w:pPr>
              <w:spacing w:after="0" w:line="240" w:lineRule="auto"/>
              <w:jc w:val="center"/>
              <w:rPr>
                <w:rFonts w:ascii="Myriad Pro" w:eastAsia="Times New Roman" w:hAnsi="Myriad Pro" w:cs="Arial"/>
                <w:color w:val="333333"/>
                <w:sz w:val="20"/>
                <w:szCs w:val="20"/>
                <w:lang w:eastAsia="ru-RU"/>
              </w:rPr>
            </w:pPr>
            <w:r w:rsidRPr="006056B6">
              <w:rPr>
                <w:rFonts w:ascii="Myriad Pro" w:eastAsia="Times New Roman" w:hAnsi="Myriad Pro" w:cs="Arial"/>
                <w:color w:val="FFFFFF"/>
                <w:sz w:val="20"/>
                <w:szCs w:val="20"/>
                <w:lang w:eastAsia="ru-RU"/>
              </w:rPr>
              <w:t>Заявлено</w:t>
            </w:r>
            <w:r w:rsidRPr="006056B6">
              <w:rPr>
                <w:rFonts w:ascii="Myriad Pro" w:eastAsia="Times New Roman" w:hAnsi="Myriad Pro" w:cs="Arial"/>
                <w:color w:val="333333"/>
                <w:sz w:val="20"/>
                <w:szCs w:val="20"/>
                <w:lang w:eastAsia="ru-RU"/>
              </w:rPr>
              <w:t> </w:t>
            </w:r>
            <w:r w:rsidRPr="006056B6">
              <w:rPr>
                <w:rFonts w:ascii="Myriad Pro" w:eastAsia="Times New Roman" w:hAnsi="Myriad Pro" w:cs="Arial"/>
                <w:color w:val="FFFFFF"/>
                <w:sz w:val="20"/>
                <w:szCs w:val="20"/>
                <w:lang w:eastAsia="ru-RU"/>
              </w:rPr>
              <w:t>ПАО </w:t>
            </w:r>
            <w:r w:rsidR="00395879" w:rsidRPr="006056B6">
              <w:rPr>
                <w:rFonts w:ascii="Myriad Pro" w:eastAsia="Times New Roman" w:hAnsi="Myriad Pro" w:cs="Arial"/>
                <w:color w:val="FFFFFF"/>
                <w:sz w:val="20"/>
                <w:szCs w:val="20"/>
                <w:lang w:eastAsia="ru-RU"/>
              </w:rPr>
              <w:t>«</w:t>
            </w:r>
            <w:r w:rsidRPr="006056B6">
              <w:rPr>
                <w:rFonts w:ascii="Myriad Pro" w:eastAsia="Times New Roman" w:hAnsi="Myriad Pro" w:cs="Arial"/>
                <w:color w:val="FFFFFF"/>
                <w:sz w:val="20"/>
                <w:szCs w:val="20"/>
                <w:lang w:eastAsia="ru-RU"/>
              </w:rPr>
              <w:t>МРСК</w:t>
            </w:r>
            <w:r w:rsidRPr="006056B6">
              <w:rPr>
                <w:rFonts w:ascii="Myriad Pro" w:eastAsia="Times New Roman" w:hAnsi="Myriad Pro" w:cs="Arial"/>
                <w:color w:val="333333"/>
                <w:sz w:val="20"/>
                <w:szCs w:val="20"/>
                <w:lang w:eastAsia="ru-RU"/>
              </w:rPr>
              <w:t> </w:t>
            </w:r>
          </w:p>
          <w:p w14:paraId="31319910" w14:textId="77777777" w:rsidR="00732D2D" w:rsidRPr="006056B6" w:rsidRDefault="00782EF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Сибири</w:t>
            </w:r>
            <w:r w:rsidR="00395879" w:rsidRPr="006056B6">
              <w:rPr>
                <w:rFonts w:ascii="Myriad Pro" w:eastAsia="Times New Roman" w:hAnsi="Myriad Pro" w:cs="Arial"/>
                <w:color w:val="FFFFFF"/>
                <w:sz w:val="20"/>
                <w:szCs w:val="20"/>
                <w:lang w:eastAsia="ru-RU"/>
              </w:rPr>
              <w:t xml:space="preserve">» </w:t>
            </w:r>
            <w:r w:rsidRPr="006056B6">
              <w:rPr>
                <w:rFonts w:ascii="Myriad Pro" w:eastAsia="Times New Roman" w:hAnsi="Myriad Pro" w:cs="Arial"/>
                <w:color w:val="FFFFFF"/>
                <w:sz w:val="20"/>
                <w:szCs w:val="20"/>
                <w:lang w:eastAsia="ru-RU"/>
              </w:rPr>
              <w:t>-</w:t>
            </w:r>
            <w:r w:rsidR="00395879" w:rsidRPr="006056B6">
              <w:rPr>
                <w:rFonts w:ascii="Myriad Pro" w:eastAsia="Times New Roman" w:hAnsi="Myriad Pro" w:cs="Arial"/>
                <w:color w:val="FFFFFF"/>
                <w:sz w:val="20"/>
                <w:szCs w:val="20"/>
                <w:lang w:eastAsia="ru-RU"/>
              </w:rPr>
              <w:t xml:space="preserve"> «</w:t>
            </w:r>
            <w:r w:rsidRPr="006056B6">
              <w:rPr>
                <w:rFonts w:ascii="Myriad Pro" w:eastAsia="Times New Roman" w:hAnsi="Myriad Pro" w:cs="Arial"/>
                <w:color w:val="FFFFFF"/>
                <w:sz w:val="20"/>
                <w:szCs w:val="20"/>
                <w:lang w:eastAsia="ru-RU"/>
              </w:rPr>
              <w:t>Красноярскэнерго</w:t>
            </w:r>
            <w:r w:rsidR="00395879" w:rsidRPr="006056B6">
              <w:rPr>
                <w:rFonts w:ascii="Myriad Pro" w:eastAsia="Times New Roman" w:hAnsi="Myriad Pro" w:cs="Arial"/>
                <w:color w:val="FFFFFF"/>
                <w:sz w:val="20"/>
                <w:szCs w:val="20"/>
                <w:lang w:eastAsia="ru-RU"/>
              </w:rPr>
              <w:t>»</w:t>
            </w:r>
            <w:r w:rsidRPr="006056B6">
              <w:rPr>
                <w:rFonts w:ascii="Myriad Pro" w:eastAsia="Times New Roman" w:hAnsi="Myriad Pro" w:cs="Arial"/>
                <w:color w:val="FFFFFF"/>
                <w:sz w:val="20"/>
                <w:szCs w:val="20"/>
                <w:lang w:eastAsia="ru-RU"/>
              </w:rPr>
              <w:t> </w:t>
            </w:r>
          </w:p>
          <w:p w14:paraId="56C9CB6F" w14:textId="77777777" w:rsidR="00782EFC" w:rsidRPr="006056B6" w:rsidRDefault="00782EF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на 2018, тыс. руб.</w:t>
            </w:r>
          </w:p>
        </w:tc>
        <w:tc>
          <w:tcPr>
            <w:tcW w:w="14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8E4C40" w14:textId="77777777" w:rsidR="00732D2D" w:rsidRPr="006056B6" w:rsidRDefault="00782EFC">
            <w:pPr>
              <w:spacing w:after="0" w:line="240" w:lineRule="auto"/>
              <w:jc w:val="center"/>
              <w:rPr>
                <w:rFonts w:ascii="Myriad Pro" w:eastAsia="Times New Roman" w:hAnsi="Myriad Pro" w:cs="Arial"/>
                <w:color w:val="333333"/>
                <w:sz w:val="20"/>
                <w:szCs w:val="20"/>
                <w:lang w:eastAsia="ru-RU"/>
              </w:rPr>
            </w:pPr>
            <w:r w:rsidRPr="006056B6">
              <w:rPr>
                <w:rFonts w:ascii="Myriad Pro" w:eastAsia="Times New Roman" w:hAnsi="Myriad Pro" w:cs="Arial"/>
                <w:color w:val="FFFFFF"/>
                <w:sz w:val="20"/>
                <w:szCs w:val="20"/>
                <w:lang w:eastAsia="ru-RU"/>
              </w:rPr>
              <w:t>Позиция</w:t>
            </w:r>
            <w:r w:rsidRPr="006056B6">
              <w:rPr>
                <w:rFonts w:ascii="Myriad Pro" w:eastAsia="Times New Roman" w:hAnsi="Myriad Pro" w:cs="Arial"/>
                <w:color w:val="333333"/>
                <w:sz w:val="20"/>
                <w:szCs w:val="20"/>
                <w:lang w:eastAsia="ru-RU"/>
              </w:rPr>
              <w:t> </w:t>
            </w:r>
          </w:p>
          <w:p w14:paraId="6C0FEE71" w14:textId="77777777" w:rsidR="00782EFC" w:rsidRPr="006056B6" w:rsidRDefault="00782EF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Исполнителя</w:t>
            </w:r>
          </w:p>
        </w:tc>
      </w:tr>
      <w:tr w:rsidR="00782EFC" w:rsidRPr="00395E8F" w14:paraId="4773D7D6" w14:textId="77777777" w:rsidTr="006056B6">
        <w:trPr>
          <w:cantSplit/>
          <w:trHeight w:val="450"/>
          <w:tblHeader/>
          <w:jc w:val="center"/>
        </w:trPr>
        <w:tc>
          <w:tcPr>
            <w:tcW w:w="3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C2A1BB" w14:textId="77777777" w:rsidR="00782EFC" w:rsidRPr="006056B6" w:rsidRDefault="00782EFC">
            <w:pPr>
              <w:spacing w:after="0"/>
              <w:rPr>
                <w:rFonts w:ascii="Myriad Pro" w:eastAsia="Times New Roman" w:hAnsi="Myriad Pro" w:cs="Arial"/>
                <w:color w:val="FFFFFF"/>
                <w:sz w:val="20"/>
                <w:szCs w:val="20"/>
                <w:lang w:eastAsia="ru-RU"/>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C331FE" w14:textId="77777777" w:rsidR="00782EFC" w:rsidRPr="006056B6" w:rsidRDefault="00782EFC">
            <w:pPr>
              <w:spacing w:after="0"/>
              <w:rPr>
                <w:rFonts w:ascii="Myriad Pro" w:eastAsia="Times New Roman" w:hAnsi="Myriad Pro" w:cs="Arial"/>
                <w:color w:val="FFFFFF"/>
                <w:sz w:val="20"/>
                <w:szCs w:val="20"/>
                <w:lang w:eastAsia="ru-RU"/>
              </w:rPr>
            </w:pPr>
          </w:p>
        </w:tc>
        <w:tc>
          <w:tcPr>
            <w:tcW w:w="29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619371" w14:textId="77777777" w:rsidR="00782EFC" w:rsidRPr="006056B6" w:rsidRDefault="00782EFC">
            <w:pPr>
              <w:spacing w:after="0"/>
              <w:rPr>
                <w:rFonts w:ascii="Myriad Pro" w:eastAsia="Times New Roman" w:hAnsi="Myriad Pro" w:cs="Arial"/>
                <w:color w:val="FFFFFF"/>
                <w:sz w:val="20"/>
                <w:szCs w:val="20"/>
                <w:lang w:eastAsia="ru-RU"/>
              </w:rPr>
            </w:pPr>
          </w:p>
        </w:tc>
        <w:tc>
          <w:tcPr>
            <w:tcW w:w="14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6262C4" w14:textId="77777777" w:rsidR="00782EFC" w:rsidRPr="006056B6" w:rsidRDefault="00782EFC">
            <w:pPr>
              <w:spacing w:after="0"/>
              <w:rPr>
                <w:rFonts w:ascii="Myriad Pro" w:eastAsia="Times New Roman" w:hAnsi="Myriad Pro" w:cs="Arial"/>
                <w:color w:val="FFFFFF"/>
                <w:sz w:val="20"/>
                <w:szCs w:val="20"/>
                <w:lang w:eastAsia="ru-RU"/>
              </w:rPr>
            </w:pPr>
          </w:p>
        </w:tc>
      </w:tr>
      <w:tr w:rsidR="00782EFC" w:rsidRPr="00395E8F" w14:paraId="689D2433" w14:textId="77777777" w:rsidTr="006056B6">
        <w:trPr>
          <w:cantSplit/>
          <w:trHeight w:val="315"/>
          <w:tblHeader/>
          <w:jc w:val="center"/>
        </w:trPr>
        <w:tc>
          <w:tcPr>
            <w:tcW w:w="3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2C1664" w14:textId="77777777" w:rsidR="00782EFC" w:rsidRPr="006056B6" w:rsidRDefault="00782EF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63D884" w14:textId="77777777" w:rsidR="00782EFC" w:rsidRPr="006056B6" w:rsidRDefault="00782EF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2</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75FFCC" w14:textId="77777777" w:rsidR="00782EFC" w:rsidRPr="006056B6" w:rsidRDefault="00782EF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3</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E2DF4C" w14:textId="77777777" w:rsidR="00782EFC" w:rsidRPr="006056B6" w:rsidRDefault="00782EFC">
            <w:pPr>
              <w:spacing w:after="0" w:line="240" w:lineRule="auto"/>
              <w:jc w:val="center"/>
              <w:rPr>
                <w:rFonts w:ascii="Myriad Pro" w:eastAsia="Times New Roman" w:hAnsi="Myriad Pro" w:cs="Arial"/>
                <w:color w:val="FFFFFF"/>
                <w:sz w:val="20"/>
                <w:szCs w:val="20"/>
                <w:lang w:eastAsia="ru-RU"/>
              </w:rPr>
            </w:pPr>
            <w:r w:rsidRPr="006056B6">
              <w:rPr>
                <w:rFonts w:ascii="Myriad Pro" w:eastAsia="Times New Roman" w:hAnsi="Myriad Pro" w:cs="Arial"/>
                <w:color w:val="FFFFFF"/>
                <w:sz w:val="20"/>
                <w:szCs w:val="20"/>
                <w:lang w:eastAsia="ru-RU"/>
              </w:rPr>
              <w:t>5</w:t>
            </w:r>
          </w:p>
        </w:tc>
      </w:tr>
      <w:tr w:rsidR="00782EFC" w:rsidRPr="00395E8F" w14:paraId="4FEDEDFB" w14:textId="77777777" w:rsidTr="006056B6">
        <w:trPr>
          <w:cantSplit/>
          <w:trHeight w:val="573"/>
          <w:jc w:val="center"/>
        </w:trPr>
        <w:tc>
          <w:tcPr>
            <w:tcW w:w="3701" w:type="dxa"/>
            <w:tcBorders>
              <w:top w:val="single" w:sz="4" w:space="0" w:color="FFFFFF" w:themeColor="background1"/>
            </w:tcBorders>
            <w:shd w:val="clear" w:color="auto" w:fill="FFFFFF"/>
            <w:vAlign w:val="center"/>
            <w:hideMark/>
          </w:tcPr>
          <w:p w14:paraId="6F82A9B4" w14:textId="77777777" w:rsidR="00782EFC" w:rsidRPr="006056B6" w:rsidRDefault="00782EFC">
            <w:pPr>
              <w:spacing w:after="0" w:line="240" w:lineRule="auto"/>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Расходы на обеспечение нормальных условий труда и меры по технике безопасности, в т.ч.:</w:t>
            </w:r>
          </w:p>
        </w:tc>
        <w:tc>
          <w:tcPr>
            <w:tcW w:w="1417" w:type="dxa"/>
            <w:tcBorders>
              <w:top w:val="single" w:sz="4" w:space="0" w:color="FFFFFF" w:themeColor="background1"/>
            </w:tcBorders>
            <w:noWrap/>
            <w:vAlign w:val="center"/>
            <w:hideMark/>
          </w:tcPr>
          <w:p w14:paraId="02B55994" w14:textId="4A937324" w:rsidR="00782EFC" w:rsidRPr="006056B6" w:rsidRDefault="00ED3872">
            <w:pPr>
              <w:spacing w:after="0" w:line="240" w:lineRule="auto"/>
              <w:jc w:val="right"/>
              <w:rPr>
                <w:rFonts w:ascii="Myriad Pro" w:eastAsia="Times New Roman" w:hAnsi="Myriad Pro" w:cs="Arial"/>
                <w:b/>
                <w:bCs/>
                <w:color w:val="000000"/>
                <w:sz w:val="20"/>
                <w:szCs w:val="20"/>
                <w:lang w:eastAsia="ru-RU"/>
              </w:rPr>
            </w:pPr>
            <w:r w:rsidRPr="00ED3872">
              <w:rPr>
                <w:rFonts w:ascii="Myriad Pro" w:eastAsia="Times New Roman" w:hAnsi="Myriad Pro" w:cs="Arial"/>
                <w:b/>
                <w:bCs/>
                <w:color w:val="000000"/>
                <w:sz w:val="20"/>
                <w:szCs w:val="20"/>
                <w:lang w:eastAsia="ru-RU"/>
              </w:rPr>
              <w:t>13 386,98</w:t>
            </w:r>
          </w:p>
        </w:tc>
        <w:tc>
          <w:tcPr>
            <w:tcW w:w="2977" w:type="dxa"/>
            <w:tcBorders>
              <w:top w:val="single" w:sz="4" w:space="0" w:color="FFFFFF" w:themeColor="background1"/>
            </w:tcBorders>
            <w:noWrap/>
            <w:vAlign w:val="center"/>
            <w:hideMark/>
          </w:tcPr>
          <w:p w14:paraId="023A278F" w14:textId="0A3110EC" w:rsidR="00782EFC" w:rsidRPr="006056B6" w:rsidRDefault="00782EFC">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21 100,</w:t>
            </w:r>
            <w:r w:rsidR="005D60B6">
              <w:rPr>
                <w:rFonts w:ascii="Myriad Pro" w:eastAsia="Times New Roman" w:hAnsi="Myriad Pro" w:cs="Arial"/>
                <w:b/>
                <w:bCs/>
                <w:color w:val="000000"/>
                <w:sz w:val="20"/>
                <w:szCs w:val="20"/>
                <w:lang w:eastAsia="ru-RU"/>
              </w:rPr>
              <w:t>6</w:t>
            </w:r>
          </w:p>
        </w:tc>
        <w:tc>
          <w:tcPr>
            <w:tcW w:w="1460" w:type="dxa"/>
            <w:tcBorders>
              <w:top w:val="single" w:sz="4" w:space="0" w:color="FFFFFF" w:themeColor="background1"/>
            </w:tcBorders>
            <w:noWrap/>
            <w:vAlign w:val="center"/>
            <w:hideMark/>
          </w:tcPr>
          <w:p w14:paraId="0C0C538D" w14:textId="77777777" w:rsidR="00782EFC" w:rsidRPr="006056B6" w:rsidRDefault="00782EFC">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4 853,7</w:t>
            </w:r>
          </w:p>
        </w:tc>
      </w:tr>
      <w:tr w:rsidR="00782EFC" w:rsidRPr="00395E8F" w14:paraId="106C991D" w14:textId="77777777" w:rsidTr="006056B6">
        <w:trPr>
          <w:cantSplit/>
          <w:trHeight w:val="290"/>
          <w:jc w:val="center"/>
        </w:trPr>
        <w:tc>
          <w:tcPr>
            <w:tcW w:w="3701" w:type="dxa"/>
            <w:shd w:val="clear" w:color="auto" w:fill="FFFFFF"/>
            <w:vAlign w:val="center"/>
            <w:hideMark/>
          </w:tcPr>
          <w:p w14:paraId="75CF9D60" w14:textId="77777777" w:rsidR="00782EFC" w:rsidRPr="006056B6" w:rsidRDefault="00782EFC">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по предрейсовому медосмотру водителей</w:t>
            </w:r>
          </w:p>
        </w:tc>
        <w:tc>
          <w:tcPr>
            <w:tcW w:w="1417" w:type="dxa"/>
            <w:noWrap/>
            <w:vAlign w:val="center"/>
            <w:hideMark/>
          </w:tcPr>
          <w:p w14:paraId="38D568C8"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977" w:type="dxa"/>
            <w:noWrap/>
            <w:vAlign w:val="center"/>
            <w:hideMark/>
          </w:tcPr>
          <w:p w14:paraId="6E2192B3" w14:textId="5D8AE1A4"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11 106,</w:t>
            </w:r>
            <w:r w:rsidR="005D60B6">
              <w:rPr>
                <w:rFonts w:ascii="Myriad Pro" w:eastAsia="Times New Roman" w:hAnsi="Myriad Pro" w:cs="Arial"/>
                <w:color w:val="000000"/>
                <w:sz w:val="20"/>
                <w:szCs w:val="20"/>
                <w:lang w:eastAsia="ru-RU"/>
              </w:rPr>
              <w:t>5</w:t>
            </w:r>
            <w:r w:rsidRPr="006056B6">
              <w:rPr>
                <w:rFonts w:ascii="Myriad Pro" w:eastAsia="Times New Roman" w:hAnsi="Myriad Pro" w:cs="Arial"/>
                <w:color w:val="000000"/>
                <w:sz w:val="20"/>
                <w:szCs w:val="20"/>
                <w:lang w:eastAsia="ru-RU"/>
              </w:rPr>
              <w:t>6</w:t>
            </w:r>
          </w:p>
        </w:tc>
        <w:tc>
          <w:tcPr>
            <w:tcW w:w="1460" w:type="dxa"/>
            <w:noWrap/>
            <w:vAlign w:val="center"/>
            <w:hideMark/>
          </w:tcPr>
          <w:p w14:paraId="1905D943"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782EFC" w:rsidRPr="00395E8F" w14:paraId="6A4D50A2" w14:textId="77777777" w:rsidTr="006056B6">
        <w:trPr>
          <w:cantSplit/>
          <w:trHeight w:val="431"/>
          <w:jc w:val="center"/>
        </w:trPr>
        <w:tc>
          <w:tcPr>
            <w:tcW w:w="3701" w:type="dxa"/>
            <w:shd w:val="clear" w:color="auto" w:fill="FFFFFF"/>
            <w:vAlign w:val="center"/>
            <w:hideMark/>
          </w:tcPr>
          <w:p w14:paraId="313AA2BC" w14:textId="77777777" w:rsidR="00782EFC" w:rsidRPr="006056B6" w:rsidRDefault="00782EFC">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Мероприятия по предупреждению заболеваний (профосмотры)</w:t>
            </w:r>
          </w:p>
        </w:tc>
        <w:tc>
          <w:tcPr>
            <w:tcW w:w="1417" w:type="dxa"/>
            <w:noWrap/>
            <w:vAlign w:val="center"/>
            <w:hideMark/>
          </w:tcPr>
          <w:p w14:paraId="3181DECA"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977" w:type="dxa"/>
            <w:noWrap/>
            <w:vAlign w:val="center"/>
            <w:hideMark/>
          </w:tcPr>
          <w:p w14:paraId="5E4CB2B7"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4 905,2</w:t>
            </w:r>
          </w:p>
        </w:tc>
        <w:tc>
          <w:tcPr>
            <w:tcW w:w="1460" w:type="dxa"/>
            <w:noWrap/>
            <w:vAlign w:val="center"/>
            <w:hideMark/>
          </w:tcPr>
          <w:p w14:paraId="3F70ED53"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4 853,7</w:t>
            </w:r>
          </w:p>
        </w:tc>
      </w:tr>
      <w:tr w:rsidR="00782EFC" w:rsidRPr="00395E8F" w14:paraId="18791A14" w14:textId="77777777" w:rsidTr="006056B6">
        <w:trPr>
          <w:cantSplit/>
          <w:trHeight w:val="281"/>
          <w:jc w:val="center"/>
        </w:trPr>
        <w:tc>
          <w:tcPr>
            <w:tcW w:w="3701" w:type="dxa"/>
            <w:shd w:val="clear" w:color="auto" w:fill="FFFFFF"/>
            <w:vAlign w:val="center"/>
            <w:hideMark/>
          </w:tcPr>
          <w:p w14:paraId="331B3BA2" w14:textId="77777777" w:rsidR="00782EFC" w:rsidRPr="006056B6" w:rsidRDefault="00782EFC">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Медосмотр при приеме на работу</w:t>
            </w:r>
          </w:p>
        </w:tc>
        <w:tc>
          <w:tcPr>
            <w:tcW w:w="1417" w:type="dxa"/>
            <w:noWrap/>
            <w:vAlign w:val="center"/>
            <w:hideMark/>
          </w:tcPr>
          <w:p w14:paraId="36CB7518"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977" w:type="dxa"/>
            <w:noWrap/>
            <w:vAlign w:val="center"/>
            <w:hideMark/>
          </w:tcPr>
          <w:p w14:paraId="3657D8E2"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1 120,4</w:t>
            </w:r>
          </w:p>
        </w:tc>
        <w:tc>
          <w:tcPr>
            <w:tcW w:w="1460" w:type="dxa"/>
            <w:noWrap/>
            <w:vAlign w:val="center"/>
            <w:hideMark/>
          </w:tcPr>
          <w:p w14:paraId="632834A9"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782EFC" w:rsidRPr="00395E8F" w14:paraId="2E4A3A8E" w14:textId="77777777" w:rsidTr="006056B6">
        <w:trPr>
          <w:cantSplit/>
          <w:trHeight w:val="257"/>
          <w:jc w:val="center"/>
        </w:trPr>
        <w:tc>
          <w:tcPr>
            <w:tcW w:w="3701" w:type="dxa"/>
            <w:shd w:val="clear" w:color="auto" w:fill="FFFFFF"/>
            <w:vAlign w:val="center"/>
            <w:hideMark/>
          </w:tcPr>
          <w:p w14:paraId="78EA2D35" w14:textId="77777777" w:rsidR="00782EFC" w:rsidRPr="006056B6" w:rsidRDefault="00782EFC">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Мероприятия по предупреждению несчастных случаев</w:t>
            </w:r>
          </w:p>
        </w:tc>
        <w:tc>
          <w:tcPr>
            <w:tcW w:w="1417" w:type="dxa"/>
            <w:noWrap/>
            <w:vAlign w:val="center"/>
            <w:hideMark/>
          </w:tcPr>
          <w:p w14:paraId="4AD53015"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977" w:type="dxa"/>
            <w:noWrap/>
            <w:vAlign w:val="center"/>
            <w:hideMark/>
          </w:tcPr>
          <w:p w14:paraId="6FA269C5"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1 988,8</w:t>
            </w:r>
          </w:p>
        </w:tc>
        <w:tc>
          <w:tcPr>
            <w:tcW w:w="1460" w:type="dxa"/>
            <w:noWrap/>
            <w:vAlign w:val="center"/>
            <w:hideMark/>
          </w:tcPr>
          <w:p w14:paraId="44C0AA18"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782EFC" w:rsidRPr="00395E8F" w14:paraId="4D17D3AB" w14:textId="77777777" w:rsidTr="006056B6">
        <w:trPr>
          <w:cantSplit/>
          <w:trHeight w:val="264"/>
          <w:jc w:val="center"/>
        </w:trPr>
        <w:tc>
          <w:tcPr>
            <w:tcW w:w="3701" w:type="dxa"/>
            <w:shd w:val="clear" w:color="auto" w:fill="FFFFFF"/>
            <w:vAlign w:val="center"/>
            <w:hideMark/>
          </w:tcPr>
          <w:p w14:paraId="70B51946" w14:textId="77777777" w:rsidR="00782EFC" w:rsidRPr="006056B6" w:rsidRDefault="00782EFC">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Прочие расходы на охрану труда</w:t>
            </w:r>
          </w:p>
        </w:tc>
        <w:tc>
          <w:tcPr>
            <w:tcW w:w="1417" w:type="dxa"/>
            <w:noWrap/>
            <w:vAlign w:val="center"/>
            <w:hideMark/>
          </w:tcPr>
          <w:p w14:paraId="6E977B67"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977" w:type="dxa"/>
            <w:noWrap/>
            <w:vAlign w:val="center"/>
            <w:hideMark/>
          </w:tcPr>
          <w:p w14:paraId="44660AB0"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1 867,7</w:t>
            </w:r>
          </w:p>
        </w:tc>
        <w:tc>
          <w:tcPr>
            <w:tcW w:w="1460" w:type="dxa"/>
            <w:noWrap/>
            <w:vAlign w:val="center"/>
            <w:hideMark/>
          </w:tcPr>
          <w:p w14:paraId="19B4EDE9"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r w:rsidR="00782EFC" w:rsidRPr="00395E8F" w14:paraId="3D0ED40F" w14:textId="77777777" w:rsidTr="006056B6">
        <w:trPr>
          <w:cantSplit/>
          <w:trHeight w:val="315"/>
          <w:jc w:val="center"/>
        </w:trPr>
        <w:tc>
          <w:tcPr>
            <w:tcW w:w="3701" w:type="dxa"/>
            <w:shd w:val="clear" w:color="auto" w:fill="FFFFFF"/>
            <w:vAlign w:val="center"/>
            <w:hideMark/>
          </w:tcPr>
          <w:p w14:paraId="262020AA" w14:textId="77777777" w:rsidR="00782EFC" w:rsidRPr="006056B6" w:rsidRDefault="00782EFC">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Услуги химчистки и прачечной</w:t>
            </w:r>
          </w:p>
        </w:tc>
        <w:tc>
          <w:tcPr>
            <w:tcW w:w="1417" w:type="dxa"/>
            <w:noWrap/>
            <w:vAlign w:val="center"/>
            <w:hideMark/>
          </w:tcPr>
          <w:p w14:paraId="3991CF8F"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c>
          <w:tcPr>
            <w:tcW w:w="2977" w:type="dxa"/>
            <w:noWrap/>
            <w:vAlign w:val="center"/>
            <w:hideMark/>
          </w:tcPr>
          <w:p w14:paraId="29D46476" w14:textId="1762E8B5"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111,</w:t>
            </w:r>
            <w:r w:rsidR="005D60B6">
              <w:rPr>
                <w:rFonts w:ascii="Myriad Pro" w:eastAsia="Times New Roman" w:hAnsi="Myriad Pro" w:cs="Arial"/>
                <w:color w:val="000000"/>
                <w:sz w:val="20"/>
                <w:szCs w:val="20"/>
                <w:lang w:eastAsia="ru-RU"/>
              </w:rPr>
              <w:t>9</w:t>
            </w:r>
          </w:p>
        </w:tc>
        <w:tc>
          <w:tcPr>
            <w:tcW w:w="1460" w:type="dxa"/>
            <w:noWrap/>
            <w:vAlign w:val="center"/>
            <w:hideMark/>
          </w:tcPr>
          <w:p w14:paraId="541ECF98" w14:textId="77777777" w:rsidR="00782EFC" w:rsidRPr="006056B6" w:rsidRDefault="00782EFC">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w:t>
            </w:r>
          </w:p>
        </w:tc>
      </w:tr>
    </w:tbl>
    <w:p w14:paraId="7CEA151E" w14:textId="77777777" w:rsidR="00782EFC" w:rsidRPr="00E37282" w:rsidRDefault="00782EFC" w:rsidP="006A246A">
      <w:pPr>
        <w:spacing w:after="0" w:line="360" w:lineRule="auto"/>
        <w:ind w:firstLine="567"/>
        <w:jc w:val="both"/>
        <w:rPr>
          <w:rFonts w:ascii="Myriad Pro" w:eastAsia="Calibri" w:hAnsi="Myriad Pro"/>
          <w:color w:val="000000" w:themeColor="text1"/>
          <w:sz w:val="26"/>
          <w:szCs w:val="26"/>
        </w:rPr>
      </w:pPr>
    </w:p>
    <w:p w14:paraId="3B391FA7" w14:textId="77777777" w:rsidR="0063510E" w:rsidRPr="00897FA0" w:rsidRDefault="0063510E" w:rsidP="0063510E">
      <w:pPr>
        <w:spacing w:after="0" w:line="360" w:lineRule="auto"/>
        <w:ind w:firstLine="567"/>
        <w:contextualSpacing/>
        <w:jc w:val="both"/>
        <w:rPr>
          <w:rFonts w:ascii="Myriad Pro" w:eastAsia="Calibri" w:hAnsi="Myriad Pro"/>
          <w:color w:val="000000" w:themeColor="text1"/>
          <w:sz w:val="26"/>
          <w:szCs w:val="26"/>
        </w:rPr>
      </w:pPr>
      <w:r w:rsidRPr="00C367F0">
        <w:rPr>
          <w:rFonts w:ascii="Myriad Pro" w:eastAsia="Calibri" w:hAnsi="Myriad Pro"/>
          <w:color w:val="000000" w:themeColor="text1"/>
          <w:sz w:val="26"/>
          <w:szCs w:val="26"/>
        </w:rPr>
        <w:t xml:space="preserve">Исполнитель считает необходимым рекомендовать </w:t>
      </w:r>
      <w:r w:rsidR="00AD6D3C" w:rsidRPr="005659CA">
        <w:rPr>
          <w:rFonts w:ascii="Myriad Pro" w:eastAsia="Calibri" w:hAnsi="Myriad Pro"/>
          <w:color w:val="000000" w:themeColor="text1"/>
          <w:sz w:val="26"/>
          <w:szCs w:val="26"/>
        </w:rPr>
        <w:t>в составе тарифной заявки для определения базового уров</w:t>
      </w:r>
      <w:r w:rsidR="00AD6D3C" w:rsidRPr="00B75710">
        <w:rPr>
          <w:rFonts w:ascii="Myriad Pro" w:eastAsia="Calibri" w:hAnsi="Myriad Pro"/>
          <w:color w:val="000000" w:themeColor="text1"/>
          <w:sz w:val="26"/>
          <w:szCs w:val="26"/>
        </w:rPr>
        <w:t>ня операционных расходов на очередной долгосрочный период регулирования</w:t>
      </w:r>
      <w:r w:rsidRPr="00897FA0">
        <w:rPr>
          <w:rFonts w:ascii="Myriad Pro" w:eastAsia="Calibri" w:hAnsi="Myriad Pro"/>
          <w:color w:val="000000" w:themeColor="text1"/>
          <w:sz w:val="26"/>
          <w:szCs w:val="26"/>
        </w:rPr>
        <w:t xml:space="preserve"> также предоставлять:</w:t>
      </w:r>
    </w:p>
    <w:p w14:paraId="198017F9" w14:textId="77777777" w:rsidR="0063510E" w:rsidRPr="00E17399" w:rsidRDefault="008979BE" w:rsidP="00395E8F">
      <w:pPr>
        <w:pStyle w:val="a3"/>
        <w:numPr>
          <w:ilvl w:val="0"/>
          <w:numId w:val="111"/>
        </w:numPr>
        <w:spacing w:after="0" w:line="360" w:lineRule="auto"/>
        <w:ind w:left="993" w:hanging="426"/>
        <w:jc w:val="both"/>
        <w:rPr>
          <w:rFonts w:ascii="Myriad Pro" w:hAnsi="Myriad Pro"/>
          <w:sz w:val="26"/>
          <w:szCs w:val="26"/>
        </w:rPr>
      </w:pPr>
      <w:r w:rsidRPr="00985076">
        <w:rPr>
          <w:rFonts w:ascii="Myriad Pro" w:hAnsi="Myriad Pro"/>
          <w:color w:val="000000" w:themeColor="text1"/>
          <w:sz w:val="26"/>
          <w:szCs w:val="26"/>
        </w:rPr>
        <w:t>Реестры и копии актов выполненных работ, счетов-фактур, регистры бухгалтерского учета (оборотно-сальдовые ведомости, карточки счетов) за отчетный год</w:t>
      </w:r>
      <w:r w:rsidR="0063510E" w:rsidRPr="00E17399">
        <w:rPr>
          <w:rFonts w:ascii="Myriad Pro" w:hAnsi="Myriad Pro"/>
          <w:color w:val="000000" w:themeColor="text1"/>
          <w:sz w:val="26"/>
          <w:szCs w:val="26"/>
        </w:rPr>
        <w:t xml:space="preserve">; </w:t>
      </w:r>
    </w:p>
    <w:p w14:paraId="622457D0" w14:textId="77777777" w:rsidR="0063510E" w:rsidRPr="00E17399" w:rsidRDefault="0063510E" w:rsidP="00395E8F">
      <w:pPr>
        <w:pStyle w:val="a3"/>
        <w:numPr>
          <w:ilvl w:val="0"/>
          <w:numId w:val="111"/>
        </w:numPr>
        <w:spacing w:after="0" w:line="360" w:lineRule="auto"/>
        <w:ind w:left="993" w:hanging="426"/>
        <w:jc w:val="both"/>
        <w:rPr>
          <w:rFonts w:ascii="Myriad Pro" w:hAnsi="Myriad Pro"/>
          <w:sz w:val="26"/>
          <w:szCs w:val="26"/>
        </w:rPr>
      </w:pPr>
      <w:r w:rsidRPr="00E17399">
        <w:rPr>
          <w:rFonts w:ascii="Myriad Pro" w:hAnsi="Myriad Pro"/>
          <w:sz w:val="26"/>
          <w:szCs w:val="26"/>
        </w:rPr>
        <w:t>Приказ руководителя филиала или согласованный план-график по направлению работников организации на прохождение периодического профосмотра</w:t>
      </w:r>
      <w:r w:rsidR="007827FC" w:rsidRPr="00E17399">
        <w:rPr>
          <w:rFonts w:ascii="Myriad Pro" w:hAnsi="Myriad Pro"/>
          <w:sz w:val="26"/>
          <w:szCs w:val="26"/>
        </w:rPr>
        <w:t xml:space="preserve"> и прохождение психофизиологического обследования</w:t>
      </w:r>
      <w:r w:rsidRPr="00E17399">
        <w:rPr>
          <w:rFonts w:ascii="Myriad Pro" w:hAnsi="Myriad Pro"/>
          <w:sz w:val="26"/>
          <w:szCs w:val="26"/>
        </w:rPr>
        <w:t>.</w:t>
      </w:r>
    </w:p>
    <w:p w14:paraId="2749B4C9" w14:textId="77777777" w:rsidR="004A3E9C" w:rsidRPr="00E17399" w:rsidRDefault="004A3E9C" w:rsidP="0033350C">
      <w:pPr>
        <w:spacing w:after="0" w:line="360" w:lineRule="auto"/>
        <w:ind w:firstLine="567"/>
        <w:jc w:val="both"/>
        <w:rPr>
          <w:rFonts w:ascii="Myriad Pro" w:eastAsia="Calibri" w:hAnsi="Myriad Pro" w:cs="Times New Roman"/>
          <w:sz w:val="26"/>
          <w:szCs w:val="26"/>
        </w:rPr>
      </w:pPr>
    </w:p>
    <w:p w14:paraId="51A93DEA" w14:textId="77777777" w:rsidR="00554220" w:rsidRPr="00E17399" w:rsidRDefault="00554220" w:rsidP="0033350C">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Командировки и представительские расходы</w:t>
      </w:r>
    </w:p>
    <w:p w14:paraId="64B90B01" w14:textId="04D58A96" w:rsidR="000A778D" w:rsidRPr="00921A0D" w:rsidRDefault="000A778D" w:rsidP="000A778D">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xml:space="preserve">Фактические расходы за 2016 год составили 30 984,05 тыс. руб., заявленные филиалом ПАО «МРСК Сибири» - «Красноярскэнерго» на 2018 год - </w:t>
      </w:r>
      <w:r w:rsidR="00370834" w:rsidRPr="00921A0D">
        <w:rPr>
          <w:rFonts w:ascii="Myriad Pro" w:eastAsia="Calibri" w:hAnsi="Myriad Pro"/>
          <w:color w:val="000000" w:themeColor="text1"/>
          <w:sz w:val="26"/>
          <w:szCs w:val="26"/>
        </w:rPr>
        <w:t xml:space="preserve">46 602,67 </w:t>
      </w:r>
      <w:r w:rsidRPr="00921A0D">
        <w:rPr>
          <w:rFonts w:ascii="Myriad Pro" w:eastAsia="Calibri" w:hAnsi="Myriad Pro"/>
          <w:color w:val="000000" w:themeColor="text1"/>
          <w:sz w:val="26"/>
          <w:szCs w:val="26"/>
        </w:rPr>
        <w:t xml:space="preserve"> тыс. руб.</w:t>
      </w:r>
      <w:r w:rsidR="00370834" w:rsidRPr="00921A0D">
        <w:rPr>
          <w:rFonts w:ascii="Myriad Pro" w:eastAsia="Calibri" w:hAnsi="Myriad Pro"/>
          <w:color w:val="000000" w:themeColor="text1"/>
          <w:sz w:val="26"/>
          <w:szCs w:val="26"/>
        </w:rPr>
        <w:t xml:space="preserve"> , в том числе:</w:t>
      </w:r>
    </w:p>
    <w:p w14:paraId="68920E75" w14:textId="0668E544" w:rsidR="00370834" w:rsidRPr="00921A0D" w:rsidRDefault="00370834" w:rsidP="000A778D">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Командировочные расходы на производство – 27 010,1 тыс. руб.</w:t>
      </w:r>
    </w:p>
    <w:p w14:paraId="3896A5F1" w14:textId="78ED82FA" w:rsidR="00370834" w:rsidRPr="00921A0D" w:rsidRDefault="00370834" w:rsidP="000A778D">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Командировочные расходы на обучение – 9 879,7 тыс. руб.</w:t>
      </w:r>
    </w:p>
    <w:p w14:paraId="7F79A64B" w14:textId="45229E34" w:rsidR="00370834" w:rsidRPr="00921A0D" w:rsidRDefault="00370834" w:rsidP="000A778D">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Представительские расходы – 866,2 тыс. руб.</w:t>
      </w:r>
    </w:p>
    <w:p w14:paraId="13267351" w14:textId="0C310090" w:rsidR="00370834" w:rsidRPr="00921A0D" w:rsidRDefault="00370834" w:rsidP="000A778D">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t>- Услуги, оказанные исполнительному аппарату, относимые на филиал – 8 846,67 тыс. руб.</w:t>
      </w:r>
    </w:p>
    <w:p w14:paraId="29E80CC4" w14:textId="77777777" w:rsidR="000A778D" w:rsidRPr="00921A0D" w:rsidRDefault="000A778D" w:rsidP="000A778D">
      <w:pPr>
        <w:spacing w:after="0" w:line="360" w:lineRule="auto"/>
        <w:ind w:firstLine="567"/>
        <w:contextualSpacing/>
        <w:jc w:val="both"/>
        <w:rPr>
          <w:rFonts w:ascii="Myriad Pro" w:eastAsia="Calibri" w:hAnsi="Myriad Pro"/>
          <w:color w:val="000000" w:themeColor="text1"/>
          <w:sz w:val="26"/>
          <w:szCs w:val="26"/>
        </w:rPr>
      </w:pPr>
      <w:r w:rsidRPr="00921A0D">
        <w:rPr>
          <w:rFonts w:ascii="Myriad Pro" w:eastAsia="Calibri" w:hAnsi="Myriad Pro"/>
          <w:color w:val="000000" w:themeColor="text1"/>
          <w:sz w:val="26"/>
          <w:szCs w:val="26"/>
        </w:rPr>
        <w:lastRenderedPageBreak/>
        <w:t>В составе командировочных и представительских расходов филиал ПАО</w:t>
      </w:r>
      <w:r w:rsidR="00E37282" w:rsidRPr="00921A0D">
        <w:rPr>
          <w:rFonts w:ascii="Myriad Pro" w:eastAsia="Calibri" w:hAnsi="Myriad Pro"/>
          <w:color w:val="000000" w:themeColor="text1"/>
          <w:sz w:val="26"/>
          <w:szCs w:val="26"/>
        </w:rPr>
        <w:t> </w:t>
      </w:r>
      <w:r w:rsidRPr="00921A0D">
        <w:rPr>
          <w:rFonts w:ascii="Myriad Pro" w:eastAsia="Calibri" w:hAnsi="Myriad Pro"/>
          <w:color w:val="000000" w:themeColor="text1"/>
          <w:sz w:val="26"/>
          <w:szCs w:val="26"/>
        </w:rPr>
        <w:t>«МРСК Сибири» «Красноярскэнерго» заявляет:</w:t>
      </w:r>
    </w:p>
    <w:p w14:paraId="463E8828" w14:textId="77777777" w:rsidR="000A778D" w:rsidRPr="00921A0D" w:rsidRDefault="000A778D" w:rsidP="006056B6">
      <w:pPr>
        <w:pStyle w:val="a3"/>
        <w:numPr>
          <w:ilvl w:val="0"/>
          <w:numId w:val="111"/>
        </w:numPr>
        <w:spacing w:after="0" w:line="360" w:lineRule="auto"/>
        <w:ind w:left="993" w:hanging="426"/>
        <w:jc w:val="both"/>
        <w:rPr>
          <w:rFonts w:ascii="Myriad Pro" w:hAnsi="Myriad Pro"/>
          <w:sz w:val="26"/>
          <w:szCs w:val="26"/>
        </w:rPr>
      </w:pPr>
      <w:r w:rsidRPr="00921A0D">
        <w:rPr>
          <w:rFonts w:ascii="Myriad Pro" w:hAnsi="Myriad Pro"/>
          <w:sz w:val="26"/>
          <w:szCs w:val="26"/>
        </w:rPr>
        <w:t>командировочные расходы производственные, в т.ч., расходы на проживание, проезд и суточные расходы;</w:t>
      </w:r>
    </w:p>
    <w:p w14:paraId="67FA2EE9" w14:textId="77777777" w:rsidR="000A778D" w:rsidRPr="006056B6" w:rsidRDefault="000A778D" w:rsidP="006056B6">
      <w:pPr>
        <w:pStyle w:val="a3"/>
        <w:numPr>
          <w:ilvl w:val="0"/>
          <w:numId w:val="111"/>
        </w:numPr>
        <w:spacing w:after="0" w:line="360" w:lineRule="auto"/>
        <w:ind w:left="993" w:hanging="426"/>
        <w:jc w:val="both"/>
        <w:rPr>
          <w:rFonts w:ascii="Myriad Pro" w:hAnsi="Myriad Pro"/>
          <w:sz w:val="26"/>
          <w:szCs w:val="26"/>
        </w:rPr>
      </w:pPr>
      <w:r w:rsidRPr="006056B6">
        <w:rPr>
          <w:rFonts w:ascii="Myriad Pro" w:hAnsi="Myriad Pro"/>
          <w:sz w:val="26"/>
          <w:szCs w:val="26"/>
        </w:rPr>
        <w:t>командировочные расходы на обучение, в т.ч., расходы на проживание, проезд и суточные расходы;</w:t>
      </w:r>
    </w:p>
    <w:p w14:paraId="03E68C52" w14:textId="77777777" w:rsidR="000A778D" w:rsidRPr="00E37282" w:rsidRDefault="000A778D" w:rsidP="006056B6">
      <w:pPr>
        <w:pStyle w:val="a3"/>
        <w:numPr>
          <w:ilvl w:val="0"/>
          <w:numId w:val="111"/>
        </w:numPr>
        <w:spacing w:after="0" w:line="360" w:lineRule="auto"/>
        <w:ind w:left="993" w:hanging="426"/>
        <w:jc w:val="both"/>
        <w:rPr>
          <w:rFonts w:ascii="Myriad Pro" w:eastAsia="Calibri" w:hAnsi="Myriad Pro"/>
          <w:color w:val="000000" w:themeColor="text1"/>
          <w:sz w:val="26"/>
          <w:szCs w:val="26"/>
        </w:rPr>
      </w:pPr>
      <w:r w:rsidRPr="006056B6">
        <w:rPr>
          <w:rFonts w:ascii="Myriad Pro" w:hAnsi="Myriad Pro"/>
          <w:sz w:val="26"/>
          <w:szCs w:val="26"/>
        </w:rPr>
        <w:t>представительские</w:t>
      </w:r>
      <w:r w:rsidRPr="00E37282">
        <w:rPr>
          <w:rFonts w:ascii="Myriad Pro" w:eastAsia="Calibri" w:hAnsi="Myriad Pro"/>
          <w:color w:val="000000" w:themeColor="text1"/>
          <w:sz w:val="26"/>
          <w:szCs w:val="26"/>
        </w:rPr>
        <w:t xml:space="preserve"> расходы.</w:t>
      </w:r>
    </w:p>
    <w:p w14:paraId="3EA1D9F1" w14:textId="77777777" w:rsidR="001226F5" w:rsidRPr="00B75710" w:rsidRDefault="001226F5" w:rsidP="000A778D">
      <w:pPr>
        <w:autoSpaceDE w:val="0"/>
        <w:autoSpaceDN w:val="0"/>
        <w:adjustRightInd w:val="0"/>
        <w:spacing w:after="0" w:line="360" w:lineRule="auto"/>
        <w:ind w:firstLine="567"/>
        <w:jc w:val="both"/>
        <w:rPr>
          <w:rFonts w:ascii="Myriad Pro" w:eastAsia="Calibri" w:hAnsi="Myriad Pro"/>
          <w:sz w:val="26"/>
          <w:szCs w:val="26"/>
        </w:rPr>
      </w:pPr>
      <w:r w:rsidRPr="00C367F0">
        <w:rPr>
          <w:rFonts w:ascii="Myriad Pro" w:eastAsia="Calibri" w:hAnsi="Myriad Pro"/>
          <w:color w:val="000000" w:themeColor="text1"/>
          <w:sz w:val="26"/>
          <w:szCs w:val="26"/>
        </w:rPr>
        <w:t>Для обоснования заявленных расходов</w:t>
      </w:r>
      <w:r w:rsidRPr="005659CA">
        <w:rPr>
          <w:rFonts w:ascii="Myriad Pro" w:eastAsia="Calibri" w:hAnsi="Myriad Pro"/>
          <w:sz w:val="26"/>
          <w:szCs w:val="26"/>
        </w:rPr>
        <w:t xml:space="preserve"> представлены сметы затрат «Командировочные расходы по производству/Расходы на проживание», «Командировочные расходы на обучение: расходы на проживание», «Командировочные расходы по производству/Расходы на проезд», «Командировочные расходы на обучение: расходы на проезд», «Коман</w:t>
      </w:r>
      <w:r w:rsidRPr="00B75710">
        <w:rPr>
          <w:rFonts w:ascii="Myriad Pro" w:eastAsia="Calibri" w:hAnsi="Myriad Pro"/>
          <w:sz w:val="26"/>
          <w:szCs w:val="26"/>
        </w:rPr>
        <w:t>дировочные расходы по производству/Суточные», «Командировочные расходы на обучение: Суточные», а также договор с ООО «Бета» №18.2400.102.17 от 12.01.2017 г.</w:t>
      </w:r>
    </w:p>
    <w:p w14:paraId="6232B636" w14:textId="77777777" w:rsidR="000A778D" w:rsidRPr="00897FA0" w:rsidRDefault="000A778D" w:rsidP="000A778D">
      <w:pPr>
        <w:autoSpaceDE w:val="0"/>
        <w:autoSpaceDN w:val="0"/>
        <w:adjustRightInd w:val="0"/>
        <w:spacing w:after="0" w:line="360" w:lineRule="auto"/>
        <w:ind w:firstLine="567"/>
        <w:jc w:val="both"/>
        <w:rPr>
          <w:rFonts w:ascii="Myriad Pro" w:eastAsia="Calibri" w:hAnsi="Myriad Pro"/>
          <w:sz w:val="26"/>
          <w:szCs w:val="26"/>
        </w:rPr>
      </w:pPr>
      <w:r w:rsidRPr="00B75710">
        <w:rPr>
          <w:rFonts w:ascii="Myriad Pro" w:eastAsia="Calibri" w:hAnsi="Myriad Pro"/>
          <w:sz w:val="26"/>
          <w:szCs w:val="26"/>
        </w:rPr>
        <w:t>В результате анализа представленных обоснований расходов по данной статье Исполнитель отмечает след</w:t>
      </w:r>
      <w:r w:rsidRPr="00897FA0">
        <w:rPr>
          <w:rFonts w:ascii="Myriad Pro" w:eastAsia="Calibri" w:hAnsi="Myriad Pro"/>
          <w:sz w:val="26"/>
          <w:szCs w:val="26"/>
        </w:rPr>
        <w:t>ующее.</w:t>
      </w:r>
    </w:p>
    <w:p w14:paraId="4E851048" w14:textId="77777777" w:rsidR="000A778D" w:rsidRPr="00897FA0" w:rsidRDefault="000A778D" w:rsidP="000A778D">
      <w:pPr>
        <w:autoSpaceDE w:val="0"/>
        <w:autoSpaceDN w:val="0"/>
        <w:adjustRightInd w:val="0"/>
        <w:spacing w:after="0" w:line="360" w:lineRule="auto"/>
        <w:ind w:firstLine="567"/>
        <w:jc w:val="both"/>
        <w:rPr>
          <w:rFonts w:ascii="Myriad Pro" w:eastAsia="Calibri" w:hAnsi="Myriad Pro"/>
          <w:sz w:val="26"/>
          <w:szCs w:val="26"/>
        </w:rPr>
      </w:pPr>
      <w:r w:rsidRPr="00985076">
        <w:rPr>
          <w:rFonts w:ascii="Myriad Pro" w:eastAsia="Calibri" w:hAnsi="Myriad Pro"/>
          <w:sz w:val="26"/>
          <w:szCs w:val="26"/>
        </w:rPr>
        <w:t>В смете затрат «Командировочные расходы по производству/Расходы на проживание»</w:t>
      </w:r>
      <w:r w:rsidR="00E37282">
        <w:rPr>
          <w:rFonts w:ascii="Myriad Pro" w:eastAsia="Calibri" w:hAnsi="Myriad Pro"/>
          <w:sz w:val="26"/>
          <w:szCs w:val="26"/>
        </w:rPr>
        <w:t xml:space="preserve"> </w:t>
      </w:r>
      <w:r w:rsidRPr="005659CA">
        <w:rPr>
          <w:rFonts w:ascii="Myriad Pro" w:eastAsia="Calibri" w:hAnsi="Myriad Pro"/>
          <w:sz w:val="26"/>
          <w:szCs w:val="26"/>
        </w:rPr>
        <w:t>филиала ПАО "МРСК Сибири" - "Красноярскэнерго" на 2018 год расчет выполнен в разрезе структурных подразделений с указанием количества командировочных дней, стоимости пр</w:t>
      </w:r>
      <w:r w:rsidRPr="00B75710">
        <w:rPr>
          <w:rFonts w:ascii="Myriad Pro" w:eastAsia="Calibri" w:hAnsi="Myriad Pro"/>
          <w:sz w:val="26"/>
          <w:szCs w:val="26"/>
        </w:rPr>
        <w:t>оживания в сутки и общих расходов на проживание. В данной смете не отражены фактические данные за 2016 год, только ожидаемые на 2017 год и прогнозные на 2018 год. Не представлены первичные документы бухгалтерского учета, подтверждающие понесенные расходы в</w:t>
      </w:r>
      <w:r w:rsidRPr="00897FA0">
        <w:rPr>
          <w:rFonts w:ascii="Myriad Pro" w:eastAsia="Calibri" w:hAnsi="Myriad Pro"/>
          <w:sz w:val="26"/>
          <w:szCs w:val="26"/>
        </w:rPr>
        <w:t xml:space="preserve"> 2016 году.  В представленном договоре с ООО «Бета» №18.2400.102.17 от 12.01.2017 г. указана стоимость проживания в сутки, которая не совпадает с данными, указанными в смете затрат. </w:t>
      </w:r>
    </w:p>
    <w:p w14:paraId="61CE6BC0" w14:textId="77777777" w:rsidR="000A778D" w:rsidRPr="00E17399" w:rsidRDefault="000A778D" w:rsidP="000A778D">
      <w:pPr>
        <w:autoSpaceDE w:val="0"/>
        <w:autoSpaceDN w:val="0"/>
        <w:adjustRightInd w:val="0"/>
        <w:spacing w:after="0" w:line="360" w:lineRule="auto"/>
        <w:ind w:firstLine="567"/>
        <w:jc w:val="both"/>
        <w:rPr>
          <w:rFonts w:ascii="Myriad Pro" w:eastAsia="Calibri" w:hAnsi="Myriad Pro"/>
          <w:sz w:val="26"/>
          <w:szCs w:val="26"/>
        </w:rPr>
      </w:pPr>
      <w:r w:rsidRPr="00985076">
        <w:rPr>
          <w:rFonts w:ascii="Myriad Pro" w:eastAsia="Calibri" w:hAnsi="Myriad Pro"/>
          <w:sz w:val="26"/>
          <w:szCs w:val="26"/>
        </w:rPr>
        <w:t>В смете затрат «Командировочные расходы на обучение: расходы на проживани</w:t>
      </w:r>
      <w:r w:rsidRPr="00E17399">
        <w:rPr>
          <w:rFonts w:ascii="Myriad Pro" w:eastAsia="Calibri" w:hAnsi="Myriad Pro"/>
          <w:sz w:val="26"/>
          <w:szCs w:val="26"/>
        </w:rPr>
        <w:t xml:space="preserve">е» расчет выполнен на основании количества обучаемого персонала, количества дней обучения, количества дней проживания, стоимости проживания в сутки. В смете отражены расходы, ожидаемые на 2017 год и прогнозные на 2018 </w:t>
      </w:r>
      <w:r w:rsidRPr="00E17399">
        <w:rPr>
          <w:rFonts w:ascii="Myriad Pro" w:eastAsia="Calibri" w:hAnsi="Myriad Pro"/>
          <w:sz w:val="26"/>
          <w:szCs w:val="26"/>
        </w:rPr>
        <w:lastRenderedPageBreak/>
        <w:t>год. Не подтверждены бухгалтерскими документами фактические расходы за 2016 год.</w:t>
      </w:r>
    </w:p>
    <w:p w14:paraId="47089D89" w14:textId="77777777" w:rsidR="000A778D" w:rsidRPr="00E17399" w:rsidRDefault="000A778D" w:rsidP="000A778D">
      <w:pPr>
        <w:autoSpaceDE w:val="0"/>
        <w:autoSpaceDN w:val="0"/>
        <w:adjustRightInd w:val="0"/>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К сметам затрат «Командировочные расходы по производству/Расходы на проезд», «Командировочные расходы на обучение: расходы на проезд» не представлены обоснования стоимости проезда.</w:t>
      </w:r>
    </w:p>
    <w:p w14:paraId="3090631E" w14:textId="77777777" w:rsidR="000A778D" w:rsidRPr="00E17399" w:rsidRDefault="000A778D" w:rsidP="000A778D">
      <w:pPr>
        <w:autoSpaceDE w:val="0"/>
        <w:autoSpaceDN w:val="0"/>
        <w:adjustRightInd w:val="0"/>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В сметах затрат «Командировочные расходы по производству/Суточные», «Командировочные расходы на обучение: Суточные» не представлены фактические данные по количеству дней командировок за 2016 год. Не представлены бухгалтерские документы, обосновывающие данные расходы в 2016 году</w:t>
      </w:r>
    </w:p>
    <w:p w14:paraId="2E374147" w14:textId="27D0D269" w:rsidR="000A778D" w:rsidRPr="00E17399" w:rsidRDefault="000A778D" w:rsidP="000A778D">
      <w:pPr>
        <w:autoSpaceDE w:val="0"/>
        <w:autoSpaceDN w:val="0"/>
        <w:adjustRightInd w:val="0"/>
        <w:spacing w:after="0" w:line="360" w:lineRule="auto"/>
        <w:ind w:firstLine="567"/>
        <w:jc w:val="both"/>
        <w:rPr>
          <w:rFonts w:ascii="Myriad Pro" w:eastAsia="Calibri" w:hAnsi="Myriad Pro"/>
          <w:sz w:val="26"/>
          <w:szCs w:val="26"/>
        </w:rPr>
      </w:pPr>
      <w:r w:rsidRPr="00E17399">
        <w:rPr>
          <w:rFonts w:ascii="Myriad Pro" w:eastAsia="Calibri" w:hAnsi="Myriad Pro"/>
          <w:sz w:val="26"/>
          <w:szCs w:val="26"/>
        </w:rPr>
        <w:t xml:space="preserve">Принимая во внимание состав предоставленных документов, Исполнитель считает, что плановые расходы на командировочные расходы в заявленном размере со стороны ПАО «МРСК Сибири» - «Красноярскэнерго» </w:t>
      </w:r>
      <w:r w:rsidR="001F2994" w:rsidRPr="00E17399">
        <w:rPr>
          <w:rFonts w:ascii="Myriad Pro" w:eastAsia="Calibri" w:hAnsi="Myriad Pro"/>
          <w:sz w:val="26"/>
          <w:szCs w:val="26"/>
        </w:rPr>
        <w:t xml:space="preserve">документально </w:t>
      </w:r>
      <w:r w:rsidRPr="00E17399">
        <w:rPr>
          <w:rFonts w:ascii="Myriad Pro" w:eastAsia="Calibri" w:hAnsi="Myriad Pro"/>
          <w:sz w:val="26"/>
          <w:szCs w:val="26"/>
        </w:rPr>
        <w:t>не обоснованы</w:t>
      </w:r>
      <w:r w:rsidR="00DE56DC" w:rsidRPr="00E17399">
        <w:rPr>
          <w:rFonts w:ascii="Myriad Pro" w:eastAsia="Calibri" w:hAnsi="Myriad Pro"/>
          <w:sz w:val="26"/>
          <w:szCs w:val="26"/>
        </w:rPr>
        <w:t>, так как не предоставлено подтверждение необходимости в данных расходах – фактические расходы не подтверждены</w:t>
      </w:r>
      <w:r w:rsidRPr="00E17399">
        <w:rPr>
          <w:rFonts w:ascii="Myriad Pro" w:eastAsia="Calibri" w:hAnsi="Myriad Pro"/>
          <w:sz w:val="26"/>
          <w:szCs w:val="26"/>
        </w:rPr>
        <w:t>.</w:t>
      </w:r>
    </w:p>
    <w:p w14:paraId="18D0104B" w14:textId="77777777" w:rsidR="000A778D" w:rsidRPr="00E17399" w:rsidRDefault="000A778D" w:rsidP="000A778D">
      <w:pPr>
        <w:spacing w:after="0" w:line="360" w:lineRule="auto"/>
        <w:ind w:firstLine="567"/>
        <w:contextualSpacing/>
        <w:jc w:val="both"/>
        <w:rPr>
          <w:rFonts w:ascii="Myriad Pro" w:eastAsia="Calibri" w:hAnsi="Myriad Pro"/>
          <w:color w:val="000000" w:themeColor="text1"/>
          <w:sz w:val="26"/>
          <w:szCs w:val="26"/>
        </w:rPr>
      </w:pPr>
      <w:r w:rsidRPr="00E17399">
        <w:rPr>
          <w:rFonts w:ascii="Myriad Pro" w:eastAsia="Calibri" w:hAnsi="Myriad Pro"/>
          <w:color w:val="000000" w:themeColor="text1"/>
          <w:sz w:val="26"/>
          <w:szCs w:val="26"/>
        </w:rPr>
        <w:t xml:space="preserve">Исполнитель считает необходимым рекомендовать </w:t>
      </w:r>
      <w:r w:rsidR="00E37F93" w:rsidRPr="00E17399">
        <w:rPr>
          <w:rFonts w:ascii="Myriad Pro" w:eastAsia="Calibri" w:hAnsi="Myriad Pro"/>
          <w:color w:val="000000" w:themeColor="text1"/>
          <w:sz w:val="26"/>
          <w:szCs w:val="26"/>
        </w:rPr>
        <w:t xml:space="preserve">в составе тарифной заявки для определения базового уровня операционных расходов на очередной долгосрочный период регулирования </w:t>
      </w:r>
      <w:r w:rsidRPr="00E17399">
        <w:rPr>
          <w:rFonts w:ascii="Myriad Pro" w:eastAsia="Calibri" w:hAnsi="Myriad Pro"/>
          <w:color w:val="000000" w:themeColor="text1"/>
          <w:sz w:val="26"/>
          <w:szCs w:val="26"/>
        </w:rPr>
        <w:t>предоставлять следующие материалы:</w:t>
      </w:r>
    </w:p>
    <w:p w14:paraId="010DDC60" w14:textId="77777777" w:rsidR="000A778D" w:rsidRPr="00E17399" w:rsidRDefault="000A778D" w:rsidP="00E37282">
      <w:pPr>
        <w:pStyle w:val="a3"/>
        <w:numPr>
          <w:ilvl w:val="0"/>
          <w:numId w:val="112"/>
        </w:numPr>
        <w:tabs>
          <w:tab w:val="left" w:pos="1276"/>
        </w:tabs>
        <w:spacing w:after="0" w:line="360" w:lineRule="auto"/>
        <w:ind w:left="993" w:hanging="426"/>
        <w:jc w:val="both"/>
        <w:rPr>
          <w:rFonts w:ascii="Myriad Pro" w:hAnsi="Myriad Pro"/>
          <w:sz w:val="26"/>
          <w:szCs w:val="26"/>
        </w:rPr>
      </w:pPr>
      <w:r w:rsidRPr="00E17399">
        <w:rPr>
          <w:rFonts w:ascii="Myriad Pro" w:hAnsi="Myriad Pro"/>
          <w:sz w:val="26"/>
          <w:szCs w:val="26"/>
        </w:rPr>
        <w:t>План командировок на предстоящий период регулирования;</w:t>
      </w:r>
    </w:p>
    <w:p w14:paraId="0BCBFB29" w14:textId="77777777" w:rsidR="000A778D" w:rsidRPr="00E17399" w:rsidRDefault="000A778D" w:rsidP="00E37282">
      <w:pPr>
        <w:pStyle w:val="a3"/>
        <w:numPr>
          <w:ilvl w:val="0"/>
          <w:numId w:val="112"/>
        </w:numPr>
        <w:tabs>
          <w:tab w:val="left" w:pos="1276"/>
        </w:tabs>
        <w:spacing w:after="0" w:line="360" w:lineRule="auto"/>
        <w:ind w:left="993" w:hanging="426"/>
        <w:jc w:val="both"/>
        <w:rPr>
          <w:rFonts w:ascii="Myriad Pro" w:hAnsi="Myriad Pro"/>
          <w:sz w:val="26"/>
          <w:szCs w:val="26"/>
        </w:rPr>
      </w:pPr>
      <w:r w:rsidRPr="00E17399">
        <w:rPr>
          <w:rFonts w:ascii="Myriad Pro" w:hAnsi="Myriad Pro"/>
          <w:sz w:val="26"/>
          <w:szCs w:val="26"/>
        </w:rPr>
        <w:t>Материалы, обосновывающие используемые в расчетах показатели по стоимости проезда;</w:t>
      </w:r>
    </w:p>
    <w:p w14:paraId="2B6F14C9" w14:textId="77777777" w:rsidR="000A778D" w:rsidRPr="00E17399" w:rsidRDefault="000A778D" w:rsidP="00E37282">
      <w:pPr>
        <w:pStyle w:val="a3"/>
        <w:numPr>
          <w:ilvl w:val="0"/>
          <w:numId w:val="112"/>
        </w:numPr>
        <w:autoSpaceDE w:val="0"/>
        <w:autoSpaceDN w:val="0"/>
        <w:adjustRightInd w:val="0"/>
        <w:spacing w:after="0" w:line="360" w:lineRule="auto"/>
        <w:ind w:left="993" w:hanging="426"/>
        <w:jc w:val="both"/>
        <w:rPr>
          <w:rFonts w:ascii="Myriad Pro" w:hAnsi="Myriad Pro"/>
          <w:sz w:val="26"/>
          <w:szCs w:val="26"/>
        </w:rPr>
      </w:pPr>
      <w:r w:rsidRPr="00E17399">
        <w:rPr>
          <w:rFonts w:ascii="Myriad Pro" w:hAnsi="Myriad Pro"/>
          <w:sz w:val="26"/>
          <w:szCs w:val="26"/>
        </w:rPr>
        <w:t>Документы, подтверждающие стоимость соответствующих затрат по представительским расходам (коммерческие предложения, прайс-листы, счета);</w:t>
      </w:r>
    </w:p>
    <w:p w14:paraId="5F7D2D89" w14:textId="77777777" w:rsidR="000A778D" w:rsidRPr="00E17399" w:rsidRDefault="000A778D" w:rsidP="00E37282">
      <w:pPr>
        <w:pStyle w:val="a3"/>
        <w:numPr>
          <w:ilvl w:val="0"/>
          <w:numId w:val="112"/>
        </w:numPr>
        <w:autoSpaceDE w:val="0"/>
        <w:autoSpaceDN w:val="0"/>
        <w:adjustRightInd w:val="0"/>
        <w:spacing w:after="0" w:line="360" w:lineRule="auto"/>
        <w:ind w:left="993" w:hanging="426"/>
        <w:jc w:val="both"/>
        <w:rPr>
          <w:rFonts w:ascii="Myriad Pro" w:hAnsi="Myriad Pro"/>
          <w:sz w:val="26"/>
          <w:szCs w:val="26"/>
        </w:rPr>
      </w:pPr>
      <w:r w:rsidRPr="00E17399">
        <w:rPr>
          <w:rFonts w:ascii="Myriad Pro" w:hAnsi="Myriad Pro"/>
          <w:sz w:val="26"/>
          <w:szCs w:val="26"/>
        </w:rPr>
        <w:t>Первичные документы, подтверждающие фактические расходы за предшествующий период.</w:t>
      </w:r>
    </w:p>
    <w:p w14:paraId="6048C00A" w14:textId="77777777" w:rsidR="00554220" w:rsidRPr="00E17399" w:rsidRDefault="00554220" w:rsidP="0033350C">
      <w:pPr>
        <w:spacing w:after="0" w:line="360" w:lineRule="auto"/>
        <w:ind w:firstLine="567"/>
        <w:jc w:val="both"/>
        <w:rPr>
          <w:rFonts w:ascii="Myriad Pro" w:eastAsia="Calibri" w:hAnsi="Myriad Pro" w:cs="Times New Roman"/>
          <w:sz w:val="26"/>
          <w:szCs w:val="26"/>
        </w:rPr>
      </w:pPr>
    </w:p>
    <w:p w14:paraId="61FC2AEE" w14:textId="77777777" w:rsidR="004A3E9C" w:rsidRPr="00E17399" w:rsidRDefault="004A3E9C" w:rsidP="0033350C">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Подготовка кадров</w:t>
      </w:r>
    </w:p>
    <w:p w14:paraId="2207CA80" w14:textId="77777777" w:rsidR="00916B35" w:rsidRPr="00E17399" w:rsidRDefault="005C6564" w:rsidP="00916B3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Н</w:t>
      </w:r>
      <w:r w:rsidR="00916B35" w:rsidRPr="00E17399">
        <w:rPr>
          <w:rFonts w:ascii="Myriad Pro" w:eastAsia="Calibri" w:hAnsi="Myriad Pro" w:cs="Times New Roman"/>
          <w:sz w:val="26"/>
          <w:szCs w:val="26"/>
        </w:rPr>
        <w:t>ормами права, регулирующими обязанность организации осуществлять расходы на обучение</w:t>
      </w:r>
      <w:r w:rsidR="005E2E64" w:rsidRPr="00E17399">
        <w:rPr>
          <w:rFonts w:ascii="Myriad Pro" w:eastAsia="Calibri" w:hAnsi="Myriad Pro" w:cs="Times New Roman"/>
          <w:sz w:val="26"/>
          <w:szCs w:val="26"/>
        </w:rPr>
        <w:t>,</w:t>
      </w:r>
      <w:r w:rsidR="00916B35" w:rsidRPr="00E17399">
        <w:rPr>
          <w:rFonts w:ascii="Myriad Pro" w:eastAsia="Calibri" w:hAnsi="Myriad Pro" w:cs="Times New Roman"/>
          <w:sz w:val="26"/>
          <w:szCs w:val="26"/>
        </w:rPr>
        <w:t xml:space="preserve"> являются:</w:t>
      </w:r>
    </w:p>
    <w:p w14:paraId="1FF04268" w14:textId="77777777" w:rsidR="00916B35" w:rsidRPr="00E37282" w:rsidRDefault="00916B35" w:rsidP="006056B6">
      <w:pPr>
        <w:pStyle w:val="a3"/>
        <w:numPr>
          <w:ilvl w:val="0"/>
          <w:numId w:val="143"/>
        </w:numPr>
        <w:spacing w:after="0" w:line="360" w:lineRule="auto"/>
        <w:ind w:left="993" w:hanging="426"/>
        <w:jc w:val="both"/>
        <w:rPr>
          <w:rFonts w:ascii="Myriad Pro" w:eastAsia="Calibri" w:hAnsi="Myriad Pro" w:cs="Times New Roman"/>
          <w:sz w:val="26"/>
          <w:szCs w:val="26"/>
        </w:rPr>
      </w:pPr>
      <w:bookmarkStart w:id="51" w:name="sub_9016"/>
      <w:r w:rsidRPr="00E37282">
        <w:rPr>
          <w:rFonts w:ascii="Myriad Pro" w:eastAsia="Calibri" w:hAnsi="Myriad Pro" w:cs="Times New Roman"/>
          <w:sz w:val="26"/>
          <w:szCs w:val="26"/>
        </w:rPr>
        <w:lastRenderedPageBreak/>
        <w:t>Приказ Министерства образования и науки РФ от 02.07.2013 № 513 «Об утверждении Перечня профессий рабочих, должностей служащих, по которым осуществляется профессиональное обучение»;</w:t>
      </w:r>
    </w:p>
    <w:p w14:paraId="5F304235" w14:textId="77777777" w:rsidR="00916B35" w:rsidRPr="00E37282" w:rsidRDefault="00916B35" w:rsidP="006056B6">
      <w:pPr>
        <w:pStyle w:val="a3"/>
        <w:numPr>
          <w:ilvl w:val="0"/>
          <w:numId w:val="14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t>Постановление Минтруда РФ и Минобразования РФ от 13.01.2003 № 1/29 «Об утверждении Порядка обучения по охране труда и проверки знаний требований охраны труда работников организаций»;</w:t>
      </w:r>
    </w:p>
    <w:p w14:paraId="5968CE75" w14:textId="77777777" w:rsidR="00916B35" w:rsidRPr="00E37282" w:rsidRDefault="00916B35" w:rsidP="006056B6">
      <w:pPr>
        <w:pStyle w:val="a3"/>
        <w:numPr>
          <w:ilvl w:val="0"/>
          <w:numId w:val="14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 г № 1/29);</w:t>
      </w:r>
    </w:p>
    <w:bookmarkEnd w:id="51"/>
    <w:p w14:paraId="24C54B3A" w14:textId="77777777" w:rsidR="00916B35" w:rsidRPr="00E37282" w:rsidRDefault="00916B35" w:rsidP="006056B6">
      <w:pPr>
        <w:pStyle w:val="a3"/>
        <w:numPr>
          <w:ilvl w:val="0"/>
          <w:numId w:val="143"/>
        </w:numPr>
        <w:spacing w:after="0" w:line="360" w:lineRule="auto"/>
        <w:ind w:left="993" w:hanging="426"/>
        <w:jc w:val="both"/>
        <w:rPr>
          <w:rFonts w:ascii="Myriad Pro" w:eastAsia="Calibri" w:hAnsi="Myriad Pro" w:cs="Times New Roman"/>
          <w:sz w:val="26"/>
          <w:szCs w:val="26"/>
        </w:rPr>
      </w:pPr>
      <w:r w:rsidRPr="00E37282">
        <w:rPr>
          <w:rFonts w:ascii="Myriad Pro" w:eastAsia="Calibri" w:hAnsi="Myriad Pro" w:cs="Times New Roman"/>
          <w:sz w:val="26"/>
          <w:szCs w:val="26"/>
        </w:rPr>
        <w:t>Правила работы с персоналом в организациях электроэнергетики РФ, утвержденные приказом Минтопэнерго РФ от 19.02.2000 № 49 «Об утверждении Правил работы с персоналом в организациях электроэнергетики РФ»;</w:t>
      </w:r>
    </w:p>
    <w:p w14:paraId="3FE3B90D" w14:textId="77777777" w:rsidR="00916B35" w:rsidRPr="00E37282" w:rsidRDefault="00E37282" w:rsidP="006056B6">
      <w:pPr>
        <w:pStyle w:val="a3"/>
        <w:numPr>
          <w:ilvl w:val="0"/>
          <w:numId w:val="143"/>
        </w:numPr>
        <w:spacing w:after="0" w:line="360" w:lineRule="auto"/>
        <w:ind w:left="993" w:hanging="426"/>
        <w:jc w:val="both"/>
        <w:rPr>
          <w:rFonts w:ascii="Myriad Pro" w:eastAsia="Calibri" w:hAnsi="Myriad Pro" w:cs="Times New Roman"/>
          <w:sz w:val="26"/>
          <w:szCs w:val="26"/>
        </w:rPr>
      </w:pPr>
      <w:r>
        <w:rPr>
          <w:rFonts w:ascii="Myriad Pro" w:eastAsia="Calibri" w:hAnsi="Myriad Pro" w:cs="Times New Roman"/>
          <w:sz w:val="26"/>
          <w:szCs w:val="26"/>
        </w:rPr>
        <w:t>С</w:t>
      </w:r>
      <w:r w:rsidR="00916B35" w:rsidRPr="00E37282">
        <w:rPr>
          <w:rFonts w:ascii="Myriad Pro" w:eastAsia="Calibri" w:hAnsi="Myriad Pro" w:cs="Times New Roman"/>
          <w:sz w:val="26"/>
          <w:szCs w:val="26"/>
        </w:rPr>
        <w:t>татья 196, 197 Трудового кодекса Российской Федерации.</w:t>
      </w:r>
    </w:p>
    <w:p w14:paraId="1E3EFE6B" w14:textId="20230237" w:rsidR="00916B35" w:rsidRPr="0039309C" w:rsidRDefault="00916B35" w:rsidP="00916B35">
      <w:pPr>
        <w:spacing w:after="0" w:line="360" w:lineRule="auto"/>
        <w:ind w:firstLine="567"/>
        <w:jc w:val="both"/>
        <w:rPr>
          <w:rFonts w:ascii="Myriad Pro" w:eastAsia="Calibri" w:hAnsi="Myriad Pro" w:cs="Times New Roman"/>
          <w:sz w:val="26"/>
          <w:szCs w:val="26"/>
        </w:rPr>
      </w:pPr>
      <w:r w:rsidRPr="00C367F0">
        <w:rPr>
          <w:rFonts w:ascii="Myriad Pro" w:eastAsia="Calibri" w:hAnsi="Myriad Pro" w:cs="Times New Roman"/>
          <w:sz w:val="26"/>
          <w:szCs w:val="26"/>
        </w:rPr>
        <w:t>Фактические расходы за 2016 год составили 5 908,22 тыс. руб., заявленные на 2018 года со стороны филиала ПАО «МРСК Сибири»</w:t>
      </w:r>
      <w:r w:rsidR="00E37282">
        <w:rPr>
          <w:rFonts w:ascii="Myriad Pro" w:eastAsia="Calibri" w:hAnsi="Myriad Pro" w:cs="Times New Roman"/>
          <w:sz w:val="26"/>
          <w:szCs w:val="26"/>
        </w:rPr>
        <w:t xml:space="preserve"> </w:t>
      </w:r>
      <w:r w:rsidRPr="00E37282">
        <w:rPr>
          <w:rFonts w:ascii="Myriad Pro" w:eastAsia="Calibri" w:hAnsi="Myriad Pro" w:cs="Times New Roman"/>
          <w:sz w:val="26"/>
          <w:szCs w:val="26"/>
        </w:rPr>
        <w:t>-</w:t>
      </w:r>
      <w:r w:rsidR="00E37282">
        <w:rPr>
          <w:rFonts w:ascii="Myriad Pro" w:eastAsia="Calibri" w:hAnsi="Myriad Pro" w:cs="Times New Roman"/>
          <w:sz w:val="26"/>
          <w:szCs w:val="26"/>
        </w:rPr>
        <w:t xml:space="preserve"> </w:t>
      </w:r>
      <w:r w:rsidRPr="00E37282">
        <w:rPr>
          <w:rFonts w:ascii="Myriad Pro" w:eastAsia="Calibri" w:hAnsi="Myriad Pro" w:cs="Times New Roman"/>
          <w:sz w:val="26"/>
          <w:szCs w:val="26"/>
        </w:rPr>
        <w:t>«Красноярс</w:t>
      </w:r>
      <w:r w:rsidR="00CA0143" w:rsidRPr="00E37282">
        <w:rPr>
          <w:rFonts w:ascii="Myriad Pro" w:eastAsia="Calibri" w:hAnsi="Myriad Pro" w:cs="Times New Roman"/>
          <w:sz w:val="26"/>
          <w:szCs w:val="26"/>
        </w:rPr>
        <w:t xml:space="preserve">кэнерго» - </w:t>
      </w:r>
      <w:r w:rsidR="00E37282">
        <w:rPr>
          <w:rFonts w:ascii="Myriad Pro" w:eastAsia="Calibri" w:hAnsi="Myriad Pro" w:cs="Times New Roman"/>
          <w:sz w:val="26"/>
          <w:szCs w:val="26"/>
        </w:rPr>
        <w:br/>
      </w:r>
      <w:r w:rsidR="00CA0143" w:rsidRPr="00E37282">
        <w:rPr>
          <w:rFonts w:ascii="Myriad Pro" w:eastAsia="Calibri" w:hAnsi="Myriad Pro" w:cs="Times New Roman"/>
          <w:sz w:val="26"/>
          <w:szCs w:val="26"/>
        </w:rPr>
        <w:t>16 646,76 тыс. руб</w:t>
      </w:r>
      <w:r w:rsidR="00CA0143" w:rsidRPr="0039309C">
        <w:rPr>
          <w:rFonts w:ascii="Myriad Pro" w:eastAsia="Calibri" w:hAnsi="Myriad Pro" w:cs="Times New Roman"/>
          <w:sz w:val="26"/>
          <w:szCs w:val="26"/>
        </w:rPr>
        <w:t>.</w:t>
      </w:r>
      <w:r w:rsidR="00E0420C" w:rsidRPr="0039309C">
        <w:rPr>
          <w:rFonts w:ascii="Myriad Pro" w:eastAsia="Calibri" w:hAnsi="Myriad Pro" w:cs="Times New Roman"/>
          <w:sz w:val="26"/>
          <w:szCs w:val="26"/>
        </w:rPr>
        <w:t>, в том числе:</w:t>
      </w:r>
    </w:p>
    <w:p w14:paraId="7A18B1F9" w14:textId="41ADC097" w:rsidR="00E0420C" w:rsidRPr="00277EE9" w:rsidRDefault="00E0420C" w:rsidP="00916B35">
      <w:pPr>
        <w:spacing w:after="0" w:line="360" w:lineRule="auto"/>
        <w:ind w:firstLine="567"/>
        <w:jc w:val="both"/>
        <w:rPr>
          <w:rFonts w:ascii="Myriad Pro" w:eastAsia="Calibri" w:hAnsi="Myriad Pro" w:cs="Times New Roman"/>
          <w:sz w:val="26"/>
          <w:szCs w:val="26"/>
        </w:rPr>
      </w:pPr>
      <w:r w:rsidRPr="005F0C39">
        <w:rPr>
          <w:rFonts w:ascii="Myriad Pro" w:eastAsia="Calibri" w:hAnsi="Myriad Pro" w:cs="Times New Roman"/>
          <w:sz w:val="26"/>
          <w:szCs w:val="26"/>
        </w:rPr>
        <w:t xml:space="preserve">- </w:t>
      </w:r>
      <w:r w:rsidRPr="00980515">
        <w:rPr>
          <w:rFonts w:ascii="Myriad Pro" w:eastAsia="Calibri" w:hAnsi="Myriad Pro" w:cs="Times New Roman"/>
          <w:sz w:val="26"/>
          <w:szCs w:val="26"/>
        </w:rPr>
        <w:t>Подготовка кадров – 14 396,71 тыс. руб.</w:t>
      </w:r>
    </w:p>
    <w:p w14:paraId="2D661E86" w14:textId="06232B95" w:rsidR="00E0420C" w:rsidRPr="00E37282" w:rsidRDefault="00E0420C" w:rsidP="00916B35">
      <w:pPr>
        <w:spacing w:after="0" w:line="360" w:lineRule="auto"/>
        <w:ind w:firstLine="567"/>
        <w:jc w:val="both"/>
        <w:rPr>
          <w:rFonts w:ascii="Myriad Pro" w:eastAsia="Calibri" w:hAnsi="Myriad Pro" w:cs="Times New Roman"/>
          <w:sz w:val="26"/>
          <w:szCs w:val="26"/>
        </w:rPr>
      </w:pPr>
      <w:r w:rsidRPr="00277EE9">
        <w:rPr>
          <w:rFonts w:ascii="Myriad Pro" w:eastAsia="Calibri" w:hAnsi="Myriad Pro" w:cs="Times New Roman"/>
          <w:sz w:val="26"/>
          <w:szCs w:val="26"/>
        </w:rPr>
        <w:t>-</w:t>
      </w:r>
      <w:r w:rsidRPr="002E0DD2">
        <w:rPr>
          <w:rFonts w:ascii="Myriad Pro" w:eastAsia="Calibri" w:hAnsi="Myriad Pro"/>
          <w:color w:val="000000" w:themeColor="text1"/>
          <w:sz w:val="26"/>
          <w:szCs w:val="26"/>
        </w:rPr>
        <w:t xml:space="preserve"> 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2 250,06 тыс. руб.</w:t>
      </w:r>
      <w:r>
        <w:rPr>
          <w:rFonts w:ascii="Myriad Pro" w:eastAsia="Calibri" w:hAnsi="Myriad Pro" w:cs="Times New Roman"/>
          <w:sz w:val="26"/>
          <w:szCs w:val="26"/>
        </w:rPr>
        <w:t xml:space="preserve"> </w:t>
      </w:r>
    </w:p>
    <w:p w14:paraId="71B3086A" w14:textId="77777777" w:rsidR="00916B35" w:rsidRPr="00E37282" w:rsidRDefault="00916B35" w:rsidP="00916B35">
      <w:pPr>
        <w:autoSpaceDE w:val="0"/>
        <w:autoSpaceDN w:val="0"/>
        <w:adjustRightInd w:val="0"/>
        <w:spacing w:after="0" w:line="360" w:lineRule="auto"/>
        <w:ind w:firstLine="567"/>
        <w:jc w:val="both"/>
        <w:rPr>
          <w:rFonts w:ascii="Myriad Pro" w:eastAsia="Calibri" w:hAnsi="Myriad Pro" w:cs="Times New Roman"/>
          <w:sz w:val="26"/>
          <w:szCs w:val="26"/>
        </w:rPr>
      </w:pPr>
      <w:r w:rsidRPr="00C367F0">
        <w:rPr>
          <w:rFonts w:ascii="Myriad Pro" w:eastAsia="Calibri" w:hAnsi="Myriad Pro" w:cs="Times New Roman"/>
          <w:sz w:val="26"/>
          <w:szCs w:val="26"/>
        </w:rPr>
        <w:t>Расходы на подгото</w:t>
      </w:r>
      <w:r w:rsidRPr="005659CA">
        <w:rPr>
          <w:rFonts w:ascii="Myriad Pro" w:eastAsia="Calibri" w:hAnsi="Myriad Pro" w:cs="Times New Roman"/>
          <w:sz w:val="26"/>
          <w:szCs w:val="26"/>
        </w:rPr>
        <w:t>вку кадров включают затраты на подбор кадров. С целью обоснования расходов по подготовке кадров и подбору сотрудников филиал ПАО «МРСК Сибири»</w:t>
      </w:r>
      <w:r w:rsidR="00E37282">
        <w:rPr>
          <w:rFonts w:ascii="Myriad Pro" w:eastAsia="Calibri" w:hAnsi="Myriad Pro" w:cs="Times New Roman"/>
          <w:sz w:val="26"/>
          <w:szCs w:val="26"/>
        </w:rPr>
        <w:t xml:space="preserve"> </w:t>
      </w:r>
      <w:r w:rsidRPr="00E37282">
        <w:rPr>
          <w:rFonts w:ascii="Myriad Pro" w:eastAsia="Calibri" w:hAnsi="Myriad Pro" w:cs="Times New Roman"/>
          <w:sz w:val="26"/>
          <w:szCs w:val="26"/>
        </w:rPr>
        <w:t xml:space="preserve">- «Красноярскэнерго» представил следующие документы: </w:t>
      </w:r>
    </w:p>
    <w:p w14:paraId="7C56B786" w14:textId="77777777" w:rsidR="00916B35" w:rsidRPr="00E37282" w:rsidRDefault="00916B35" w:rsidP="00E37282">
      <w:pPr>
        <w:pStyle w:val="a3"/>
        <w:numPr>
          <w:ilvl w:val="0"/>
          <w:numId w:val="87"/>
        </w:numPr>
        <w:autoSpaceDE w:val="0"/>
        <w:autoSpaceDN w:val="0"/>
        <w:adjustRightInd w:val="0"/>
        <w:spacing w:after="0" w:line="360" w:lineRule="auto"/>
        <w:ind w:left="993" w:hanging="426"/>
        <w:jc w:val="both"/>
        <w:rPr>
          <w:rFonts w:ascii="Myriad Pro" w:eastAsia="Calibri" w:hAnsi="Myriad Pro" w:cs="Times New Roman"/>
          <w:sz w:val="26"/>
          <w:szCs w:val="26"/>
        </w:rPr>
      </w:pPr>
      <w:r w:rsidRPr="00C367F0">
        <w:rPr>
          <w:rFonts w:ascii="Myriad Pro" w:eastAsia="Calibri" w:hAnsi="Myriad Pro" w:cs="Times New Roman"/>
          <w:sz w:val="26"/>
          <w:szCs w:val="26"/>
        </w:rPr>
        <w:t>Смета затрат на 2018 г. «Расходы по подготовке кадров» на с</w:t>
      </w:r>
      <w:r w:rsidRPr="005659CA">
        <w:rPr>
          <w:rFonts w:ascii="Myriad Pro" w:eastAsia="Calibri" w:hAnsi="Myriad Pro" w:cs="Times New Roman"/>
          <w:sz w:val="26"/>
          <w:szCs w:val="26"/>
        </w:rPr>
        <w:t xml:space="preserve">умму </w:t>
      </w:r>
      <w:r w:rsidR="00E37282">
        <w:rPr>
          <w:rFonts w:ascii="Myriad Pro" w:eastAsia="Calibri" w:hAnsi="Myriad Pro" w:cs="Times New Roman"/>
          <w:sz w:val="26"/>
          <w:szCs w:val="26"/>
        </w:rPr>
        <w:br/>
      </w:r>
      <w:r w:rsidRPr="00E37282">
        <w:rPr>
          <w:rFonts w:ascii="Myriad Pro" w:eastAsia="Calibri" w:hAnsi="Myriad Pro" w:cs="Times New Roman"/>
          <w:sz w:val="26"/>
          <w:szCs w:val="26"/>
        </w:rPr>
        <w:t>14 322,7 тыс. руб.;</w:t>
      </w:r>
    </w:p>
    <w:p w14:paraId="2493ABCC" w14:textId="77777777" w:rsidR="0092267B" w:rsidRDefault="00916B35" w:rsidP="0092267B">
      <w:pPr>
        <w:pStyle w:val="a3"/>
        <w:numPr>
          <w:ilvl w:val="0"/>
          <w:numId w:val="87"/>
        </w:numPr>
        <w:autoSpaceDE w:val="0"/>
        <w:autoSpaceDN w:val="0"/>
        <w:adjustRightInd w:val="0"/>
        <w:spacing w:after="0" w:line="360" w:lineRule="auto"/>
        <w:ind w:left="993" w:hanging="426"/>
        <w:jc w:val="both"/>
        <w:rPr>
          <w:rFonts w:ascii="Myriad Pro" w:eastAsia="Calibri" w:hAnsi="Myriad Pro" w:cs="Times New Roman"/>
          <w:sz w:val="26"/>
          <w:szCs w:val="26"/>
        </w:rPr>
      </w:pPr>
      <w:r w:rsidRPr="00C367F0">
        <w:rPr>
          <w:rFonts w:ascii="Myriad Pro" w:eastAsia="Calibri" w:hAnsi="Myriad Pro" w:cs="Times New Roman"/>
          <w:sz w:val="26"/>
          <w:szCs w:val="26"/>
        </w:rPr>
        <w:t>Обоснование расчета к смете затрат на 2018 год «Расходы по подготовке кадров» на сумму 14 322,7 тыс. руб.;</w:t>
      </w:r>
    </w:p>
    <w:p w14:paraId="0691BF59" w14:textId="77777777" w:rsidR="0092267B" w:rsidRDefault="00916B35" w:rsidP="0092267B">
      <w:pPr>
        <w:pStyle w:val="a3"/>
        <w:numPr>
          <w:ilvl w:val="0"/>
          <w:numId w:val="87"/>
        </w:numPr>
        <w:autoSpaceDE w:val="0"/>
        <w:autoSpaceDN w:val="0"/>
        <w:adjustRightInd w:val="0"/>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Смета затрат на 2</w:t>
      </w:r>
      <w:r w:rsidRPr="00897FA0">
        <w:rPr>
          <w:rFonts w:ascii="Myriad Pro" w:eastAsia="Calibri" w:hAnsi="Myriad Pro" w:cs="Times New Roman"/>
          <w:sz w:val="26"/>
          <w:szCs w:val="26"/>
        </w:rPr>
        <w:t>018 г. «Расходы по подбору кадров» на сумму 74 тыс. руб.;</w:t>
      </w:r>
    </w:p>
    <w:p w14:paraId="57F18705" w14:textId="77777777" w:rsidR="00916B35" w:rsidRPr="00E17399" w:rsidRDefault="00916B35" w:rsidP="00E37282">
      <w:pPr>
        <w:pStyle w:val="a3"/>
        <w:numPr>
          <w:ilvl w:val="0"/>
          <w:numId w:val="8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w:t>
      </w:r>
      <w:r w:rsidRPr="00E17399">
        <w:rPr>
          <w:rFonts w:ascii="Myriad Pro" w:hAnsi="Myriad Pro"/>
        </w:rPr>
        <w:t xml:space="preserve"> </w:t>
      </w:r>
      <w:r w:rsidRPr="00E17399">
        <w:rPr>
          <w:rFonts w:ascii="Myriad Pro" w:eastAsia="Calibri" w:hAnsi="Myriad Pro" w:cs="Times New Roman"/>
          <w:sz w:val="26"/>
          <w:szCs w:val="26"/>
        </w:rPr>
        <w:t>18.2400.10950.16 от 28.12.2016 года на общеобразовательные услуги на сумму 4212,968 тыс. руб.;</w:t>
      </w:r>
    </w:p>
    <w:p w14:paraId="67D5A6C0" w14:textId="77777777" w:rsidR="00916B35" w:rsidRPr="00E17399" w:rsidRDefault="00916B35" w:rsidP="00E37282">
      <w:pPr>
        <w:pStyle w:val="a3"/>
        <w:numPr>
          <w:ilvl w:val="0"/>
          <w:numId w:val="8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Договор №</w:t>
      </w:r>
      <w:r w:rsidRPr="00E17399">
        <w:rPr>
          <w:rFonts w:ascii="Myriad Pro" w:hAnsi="Myriad Pro"/>
        </w:rPr>
        <w:t xml:space="preserve"> </w:t>
      </w:r>
      <w:r w:rsidRPr="00E17399">
        <w:rPr>
          <w:rFonts w:ascii="Myriad Pro" w:eastAsia="Calibri" w:hAnsi="Myriad Pro" w:cs="Times New Roman"/>
          <w:sz w:val="26"/>
          <w:szCs w:val="26"/>
        </w:rPr>
        <w:t>18.2400.592.16 от 01.02. 2016 года на услуги по предоставлению доступа для размещения вакансий и поиска персонала, окончание срока действия договора 31.12.2016 г. (стоимость услуг в месяц – 5,850 тыс. руб.);</w:t>
      </w:r>
    </w:p>
    <w:p w14:paraId="0A6B0F16" w14:textId="77777777" w:rsidR="00916B35" w:rsidRPr="00E17399" w:rsidRDefault="00916B35" w:rsidP="00E37282">
      <w:pPr>
        <w:pStyle w:val="a3"/>
        <w:numPr>
          <w:ilvl w:val="0"/>
          <w:numId w:val="8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Приказ МЧС РФ от 12.12.2007 N 645 «Об утвержде</w:t>
      </w:r>
      <w:r w:rsidR="00B60CC7" w:rsidRPr="00E17399">
        <w:rPr>
          <w:rFonts w:ascii="Myriad Pro" w:eastAsia="Calibri" w:hAnsi="Myriad Pro" w:cs="Times New Roman"/>
          <w:sz w:val="26"/>
          <w:szCs w:val="26"/>
        </w:rPr>
        <w:t>нии Норм пожарной безопасности «</w:t>
      </w:r>
      <w:r w:rsidRPr="00E17399">
        <w:rPr>
          <w:rFonts w:ascii="Myriad Pro" w:eastAsia="Calibri" w:hAnsi="Myriad Pro" w:cs="Times New Roman"/>
          <w:sz w:val="26"/>
          <w:szCs w:val="26"/>
        </w:rPr>
        <w:t>Обучение мерам пожарной безопасности работников организаций»;</w:t>
      </w:r>
    </w:p>
    <w:p w14:paraId="482E71B8" w14:textId="77777777" w:rsidR="00916B35" w:rsidRPr="00E17399" w:rsidRDefault="00916B35" w:rsidP="00E37282">
      <w:pPr>
        <w:pStyle w:val="a3"/>
        <w:numPr>
          <w:ilvl w:val="0"/>
          <w:numId w:val="8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Приказ Ростехнадзора от 25.03.2014 N 116 «Об утверждении Федеральных норм и правил в области промышленной безопасности «Правила промышленной безопасности опасных производственных объектов, на которых используется оборудование, работающее под избыточным давлением»;</w:t>
      </w:r>
    </w:p>
    <w:p w14:paraId="38CD788F" w14:textId="77777777" w:rsidR="00916B35" w:rsidRPr="00E17399" w:rsidRDefault="00916B35" w:rsidP="00E37282">
      <w:pPr>
        <w:pStyle w:val="a3"/>
        <w:numPr>
          <w:ilvl w:val="0"/>
          <w:numId w:val="8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Приказ Минтопэнерго РФ от 19.02.2000 N 49 «Об утверждении Правил работы с персоналом в организациях электроэнергетики Российской Федерации»;</w:t>
      </w:r>
    </w:p>
    <w:p w14:paraId="3D96E230" w14:textId="77777777" w:rsidR="00916B35" w:rsidRPr="00E17399" w:rsidRDefault="00916B35" w:rsidP="00E37282">
      <w:pPr>
        <w:pStyle w:val="a3"/>
        <w:numPr>
          <w:ilvl w:val="0"/>
          <w:numId w:val="8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Прочие НПА, подтверждающие необходимость проведения обучения персонала.</w:t>
      </w:r>
    </w:p>
    <w:p w14:paraId="607015EA" w14:textId="77777777" w:rsidR="00916B35" w:rsidRPr="00E17399" w:rsidRDefault="00916B35" w:rsidP="00916B35">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результате анализа представленных обоснований расходов по данной статье филиалом ПАО «МРСК Сибири» - «Красноярскэнерго» Исполнитель отмечает следующее.</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22"/>
        <w:gridCol w:w="993"/>
        <w:gridCol w:w="1134"/>
        <w:gridCol w:w="993"/>
        <w:gridCol w:w="992"/>
        <w:gridCol w:w="1133"/>
        <w:gridCol w:w="1907"/>
      </w:tblGrid>
      <w:tr w:rsidR="00916B35" w:rsidRPr="00E37282" w14:paraId="63ED07EA" w14:textId="77777777" w:rsidTr="000F7C05">
        <w:trPr>
          <w:trHeight w:val="481"/>
          <w:tblHeader/>
        </w:trPr>
        <w:tc>
          <w:tcPr>
            <w:tcW w:w="1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05A0FA"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Наименование курса</w:t>
            </w:r>
          </w:p>
        </w:tc>
        <w:tc>
          <w:tcPr>
            <w:tcW w:w="304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FD7109"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Ожидаемое на 2017 год</w:t>
            </w:r>
          </w:p>
        </w:tc>
        <w:tc>
          <w:tcPr>
            <w:tcW w:w="311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E6346C"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План на 2018 год</w:t>
            </w:r>
          </w:p>
        </w:tc>
        <w:tc>
          <w:tcPr>
            <w:tcW w:w="19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75D805"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Основание</w:t>
            </w:r>
          </w:p>
        </w:tc>
      </w:tr>
      <w:tr w:rsidR="006056B6" w:rsidRPr="00E37282" w14:paraId="00D2FC46" w14:textId="77777777" w:rsidTr="000F7C05">
        <w:trPr>
          <w:trHeight w:val="454"/>
          <w:tblHeader/>
        </w:trPr>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557C85" w14:textId="77777777" w:rsidR="00916B35" w:rsidRPr="00E37282" w:rsidRDefault="00916B35" w:rsidP="00A17F08">
            <w:pPr>
              <w:spacing w:after="0" w:line="240" w:lineRule="auto"/>
              <w:rPr>
                <w:rFonts w:ascii="Myriad Pro" w:eastAsia="Times New Roman" w:hAnsi="Myriad Pro" w:cs="Calibri"/>
                <w:bCs/>
                <w:color w:val="FFFFFF" w:themeColor="background1"/>
                <w:sz w:val="18"/>
                <w:szCs w:val="18"/>
                <w:lang w:eastAsia="ru-RU"/>
              </w:rPr>
            </w:pPr>
          </w:p>
        </w:tc>
        <w:tc>
          <w:tcPr>
            <w:tcW w:w="9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96ABFE"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Кол-во человек</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511986"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val="en-US" w:eastAsia="ru-RU"/>
              </w:rPr>
            </w:pPr>
            <w:r w:rsidRPr="00E37282">
              <w:rPr>
                <w:rFonts w:ascii="Myriad Pro" w:eastAsia="Times New Roman" w:hAnsi="Myriad Pro" w:cs="Calibri"/>
                <w:bCs/>
                <w:color w:val="FFFFFF" w:themeColor="background1"/>
                <w:sz w:val="18"/>
                <w:szCs w:val="18"/>
                <w:lang w:eastAsia="ru-RU"/>
              </w:rPr>
              <w:t>Затраты</w:t>
            </w:r>
          </w:p>
          <w:p w14:paraId="024CF2E4"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тыс. руб.</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0EB3B2"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СибКЭУЦ (ЧУ ДПО) Стоимость за 1 чел. в 2017 году, тыс. руб.</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10AD94"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Кол-во человек</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DFBF30"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Затраты, тыс. руб.</w:t>
            </w:r>
          </w:p>
        </w:tc>
        <w:tc>
          <w:tcPr>
            <w:tcW w:w="11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B665A8" w14:textId="77777777" w:rsidR="00916B35" w:rsidRPr="00E37282" w:rsidRDefault="00916B35" w:rsidP="00A17F08">
            <w:pPr>
              <w:spacing w:after="0" w:line="240" w:lineRule="auto"/>
              <w:jc w:val="center"/>
              <w:rPr>
                <w:rFonts w:ascii="Myriad Pro" w:eastAsia="Times New Roman" w:hAnsi="Myriad Pro" w:cs="Calibri"/>
                <w:bCs/>
                <w:color w:val="FFFFFF" w:themeColor="background1"/>
                <w:sz w:val="18"/>
                <w:szCs w:val="18"/>
                <w:lang w:eastAsia="ru-RU"/>
              </w:rPr>
            </w:pPr>
            <w:r w:rsidRPr="00E37282">
              <w:rPr>
                <w:rFonts w:ascii="Myriad Pro" w:eastAsia="Times New Roman" w:hAnsi="Myriad Pro" w:cs="Calibri"/>
                <w:bCs/>
                <w:color w:val="FFFFFF" w:themeColor="background1"/>
                <w:sz w:val="18"/>
                <w:szCs w:val="18"/>
                <w:lang w:eastAsia="ru-RU"/>
              </w:rPr>
              <w:t>СибКЭУЦ (ЧУ ДПО) Стоимость за 1 чел. в 2018 году, тыс. руб.</w:t>
            </w:r>
          </w:p>
        </w:tc>
        <w:tc>
          <w:tcPr>
            <w:tcW w:w="19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66DA57" w14:textId="77777777" w:rsidR="00916B35" w:rsidRPr="00E37282" w:rsidRDefault="00916B35" w:rsidP="00A17F08">
            <w:pPr>
              <w:spacing w:after="0" w:line="240" w:lineRule="auto"/>
              <w:rPr>
                <w:rFonts w:ascii="Myriad Pro" w:eastAsia="Times New Roman" w:hAnsi="Myriad Pro" w:cs="Calibri"/>
                <w:bCs/>
                <w:color w:val="FFFFFF" w:themeColor="background1"/>
                <w:sz w:val="18"/>
                <w:szCs w:val="18"/>
                <w:lang w:eastAsia="ru-RU"/>
              </w:rPr>
            </w:pPr>
          </w:p>
        </w:tc>
      </w:tr>
      <w:tr w:rsidR="006056B6" w:rsidRPr="00E37282" w14:paraId="4C3BF53C" w14:textId="77777777" w:rsidTr="000F7C05">
        <w:trPr>
          <w:trHeight w:val="450"/>
          <w:tblHeader/>
        </w:trPr>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24B38A"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9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08921F"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DA7E29"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26CF00"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E00041"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767B81"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11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6CDF0C"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19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B5D1BD"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r>
      <w:tr w:rsidR="006056B6" w:rsidRPr="00E37282" w14:paraId="0A2A924D" w14:textId="77777777" w:rsidTr="000F7C05">
        <w:trPr>
          <w:trHeight w:val="450"/>
          <w:tblHeader/>
        </w:trPr>
        <w:tc>
          <w:tcPr>
            <w:tcW w:w="15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3BD3C4"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9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37DF4C"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7E18F7"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90719A"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6311CB"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AE3B22"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11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1F95DD"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c>
          <w:tcPr>
            <w:tcW w:w="19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C52BB5" w14:textId="77777777" w:rsidR="00916B35" w:rsidRPr="00E37282" w:rsidRDefault="00916B35" w:rsidP="00A17F08">
            <w:pPr>
              <w:spacing w:after="0" w:line="240" w:lineRule="auto"/>
              <w:rPr>
                <w:rFonts w:ascii="Myriad Pro" w:eastAsia="Times New Roman" w:hAnsi="Myriad Pro" w:cs="Calibri"/>
                <w:b/>
                <w:bCs/>
                <w:sz w:val="18"/>
                <w:szCs w:val="18"/>
                <w:lang w:eastAsia="ru-RU"/>
              </w:rPr>
            </w:pPr>
          </w:p>
        </w:tc>
      </w:tr>
      <w:tr w:rsidR="006056B6" w:rsidRPr="00E37282" w14:paraId="425EFB65" w14:textId="77777777" w:rsidTr="000F7C05">
        <w:trPr>
          <w:trHeight w:val="323"/>
          <w:tblHeader/>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3B5BC2" w14:textId="77777777" w:rsidR="00E37282" w:rsidRPr="006056B6" w:rsidRDefault="00E37282" w:rsidP="006056B6">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1</w:t>
            </w:r>
          </w:p>
        </w:tc>
        <w:tc>
          <w:tcPr>
            <w:tcW w:w="9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63BD566" w14:textId="77777777" w:rsidR="00E37282" w:rsidRPr="006056B6" w:rsidRDefault="00E37282" w:rsidP="006056B6">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2</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076A58A" w14:textId="77777777" w:rsidR="00E37282" w:rsidRPr="006056B6" w:rsidRDefault="00E37282" w:rsidP="006056B6">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2B95FCD" w14:textId="77777777" w:rsidR="00E37282" w:rsidRPr="006056B6" w:rsidRDefault="00E37282" w:rsidP="006056B6">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4</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9CE596" w14:textId="77777777" w:rsidR="00E37282" w:rsidRPr="006056B6" w:rsidRDefault="00E37282" w:rsidP="006056B6">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20621E" w14:textId="77777777" w:rsidR="00E37282" w:rsidRPr="006056B6" w:rsidRDefault="00E37282" w:rsidP="006056B6">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6</w:t>
            </w:r>
          </w:p>
        </w:tc>
        <w:tc>
          <w:tcPr>
            <w:tcW w:w="11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60F356" w14:textId="77777777" w:rsidR="00E37282" w:rsidRPr="006056B6" w:rsidRDefault="00E37282" w:rsidP="006056B6">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7</w:t>
            </w:r>
          </w:p>
        </w:tc>
        <w:tc>
          <w:tcPr>
            <w:tcW w:w="19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640D4C" w14:textId="77777777" w:rsidR="00E37282" w:rsidRPr="006056B6" w:rsidRDefault="00E37282" w:rsidP="006056B6">
            <w:pPr>
              <w:spacing w:after="0" w:line="240" w:lineRule="auto"/>
              <w:jc w:val="center"/>
              <w:rPr>
                <w:rFonts w:ascii="Myriad Pro" w:eastAsia="Times New Roman" w:hAnsi="Myriad Pro" w:cs="Calibri"/>
                <w:b/>
                <w:bCs/>
                <w:color w:val="FFFFFF" w:themeColor="background1"/>
                <w:sz w:val="18"/>
                <w:szCs w:val="18"/>
                <w:lang w:eastAsia="ru-RU"/>
              </w:rPr>
            </w:pPr>
            <w:r w:rsidRPr="006056B6">
              <w:rPr>
                <w:rFonts w:ascii="Myriad Pro" w:eastAsia="Times New Roman" w:hAnsi="Myriad Pro" w:cs="Calibri"/>
                <w:b/>
                <w:bCs/>
                <w:color w:val="FFFFFF" w:themeColor="background1"/>
                <w:sz w:val="18"/>
                <w:szCs w:val="18"/>
                <w:lang w:eastAsia="ru-RU"/>
              </w:rPr>
              <w:t>8</w:t>
            </w:r>
          </w:p>
        </w:tc>
      </w:tr>
      <w:tr w:rsidR="00916B35" w:rsidRPr="00E37282" w14:paraId="1B4B40F4" w14:textId="77777777" w:rsidTr="000F7C05">
        <w:trPr>
          <w:trHeight w:val="413"/>
        </w:trPr>
        <w:tc>
          <w:tcPr>
            <w:tcW w:w="9634" w:type="dxa"/>
            <w:gridSpan w:val="8"/>
            <w:tcBorders>
              <w:top w:val="single" w:sz="4" w:space="0" w:color="FFFFFF" w:themeColor="background1"/>
            </w:tcBorders>
            <w:shd w:val="clear" w:color="auto" w:fill="auto"/>
            <w:vAlign w:val="center"/>
            <w:hideMark/>
          </w:tcPr>
          <w:p w14:paraId="50DF22EA" w14:textId="77777777" w:rsidR="00916B35" w:rsidRPr="00E37282" w:rsidRDefault="00916B35" w:rsidP="00A17F08">
            <w:pPr>
              <w:spacing w:after="0" w:line="240" w:lineRule="auto"/>
              <w:jc w:val="center"/>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 xml:space="preserve">Обучение СибКЭУЦ (ЧУ ДПО) </w:t>
            </w:r>
          </w:p>
        </w:tc>
      </w:tr>
      <w:tr w:rsidR="00916B35" w:rsidRPr="00E37282" w14:paraId="59CE1947" w14:textId="77777777" w:rsidTr="000F7C05">
        <w:trPr>
          <w:trHeight w:val="428"/>
        </w:trPr>
        <w:tc>
          <w:tcPr>
            <w:tcW w:w="1560" w:type="dxa"/>
            <w:shd w:val="clear" w:color="auto" w:fill="auto"/>
            <w:vAlign w:val="center"/>
            <w:hideMark/>
          </w:tcPr>
          <w:p w14:paraId="3107913B" w14:textId="77777777" w:rsidR="00916B35"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Аккумуляторщик</w:t>
            </w:r>
          </w:p>
        </w:tc>
        <w:tc>
          <w:tcPr>
            <w:tcW w:w="922" w:type="dxa"/>
            <w:shd w:val="clear" w:color="auto" w:fill="auto"/>
            <w:vAlign w:val="center"/>
            <w:hideMark/>
          </w:tcPr>
          <w:p w14:paraId="0A5B4DF1" w14:textId="77777777" w:rsidR="00916B35" w:rsidRPr="00C367F0" w:rsidRDefault="00916B35" w:rsidP="00A17F08">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2,0</w:t>
            </w:r>
          </w:p>
        </w:tc>
        <w:tc>
          <w:tcPr>
            <w:tcW w:w="993" w:type="dxa"/>
            <w:shd w:val="clear" w:color="auto" w:fill="auto"/>
            <w:vAlign w:val="center"/>
            <w:hideMark/>
          </w:tcPr>
          <w:p w14:paraId="6BC9D14B"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23,5</w:t>
            </w:r>
          </w:p>
        </w:tc>
        <w:tc>
          <w:tcPr>
            <w:tcW w:w="1134" w:type="dxa"/>
            <w:shd w:val="clear" w:color="auto" w:fill="auto"/>
            <w:vAlign w:val="center"/>
            <w:hideMark/>
          </w:tcPr>
          <w:p w14:paraId="386F13AC"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11,8</w:t>
            </w:r>
          </w:p>
        </w:tc>
        <w:tc>
          <w:tcPr>
            <w:tcW w:w="993" w:type="dxa"/>
            <w:shd w:val="clear" w:color="auto" w:fill="auto"/>
            <w:vAlign w:val="center"/>
            <w:hideMark/>
          </w:tcPr>
          <w:p w14:paraId="185276D8"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992" w:type="dxa"/>
            <w:shd w:val="clear" w:color="auto" w:fill="auto"/>
            <w:vAlign w:val="center"/>
            <w:hideMark/>
          </w:tcPr>
          <w:p w14:paraId="2EA5E947"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36,7</w:t>
            </w:r>
          </w:p>
        </w:tc>
        <w:tc>
          <w:tcPr>
            <w:tcW w:w="1133" w:type="dxa"/>
            <w:shd w:val="clear" w:color="auto" w:fill="auto"/>
            <w:vAlign w:val="center"/>
            <w:hideMark/>
          </w:tcPr>
          <w:p w14:paraId="2DF31419"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12,2</w:t>
            </w:r>
          </w:p>
        </w:tc>
        <w:tc>
          <w:tcPr>
            <w:tcW w:w="1907" w:type="dxa"/>
            <w:shd w:val="clear" w:color="auto" w:fill="auto"/>
            <w:vAlign w:val="center"/>
            <w:hideMark/>
          </w:tcPr>
          <w:p w14:paraId="6156CB9C" w14:textId="77777777" w:rsidR="00916B35" w:rsidRPr="00E37282" w:rsidRDefault="00F6020D" w:rsidP="00A17F08">
            <w:pPr>
              <w:spacing w:after="0" w:line="240" w:lineRule="auto"/>
              <w:rPr>
                <w:rFonts w:ascii="Myriad Pro" w:eastAsia="Times New Roman" w:hAnsi="Myriad Pro" w:cs="Calibri"/>
                <w:sz w:val="18"/>
                <w:szCs w:val="18"/>
                <w:u w:val="single"/>
                <w:lang w:eastAsia="ru-RU"/>
              </w:rPr>
            </w:pPr>
            <w:hyperlink r:id="rId23" w:history="1">
              <w:r w:rsidR="00916B35" w:rsidRPr="00E37282">
                <w:rPr>
                  <w:rFonts w:ascii="Myriad Pro" w:eastAsia="Times New Roman" w:hAnsi="Myriad Pro" w:cs="Calibri"/>
                  <w:sz w:val="18"/>
                  <w:szCs w:val="18"/>
                  <w:u w:val="single"/>
                  <w:lang w:eastAsia="ru-RU"/>
                </w:rPr>
                <w:t>Приказ Ростехнадзора от 29.01.2007 N 37</w:t>
              </w:r>
              <w:r w:rsidR="00916B35"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w:t>
              </w:r>
              <w:r w:rsidR="00916B35" w:rsidRPr="00C367F0">
                <w:rPr>
                  <w:rFonts w:ascii="Myriad Pro" w:eastAsia="Times New Roman" w:hAnsi="Myriad Pro" w:cs="Calibri"/>
                  <w:sz w:val="18"/>
                  <w:szCs w:val="18"/>
                  <w:u w:val="single"/>
                  <w:lang w:eastAsia="ru-RU"/>
                </w:rPr>
                <w:t xml:space="preserve"> Федеральной службе </w:t>
              </w:r>
              <w:r w:rsidR="00916B35" w:rsidRPr="00C367F0">
                <w:rPr>
                  <w:rFonts w:ascii="Myriad Pro" w:eastAsia="Times New Roman" w:hAnsi="Myriad Pro" w:cs="Calibri"/>
                  <w:sz w:val="18"/>
                  <w:szCs w:val="18"/>
                  <w:u w:val="single"/>
                  <w:lang w:eastAsia="ru-RU"/>
                </w:rPr>
                <w:lastRenderedPageBreak/>
                <w:t>по</w:t>
              </w:r>
              <w:r w:rsidR="00916B35" w:rsidRPr="00C367F0">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916B35" w:rsidRPr="00E37282" w14:paraId="6DC9652B" w14:textId="77777777" w:rsidTr="000F7C05">
        <w:trPr>
          <w:trHeight w:val="428"/>
        </w:trPr>
        <w:tc>
          <w:tcPr>
            <w:tcW w:w="1560" w:type="dxa"/>
            <w:shd w:val="clear" w:color="auto" w:fill="auto"/>
            <w:vAlign w:val="center"/>
            <w:hideMark/>
          </w:tcPr>
          <w:p w14:paraId="52ACB16D" w14:textId="77777777" w:rsidR="00D26CF9"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lastRenderedPageBreak/>
              <w:t xml:space="preserve">Машинист </w:t>
            </w:r>
          </w:p>
          <w:p w14:paraId="461F8D5F"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автовышки и автогидроподъемника </w:t>
            </w:r>
          </w:p>
        </w:tc>
        <w:tc>
          <w:tcPr>
            <w:tcW w:w="922" w:type="dxa"/>
            <w:shd w:val="clear" w:color="auto" w:fill="auto"/>
            <w:vAlign w:val="center"/>
            <w:hideMark/>
          </w:tcPr>
          <w:p w14:paraId="437F4922"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993" w:type="dxa"/>
            <w:shd w:val="clear" w:color="auto" w:fill="auto"/>
            <w:vAlign w:val="center"/>
            <w:hideMark/>
          </w:tcPr>
          <w:p w14:paraId="05256C1B"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107,0</w:t>
            </w:r>
          </w:p>
        </w:tc>
        <w:tc>
          <w:tcPr>
            <w:tcW w:w="1134" w:type="dxa"/>
            <w:shd w:val="clear" w:color="auto" w:fill="auto"/>
            <w:vAlign w:val="center"/>
            <w:hideMark/>
          </w:tcPr>
          <w:p w14:paraId="07B0F79E"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10,7</w:t>
            </w:r>
          </w:p>
        </w:tc>
        <w:tc>
          <w:tcPr>
            <w:tcW w:w="993" w:type="dxa"/>
            <w:shd w:val="clear" w:color="auto" w:fill="auto"/>
            <w:vAlign w:val="center"/>
            <w:hideMark/>
          </w:tcPr>
          <w:p w14:paraId="2B181788"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992" w:type="dxa"/>
            <w:shd w:val="clear" w:color="auto" w:fill="auto"/>
            <w:vAlign w:val="center"/>
            <w:hideMark/>
          </w:tcPr>
          <w:p w14:paraId="564B798C"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133,5</w:t>
            </w:r>
          </w:p>
        </w:tc>
        <w:tc>
          <w:tcPr>
            <w:tcW w:w="1133" w:type="dxa"/>
            <w:shd w:val="clear" w:color="auto" w:fill="auto"/>
            <w:vAlign w:val="center"/>
            <w:hideMark/>
          </w:tcPr>
          <w:p w14:paraId="2882D218"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11,1</w:t>
            </w:r>
          </w:p>
        </w:tc>
        <w:tc>
          <w:tcPr>
            <w:tcW w:w="1907" w:type="dxa"/>
            <w:shd w:val="clear" w:color="auto" w:fill="auto"/>
            <w:vAlign w:val="center"/>
            <w:hideMark/>
          </w:tcPr>
          <w:p w14:paraId="3DC29B37" w14:textId="77777777" w:rsidR="00916B35" w:rsidRPr="00E37282" w:rsidRDefault="00F6020D" w:rsidP="00A17F08">
            <w:pPr>
              <w:spacing w:after="0" w:line="240" w:lineRule="auto"/>
              <w:rPr>
                <w:rFonts w:ascii="Myriad Pro" w:eastAsia="Times New Roman" w:hAnsi="Myriad Pro" w:cs="Calibri"/>
                <w:sz w:val="18"/>
                <w:szCs w:val="18"/>
                <w:u w:val="single"/>
                <w:lang w:eastAsia="ru-RU"/>
              </w:rPr>
            </w:pPr>
            <w:hyperlink r:id="rId24" w:history="1">
              <w:r w:rsidR="00916B35" w:rsidRPr="00E37282">
                <w:rPr>
                  <w:rFonts w:ascii="Myriad Pro" w:eastAsia="Times New Roman" w:hAnsi="Myriad Pro" w:cs="Calibri"/>
                  <w:sz w:val="18"/>
                  <w:szCs w:val="18"/>
                  <w:u w:val="single"/>
                  <w:lang w:eastAsia="ru-RU"/>
                </w:rPr>
                <w:t>Приказ Ростехнадзора от 29.01.2007 N 37</w:t>
              </w:r>
              <w:r w:rsidR="00916B35"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 Федеральной службе по</w:t>
              </w:r>
              <w:r w:rsidR="00916B35" w:rsidRPr="00E37282">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916B35" w:rsidRPr="00E37282" w14:paraId="1424A6C2" w14:textId="77777777" w:rsidTr="000F7C05">
        <w:trPr>
          <w:trHeight w:val="428"/>
        </w:trPr>
        <w:tc>
          <w:tcPr>
            <w:tcW w:w="1560" w:type="dxa"/>
            <w:shd w:val="clear" w:color="auto" w:fill="auto"/>
            <w:vAlign w:val="center"/>
            <w:hideMark/>
          </w:tcPr>
          <w:p w14:paraId="623B1ACE" w14:textId="77777777" w:rsidR="00916B35"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Машинист бурильно-крановой самоходной машины</w:t>
            </w:r>
          </w:p>
        </w:tc>
        <w:tc>
          <w:tcPr>
            <w:tcW w:w="922" w:type="dxa"/>
            <w:shd w:val="clear" w:color="auto" w:fill="auto"/>
            <w:vAlign w:val="center"/>
            <w:hideMark/>
          </w:tcPr>
          <w:p w14:paraId="1080382A" w14:textId="77777777" w:rsidR="00916B35" w:rsidRPr="00C367F0" w:rsidRDefault="00916B35" w:rsidP="00A17F08">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7,0</w:t>
            </w:r>
          </w:p>
        </w:tc>
        <w:tc>
          <w:tcPr>
            <w:tcW w:w="993" w:type="dxa"/>
            <w:shd w:val="clear" w:color="auto" w:fill="auto"/>
            <w:vAlign w:val="center"/>
            <w:hideMark/>
          </w:tcPr>
          <w:p w14:paraId="21F7693E"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85,8</w:t>
            </w:r>
          </w:p>
        </w:tc>
        <w:tc>
          <w:tcPr>
            <w:tcW w:w="1134" w:type="dxa"/>
            <w:shd w:val="clear" w:color="auto" w:fill="auto"/>
            <w:vAlign w:val="center"/>
            <w:hideMark/>
          </w:tcPr>
          <w:p w14:paraId="2B8D3C07"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12,3</w:t>
            </w:r>
          </w:p>
        </w:tc>
        <w:tc>
          <w:tcPr>
            <w:tcW w:w="993" w:type="dxa"/>
            <w:shd w:val="clear" w:color="auto" w:fill="auto"/>
            <w:vAlign w:val="center"/>
            <w:hideMark/>
          </w:tcPr>
          <w:p w14:paraId="64449D7A"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12,0</w:t>
            </w:r>
          </w:p>
        </w:tc>
        <w:tc>
          <w:tcPr>
            <w:tcW w:w="992" w:type="dxa"/>
            <w:shd w:val="clear" w:color="auto" w:fill="auto"/>
            <w:vAlign w:val="center"/>
            <w:hideMark/>
          </w:tcPr>
          <w:p w14:paraId="375A2F5B"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152,9</w:t>
            </w:r>
          </w:p>
        </w:tc>
        <w:tc>
          <w:tcPr>
            <w:tcW w:w="1133" w:type="dxa"/>
            <w:shd w:val="clear" w:color="auto" w:fill="auto"/>
            <w:vAlign w:val="center"/>
            <w:hideMark/>
          </w:tcPr>
          <w:p w14:paraId="19D78E54"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1907" w:type="dxa"/>
            <w:shd w:val="clear" w:color="auto" w:fill="auto"/>
            <w:vAlign w:val="center"/>
            <w:hideMark/>
          </w:tcPr>
          <w:p w14:paraId="7D7BDEF0" w14:textId="77777777" w:rsidR="00916B35" w:rsidRPr="00E37282" w:rsidRDefault="00F6020D" w:rsidP="00A17F08">
            <w:pPr>
              <w:spacing w:after="0" w:line="240" w:lineRule="auto"/>
              <w:rPr>
                <w:rFonts w:ascii="Myriad Pro" w:eastAsia="Times New Roman" w:hAnsi="Myriad Pro" w:cs="Calibri"/>
                <w:sz w:val="18"/>
                <w:szCs w:val="18"/>
                <w:u w:val="single"/>
                <w:lang w:eastAsia="ru-RU"/>
              </w:rPr>
            </w:pPr>
            <w:hyperlink r:id="rId25" w:history="1">
              <w:r w:rsidR="00916B35" w:rsidRPr="00E37282">
                <w:rPr>
                  <w:rFonts w:ascii="Myriad Pro" w:eastAsia="Times New Roman" w:hAnsi="Myriad Pro" w:cs="Calibri"/>
                  <w:sz w:val="18"/>
                  <w:szCs w:val="18"/>
                  <w:u w:val="single"/>
                  <w:lang w:eastAsia="ru-RU"/>
                </w:rPr>
                <w:t>Приказ Ростехнадзора от 29.01.2007 N 37</w:t>
              </w:r>
              <w:r w:rsidR="00916B35" w:rsidRPr="00E37282">
                <w:rPr>
                  <w:rFonts w:ascii="Myriad Pro" w:eastAsia="Times New Roman" w:hAnsi="Myriad Pro" w:cs="Calibri"/>
                  <w:sz w:val="18"/>
                  <w:szCs w:val="18"/>
                  <w:u w:val="single"/>
                  <w:lang w:eastAsia="ru-RU"/>
                </w:rPr>
                <w:br/>
                <w:t>(ред. от 06.12.2013)</w:t>
              </w:r>
              <w:r w:rsidR="00916B35" w:rsidRPr="00C367F0">
                <w:rPr>
                  <w:rFonts w:ascii="Myriad Pro" w:eastAsia="Times New Roman" w:hAnsi="Myriad Pro" w:cs="Calibri"/>
                  <w:sz w:val="18"/>
                  <w:szCs w:val="18"/>
                  <w:u w:val="single"/>
                  <w:lang w:eastAsia="ru-RU"/>
                </w:rPr>
                <w:t xml:space="preserve"> "О порядке подготовки и аттестации работников организаций, поднадзорных Федеральной службе по</w:t>
              </w:r>
              <w:r w:rsidR="00916B35" w:rsidRPr="00C367F0">
                <w:rPr>
                  <w:rFonts w:ascii="Myriad Pro" w:eastAsia="Times New Roman" w:hAnsi="Myriad Pro" w:cs="Calibri"/>
                  <w:sz w:val="18"/>
                  <w:szCs w:val="18"/>
                  <w:u w:val="single"/>
                  <w:lang w:eastAsia="ru-RU"/>
                </w:rPr>
                <w:br/>
                <w:t>экологическому, технологическому и атомному над</w:t>
              </w:r>
              <w:r w:rsidR="00916B35" w:rsidRPr="005659CA">
                <w:rPr>
                  <w:rFonts w:ascii="Myriad Pro" w:eastAsia="Times New Roman" w:hAnsi="Myriad Pro" w:cs="Calibri"/>
                  <w:sz w:val="18"/>
                  <w:szCs w:val="18"/>
                  <w:u w:val="single"/>
                  <w:lang w:eastAsia="ru-RU"/>
                </w:rPr>
                <w:t>зору"</w:t>
              </w:r>
            </w:hyperlink>
          </w:p>
        </w:tc>
      </w:tr>
      <w:tr w:rsidR="00916B35" w:rsidRPr="00E37282" w14:paraId="561445CD" w14:textId="77777777" w:rsidTr="000F7C05">
        <w:trPr>
          <w:trHeight w:val="428"/>
        </w:trPr>
        <w:tc>
          <w:tcPr>
            <w:tcW w:w="1560" w:type="dxa"/>
            <w:shd w:val="clear" w:color="auto" w:fill="auto"/>
            <w:vAlign w:val="center"/>
            <w:hideMark/>
          </w:tcPr>
          <w:p w14:paraId="5D1E26D5" w14:textId="77777777" w:rsidR="00916B35"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Машинист электростанции передвижной</w:t>
            </w:r>
          </w:p>
        </w:tc>
        <w:tc>
          <w:tcPr>
            <w:tcW w:w="922" w:type="dxa"/>
            <w:shd w:val="clear" w:color="auto" w:fill="auto"/>
            <w:vAlign w:val="center"/>
            <w:hideMark/>
          </w:tcPr>
          <w:p w14:paraId="68C4A8B8" w14:textId="77777777" w:rsidR="00916B35" w:rsidRPr="00C367F0" w:rsidRDefault="00916B35" w:rsidP="00A17F08">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2,0</w:t>
            </w:r>
          </w:p>
        </w:tc>
        <w:tc>
          <w:tcPr>
            <w:tcW w:w="993" w:type="dxa"/>
            <w:shd w:val="clear" w:color="auto" w:fill="auto"/>
            <w:vAlign w:val="center"/>
            <w:hideMark/>
          </w:tcPr>
          <w:p w14:paraId="5B8997E6"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21,4</w:t>
            </w:r>
          </w:p>
        </w:tc>
        <w:tc>
          <w:tcPr>
            <w:tcW w:w="1134" w:type="dxa"/>
            <w:shd w:val="clear" w:color="auto" w:fill="auto"/>
            <w:vAlign w:val="center"/>
            <w:hideMark/>
          </w:tcPr>
          <w:p w14:paraId="48953276"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10,7</w:t>
            </w:r>
          </w:p>
        </w:tc>
        <w:tc>
          <w:tcPr>
            <w:tcW w:w="993" w:type="dxa"/>
            <w:shd w:val="clear" w:color="auto" w:fill="auto"/>
            <w:vAlign w:val="center"/>
            <w:hideMark/>
          </w:tcPr>
          <w:p w14:paraId="1EBDC5E4"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992" w:type="dxa"/>
            <w:shd w:val="clear" w:color="auto" w:fill="auto"/>
            <w:vAlign w:val="center"/>
            <w:hideMark/>
          </w:tcPr>
          <w:p w14:paraId="715D7A51"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33,4</w:t>
            </w:r>
          </w:p>
        </w:tc>
        <w:tc>
          <w:tcPr>
            <w:tcW w:w="1133" w:type="dxa"/>
            <w:shd w:val="clear" w:color="auto" w:fill="auto"/>
            <w:vAlign w:val="center"/>
            <w:hideMark/>
          </w:tcPr>
          <w:p w14:paraId="2A2A6200"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11,1</w:t>
            </w:r>
          </w:p>
        </w:tc>
        <w:tc>
          <w:tcPr>
            <w:tcW w:w="1907" w:type="dxa"/>
            <w:shd w:val="clear" w:color="auto" w:fill="auto"/>
            <w:vAlign w:val="center"/>
            <w:hideMark/>
          </w:tcPr>
          <w:p w14:paraId="36FE551F" w14:textId="77777777" w:rsidR="00916B35" w:rsidRPr="00E37282" w:rsidRDefault="00F6020D" w:rsidP="00A17F08">
            <w:pPr>
              <w:spacing w:after="0" w:line="240" w:lineRule="auto"/>
              <w:rPr>
                <w:rFonts w:ascii="Myriad Pro" w:eastAsia="Times New Roman" w:hAnsi="Myriad Pro" w:cs="Calibri"/>
                <w:sz w:val="18"/>
                <w:szCs w:val="18"/>
                <w:u w:val="single"/>
                <w:lang w:eastAsia="ru-RU"/>
              </w:rPr>
            </w:pPr>
            <w:hyperlink r:id="rId26" w:history="1">
              <w:r w:rsidR="00916B35" w:rsidRPr="00E37282">
                <w:rPr>
                  <w:rFonts w:ascii="Myriad Pro" w:eastAsia="Times New Roman" w:hAnsi="Myriad Pro" w:cs="Calibri"/>
                  <w:sz w:val="18"/>
                  <w:szCs w:val="18"/>
                  <w:u w:val="single"/>
                  <w:lang w:eastAsia="ru-RU"/>
                </w:rPr>
                <w:t>Приказ Ростехнадзора от 29.01.2007 N 37</w:t>
              </w:r>
              <w:r w:rsidR="00916B35"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 Федеральной службе по</w:t>
              </w:r>
              <w:r w:rsidR="00916B35" w:rsidRPr="00E37282">
                <w:rPr>
                  <w:rFonts w:ascii="Myriad Pro" w:eastAsia="Times New Roman" w:hAnsi="Myriad Pro" w:cs="Calibri"/>
                  <w:sz w:val="18"/>
                  <w:szCs w:val="18"/>
                  <w:u w:val="single"/>
                  <w:lang w:eastAsia="ru-RU"/>
                </w:rPr>
                <w:br/>
                <w:t>экологич</w:t>
              </w:r>
              <w:r w:rsidR="00916B35" w:rsidRPr="00C367F0">
                <w:rPr>
                  <w:rFonts w:ascii="Myriad Pro" w:eastAsia="Times New Roman" w:hAnsi="Myriad Pro" w:cs="Calibri"/>
                  <w:sz w:val="18"/>
                  <w:szCs w:val="18"/>
                  <w:u w:val="single"/>
                  <w:lang w:eastAsia="ru-RU"/>
                </w:rPr>
                <w:t>ескому, технологическому и атомному надзору"</w:t>
              </w:r>
            </w:hyperlink>
          </w:p>
        </w:tc>
      </w:tr>
      <w:tr w:rsidR="00916B35" w:rsidRPr="00E37282" w14:paraId="6BCD5926" w14:textId="77777777" w:rsidTr="000F7C05">
        <w:trPr>
          <w:trHeight w:val="175"/>
        </w:trPr>
        <w:tc>
          <w:tcPr>
            <w:tcW w:w="1560" w:type="dxa"/>
            <w:shd w:val="clear" w:color="auto" w:fill="auto"/>
            <w:vAlign w:val="center"/>
            <w:hideMark/>
          </w:tcPr>
          <w:p w14:paraId="62C6A482" w14:textId="77777777" w:rsidR="00916B35"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Машинист компрессорных установок</w:t>
            </w:r>
          </w:p>
        </w:tc>
        <w:tc>
          <w:tcPr>
            <w:tcW w:w="922" w:type="dxa"/>
            <w:shd w:val="clear" w:color="auto" w:fill="auto"/>
            <w:vAlign w:val="center"/>
            <w:hideMark/>
          </w:tcPr>
          <w:p w14:paraId="79A203A9" w14:textId="77777777" w:rsidR="00916B35" w:rsidRPr="00C367F0" w:rsidRDefault="00916B35" w:rsidP="00A17F08">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2,0</w:t>
            </w:r>
          </w:p>
        </w:tc>
        <w:tc>
          <w:tcPr>
            <w:tcW w:w="993" w:type="dxa"/>
            <w:shd w:val="clear" w:color="auto" w:fill="auto"/>
            <w:vAlign w:val="center"/>
            <w:hideMark/>
          </w:tcPr>
          <w:p w14:paraId="577374F0"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24,5</w:t>
            </w:r>
          </w:p>
        </w:tc>
        <w:tc>
          <w:tcPr>
            <w:tcW w:w="1134" w:type="dxa"/>
            <w:shd w:val="clear" w:color="auto" w:fill="auto"/>
            <w:vAlign w:val="center"/>
            <w:hideMark/>
          </w:tcPr>
          <w:p w14:paraId="0359EF7C"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12,3</w:t>
            </w:r>
          </w:p>
        </w:tc>
        <w:tc>
          <w:tcPr>
            <w:tcW w:w="993" w:type="dxa"/>
            <w:shd w:val="clear" w:color="auto" w:fill="auto"/>
            <w:vAlign w:val="center"/>
            <w:hideMark/>
          </w:tcPr>
          <w:p w14:paraId="2C4528C9"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992" w:type="dxa"/>
            <w:shd w:val="clear" w:color="auto" w:fill="auto"/>
            <w:vAlign w:val="center"/>
            <w:hideMark/>
          </w:tcPr>
          <w:p w14:paraId="743A7E75"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38,2</w:t>
            </w:r>
          </w:p>
        </w:tc>
        <w:tc>
          <w:tcPr>
            <w:tcW w:w="1133" w:type="dxa"/>
            <w:shd w:val="clear" w:color="auto" w:fill="auto"/>
            <w:vAlign w:val="center"/>
            <w:hideMark/>
          </w:tcPr>
          <w:p w14:paraId="03124DBC"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1907" w:type="dxa"/>
            <w:shd w:val="clear" w:color="auto" w:fill="auto"/>
            <w:vAlign w:val="center"/>
            <w:hideMark/>
          </w:tcPr>
          <w:p w14:paraId="703CE941" w14:textId="77777777" w:rsidR="00916B35" w:rsidRPr="00E37282" w:rsidRDefault="00F6020D" w:rsidP="00A17F08">
            <w:pPr>
              <w:spacing w:after="0" w:line="240" w:lineRule="auto"/>
              <w:rPr>
                <w:rFonts w:ascii="Myriad Pro" w:eastAsia="Times New Roman" w:hAnsi="Myriad Pro" w:cs="Calibri"/>
                <w:sz w:val="18"/>
                <w:szCs w:val="18"/>
                <w:u w:val="single"/>
                <w:lang w:eastAsia="ru-RU"/>
              </w:rPr>
            </w:pPr>
            <w:hyperlink r:id="rId27" w:history="1">
              <w:r w:rsidR="00916B35" w:rsidRPr="00E37282">
                <w:rPr>
                  <w:rFonts w:ascii="Myriad Pro" w:eastAsia="Times New Roman" w:hAnsi="Myriad Pro" w:cs="Calibri"/>
                  <w:sz w:val="18"/>
                  <w:szCs w:val="18"/>
                  <w:u w:val="single"/>
                  <w:lang w:eastAsia="ru-RU"/>
                </w:rPr>
                <w:t>Приказ Ростехнадзора от 29.01.2007 N 37</w:t>
              </w:r>
              <w:r w:rsidR="00916B35" w:rsidRPr="00E37282">
                <w:rPr>
                  <w:rFonts w:ascii="Myriad Pro" w:eastAsia="Times New Roman" w:hAnsi="Myriad Pro" w:cs="Calibri"/>
                  <w:sz w:val="18"/>
                  <w:szCs w:val="18"/>
                  <w:u w:val="single"/>
                  <w:lang w:eastAsia="ru-RU"/>
                </w:rPr>
                <w:br/>
                <w:t xml:space="preserve">(ред. от 06.12.2013) "О порядке подготовки и аттестации </w:t>
              </w:r>
              <w:r w:rsidR="00916B35" w:rsidRPr="00E37282">
                <w:rPr>
                  <w:rFonts w:ascii="Myriad Pro" w:eastAsia="Times New Roman" w:hAnsi="Myriad Pro" w:cs="Calibri"/>
                  <w:sz w:val="18"/>
                  <w:szCs w:val="18"/>
                  <w:u w:val="single"/>
                  <w:lang w:eastAsia="ru-RU"/>
                </w:rPr>
                <w:lastRenderedPageBreak/>
                <w:t>работников организаций, поднадзорных Федеральной службе по</w:t>
              </w:r>
              <w:r w:rsidR="00916B35" w:rsidRPr="00E37282">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916B35" w:rsidRPr="00E37282" w14:paraId="31E0CA21" w14:textId="77777777" w:rsidTr="000F7C05">
        <w:trPr>
          <w:trHeight w:val="428"/>
        </w:trPr>
        <w:tc>
          <w:tcPr>
            <w:tcW w:w="1560" w:type="dxa"/>
            <w:shd w:val="clear" w:color="auto" w:fill="auto"/>
            <w:vAlign w:val="center"/>
            <w:hideMark/>
          </w:tcPr>
          <w:p w14:paraId="3FE2055C"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lastRenderedPageBreak/>
              <w:t>Подготовка по должности операторов (машинистов) автомобильн</w:t>
            </w:r>
            <w:r w:rsidRPr="00C367F0">
              <w:rPr>
                <w:rFonts w:ascii="Myriad Pro" w:eastAsia="Times New Roman" w:hAnsi="Myriad Pro" w:cs="Calibri"/>
                <w:sz w:val="18"/>
                <w:szCs w:val="18"/>
                <w:lang w:eastAsia="ru-RU"/>
              </w:rPr>
              <w:t>ых кранов - манипуляторов</w:t>
            </w:r>
          </w:p>
        </w:tc>
        <w:tc>
          <w:tcPr>
            <w:tcW w:w="922" w:type="dxa"/>
            <w:shd w:val="clear" w:color="auto" w:fill="auto"/>
            <w:vAlign w:val="center"/>
            <w:hideMark/>
          </w:tcPr>
          <w:p w14:paraId="5CF46C51"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2,0</w:t>
            </w:r>
          </w:p>
        </w:tc>
        <w:tc>
          <w:tcPr>
            <w:tcW w:w="993" w:type="dxa"/>
            <w:shd w:val="clear" w:color="auto" w:fill="auto"/>
            <w:vAlign w:val="center"/>
            <w:hideMark/>
          </w:tcPr>
          <w:p w14:paraId="27EC4DB9"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23,5</w:t>
            </w:r>
          </w:p>
        </w:tc>
        <w:tc>
          <w:tcPr>
            <w:tcW w:w="1134" w:type="dxa"/>
            <w:shd w:val="clear" w:color="auto" w:fill="auto"/>
            <w:vAlign w:val="center"/>
            <w:hideMark/>
          </w:tcPr>
          <w:p w14:paraId="2F6E7412"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11,8</w:t>
            </w:r>
          </w:p>
        </w:tc>
        <w:tc>
          <w:tcPr>
            <w:tcW w:w="993" w:type="dxa"/>
            <w:shd w:val="clear" w:color="auto" w:fill="auto"/>
            <w:vAlign w:val="center"/>
            <w:hideMark/>
          </w:tcPr>
          <w:p w14:paraId="3B67A36B"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w:t>
            </w:r>
          </w:p>
        </w:tc>
        <w:tc>
          <w:tcPr>
            <w:tcW w:w="992" w:type="dxa"/>
            <w:shd w:val="clear" w:color="auto" w:fill="auto"/>
            <w:vAlign w:val="center"/>
            <w:hideMark/>
          </w:tcPr>
          <w:p w14:paraId="11F50149"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36,7</w:t>
            </w:r>
          </w:p>
        </w:tc>
        <w:tc>
          <w:tcPr>
            <w:tcW w:w="1133" w:type="dxa"/>
            <w:shd w:val="clear" w:color="auto" w:fill="auto"/>
            <w:vAlign w:val="center"/>
            <w:hideMark/>
          </w:tcPr>
          <w:p w14:paraId="7F3F16F2"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12,2</w:t>
            </w:r>
          </w:p>
        </w:tc>
        <w:tc>
          <w:tcPr>
            <w:tcW w:w="1907" w:type="dxa"/>
            <w:shd w:val="clear" w:color="auto" w:fill="auto"/>
            <w:vAlign w:val="center"/>
            <w:hideMark/>
          </w:tcPr>
          <w:p w14:paraId="3260426B" w14:textId="77777777" w:rsidR="00916B35" w:rsidRPr="00E37282" w:rsidRDefault="00F6020D" w:rsidP="00A17F08">
            <w:pPr>
              <w:spacing w:after="0" w:line="240" w:lineRule="auto"/>
              <w:rPr>
                <w:rFonts w:ascii="Myriad Pro" w:eastAsia="Times New Roman" w:hAnsi="Myriad Pro" w:cs="Calibri"/>
                <w:sz w:val="18"/>
                <w:szCs w:val="18"/>
                <w:u w:val="single"/>
                <w:lang w:eastAsia="ru-RU"/>
              </w:rPr>
            </w:pPr>
            <w:hyperlink r:id="rId28" w:history="1">
              <w:r w:rsidR="00916B35" w:rsidRPr="00E37282">
                <w:rPr>
                  <w:rFonts w:ascii="Myriad Pro" w:eastAsia="Times New Roman" w:hAnsi="Myriad Pro" w:cs="Calibri"/>
                  <w:sz w:val="18"/>
                  <w:szCs w:val="18"/>
                  <w:u w:val="single"/>
                  <w:lang w:eastAsia="ru-RU"/>
                </w:rPr>
                <w:t>Приказ Ростехнадзора от 29.01.2007 N 37</w:t>
              </w:r>
              <w:r w:rsidR="00916B35" w:rsidRPr="00E37282">
                <w:rPr>
                  <w:rFonts w:ascii="Myriad Pro" w:eastAsia="Times New Roman" w:hAnsi="Myriad Pro" w:cs="Calibri"/>
                  <w:sz w:val="18"/>
                  <w:szCs w:val="18"/>
                  <w:u w:val="single"/>
                  <w:lang w:eastAsia="ru-RU"/>
                </w:rPr>
                <w:br/>
                <w:t>(ред. от 06.12.2013) "О пор</w:t>
              </w:r>
              <w:r w:rsidR="00916B35" w:rsidRPr="00C367F0">
                <w:rPr>
                  <w:rFonts w:ascii="Myriad Pro" w:eastAsia="Times New Roman" w:hAnsi="Myriad Pro" w:cs="Calibri"/>
                  <w:sz w:val="18"/>
                  <w:szCs w:val="18"/>
                  <w:u w:val="single"/>
                  <w:lang w:eastAsia="ru-RU"/>
                </w:rPr>
                <w:t>ядке подготовки и аттестации работников организаций, поднадзорных Федеральной службе по</w:t>
              </w:r>
              <w:r w:rsidR="00916B35" w:rsidRPr="00C367F0">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916B35" w:rsidRPr="00E37282" w14:paraId="595A13A4" w14:textId="77777777" w:rsidTr="000F7C05">
        <w:trPr>
          <w:trHeight w:val="334"/>
        </w:trPr>
        <w:tc>
          <w:tcPr>
            <w:tcW w:w="1560" w:type="dxa"/>
            <w:shd w:val="clear" w:color="auto" w:fill="auto"/>
            <w:vAlign w:val="center"/>
            <w:hideMark/>
          </w:tcPr>
          <w:p w14:paraId="17B723DD" w14:textId="77777777" w:rsidR="00916B35"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Стропальщик</w:t>
            </w:r>
          </w:p>
        </w:tc>
        <w:tc>
          <w:tcPr>
            <w:tcW w:w="922" w:type="dxa"/>
            <w:shd w:val="clear" w:color="auto" w:fill="auto"/>
            <w:vAlign w:val="center"/>
            <w:hideMark/>
          </w:tcPr>
          <w:p w14:paraId="67E7A0E3" w14:textId="77777777" w:rsidR="00916B35" w:rsidRPr="00C367F0" w:rsidRDefault="00916B35" w:rsidP="00A17F08">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88,0</w:t>
            </w:r>
          </w:p>
        </w:tc>
        <w:tc>
          <w:tcPr>
            <w:tcW w:w="993" w:type="dxa"/>
            <w:shd w:val="clear" w:color="auto" w:fill="auto"/>
            <w:vAlign w:val="center"/>
            <w:hideMark/>
          </w:tcPr>
          <w:p w14:paraId="3C1408DF"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413,6</w:t>
            </w:r>
          </w:p>
        </w:tc>
        <w:tc>
          <w:tcPr>
            <w:tcW w:w="1134" w:type="dxa"/>
            <w:shd w:val="clear" w:color="auto" w:fill="auto"/>
            <w:vAlign w:val="center"/>
            <w:hideMark/>
          </w:tcPr>
          <w:p w14:paraId="67A515C5"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4,7</w:t>
            </w:r>
          </w:p>
        </w:tc>
        <w:tc>
          <w:tcPr>
            <w:tcW w:w="993" w:type="dxa"/>
            <w:shd w:val="clear" w:color="auto" w:fill="auto"/>
            <w:vAlign w:val="center"/>
            <w:hideMark/>
          </w:tcPr>
          <w:p w14:paraId="434120B3"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110,0</w:t>
            </w:r>
          </w:p>
        </w:tc>
        <w:tc>
          <w:tcPr>
            <w:tcW w:w="992" w:type="dxa"/>
            <w:shd w:val="clear" w:color="auto" w:fill="auto"/>
            <w:vAlign w:val="center"/>
            <w:hideMark/>
          </w:tcPr>
          <w:p w14:paraId="34904FB7"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537,7</w:t>
            </w:r>
          </w:p>
        </w:tc>
        <w:tc>
          <w:tcPr>
            <w:tcW w:w="1133" w:type="dxa"/>
            <w:shd w:val="clear" w:color="auto" w:fill="auto"/>
            <w:vAlign w:val="center"/>
            <w:hideMark/>
          </w:tcPr>
          <w:p w14:paraId="1F4EED69"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4,9</w:t>
            </w:r>
          </w:p>
        </w:tc>
        <w:tc>
          <w:tcPr>
            <w:tcW w:w="1907" w:type="dxa"/>
            <w:shd w:val="clear" w:color="auto" w:fill="auto"/>
            <w:vAlign w:val="center"/>
            <w:hideMark/>
          </w:tcPr>
          <w:p w14:paraId="31F68506" w14:textId="77777777" w:rsidR="00916B35" w:rsidRPr="00E37282" w:rsidRDefault="00F6020D" w:rsidP="00A17F08">
            <w:pPr>
              <w:spacing w:after="0" w:line="240" w:lineRule="auto"/>
              <w:rPr>
                <w:rFonts w:ascii="Myriad Pro" w:eastAsia="Times New Roman" w:hAnsi="Myriad Pro" w:cs="Calibri"/>
                <w:sz w:val="18"/>
                <w:szCs w:val="18"/>
                <w:u w:val="single"/>
                <w:lang w:eastAsia="ru-RU"/>
              </w:rPr>
            </w:pPr>
            <w:hyperlink r:id="rId29" w:history="1">
              <w:r w:rsidR="00916B35" w:rsidRPr="00E37282">
                <w:rPr>
                  <w:rFonts w:ascii="Myriad Pro" w:eastAsia="Times New Roman" w:hAnsi="Myriad Pro" w:cs="Calibri"/>
                  <w:sz w:val="18"/>
                  <w:szCs w:val="18"/>
                  <w:u w:val="single"/>
                  <w:lang w:eastAsia="ru-RU"/>
                </w:rPr>
                <w:t>ТИ Р М-007-2000. Типовая инструкция по охране труда для стропальщиков" (утв. Минтрудом РФ 17.03.2000) п.1.4</w:t>
              </w:r>
            </w:hyperlink>
          </w:p>
        </w:tc>
      </w:tr>
      <w:tr w:rsidR="00916B35" w:rsidRPr="00E37282" w14:paraId="4C3790C2" w14:textId="77777777" w:rsidTr="000F7C05">
        <w:trPr>
          <w:trHeight w:val="694"/>
        </w:trPr>
        <w:tc>
          <w:tcPr>
            <w:tcW w:w="1560" w:type="dxa"/>
            <w:shd w:val="clear" w:color="auto" w:fill="auto"/>
            <w:vAlign w:val="center"/>
            <w:hideMark/>
          </w:tcPr>
          <w:p w14:paraId="6FB059F6" w14:textId="77777777" w:rsidR="00916B35"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Вальщик леса</w:t>
            </w:r>
          </w:p>
        </w:tc>
        <w:tc>
          <w:tcPr>
            <w:tcW w:w="922" w:type="dxa"/>
            <w:shd w:val="clear" w:color="auto" w:fill="auto"/>
            <w:vAlign w:val="center"/>
            <w:hideMark/>
          </w:tcPr>
          <w:p w14:paraId="5B7814F9" w14:textId="77777777" w:rsidR="00916B35" w:rsidRPr="00C367F0" w:rsidRDefault="00916B35" w:rsidP="00A17F08">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37,0</w:t>
            </w:r>
          </w:p>
        </w:tc>
        <w:tc>
          <w:tcPr>
            <w:tcW w:w="993" w:type="dxa"/>
            <w:shd w:val="clear" w:color="auto" w:fill="auto"/>
            <w:vAlign w:val="center"/>
            <w:hideMark/>
          </w:tcPr>
          <w:p w14:paraId="28C96FCC"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225,7</w:t>
            </w:r>
          </w:p>
        </w:tc>
        <w:tc>
          <w:tcPr>
            <w:tcW w:w="1134" w:type="dxa"/>
            <w:shd w:val="clear" w:color="auto" w:fill="auto"/>
            <w:vAlign w:val="center"/>
            <w:hideMark/>
          </w:tcPr>
          <w:p w14:paraId="52D2A8B2"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6,1</w:t>
            </w:r>
          </w:p>
        </w:tc>
        <w:tc>
          <w:tcPr>
            <w:tcW w:w="993" w:type="dxa"/>
            <w:shd w:val="clear" w:color="auto" w:fill="auto"/>
            <w:vAlign w:val="center"/>
            <w:hideMark/>
          </w:tcPr>
          <w:p w14:paraId="769E885B"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38,0</w:t>
            </w:r>
          </w:p>
        </w:tc>
        <w:tc>
          <w:tcPr>
            <w:tcW w:w="992" w:type="dxa"/>
            <w:shd w:val="clear" w:color="auto" w:fill="auto"/>
            <w:vAlign w:val="center"/>
            <w:hideMark/>
          </w:tcPr>
          <w:p w14:paraId="3AE20724"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241,1</w:t>
            </w:r>
          </w:p>
        </w:tc>
        <w:tc>
          <w:tcPr>
            <w:tcW w:w="1133" w:type="dxa"/>
            <w:shd w:val="clear" w:color="auto" w:fill="auto"/>
            <w:vAlign w:val="center"/>
            <w:hideMark/>
          </w:tcPr>
          <w:p w14:paraId="0C38C221"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6,3</w:t>
            </w:r>
          </w:p>
        </w:tc>
        <w:tc>
          <w:tcPr>
            <w:tcW w:w="1907" w:type="dxa"/>
            <w:shd w:val="clear" w:color="auto" w:fill="auto"/>
            <w:vAlign w:val="center"/>
            <w:hideMark/>
          </w:tcPr>
          <w:p w14:paraId="787C1B7D" w14:textId="77777777" w:rsidR="00916B35" w:rsidRPr="00E37282" w:rsidRDefault="00F6020D" w:rsidP="00A17F08">
            <w:pPr>
              <w:spacing w:after="0" w:line="240" w:lineRule="auto"/>
              <w:rPr>
                <w:rFonts w:ascii="Myriad Pro" w:eastAsia="Times New Roman" w:hAnsi="Myriad Pro" w:cs="Calibri"/>
                <w:sz w:val="18"/>
                <w:szCs w:val="18"/>
                <w:u w:val="single"/>
                <w:lang w:eastAsia="ru-RU"/>
              </w:rPr>
            </w:pPr>
            <w:hyperlink r:id="rId30" w:history="1">
              <w:r w:rsidR="00916B35" w:rsidRPr="00E37282">
                <w:rPr>
                  <w:rFonts w:ascii="Myriad Pro" w:eastAsia="Times New Roman" w:hAnsi="Myriad Pro" w:cs="Calibri"/>
                  <w:sz w:val="18"/>
                  <w:szCs w:val="18"/>
                  <w:u w:val="single"/>
                  <w:lang w:eastAsia="ru-RU"/>
                </w:rPr>
                <w:t>Приказ Минтруда России от 02.11.2015 N 835н "Об утверждении Правил по охране труда в лесозаготовительном, деревообрабатывающем производствах и при проведении</w:t>
              </w:r>
              <w:r w:rsidR="00916B35" w:rsidRPr="00C367F0">
                <w:rPr>
                  <w:rFonts w:ascii="Myriad Pro" w:eastAsia="Times New Roman" w:hAnsi="Myriad Pro" w:cs="Calibri"/>
                  <w:sz w:val="18"/>
                  <w:szCs w:val="18"/>
                  <w:u w:val="single"/>
                  <w:lang w:eastAsia="ru-RU"/>
                </w:rPr>
                <w:t xml:space="preserve"> лесохозяйственных работ" (Зарегистрировано в Минюсте России 09.02.2016 N 41009) </w:t>
              </w:r>
            </w:hyperlink>
          </w:p>
        </w:tc>
      </w:tr>
      <w:tr w:rsidR="00916B35" w:rsidRPr="00E37282" w14:paraId="1FA621DA" w14:textId="77777777" w:rsidTr="000F7C05">
        <w:trPr>
          <w:trHeight w:val="428"/>
        </w:trPr>
        <w:tc>
          <w:tcPr>
            <w:tcW w:w="1560" w:type="dxa"/>
            <w:shd w:val="clear" w:color="auto" w:fill="auto"/>
            <w:vAlign w:val="center"/>
            <w:hideMark/>
          </w:tcPr>
          <w:p w14:paraId="0AB9302E" w14:textId="77777777" w:rsidR="00916B35"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Электрогазосварщик</w:t>
            </w:r>
          </w:p>
        </w:tc>
        <w:tc>
          <w:tcPr>
            <w:tcW w:w="922" w:type="dxa"/>
            <w:shd w:val="clear" w:color="auto" w:fill="auto"/>
            <w:vAlign w:val="center"/>
            <w:hideMark/>
          </w:tcPr>
          <w:p w14:paraId="7D7A160C" w14:textId="77777777" w:rsidR="00916B35" w:rsidRPr="00C367F0" w:rsidRDefault="00916B35" w:rsidP="00A17F08">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19,0</w:t>
            </w:r>
          </w:p>
        </w:tc>
        <w:tc>
          <w:tcPr>
            <w:tcW w:w="993" w:type="dxa"/>
            <w:shd w:val="clear" w:color="auto" w:fill="auto"/>
            <w:vAlign w:val="center"/>
            <w:hideMark/>
          </w:tcPr>
          <w:p w14:paraId="4FACB32F"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244,2</w:t>
            </w:r>
          </w:p>
        </w:tc>
        <w:tc>
          <w:tcPr>
            <w:tcW w:w="1134" w:type="dxa"/>
            <w:shd w:val="clear" w:color="auto" w:fill="auto"/>
            <w:vAlign w:val="center"/>
            <w:hideMark/>
          </w:tcPr>
          <w:p w14:paraId="2F62F069"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12,9</w:t>
            </w:r>
          </w:p>
        </w:tc>
        <w:tc>
          <w:tcPr>
            <w:tcW w:w="993" w:type="dxa"/>
            <w:shd w:val="clear" w:color="auto" w:fill="auto"/>
            <w:vAlign w:val="center"/>
            <w:hideMark/>
          </w:tcPr>
          <w:p w14:paraId="01ADB9ED"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20,0</w:t>
            </w:r>
          </w:p>
        </w:tc>
        <w:tc>
          <w:tcPr>
            <w:tcW w:w="992" w:type="dxa"/>
            <w:shd w:val="clear" w:color="auto" w:fill="auto"/>
            <w:vAlign w:val="center"/>
            <w:hideMark/>
          </w:tcPr>
          <w:p w14:paraId="00C25B0B"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267,3</w:t>
            </w:r>
          </w:p>
        </w:tc>
        <w:tc>
          <w:tcPr>
            <w:tcW w:w="1133" w:type="dxa"/>
            <w:shd w:val="clear" w:color="auto" w:fill="auto"/>
            <w:vAlign w:val="center"/>
            <w:hideMark/>
          </w:tcPr>
          <w:p w14:paraId="3B2B7357"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13,4</w:t>
            </w:r>
          </w:p>
        </w:tc>
        <w:tc>
          <w:tcPr>
            <w:tcW w:w="1907" w:type="dxa"/>
            <w:shd w:val="clear" w:color="auto" w:fill="auto"/>
            <w:vAlign w:val="center"/>
            <w:hideMark/>
          </w:tcPr>
          <w:p w14:paraId="0CF49FE1" w14:textId="77777777" w:rsidR="00916B35" w:rsidRPr="00E37282" w:rsidRDefault="00F6020D" w:rsidP="00A17F08">
            <w:pPr>
              <w:spacing w:after="0" w:line="240" w:lineRule="auto"/>
              <w:rPr>
                <w:rFonts w:ascii="Myriad Pro" w:eastAsia="Times New Roman" w:hAnsi="Myriad Pro" w:cs="Calibri"/>
                <w:sz w:val="18"/>
                <w:szCs w:val="18"/>
                <w:u w:val="single"/>
                <w:lang w:eastAsia="ru-RU"/>
              </w:rPr>
            </w:pPr>
            <w:hyperlink r:id="rId31" w:history="1">
              <w:r w:rsidR="00916B35" w:rsidRPr="00E37282">
                <w:rPr>
                  <w:rFonts w:ascii="Myriad Pro" w:eastAsia="Times New Roman" w:hAnsi="Myriad Pro" w:cs="Calibri"/>
                  <w:sz w:val="18"/>
                  <w:szCs w:val="18"/>
                  <w:u w:val="single"/>
                  <w:lang w:eastAsia="ru-RU"/>
                </w:rPr>
                <w:t>Приказ Ростехнадзора от 29.01.2007 N 37</w:t>
              </w:r>
              <w:r w:rsidR="00916B35" w:rsidRPr="00E37282">
                <w:rPr>
                  <w:rFonts w:ascii="Myriad Pro" w:eastAsia="Times New Roman" w:hAnsi="Myriad Pro" w:cs="Calibri"/>
                  <w:sz w:val="18"/>
                  <w:szCs w:val="18"/>
                  <w:u w:val="single"/>
                  <w:lang w:eastAsia="ru-RU"/>
                </w:rPr>
                <w:br/>
                <w:t>(ред. от 06.12.2013) "О порядке подготовки и аттестации работников организаций, поднадзорных Федеральной службе по</w:t>
              </w:r>
              <w:r w:rsidR="00916B35" w:rsidRPr="00E37282">
                <w:rPr>
                  <w:rFonts w:ascii="Myriad Pro" w:eastAsia="Times New Roman" w:hAnsi="Myriad Pro" w:cs="Calibri"/>
                  <w:sz w:val="18"/>
                  <w:szCs w:val="18"/>
                  <w:u w:val="single"/>
                  <w:lang w:eastAsia="ru-RU"/>
                </w:rPr>
                <w:br/>
              </w:r>
              <w:r w:rsidR="00916B35" w:rsidRPr="00E37282">
                <w:rPr>
                  <w:rFonts w:ascii="Myriad Pro" w:eastAsia="Times New Roman" w:hAnsi="Myriad Pro" w:cs="Calibri"/>
                  <w:sz w:val="18"/>
                  <w:szCs w:val="18"/>
                  <w:u w:val="single"/>
                  <w:lang w:eastAsia="ru-RU"/>
                </w:rPr>
                <w:lastRenderedPageBreak/>
                <w:t>экологическому, технологическому и атомному надзору"</w:t>
              </w:r>
            </w:hyperlink>
          </w:p>
        </w:tc>
      </w:tr>
      <w:tr w:rsidR="00916B35" w:rsidRPr="00E37282" w14:paraId="15A5C317" w14:textId="77777777" w:rsidTr="000F7C05">
        <w:trPr>
          <w:trHeight w:val="428"/>
        </w:trPr>
        <w:tc>
          <w:tcPr>
            <w:tcW w:w="1560" w:type="dxa"/>
            <w:shd w:val="clear" w:color="auto" w:fill="auto"/>
            <w:vAlign w:val="center"/>
            <w:hideMark/>
          </w:tcPr>
          <w:p w14:paraId="436D7AFE" w14:textId="77777777" w:rsidR="00916B35"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lastRenderedPageBreak/>
              <w:t>Электросварщик ручной сварки</w:t>
            </w:r>
          </w:p>
        </w:tc>
        <w:tc>
          <w:tcPr>
            <w:tcW w:w="922" w:type="dxa"/>
            <w:shd w:val="clear" w:color="auto" w:fill="auto"/>
            <w:vAlign w:val="center"/>
            <w:hideMark/>
          </w:tcPr>
          <w:p w14:paraId="5A143119" w14:textId="77777777" w:rsidR="00916B35" w:rsidRPr="00C367F0" w:rsidRDefault="00916B35" w:rsidP="00A17F08">
            <w:pPr>
              <w:spacing w:after="0" w:line="240" w:lineRule="auto"/>
              <w:jc w:val="right"/>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9,0</w:t>
            </w:r>
          </w:p>
        </w:tc>
        <w:tc>
          <w:tcPr>
            <w:tcW w:w="993" w:type="dxa"/>
            <w:shd w:val="clear" w:color="auto" w:fill="auto"/>
            <w:vAlign w:val="center"/>
            <w:hideMark/>
          </w:tcPr>
          <w:p w14:paraId="53AC6938"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96,3</w:t>
            </w:r>
          </w:p>
        </w:tc>
        <w:tc>
          <w:tcPr>
            <w:tcW w:w="1134" w:type="dxa"/>
            <w:shd w:val="clear" w:color="auto" w:fill="auto"/>
            <w:vAlign w:val="center"/>
            <w:hideMark/>
          </w:tcPr>
          <w:p w14:paraId="184D5AB8"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10,7</w:t>
            </w:r>
          </w:p>
        </w:tc>
        <w:tc>
          <w:tcPr>
            <w:tcW w:w="993" w:type="dxa"/>
            <w:shd w:val="clear" w:color="auto" w:fill="auto"/>
            <w:vAlign w:val="center"/>
            <w:hideMark/>
          </w:tcPr>
          <w:p w14:paraId="6A9E025C"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12,0</w:t>
            </w:r>
          </w:p>
        </w:tc>
        <w:tc>
          <w:tcPr>
            <w:tcW w:w="992" w:type="dxa"/>
            <w:shd w:val="clear" w:color="auto" w:fill="auto"/>
            <w:vAlign w:val="center"/>
            <w:hideMark/>
          </w:tcPr>
          <w:p w14:paraId="4ACD6222"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133,5</w:t>
            </w:r>
          </w:p>
        </w:tc>
        <w:tc>
          <w:tcPr>
            <w:tcW w:w="1133" w:type="dxa"/>
            <w:shd w:val="clear" w:color="auto" w:fill="auto"/>
            <w:vAlign w:val="center"/>
            <w:hideMark/>
          </w:tcPr>
          <w:p w14:paraId="443A7C9B"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11,1</w:t>
            </w:r>
          </w:p>
        </w:tc>
        <w:tc>
          <w:tcPr>
            <w:tcW w:w="1907" w:type="dxa"/>
            <w:shd w:val="clear" w:color="auto" w:fill="auto"/>
            <w:vAlign w:val="center"/>
            <w:hideMark/>
          </w:tcPr>
          <w:p w14:paraId="12CB2060"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32" w:history="1">
              <w:r w:rsidR="00916B35" w:rsidRPr="00E37282">
                <w:rPr>
                  <w:rFonts w:ascii="Myriad Pro" w:eastAsia="Times New Roman" w:hAnsi="Myriad Pro" w:cs="Calibri"/>
                  <w:sz w:val="18"/>
                  <w:szCs w:val="18"/>
                  <w:u w:val="single"/>
                  <w:lang w:eastAsia="ru-RU"/>
                </w:rPr>
                <w:t>Приказ Ростехнадзора от 29.01.2007 N 37</w:t>
              </w:r>
              <w:r w:rsidR="00916B35" w:rsidRPr="00E37282">
                <w:rPr>
                  <w:rFonts w:ascii="Myriad Pro" w:eastAsia="Times New Roman" w:hAnsi="Myriad Pro" w:cs="Calibri"/>
                  <w:sz w:val="18"/>
                  <w:szCs w:val="18"/>
                  <w:u w:val="single"/>
                  <w:lang w:eastAsia="ru-RU"/>
                </w:rPr>
                <w:br/>
                <w:t>(ред. от 06.12.2013) "О порядке подготовки и аттестаци</w:t>
              </w:r>
              <w:r w:rsidR="00916B35" w:rsidRPr="00C367F0">
                <w:rPr>
                  <w:rFonts w:ascii="Myriad Pro" w:eastAsia="Times New Roman" w:hAnsi="Myriad Pro" w:cs="Calibri"/>
                  <w:sz w:val="18"/>
                  <w:szCs w:val="18"/>
                  <w:u w:val="single"/>
                  <w:lang w:eastAsia="ru-RU"/>
                </w:rPr>
                <w:t>и работников организаций, поднадзорных Федеральной службе по</w:t>
              </w:r>
              <w:r w:rsidR="00916B35" w:rsidRPr="00C367F0">
                <w:rPr>
                  <w:rFonts w:ascii="Myriad Pro" w:eastAsia="Times New Roman" w:hAnsi="Myriad Pro" w:cs="Calibri"/>
                  <w:sz w:val="18"/>
                  <w:szCs w:val="18"/>
                  <w:u w:val="single"/>
                  <w:lang w:eastAsia="ru-RU"/>
                </w:rPr>
                <w:br/>
                <w:t>экологическому, технологическому и атомному надзору"</w:t>
              </w:r>
            </w:hyperlink>
          </w:p>
        </w:tc>
      </w:tr>
      <w:tr w:rsidR="00916B35" w:rsidRPr="00E37282" w14:paraId="1E426ED0" w14:textId="77777777" w:rsidTr="000F7C05">
        <w:trPr>
          <w:trHeight w:val="321"/>
        </w:trPr>
        <w:tc>
          <w:tcPr>
            <w:tcW w:w="1560" w:type="dxa"/>
            <w:shd w:val="clear" w:color="auto" w:fill="auto"/>
            <w:vAlign w:val="center"/>
            <w:hideMark/>
          </w:tcPr>
          <w:p w14:paraId="133A1663"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оперативно-в</w:t>
            </w:r>
            <w:r w:rsidRPr="005659CA">
              <w:rPr>
                <w:rFonts w:ascii="Myriad Pro" w:eastAsia="Times New Roman" w:hAnsi="Myriad Pro" w:cs="Calibri"/>
                <w:sz w:val="18"/>
                <w:szCs w:val="18"/>
                <w:lang w:eastAsia="ru-RU"/>
              </w:rPr>
              <w:t xml:space="preserve">ыездной бригады  </w:t>
            </w:r>
          </w:p>
        </w:tc>
        <w:tc>
          <w:tcPr>
            <w:tcW w:w="922" w:type="dxa"/>
            <w:shd w:val="clear" w:color="auto" w:fill="auto"/>
            <w:vAlign w:val="center"/>
            <w:hideMark/>
          </w:tcPr>
          <w:p w14:paraId="36797CF4"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12,0</w:t>
            </w:r>
          </w:p>
        </w:tc>
        <w:tc>
          <w:tcPr>
            <w:tcW w:w="993" w:type="dxa"/>
            <w:shd w:val="clear" w:color="auto" w:fill="auto"/>
            <w:vAlign w:val="center"/>
            <w:hideMark/>
          </w:tcPr>
          <w:p w14:paraId="6DBB5DD3"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172,8</w:t>
            </w:r>
          </w:p>
        </w:tc>
        <w:tc>
          <w:tcPr>
            <w:tcW w:w="1134" w:type="dxa"/>
            <w:shd w:val="clear" w:color="auto" w:fill="auto"/>
            <w:vAlign w:val="center"/>
            <w:hideMark/>
          </w:tcPr>
          <w:p w14:paraId="480B68E7"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14,4</w:t>
            </w:r>
          </w:p>
        </w:tc>
        <w:tc>
          <w:tcPr>
            <w:tcW w:w="993" w:type="dxa"/>
            <w:shd w:val="clear" w:color="auto" w:fill="auto"/>
            <w:vAlign w:val="center"/>
            <w:hideMark/>
          </w:tcPr>
          <w:p w14:paraId="78C44C7E"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992" w:type="dxa"/>
            <w:shd w:val="clear" w:color="auto" w:fill="auto"/>
            <w:vAlign w:val="center"/>
            <w:hideMark/>
          </w:tcPr>
          <w:p w14:paraId="1DB7712A"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224,6</w:t>
            </w:r>
          </w:p>
        </w:tc>
        <w:tc>
          <w:tcPr>
            <w:tcW w:w="1133" w:type="dxa"/>
            <w:shd w:val="clear" w:color="auto" w:fill="auto"/>
            <w:vAlign w:val="center"/>
            <w:hideMark/>
          </w:tcPr>
          <w:p w14:paraId="217D279C"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1907" w:type="dxa"/>
            <w:shd w:val="clear" w:color="auto" w:fill="auto"/>
            <w:vAlign w:val="center"/>
            <w:hideMark/>
          </w:tcPr>
          <w:p w14:paraId="59654CDC"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33" w:history="1">
              <w:r w:rsidR="00916B35" w:rsidRPr="005659CA">
                <w:rPr>
                  <w:rFonts w:ascii="Myriad Pro" w:eastAsia="Times New Roman" w:hAnsi="Myriad Pro" w:cs="Calibri"/>
                  <w:sz w:val="18"/>
                  <w:szCs w:val="18"/>
                  <w:u w:val="single"/>
                  <w:lang w:eastAsia="ru-RU"/>
                </w:rPr>
                <w:t>ПОТ Р М-016-2001_ РД 153-34_0-03_150-00_ Межотраслевые Правила по охране тру</w:t>
              </w:r>
              <w:r w:rsidR="00916B35" w:rsidRPr="00B75710">
                <w:rPr>
                  <w:rFonts w:ascii="Myriad Pro" w:eastAsia="Times New Roman" w:hAnsi="Myriad Pro" w:cs="Calibri"/>
                  <w:sz w:val="18"/>
                  <w:szCs w:val="18"/>
                  <w:u w:val="single"/>
                  <w:lang w:eastAsia="ru-RU"/>
                </w:rPr>
                <w:t>да (Правила безопасности) при эксплуатации электроустановок, п.1.2.1</w:t>
              </w:r>
            </w:hyperlink>
          </w:p>
        </w:tc>
      </w:tr>
      <w:tr w:rsidR="00916B35" w:rsidRPr="00E37282" w14:paraId="4B74A3B3" w14:textId="77777777" w:rsidTr="000F7C05">
        <w:trPr>
          <w:trHeight w:val="321"/>
        </w:trPr>
        <w:tc>
          <w:tcPr>
            <w:tcW w:w="1560" w:type="dxa"/>
            <w:shd w:val="clear" w:color="auto" w:fill="auto"/>
            <w:vAlign w:val="center"/>
            <w:hideMark/>
          </w:tcPr>
          <w:p w14:paraId="75A1E1B3"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испытаниям и измерениям</w:t>
            </w:r>
          </w:p>
        </w:tc>
        <w:tc>
          <w:tcPr>
            <w:tcW w:w="922" w:type="dxa"/>
            <w:shd w:val="clear" w:color="auto" w:fill="auto"/>
            <w:vAlign w:val="center"/>
            <w:hideMark/>
          </w:tcPr>
          <w:p w14:paraId="5E5C7C72"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w:t>
            </w:r>
          </w:p>
        </w:tc>
        <w:tc>
          <w:tcPr>
            <w:tcW w:w="993" w:type="dxa"/>
            <w:shd w:val="clear" w:color="auto" w:fill="auto"/>
            <w:vAlign w:val="center"/>
            <w:hideMark/>
          </w:tcPr>
          <w:p w14:paraId="1D1F1B53"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12,3</w:t>
            </w:r>
          </w:p>
        </w:tc>
        <w:tc>
          <w:tcPr>
            <w:tcW w:w="1134" w:type="dxa"/>
            <w:shd w:val="clear" w:color="auto" w:fill="auto"/>
            <w:vAlign w:val="center"/>
            <w:hideMark/>
          </w:tcPr>
          <w:p w14:paraId="4D6806EF"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12,3</w:t>
            </w:r>
          </w:p>
        </w:tc>
        <w:tc>
          <w:tcPr>
            <w:tcW w:w="993" w:type="dxa"/>
            <w:shd w:val="clear" w:color="auto" w:fill="auto"/>
            <w:vAlign w:val="center"/>
            <w:hideMark/>
          </w:tcPr>
          <w:p w14:paraId="2ADED91D"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w:t>
            </w:r>
          </w:p>
        </w:tc>
        <w:tc>
          <w:tcPr>
            <w:tcW w:w="992" w:type="dxa"/>
            <w:shd w:val="clear" w:color="auto" w:fill="auto"/>
            <w:vAlign w:val="center"/>
            <w:hideMark/>
          </w:tcPr>
          <w:p w14:paraId="423C02A7"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25,5</w:t>
            </w:r>
          </w:p>
        </w:tc>
        <w:tc>
          <w:tcPr>
            <w:tcW w:w="1133" w:type="dxa"/>
            <w:shd w:val="clear" w:color="auto" w:fill="auto"/>
            <w:vAlign w:val="center"/>
            <w:hideMark/>
          </w:tcPr>
          <w:p w14:paraId="133EA7B3"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1907" w:type="dxa"/>
            <w:shd w:val="clear" w:color="auto" w:fill="auto"/>
            <w:vAlign w:val="center"/>
            <w:hideMark/>
          </w:tcPr>
          <w:p w14:paraId="65B42823"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34" w:history="1">
              <w:r w:rsidR="00916B35"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916B35" w:rsidRPr="00E37282" w14:paraId="1CAF6D5A" w14:textId="77777777" w:rsidTr="000F7C05">
        <w:trPr>
          <w:trHeight w:val="321"/>
        </w:trPr>
        <w:tc>
          <w:tcPr>
            <w:tcW w:w="1560" w:type="dxa"/>
            <w:shd w:val="clear" w:color="auto" w:fill="auto"/>
            <w:vAlign w:val="center"/>
            <w:hideMark/>
          </w:tcPr>
          <w:p w14:paraId="54B8F3D3"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Электромонтер по эксплуатации распределительных сетей </w:t>
            </w:r>
          </w:p>
        </w:tc>
        <w:tc>
          <w:tcPr>
            <w:tcW w:w="922" w:type="dxa"/>
            <w:shd w:val="clear" w:color="auto" w:fill="auto"/>
            <w:vAlign w:val="center"/>
            <w:hideMark/>
          </w:tcPr>
          <w:p w14:paraId="566ED1C6"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993" w:type="dxa"/>
            <w:shd w:val="clear" w:color="auto" w:fill="auto"/>
            <w:vAlign w:val="center"/>
            <w:hideMark/>
          </w:tcPr>
          <w:p w14:paraId="747276E3"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144,0</w:t>
            </w:r>
          </w:p>
        </w:tc>
        <w:tc>
          <w:tcPr>
            <w:tcW w:w="1134" w:type="dxa"/>
            <w:shd w:val="clear" w:color="auto" w:fill="auto"/>
            <w:vAlign w:val="center"/>
            <w:hideMark/>
          </w:tcPr>
          <w:p w14:paraId="6647DA20"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14,4</w:t>
            </w:r>
          </w:p>
        </w:tc>
        <w:tc>
          <w:tcPr>
            <w:tcW w:w="993" w:type="dxa"/>
            <w:shd w:val="clear" w:color="auto" w:fill="auto"/>
            <w:vAlign w:val="center"/>
            <w:hideMark/>
          </w:tcPr>
          <w:p w14:paraId="6D87DA9C"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15,0</w:t>
            </w:r>
          </w:p>
        </w:tc>
        <w:tc>
          <w:tcPr>
            <w:tcW w:w="992" w:type="dxa"/>
            <w:shd w:val="clear" w:color="auto" w:fill="auto"/>
            <w:vAlign w:val="center"/>
            <w:hideMark/>
          </w:tcPr>
          <w:p w14:paraId="0FDA7C79"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224,6</w:t>
            </w:r>
          </w:p>
        </w:tc>
        <w:tc>
          <w:tcPr>
            <w:tcW w:w="1133" w:type="dxa"/>
            <w:shd w:val="clear" w:color="auto" w:fill="auto"/>
            <w:vAlign w:val="center"/>
            <w:hideMark/>
          </w:tcPr>
          <w:p w14:paraId="4BE5F3B7"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1907" w:type="dxa"/>
            <w:shd w:val="clear" w:color="auto" w:fill="auto"/>
            <w:vAlign w:val="center"/>
            <w:hideMark/>
          </w:tcPr>
          <w:p w14:paraId="4FC39171"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35" w:history="1">
              <w:r w:rsidR="00916B35"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916B35" w:rsidRPr="00E37282" w14:paraId="25B536CF" w14:textId="77777777" w:rsidTr="000F7C05">
        <w:trPr>
          <w:trHeight w:val="448"/>
        </w:trPr>
        <w:tc>
          <w:tcPr>
            <w:tcW w:w="1560" w:type="dxa"/>
            <w:shd w:val="clear" w:color="auto" w:fill="auto"/>
            <w:vAlign w:val="center"/>
            <w:hideMark/>
          </w:tcPr>
          <w:p w14:paraId="1102CC3F"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Электромонтер по эксплуатации электросчетчиков </w:t>
            </w:r>
          </w:p>
        </w:tc>
        <w:tc>
          <w:tcPr>
            <w:tcW w:w="922" w:type="dxa"/>
            <w:shd w:val="clear" w:color="auto" w:fill="auto"/>
            <w:vAlign w:val="center"/>
            <w:hideMark/>
          </w:tcPr>
          <w:p w14:paraId="3362495B"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993" w:type="dxa"/>
            <w:shd w:val="clear" w:color="auto" w:fill="auto"/>
            <w:vAlign w:val="center"/>
            <w:hideMark/>
          </w:tcPr>
          <w:p w14:paraId="5CA4F1F0"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122,5</w:t>
            </w:r>
          </w:p>
        </w:tc>
        <w:tc>
          <w:tcPr>
            <w:tcW w:w="1134" w:type="dxa"/>
            <w:shd w:val="clear" w:color="auto" w:fill="auto"/>
            <w:vAlign w:val="center"/>
            <w:hideMark/>
          </w:tcPr>
          <w:p w14:paraId="3EE261C6"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12,3</w:t>
            </w:r>
          </w:p>
        </w:tc>
        <w:tc>
          <w:tcPr>
            <w:tcW w:w="993" w:type="dxa"/>
            <w:shd w:val="clear" w:color="auto" w:fill="auto"/>
            <w:vAlign w:val="center"/>
            <w:hideMark/>
          </w:tcPr>
          <w:p w14:paraId="0DCDBDC0"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15,0</w:t>
            </w:r>
          </w:p>
        </w:tc>
        <w:tc>
          <w:tcPr>
            <w:tcW w:w="992" w:type="dxa"/>
            <w:shd w:val="clear" w:color="auto" w:fill="auto"/>
            <w:vAlign w:val="center"/>
            <w:hideMark/>
          </w:tcPr>
          <w:p w14:paraId="28F539E8"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191,1</w:t>
            </w:r>
          </w:p>
        </w:tc>
        <w:tc>
          <w:tcPr>
            <w:tcW w:w="1133" w:type="dxa"/>
            <w:shd w:val="clear" w:color="auto" w:fill="auto"/>
            <w:vAlign w:val="center"/>
            <w:hideMark/>
          </w:tcPr>
          <w:p w14:paraId="62BB33E0"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1907" w:type="dxa"/>
            <w:shd w:val="clear" w:color="auto" w:fill="auto"/>
            <w:vAlign w:val="center"/>
            <w:hideMark/>
          </w:tcPr>
          <w:p w14:paraId="42C1F3DD"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36" w:history="1">
              <w:r w:rsidR="00916B35" w:rsidRPr="005659CA">
                <w:rPr>
                  <w:rFonts w:ascii="Myriad Pro" w:eastAsia="Times New Roman" w:hAnsi="Myriad Pro" w:cs="Calibri"/>
                  <w:sz w:val="18"/>
                  <w:szCs w:val="18"/>
                  <w:u w:val="single"/>
                  <w:lang w:eastAsia="ru-RU"/>
                </w:rPr>
                <w:t>ПОТ Р М-016-2001_ РД 153-34_0-03_</w:t>
              </w:r>
              <w:r w:rsidR="00916B35" w:rsidRPr="00B75710">
                <w:rPr>
                  <w:rFonts w:ascii="Myriad Pro" w:eastAsia="Times New Roman" w:hAnsi="Myriad Pro" w:cs="Calibri"/>
                  <w:sz w:val="18"/>
                  <w:szCs w:val="18"/>
                  <w:u w:val="single"/>
                  <w:lang w:eastAsia="ru-RU"/>
                </w:rPr>
                <w:t>150-00_ Межотраслевые Правила по охране труда (Правила безопасности) при эксплуатации электроустановок, п.1.2.1</w:t>
              </w:r>
            </w:hyperlink>
          </w:p>
        </w:tc>
      </w:tr>
      <w:tr w:rsidR="00916B35" w:rsidRPr="00E37282" w14:paraId="572B7E87" w14:textId="77777777" w:rsidTr="000F7C05">
        <w:trPr>
          <w:trHeight w:val="131"/>
        </w:trPr>
        <w:tc>
          <w:tcPr>
            <w:tcW w:w="1560" w:type="dxa"/>
            <w:shd w:val="clear" w:color="auto" w:fill="auto"/>
            <w:vAlign w:val="center"/>
            <w:hideMark/>
          </w:tcPr>
          <w:p w14:paraId="34046EA7"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Электромонтер по ремонту </w:t>
            </w:r>
            <w:r w:rsidRPr="00C367F0">
              <w:rPr>
                <w:rFonts w:ascii="Myriad Pro" w:eastAsia="Times New Roman" w:hAnsi="Myriad Pro" w:cs="Calibri"/>
                <w:sz w:val="18"/>
                <w:szCs w:val="18"/>
                <w:lang w:eastAsia="ru-RU"/>
              </w:rPr>
              <w:lastRenderedPageBreak/>
              <w:t>аппаратуры релейной защиты и автоматики</w:t>
            </w:r>
          </w:p>
        </w:tc>
        <w:tc>
          <w:tcPr>
            <w:tcW w:w="922" w:type="dxa"/>
            <w:shd w:val="clear" w:color="auto" w:fill="auto"/>
            <w:vAlign w:val="center"/>
            <w:hideMark/>
          </w:tcPr>
          <w:p w14:paraId="2915D323"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lastRenderedPageBreak/>
              <w:t>2,0</w:t>
            </w:r>
          </w:p>
        </w:tc>
        <w:tc>
          <w:tcPr>
            <w:tcW w:w="993" w:type="dxa"/>
            <w:shd w:val="clear" w:color="auto" w:fill="auto"/>
            <w:vAlign w:val="center"/>
            <w:hideMark/>
          </w:tcPr>
          <w:p w14:paraId="4551B0B8"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24,5</w:t>
            </w:r>
          </w:p>
        </w:tc>
        <w:tc>
          <w:tcPr>
            <w:tcW w:w="1134" w:type="dxa"/>
            <w:shd w:val="clear" w:color="auto" w:fill="auto"/>
            <w:vAlign w:val="center"/>
            <w:hideMark/>
          </w:tcPr>
          <w:p w14:paraId="69F555DD"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12,3</w:t>
            </w:r>
          </w:p>
        </w:tc>
        <w:tc>
          <w:tcPr>
            <w:tcW w:w="993" w:type="dxa"/>
            <w:shd w:val="clear" w:color="auto" w:fill="auto"/>
            <w:vAlign w:val="center"/>
            <w:hideMark/>
          </w:tcPr>
          <w:p w14:paraId="03EBE305"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w:t>
            </w:r>
          </w:p>
        </w:tc>
        <w:tc>
          <w:tcPr>
            <w:tcW w:w="992" w:type="dxa"/>
            <w:shd w:val="clear" w:color="auto" w:fill="auto"/>
            <w:vAlign w:val="center"/>
            <w:hideMark/>
          </w:tcPr>
          <w:p w14:paraId="0B70E13B"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25,5</w:t>
            </w:r>
          </w:p>
        </w:tc>
        <w:tc>
          <w:tcPr>
            <w:tcW w:w="1133" w:type="dxa"/>
            <w:shd w:val="clear" w:color="auto" w:fill="auto"/>
            <w:vAlign w:val="center"/>
            <w:hideMark/>
          </w:tcPr>
          <w:p w14:paraId="047D4092"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1907" w:type="dxa"/>
            <w:shd w:val="clear" w:color="auto" w:fill="auto"/>
            <w:vAlign w:val="center"/>
            <w:hideMark/>
          </w:tcPr>
          <w:p w14:paraId="5422D3FD"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37" w:history="1">
              <w:r w:rsidR="00916B35" w:rsidRPr="005659CA">
                <w:rPr>
                  <w:rFonts w:ascii="Myriad Pro" w:eastAsia="Times New Roman" w:hAnsi="Myriad Pro" w:cs="Calibri"/>
                  <w:sz w:val="18"/>
                  <w:szCs w:val="18"/>
                  <w:u w:val="single"/>
                  <w:lang w:eastAsia="ru-RU"/>
                </w:rPr>
                <w:t>ПОТ Р М-016-2001_ РД 153-34_0-03_150-</w:t>
              </w:r>
              <w:r w:rsidR="00916B35" w:rsidRPr="005659CA">
                <w:rPr>
                  <w:rFonts w:ascii="Myriad Pro" w:eastAsia="Times New Roman" w:hAnsi="Myriad Pro" w:cs="Calibri"/>
                  <w:sz w:val="18"/>
                  <w:szCs w:val="18"/>
                  <w:u w:val="single"/>
                  <w:lang w:eastAsia="ru-RU"/>
                </w:rPr>
                <w:lastRenderedPageBreak/>
                <w:t>00_ Межотраслевые Правила по охране труда (Правила безопасности) при эксплуатации электроустановок, п.1.2.1</w:t>
              </w:r>
            </w:hyperlink>
          </w:p>
        </w:tc>
      </w:tr>
      <w:tr w:rsidR="00916B35" w:rsidRPr="00E37282" w14:paraId="54E4BBD3" w14:textId="77777777" w:rsidTr="000F7C05">
        <w:trPr>
          <w:trHeight w:val="481"/>
        </w:trPr>
        <w:tc>
          <w:tcPr>
            <w:tcW w:w="1560" w:type="dxa"/>
            <w:shd w:val="clear" w:color="auto" w:fill="auto"/>
            <w:vAlign w:val="center"/>
            <w:hideMark/>
          </w:tcPr>
          <w:p w14:paraId="3AA1F748"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Электромонтер по ремонту воз</w:t>
            </w:r>
            <w:r w:rsidRPr="005659CA">
              <w:rPr>
                <w:rFonts w:ascii="Myriad Pro" w:eastAsia="Times New Roman" w:hAnsi="Myriad Pro" w:cs="Calibri"/>
                <w:sz w:val="18"/>
                <w:szCs w:val="18"/>
                <w:lang w:eastAsia="ru-RU"/>
              </w:rPr>
              <w:t xml:space="preserve">душных линий электропередачи </w:t>
            </w:r>
          </w:p>
        </w:tc>
        <w:tc>
          <w:tcPr>
            <w:tcW w:w="922" w:type="dxa"/>
            <w:shd w:val="clear" w:color="auto" w:fill="auto"/>
            <w:vAlign w:val="center"/>
            <w:hideMark/>
          </w:tcPr>
          <w:p w14:paraId="729850C2"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8,0</w:t>
            </w:r>
          </w:p>
        </w:tc>
        <w:tc>
          <w:tcPr>
            <w:tcW w:w="993" w:type="dxa"/>
            <w:shd w:val="clear" w:color="auto" w:fill="auto"/>
            <w:vAlign w:val="center"/>
            <w:hideMark/>
          </w:tcPr>
          <w:p w14:paraId="585F06E1"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98,0</w:t>
            </w:r>
          </w:p>
        </w:tc>
        <w:tc>
          <w:tcPr>
            <w:tcW w:w="1134" w:type="dxa"/>
            <w:shd w:val="clear" w:color="auto" w:fill="auto"/>
            <w:vAlign w:val="center"/>
            <w:hideMark/>
          </w:tcPr>
          <w:p w14:paraId="5097CEDD"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12,3</w:t>
            </w:r>
          </w:p>
        </w:tc>
        <w:tc>
          <w:tcPr>
            <w:tcW w:w="993" w:type="dxa"/>
            <w:shd w:val="clear" w:color="auto" w:fill="auto"/>
            <w:vAlign w:val="center"/>
            <w:hideMark/>
          </w:tcPr>
          <w:p w14:paraId="6AE7C80D"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10,0</w:t>
            </w:r>
          </w:p>
        </w:tc>
        <w:tc>
          <w:tcPr>
            <w:tcW w:w="992" w:type="dxa"/>
            <w:shd w:val="clear" w:color="auto" w:fill="auto"/>
            <w:vAlign w:val="center"/>
            <w:hideMark/>
          </w:tcPr>
          <w:p w14:paraId="58F29DC5"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127,4</w:t>
            </w:r>
          </w:p>
        </w:tc>
        <w:tc>
          <w:tcPr>
            <w:tcW w:w="1133" w:type="dxa"/>
            <w:shd w:val="clear" w:color="auto" w:fill="auto"/>
            <w:vAlign w:val="center"/>
            <w:hideMark/>
          </w:tcPr>
          <w:p w14:paraId="6E9B82ED"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12,7</w:t>
            </w:r>
          </w:p>
        </w:tc>
        <w:tc>
          <w:tcPr>
            <w:tcW w:w="1907" w:type="dxa"/>
            <w:shd w:val="clear" w:color="auto" w:fill="auto"/>
            <w:vAlign w:val="center"/>
            <w:hideMark/>
          </w:tcPr>
          <w:p w14:paraId="5EFAC1AC"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38" w:history="1">
              <w:r w:rsidR="00916B35" w:rsidRPr="005659CA">
                <w:rPr>
                  <w:rFonts w:ascii="Myriad Pro" w:eastAsia="Times New Roman" w:hAnsi="Myriad Pro" w:cs="Calibri"/>
                  <w:sz w:val="18"/>
                  <w:szCs w:val="18"/>
                  <w:u w:val="single"/>
                  <w:lang w:eastAsia="ru-RU"/>
                </w:rPr>
                <w:t xml:space="preserve">ПОТ Р М-016-2001_ РД 153-34_0-03_150-00_ Межотраслевые Правила по </w:t>
              </w:r>
              <w:r w:rsidR="00916B35" w:rsidRPr="00B75710">
                <w:rPr>
                  <w:rFonts w:ascii="Myriad Pro" w:eastAsia="Times New Roman" w:hAnsi="Myriad Pro" w:cs="Calibri"/>
                  <w:sz w:val="18"/>
                  <w:szCs w:val="18"/>
                  <w:u w:val="single"/>
                  <w:lang w:eastAsia="ru-RU"/>
                </w:rPr>
                <w:t>охране труда (Правила безопасности) при эксплуатации электроустановок, п.1.2.1</w:t>
              </w:r>
            </w:hyperlink>
          </w:p>
        </w:tc>
      </w:tr>
      <w:tr w:rsidR="00916B35" w:rsidRPr="00E37282" w14:paraId="40DD14C5" w14:textId="77777777" w:rsidTr="000F7C05">
        <w:trPr>
          <w:trHeight w:val="474"/>
        </w:trPr>
        <w:tc>
          <w:tcPr>
            <w:tcW w:w="1560" w:type="dxa"/>
            <w:shd w:val="clear" w:color="auto" w:fill="auto"/>
            <w:vAlign w:val="center"/>
            <w:hideMark/>
          </w:tcPr>
          <w:p w14:paraId="66066D69"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ремонту и монтажу кабельных линий</w:t>
            </w:r>
          </w:p>
        </w:tc>
        <w:tc>
          <w:tcPr>
            <w:tcW w:w="922" w:type="dxa"/>
            <w:shd w:val="clear" w:color="auto" w:fill="auto"/>
            <w:vAlign w:val="center"/>
            <w:hideMark/>
          </w:tcPr>
          <w:p w14:paraId="1FA0343B"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993" w:type="dxa"/>
            <w:shd w:val="clear" w:color="auto" w:fill="auto"/>
            <w:vAlign w:val="center"/>
            <w:hideMark/>
          </w:tcPr>
          <w:p w14:paraId="6000822A"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155,0</w:t>
            </w:r>
          </w:p>
        </w:tc>
        <w:tc>
          <w:tcPr>
            <w:tcW w:w="1134" w:type="dxa"/>
            <w:shd w:val="clear" w:color="auto" w:fill="auto"/>
            <w:vAlign w:val="center"/>
            <w:hideMark/>
          </w:tcPr>
          <w:p w14:paraId="0E8E7115"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15,5</w:t>
            </w:r>
          </w:p>
        </w:tc>
        <w:tc>
          <w:tcPr>
            <w:tcW w:w="993" w:type="dxa"/>
            <w:shd w:val="clear" w:color="auto" w:fill="auto"/>
            <w:vAlign w:val="center"/>
            <w:hideMark/>
          </w:tcPr>
          <w:p w14:paraId="0994F4B8"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20,0</w:t>
            </w:r>
          </w:p>
        </w:tc>
        <w:tc>
          <w:tcPr>
            <w:tcW w:w="992" w:type="dxa"/>
            <w:shd w:val="clear" w:color="auto" w:fill="auto"/>
            <w:vAlign w:val="center"/>
            <w:hideMark/>
          </w:tcPr>
          <w:p w14:paraId="327CF243"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322,4</w:t>
            </w:r>
          </w:p>
        </w:tc>
        <w:tc>
          <w:tcPr>
            <w:tcW w:w="1133" w:type="dxa"/>
            <w:shd w:val="clear" w:color="auto" w:fill="auto"/>
            <w:vAlign w:val="center"/>
            <w:hideMark/>
          </w:tcPr>
          <w:p w14:paraId="7E66CFC0"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16,1</w:t>
            </w:r>
          </w:p>
        </w:tc>
        <w:tc>
          <w:tcPr>
            <w:tcW w:w="1907" w:type="dxa"/>
            <w:shd w:val="clear" w:color="auto" w:fill="auto"/>
            <w:vAlign w:val="center"/>
            <w:hideMark/>
          </w:tcPr>
          <w:p w14:paraId="493CE9AB"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39" w:history="1">
              <w:r w:rsidR="00916B35"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916B35" w:rsidRPr="00E37282" w14:paraId="6926F291" w14:textId="77777777" w:rsidTr="000F7C05">
        <w:trPr>
          <w:trHeight w:val="374"/>
        </w:trPr>
        <w:tc>
          <w:tcPr>
            <w:tcW w:w="1560" w:type="dxa"/>
            <w:shd w:val="clear" w:color="auto" w:fill="auto"/>
            <w:vAlign w:val="center"/>
            <w:hideMark/>
          </w:tcPr>
          <w:p w14:paraId="7C72A6A0"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Электрослесарь по ремонту оборудования распределительных устройств </w:t>
            </w:r>
          </w:p>
        </w:tc>
        <w:tc>
          <w:tcPr>
            <w:tcW w:w="922" w:type="dxa"/>
            <w:shd w:val="clear" w:color="auto" w:fill="auto"/>
            <w:vAlign w:val="center"/>
            <w:hideMark/>
          </w:tcPr>
          <w:p w14:paraId="556F38E4"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11,0</w:t>
            </w:r>
          </w:p>
        </w:tc>
        <w:tc>
          <w:tcPr>
            <w:tcW w:w="993" w:type="dxa"/>
            <w:shd w:val="clear" w:color="auto" w:fill="auto"/>
            <w:vAlign w:val="center"/>
            <w:hideMark/>
          </w:tcPr>
          <w:p w14:paraId="26E66AE8"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111,7</w:t>
            </w:r>
          </w:p>
        </w:tc>
        <w:tc>
          <w:tcPr>
            <w:tcW w:w="1134" w:type="dxa"/>
            <w:shd w:val="clear" w:color="auto" w:fill="auto"/>
            <w:vAlign w:val="center"/>
            <w:hideMark/>
          </w:tcPr>
          <w:p w14:paraId="70A00538"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10,2</w:t>
            </w:r>
          </w:p>
        </w:tc>
        <w:tc>
          <w:tcPr>
            <w:tcW w:w="993" w:type="dxa"/>
            <w:shd w:val="clear" w:color="auto" w:fill="auto"/>
            <w:vAlign w:val="center"/>
            <w:hideMark/>
          </w:tcPr>
          <w:p w14:paraId="45F5255D"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10,0</w:t>
            </w:r>
          </w:p>
        </w:tc>
        <w:tc>
          <w:tcPr>
            <w:tcW w:w="992" w:type="dxa"/>
            <w:shd w:val="clear" w:color="auto" w:fill="auto"/>
            <w:vAlign w:val="center"/>
            <w:hideMark/>
          </w:tcPr>
          <w:p w14:paraId="68A7298A"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105,6</w:t>
            </w:r>
          </w:p>
        </w:tc>
        <w:tc>
          <w:tcPr>
            <w:tcW w:w="1133" w:type="dxa"/>
            <w:shd w:val="clear" w:color="auto" w:fill="auto"/>
            <w:vAlign w:val="center"/>
            <w:hideMark/>
          </w:tcPr>
          <w:p w14:paraId="6FF17B48"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10,6</w:t>
            </w:r>
          </w:p>
        </w:tc>
        <w:tc>
          <w:tcPr>
            <w:tcW w:w="1907" w:type="dxa"/>
            <w:shd w:val="clear" w:color="auto" w:fill="auto"/>
            <w:vAlign w:val="center"/>
            <w:hideMark/>
          </w:tcPr>
          <w:p w14:paraId="1E13656E"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40" w:history="1">
              <w:r w:rsidR="00916B35" w:rsidRPr="005659CA">
                <w:rPr>
                  <w:rFonts w:ascii="Myriad Pro" w:eastAsia="Times New Roman" w:hAnsi="Myriad Pro" w:cs="Calibri"/>
                  <w:sz w:val="18"/>
                  <w:szCs w:val="18"/>
                  <w:u w:val="single"/>
                  <w:lang w:eastAsia="ru-RU"/>
                </w:rPr>
                <w:t>ПОТ Р М-016-2001_ РД 153-34_0-03_150-00_ Межотраслевые Правила по охране труда (Правила безопасности) при эксплуатации электроустановок, п.1.2.1</w:t>
              </w:r>
            </w:hyperlink>
          </w:p>
        </w:tc>
      </w:tr>
      <w:tr w:rsidR="00916B35" w:rsidRPr="00E37282" w14:paraId="7AC03C39" w14:textId="77777777" w:rsidTr="000F7C05">
        <w:trPr>
          <w:trHeight w:val="608"/>
        </w:trPr>
        <w:tc>
          <w:tcPr>
            <w:tcW w:w="1560" w:type="dxa"/>
            <w:shd w:val="clear" w:color="auto" w:fill="auto"/>
            <w:vAlign w:val="center"/>
            <w:hideMark/>
          </w:tcPr>
          <w:p w14:paraId="16349B11"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Обучение рабочих люльки, находящихся на подъемнике (вышке)</w:t>
            </w:r>
          </w:p>
        </w:tc>
        <w:tc>
          <w:tcPr>
            <w:tcW w:w="922" w:type="dxa"/>
            <w:shd w:val="clear" w:color="auto" w:fill="auto"/>
            <w:vAlign w:val="center"/>
            <w:hideMark/>
          </w:tcPr>
          <w:p w14:paraId="7B2D8E59"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102,0</w:t>
            </w:r>
          </w:p>
        </w:tc>
        <w:tc>
          <w:tcPr>
            <w:tcW w:w="993" w:type="dxa"/>
            <w:shd w:val="clear" w:color="auto" w:fill="auto"/>
            <w:vAlign w:val="center"/>
            <w:hideMark/>
          </w:tcPr>
          <w:p w14:paraId="1DBAEEDC"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173,4</w:t>
            </w:r>
          </w:p>
        </w:tc>
        <w:tc>
          <w:tcPr>
            <w:tcW w:w="1134" w:type="dxa"/>
            <w:shd w:val="clear" w:color="auto" w:fill="auto"/>
            <w:vAlign w:val="center"/>
            <w:hideMark/>
          </w:tcPr>
          <w:p w14:paraId="276A3195"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1,7</w:t>
            </w:r>
          </w:p>
        </w:tc>
        <w:tc>
          <w:tcPr>
            <w:tcW w:w="993" w:type="dxa"/>
            <w:shd w:val="clear" w:color="auto" w:fill="auto"/>
            <w:vAlign w:val="center"/>
            <w:hideMark/>
          </w:tcPr>
          <w:p w14:paraId="2FFCFBCB"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110,0</w:t>
            </w:r>
          </w:p>
        </w:tc>
        <w:tc>
          <w:tcPr>
            <w:tcW w:w="992" w:type="dxa"/>
            <w:shd w:val="clear" w:color="auto" w:fill="auto"/>
            <w:vAlign w:val="center"/>
            <w:hideMark/>
          </w:tcPr>
          <w:p w14:paraId="17546C59"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194,5</w:t>
            </w:r>
          </w:p>
        </w:tc>
        <w:tc>
          <w:tcPr>
            <w:tcW w:w="1133" w:type="dxa"/>
            <w:shd w:val="clear" w:color="auto" w:fill="auto"/>
            <w:vAlign w:val="center"/>
            <w:hideMark/>
          </w:tcPr>
          <w:p w14:paraId="1CCD3E64"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1,8</w:t>
            </w:r>
          </w:p>
        </w:tc>
        <w:tc>
          <w:tcPr>
            <w:tcW w:w="1907" w:type="dxa"/>
            <w:shd w:val="clear" w:color="auto" w:fill="auto"/>
            <w:vAlign w:val="center"/>
            <w:hideMark/>
          </w:tcPr>
          <w:p w14:paraId="08DF54AE"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41" w:history="1">
              <w:r w:rsidR="00916B35" w:rsidRPr="005659CA">
                <w:rPr>
                  <w:rFonts w:ascii="Myriad Pro" w:eastAsia="Times New Roman" w:hAnsi="Myriad Pro" w:cs="Calibri"/>
                  <w:sz w:val="18"/>
                  <w:szCs w:val="18"/>
                  <w:u w:val="single"/>
                  <w:lang w:eastAsia="ru-RU"/>
                </w:rPr>
                <w:t>Типовая инструкция по безопасному ведению работ для рабочих люльки, находящихся на подъемнике (вышке) РД 10-198-98 Утверждена Постановлением Госгортехнадзора России от 2 апреля 1998 года N 21</w:t>
              </w:r>
            </w:hyperlink>
          </w:p>
        </w:tc>
      </w:tr>
      <w:tr w:rsidR="00916B35" w:rsidRPr="00E37282" w14:paraId="7645D1DB" w14:textId="77777777" w:rsidTr="000F7C05">
        <w:trPr>
          <w:trHeight w:val="467"/>
        </w:trPr>
        <w:tc>
          <w:tcPr>
            <w:tcW w:w="1560" w:type="dxa"/>
            <w:shd w:val="clear" w:color="auto" w:fill="auto"/>
            <w:vAlign w:val="center"/>
            <w:hideMark/>
          </w:tcPr>
          <w:p w14:paraId="3BD34C92"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Безопасные методы и приемы выполнения работ н</w:t>
            </w:r>
            <w:r w:rsidRPr="005659CA">
              <w:rPr>
                <w:rFonts w:ascii="Myriad Pro" w:eastAsia="Times New Roman" w:hAnsi="Myriad Pro" w:cs="Calibri"/>
                <w:sz w:val="18"/>
                <w:szCs w:val="18"/>
                <w:lang w:eastAsia="ru-RU"/>
              </w:rPr>
              <w:t>а высоте для работников 3 группы</w:t>
            </w:r>
          </w:p>
        </w:tc>
        <w:tc>
          <w:tcPr>
            <w:tcW w:w="922" w:type="dxa"/>
            <w:shd w:val="clear" w:color="auto" w:fill="auto"/>
            <w:vAlign w:val="center"/>
            <w:hideMark/>
          </w:tcPr>
          <w:p w14:paraId="342D4C3D"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212,0</w:t>
            </w:r>
          </w:p>
        </w:tc>
        <w:tc>
          <w:tcPr>
            <w:tcW w:w="993" w:type="dxa"/>
            <w:shd w:val="clear" w:color="auto" w:fill="auto"/>
            <w:vAlign w:val="center"/>
            <w:hideMark/>
          </w:tcPr>
          <w:p w14:paraId="48D299C6"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477,0</w:t>
            </w:r>
          </w:p>
        </w:tc>
        <w:tc>
          <w:tcPr>
            <w:tcW w:w="1134" w:type="dxa"/>
            <w:shd w:val="clear" w:color="auto" w:fill="auto"/>
            <w:vAlign w:val="center"/>
            <w:hideMark/>
          </w:tcPr>
          <w:p w14:paraId="5262240F"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2,3</w:t>
            </w:r>
          </w:p>
        </w:tc>
        <w:tc>
          <w:tcPr>
            <w:tcW w:w="993" w:type="dxa"/>
            <w:shd w:val="clear" w:color="auto" w:fill="auto"/>
            <w:vAlign w:val="center"/>
            <w:hideMark/>
          </w:tcPr>
          <w:p w14:paraId="1A0E3934"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220,0</w:t>
            </w:r>
          </w:p>
        </w:tc>
        <w:tc>
          <w:tcPr>
            <w:tcW w:w="992" w:type="dxa"/>
            <w:shd w:val="clear" w:color="auto" w:fill="auto"/>
            <w:vAlign w:val="center"/>
            <w:hideMark/>
          </w:tcPr>
          <w:p w14:paraId="2EB54CFE"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514,8</w:t>
            </w:r>
          </w:p>
        </w:tc>
        <w:tc>
          <w:tcPr>
            <w:tcW w:w="1133" w:type="dxa"/>
            <w:shd w:val="clear" w:color="auto" w:fill="auto"/>
            <w:vAlign w:val="center"/>
            <w:hideMark/>
          </w:tcPr>
          <w:p w14:paraId="7C57829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2,3</w:t>
            </w:r>
          </w:p>
        </w:tc>
        <w:tc>
          <w:tcPr>
            <w:tcW w:w="1907" w:type="dxa"/>
            <w:shd w:val="clear" w:color="auto" w:fill="auto"/>
            <w:vAlign w:val="center"/>
            <w:hideMark/>
          </w:tcPr>
          <w:p w14:paraId="4439BE49"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42" w:history="1">
              <w:r w:rsidR="00916B35" w:rsidRPr="005659CA">
                <w:rPr>
                  <w:rFonts w:ascii="Myriad Pro" w:eastAsia="Times New Roman" w:hAnsi="Myriad Pro" w:cs="Calibri"/>
                  <w:sz w:val="18"/>
                  <w:szCs w:val="18"/>
                  <w:u w:val="single"/>
                  <w:lang w:eastAsia="ru-RU"/>
                </w:rPr>
                <w:t>Приказ Минтруда России от 28.03.2014 N 155н (ред. от 1</w:t>
              </w:r>
              <w:r w:rsidR="00916B35" w:rsidRPr="00B75710">
                <w:rPr>
                  <w:rFonts w:ascii="Myriad Pro" w:eastAsia="Times New Roman" w:hAnsi="Myriad Pro" w:cs="Calibri"/>
                  <w:sz w:val="18"/>
                  <w:szCs w:val="18"/>
                  <w:u w:val="single"/>
                  <w:lang w:eastAsia="ru-RU"/>
                </w:rPr>
                <w:t>7.06.2015) "Об утверждении Правил по охране труда при работе на высоте"</w:t>
              </w:r>
            </w:hyperlink>
          </w:p>
        </w:tc>
      </w:tr>
      <w:tr w:rsidR="00916B35" w:rsidRPr="00E37282" w14:paraId="6A96BD1D" w14:textId="77777777" w:rsidTr="000F7C05">
        <w:trPr>
          <w:trHeight w:val="467"/>
        </w:trPr>
        <w:tc>
          <w:tcPr>
            <w:tcW w:w="1560" w:type="dxa"/>
            <w:shd w:val="clear" w:color="auto" w:fill="auto"/>
            <w:vAlign w:val="center"/>
            <w:hideMark/>
          </w:tcPr>
          <w:p w14:paraId="6F90A881"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Компетентные лица СИЗ</w:t>
            </w:r>
          </w:p>
        </w:tc>
        <w:tc>
          <w:tcPr>
            <w:tcW w:w="922" w:type="dxa"/>
            <w:shd w:val="clear" w:color="auto" w:fill="auto"/>
            <w:vAlign w:val="center"/>
            <w:hideMark/>
          </w:tcPr>
          <w:p w14:paraId="1B9D5713"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88,0</w:t>
            </w:r>
          </w:p>
        </w:tc>
        <w:tc>
          <w:tcPr>
            <w:tcW w:w="993" w:type="dxa"/>
            <w:shd w:val="clear" w:color="auto" w:fill="auto"/>
            <w:vAlign w:val="center"/>
            <w:hideMark/>
          </w:tcPr>
          <w:p w14:paraId="7E223144"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70,4</w:t>
            </w:r>
          </w:p>
        </w:tc>
        <w:tc>
          <w:tcPr>
            <w:tcW w:w="1134" w:type="dxa"/>
            <w:shd w:val="clear" w:color="auto" w:fill="auto"/>
            <w:vAlign w:val="center"/>
            <w:hideMark/>
          </w:tcPr>
          <w:p w14:paraId="00C8F4D8"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0,8</w:t>
            </w:r>
          </w:p>
        </w:tc>
        <w:tc>
          <w:tcPr>
            <w:tcW w:w="993" w:type="dxa"/>
            <w:shd w:val="clear" w:color="auto" w:fill="auto"/>
            <w:vAlign w:val="center"/>
            <w:hideMark/>
          </w:tcPr>
          <w:p w14:paraId="3865AEC1"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120,0</w:t>
            </w:r>
          </w:p>
        </w:tc>
        <w:tc>
          <w:tcPr>
            <w:tcW w:w="992" w:type="dxa"/>
            <w:shd w:val="clear" w:color="auto" w:fill="auto"/>
            <w:vAlign w:val="center"/>
            <w:hideMark/>
          </w:tcPr>
          <w:p w14:paraId="2FEDE301"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99,8</w:t>
            </w:r>
          </w:p>
        </w:tc>
        <w:tc>
          <w:tcPr>
            <w:tcW w:w="1133" w:type="dxa"/>
            <w:shd w:val="clear" w:color="auto" w:fill="auto"/>
            <w:vAlign w:val="center"/>
            <w:hideMark/>
          </w:tcPr>
          <w:p w14:paraId="542A67D7"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0,8</w:t>
            </w:r>
          </w:p>
        </w:tc>
        <w:tc>
          <w:tcPr>
            <w:tcW w:w="1907" w:type="dxa"/>
            <w:shd w:val="clear" w:color="auto" w:fill="auto"/>
            <w:vAlign w:val="center"/>
            <w:hideMark/>
          </w:tcPr>
          <w:p w14:paraId="79DE9212"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43" w:history="1">
              <w:r w:rsidR="00916B35" w:rsidRPr="005659CA">
                <w:rPr>
                  <w:rFonts w:ascii="Myriad Pro" w:eastAsia="Times New Roman" w:hAnsi="Myriad Pro" w:cs="Calibri"/>
                  <w:sz w:val="18"/>
                  <w:szCs w:val="18"/>
                  <w:u w:val="single"/>
                  <w:lang w:eastAsia="ru-RU"/>
                </w:rPr>
                <w:t xml:space="preserve">ГОСТ Р ЕН 365-2010 ССБТ «Средства индивидуальной </w:t>
              </w:r>
              <w:r w:rsidR="00916B35" w:rsidRPr="005659CA">
                <w:rPr>
                  <w:rFonts w:ascii="Myriad Pro" w:eastAsia="Times New Roman" w:hAnsi="Myriad Pro" w:cs="Calibri"/>
                  <w:sz w:val="18"/>
                  <w:szCs w:val="18"/>
                  <w:u w:val="single"/>
                  <w:lang w:eastAsia="ru-RU"/>
                </w:rPr>
                <w:lastRenderedPageBreak/>
                <w:t>защиты от падения с высоты. Основные требования к инструкции по применению, техническому обслуживанию, периодической проверке, ремонту, маркировке и упаковке» п.4.4 с)</w:t>
              </w:r>
            </w:hyperlink>
          </w:p>
        </w:tc>
      </w:tr>
      <w:tr w:rsidR="00916B35" w:rsidRPr="00E37282" w14:paraId="2E248EBC" w14:textId="77777777" w:rsidTr="000F7C05">
        <w:trPr>
          <w:trHeight w:val="301"/>
        </w:trPr>
        <w:tc>
          <w:tcPr>
            <w:tcW w:w="1560" w:type="dxa"/>
            <w:shd w:val="clear" w:color="auto" w:fill="auto"/>
            <w:vAlign w:val="center"/>
            <w:hideMark/>
          </w:tcPr>
          <w:p w14:paraId="33E1F60D"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Обучение рабочих применению порохово</w:t>
            </w:r>
            <w:r w:rsidRPr="005659CA">
              <w:rPr>
                <w:rFonts w:ascii="Myriad Pro" w:eastAsia="Times New Roman" w:hAnsi="Myriad Pro" w:cs="Calibri"/>
                <w:sz w:val="18"/>
                <w:szCs w:val="18"/>
                <w:lang w:eastAsia="ru-RU"/>
              </w:rPr>
              <w:t>го инструмента</w:t>
            </w:r>
          </w:p>
        </w:tc>
        <w:tc>
          <w:tcPr>
            <w:tcW w:w="922" w:type="dxa"/>
            <w:shd w:val="clear" w:color="auto" w:fill="auto"/>
            <w:vAlign w:val="center"/>
            <w:hideMark/>
          </w:tcPr>
          <w:p w14:paraId="7EA91581"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14,0</w:t>
            </w:r>
          </w:p>
        </w:tc>
        <w:tc>
          <w:tcPr>
            <w:tcW w:w="993" w:type="dxa"/>
            <w:shd w:val="clear" w:color="auto" w:fill="auto"/>
            <w:vAlign w:val="center"/>
            <w:hideMark/>
          </w:tcPr>
          <w:p w14:paraId="37AAEC53"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37,1</w:t>
            </w:r>
          </w:p>
        </w:tc>
        <w:tc>
          <w:tcPr>
            <w:tcW w:w="1134" w:type="dxa"/>
            <w:shd w:val="clear" w:color="auto" w:fill="auto"/>
            <w:vAlign w:val="center"/>
            <w:hideMark/>
          </w:tcPr>
          <w:p w14:paraId="33390CBC"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2,7</w:t>
            </w:r>
          </w:p>
        </w:tc>
        <w:tc>
          <w:tcPr>
            <w:tcW w:w="993" w:type="dxa"/>
            <w:shd w:val="clear" w:color="auto" w:fill="auto"/>
            <w:vAlign w:val="center"/>
            <w:hideMark/>
          </w:tcPr>
          <w:p w14:paraId="2EAA674F"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28,0</w:t>
            </w:r>
          </w:p>
        </w:tc>
        <w:tc>
          <w:tcPr>
            <w:tcW w:w="992" w:type="dxa"/>
            <w:shd w:val="clear" w:color="auto" w:fill="auto"/>
            <w:vAlign w:val="center"/>
            <w:hideMark/>
          </w:tcPr>
          <w:p w14:paraId="5A4A017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77,2</w:t>
            </w:r>
          </w:p>
        </w:tc>
        <w:tc>
          <w:tcPr>
            <w:tcW w:w="1133" w:type="dxa"/>
            <w:shd w:val="clear" w:color="auto" w:fill="auto"/>
            <w:vAlign w:val="center"/>
            <w:hideMark/>
          </w:tcPr>
          <w:p w14:paraId="6426FBCF"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2,8</w:t>
            </w:r>
          </w:p>
        </w:tc>
        <w:tc>
          <w:tcPr>
            <w:tcW w:w="1907" w:type="dxa"/>
            <w:shd w:val="clear" w:color="auto" w:fill="auto"/>
            <w:vAlign w:val="center"/>
            <w:hideMark/>
          </w:tcPr>
          <w:p w14:paraId="46971C46"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44" w:history="1">
              <w:r w:rsidR="00916B35" w:rsidRPr="005659CA">
                <w:rPr>
                  <w:rFonts w:ascii="Myriad Pro" w:eastAsia="Times New Roman" w:hAnsi="Myriad Pro" w:cs="Calibri"/>
                  <w:sz w:val="18"/>
                  <w:szCs w:val="18"/>
                  <w:u w:val="single"/>
                  <w:lang w:eastAsia="ru-RU"/>
                </w:rPr>
                <w:t>ПОТ РО 14000-005-98. Положение. Работы с повышенной опасностью. Организация прове</w:t>
              </w:r>
              <w:r w:rsidR="00916B35" w:rsidRPr="00B75710">
                <w:rPr>
                  <w:rFonts w:ascii="Myriad Pro" w:eastAsia="Times New Roman" w:hAnsi="Myriad Pro" w:cs="Calibri"/>
                  <w:sz w:val="18"/>
                  <w:szCs w:val="18"/>
                  <w:u w:val="single"/>
                  <w:lang w:eastAsia="ru-RU"/>
                </w:rPr>
                <w:t>дения (утв. Минэкономики РФ 19.02.1998) п.22.5.3,22.5.4,22.5.7</w:t>
              </w:r>
            </w:hyperlink>
          </w:p>
        </w:tc>
      </w:tr>
      <w:tr w:rsidR="00916B35" w:rsidRPr="00E37282" w14:paraId="4A43EA62" w14:textId="77777777" w:rsidTr="000F7C05">
        <w:trPr>
          <w:trHeight w:val="701"/>
        </w:trPr>
        <w:tc>
          <w:tcPr>
            <w:tcW w:w="1560" w:type="dxa"/>
            <w:shd w:val="clear" w:color="auto" w:fill="auto"/>
            <w:vAlign w:val="center"/>
            <w:hideMark/>
          </w:tcPr>
          <w:p w14:paraId="4B848BF3"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Подготовка, переподготовка и аттестация инструкторов-реаниматоров</w:t>
            </w:r>
          </w:p>
        </w:tc>
        <w:tc>
          <w:tcPr>
            <w:tcW w:w="922" w:type="dxa"/>
            <w:shd w:val="clear" w:color="auto" w:fill="auto"/>
            <w:vAlign w:val="center"/>
            <w:hideMark/>
          </w:tcPr>
          <w:p w14:paraId="36F9D852"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17,0</w:t>
            </w:r>
          </w:p>
        </w:tc>
        <w:tc>
          <w:tcPr>
            <w:tcW w:w="993" w:type="dxa"/>
            <w:shd w:val="clear" w:color="auto" w:fill="auto"/>
            <w:vAlign w:val="center"/>
            <w:hideMark/>
          </w:tcPr>
          <w:p w14:paraId="29ECA2F9"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41,7</w:t>
            </w:r>
          </w:p>
        </w:tc>
        <w:tc>
          <w:tcPr>
            <w:tcW w:w="1134" w:type="dxa"/>
            <w:shd w:val="clear" w:color="auto" w:fill="auto"/>
            <w:vAlign w:val="center"/>
            <w:hideMark/>
          </w:tcPr>
          <w:p w14:paraId="7634F47C"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2,5</w:t>
            </w:r>
          </w:p>
        </w:tc>
        <w:tc>
          <w:tcPr>
            <w:tcW w:w="993" w:type="dxa"/>
            <w:shd w:val="clear" w:color="auto" w:fill="auto"/>
            <w:vAlign w:val="center"/>
            <w:hideMark/>
          </w:tcPr>
          <w:p w14:paraId="68942491"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17,0</w:t>
            </w:r>
          </w:p>
        </w:tc>
        <w:tc>
          <w:tcPr>
            <w:tcW w:w="992" w:type="dxa"/>
            <w:shd w:val="clear" w:color="auto" w:fill="auto"/>
            <w:vAlign w:val="center"/>
            <w:hideMark/>
          </w:tcPr>
          <w:p w14:paraId="164BC1B2"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43,3</w:t>
            </w:r>
          </w:p>
        </w:tc>
        <w:tc>
          <w:tcPr>
            <w:tcW w:w="1133" w:type="dxa"/>
            <w:shd w:val="clear" w:color="auto" w:fill="auto"/>
            <w:vAlign w:val="center"/>
            <w:hideMark/>
          </w:tcPr>
          <w:p w14:paraId="7352762B"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w:t>
            </w:r>
          </w:p>
        </w:tc>
        <w:tc>
          <w:tcPr>
            <w:tcW w:w="1907" w:type="dxa"/>
            <w:shd w:val="clear" w:color="auto" w:fill="auto"/>
            <w:vAlign w:val="center"/>
            <w:hideMark/>
          </w:tcPr>
          <w:p w14:paraId="3D8C4BC7"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45" w:history="1">
              <w:r w:rsidR="00916B35" w:rsidRPr="005659CA">
                <w:rPr>
                  <w:rFonts w:ascii="Myriad Pro" w:eastAsia="Times New Roman" w:hAnsi="Myriad Pro" w:cs="Calibri"/>
                  <w:sz w:val="18"/>
                  <w:szCs w:val="18"/>
                  <w:u w:val="single"/>
                  <w:lang w:eastAsia="ru-RU"/>
                </w:rPr>
                <w:t>Приказ Минтопэнерго РФ от 19 февраля 2000 г. N 49 "Об утверждении Правил работы с персоналом в организациях электроэнергетики Российской Федерации". Межотраслевая инструкция по оказанию первой помощи при несчастных</w:t>
              </w:r>
              <w:r w:rsidR="00916B35" w:rsidRPr="00B75710">
                <w:rPr>
                  <w:rFonts w:ascii="Myriad Pro" w:eastAsia="Times New Roman" w:hAnsi="Myriad Pro" w:cs="Calibri"/>
                  <w:sz w:val="18"/>
                  <w:szCs w:val="18"/>
                  <w:u w:val="single"/>
                  <w:lang w:eastAsia="ru-RU"/>
                </w:rPr>
                <w:t xml:space="preserve"> случаях на производстве. (периодичность:</w:t>
              </w:r>
            </w:hyperlink>
          </w:p>
        </w:tc>
      </w:tr>
      <w:tr w:rsidR="00916B35" w:rsidRPr="00E37282" w14:paraId="64445799" w14:textId="77777777" w:rsidTr="000F7C05">
        <w:trPr>
          <w:trHeight w:val="508"/>
        </w:trPr>
        <w:tc>
          <w:tcPr>
            <w:tcW w:w="1560" w:type="dxa"/>
            <w:shd w:val="clear" w:color="auto" w:fill="auto"/>
            <w:vAlign w:val="center"/>
            <w:hideMark/>
          </w:tcPr>
          <w:p w14:paraId="2A838A51"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Обучение по охране труда и проверка знаний требований охраны труда для членов комиссий по проверке знаний требований охраны труда </w:t>
            </w:r>
          </w:p>
        </w:tc>
        <w:tc>
          <w:tcPr>
            <w:tcW w:w="922" w:type="dxa"/>
            <w:shd w:val="clear" w:color="auto" w:fill="auto"/>
            <w:vAlign w:val="center"/>
            <w:hideMark/>
          </w:tcPr>
          <w:p w14:paraId="135E21AA"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48,0</w:t>
            </w:r>
          </w:p>
        </w:tc>
        <w:tc>
          <w:tcPr>
            <w:tcW w:w="993" w:type="dxa"/>
            <w:shd w:val="clear" w:color="auto" w:fill="auto"/>
            <w:vAlign w:val="center"/>
            <w:hideMark/>
          </w:tcPr>
          <w:p w14:paraId="1D3E413D"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141,6</w:t>
            </w:r>
          </w:p>
        </w:tc>
        <w:tc>
          <w:tcPr>
            <w:tcW w:w="1134" w:type="dxa"/>
            <w:shd w:val="clear" w:color="auto" w:fill="auto"/>
            <w:vAlign w:val="center"/>
            <w:hideMark/>
          </w:tcPr>
          <w:p w14:paraId="785989C3"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3,0</w:t>
            </w:r>
          </w:p>
        </w:tc>
        <w:tc>
          <w:tcPr>
            <w:tcW w:w="993" w:type="dxa"/>
            <w:shd w:val="clear" w:color="auto" w:fill="auto"/>
            <w:vAlign w:val="center"/>
            <w:hideMark/>
          </w:tcPr>
          <w:p w14:paraId="1E06FE6B"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80,0</w:t>
            </w:r>
          </w:p>
        </w:tc>
        <w:tc>
          <w:tcPr>
            <w:tcW w:w="992" w:type="dxa"/>
            <w:shd w:val="clear" w:color="auto" w:fill="auto"/>
            <w:vAlign w:val="center"/>
            <w:hideMark/>
          </w:tcPr>
          <w:p w14:paraId="0D5B1D0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245,4</w:t>
            </w:r>
          </w:p>
        </w:tc>
        <w:tc>
          <w:tcPr>
            <w:tcW w:w="1133" w:type="dxa"/>
            <w:shd w:val="clear" w:color="auto" w:fill="auto"/>
            <w:vAlign w:val="center"/>
            <w:hideMark/>
          </w:tcPr>
          <w:p w14:paraId="7B7533F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3,1</w:t>
            </w:r>
          </w:p>
        </w:tc>
        <w:tc>
          <w:tcPr>
            <w:tcW w:w="1907" w:type="dxa"/>
            <w:shd w:val="clear" w:color="auto" w:fill="auto"/>
            <w:vAlign w:val="center"/>
            <w:hideMark/>
          </w:tcPr>
          <w:p w14:paraId="5A575AD4"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46" w:history="1">
              <w:r w:rsidR="00916B35" w:rsidRPr="005659CA">
                <w:rPr>
                  <w:rFonts w:ascii="Myriad Pro" w:eastAsia="Times New Roman" w:hAnsi="Myriad Pro" w:cs="Calibri"/>
                  <w:sz w:val="18"/>
                  <w:szCs w:val="18"/>
                  <w:u w:val="single"/>
                  <w:lang w:eastAsia="ru-RU"/>
                </w:rPr>
                <w:t>ПОТ Р М-016-2001, МЕЖОТРАСЛЕВЫЕ ПРАВИЛА</w:t>
              </w:r>
            </w:hyperlink>
          </w:p>
        </w:tc>
      </w:tr>
      <w:tr w:rsidR="00916B35" w:rsidRPr="00E37282" w14:paraId="2F6ABA66" w14:textId="77777777" w:rsidTr="000F7C05">
        <w:trPr>
          <w:trHeight w:val="381"/>
        </w:trPr>
        <w:tc>
          <w:tcPr>
            <w:tcW w:w="1560" w:type="dxa"/>
            <w:shd w:val="clear" w:color="auto" w:fill="auto"/>
            <w:vAlign w:val="center"/>
            <w:hideMark/>
          </w:tcPr>
          <w:p w14:paraId="2CE16798"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Обучение по охране труда и проверка знаний требований охраны труда </w:t>
            </w:r>
            <w:r w:rsidRPr="00C367F0">
              <w:rPr>
                <w:rFonts w:ascii="Myriad Pro" w:eastAsia="Times New Roman" w:hAnsi="Myriad Pro" w:cs="Calibri"/>
                <w:sz w:val="18"/>
                <w:szCs w:val="18"/>
                <w:lang w:eastAsia="ru-RU"/>
              </w:rPr>
              <w:lastRenderedPageBreak/>
              <w:t>ДИСТАНЦИОННО</w:t>
            </w:r>
          </w:p>
        </w:tc>
        <w:tc>
          <w:tcPr>
            <w:tcW w:w="922" w:type="dxa"/>
            <w:shd w:val="clear" w:color="auto" w:fill="auto"/>
            <w:vAlign w:val="center"/>
            <w:hideMark/>
          </w:tcPr>
          <w:p w14:paraId="5E4FF1FB"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lastRenderedPageBreak/>
              <w:t>75,0</w:t>
            </w:r>
          </w:p>
        </w:tc>
        <w:tc>
          <w:tcPr>
            <w:tcW w:w="993" w:type="dxa"/>
            <w:shd w:val="clear" w:color="auto" w:fill="auto"/>
            <w:vAlign w:val="center"/>
            <w:hideMark/>
          </w:tcPr>
          <w:p w14:paraId="3C031A21"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135,0</w:t>
            </w:r>
          </w:p>
        </w:tc>
        <w:tc>
          <w:tcPr>
            <w:tcW w:w="1134" w:type="dxa"/>
            <w:shd w:val="clear" w:color="auto" w:fill="auto"/>
            <w:vAlign w:val="center"/>
            <w:hideMark/>
          </w:tcPr>
          <w:p w14:paraId="5E0E25B3"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1,8</w:t>
            </w:r>
          </w:p>
        </w:tc>
        <w:tc>
          <w:tcPr>
            <w:tcW w:w="993" w:type="dxa"/>
            <w:shd w:val="clear" w:color="auto" w:fill="auto"/>
            <w:vAlign w:val="center"/>
            <w:hideMark/>
          </w:tcPr>
          <w:p w14:paraId="5FC92954"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90,0</w:t>
            </w:r>
          </w:p>
        </w:tc>
        <w:tc>
          <w:tcPr>
            <w:tcW w:w="992" w:type="dxa"/>
            <w:shd w:val="clear" w:color="auto" w:fill="auto"/>
            <w:vAlign w:val="center"/>
            <w:hideMark/>
          </w:tcPr>
          <w:p w14:paraId="43436B89"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168,5</w:t>
            </w:r>
          </w:p>
        </w:tc>
        <w:tc>
          <w:tcPr>
            <w:tcW w:w="1133" w:type="dxa"/>
            <w:shd w:val="clear" w:color="auto" w:fill="auto"/>
            <w:vAlign w:val="center"/>
            <w:hideMark/>
          </w:tcPr>
          <w:p w14:paraId="0C812F74"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w:t>
            </w:r>
          </w:p>
        </w:tc>
        <w:tc>
          <w:tcPr>
            <w:tcW w:w="1907" w:type="dxa"/>
            <w:shd w:val="clear" w:color="auto" w:fill="auto"/>
            <w:vAlign w:val="center"/>
            <w:hideMark/>
          </w:tcPr>
          <w:p w14:paraId="53062FF5"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47" w:history="1">
              <w:r w:rsidR="00916B35" w:rsidRPr="005659CA">
                <w:rPr>
                  <w:rFonts w:ascii="Myriad Pro" w:eastAsia="Times New Roman" w:hAnsi="Myriad Pro" w:cs="Calibri"/>
                  <w:sz w:val="18"/>
                  <w:szCs w:val="18"/>
                  <w:u w:val="single"/>
                  <w:lang w:eastAsia="ru-RU"/>
                </w:rPr>
                <w:t>ПОТ Р М-016-2001, МЕЖОТРАСЛЕВЫЕ ПРАВИЛА</w:t>
              </w:r>
            </w:hyperlink>
          </w:p>
        </w:tc>
      </w:tr>
      <w:tr w:rsidR="00916B35" w:rsidRPr="00E37282" w14:paraId="5430003E" w14:textId="77777777" w:rsidTr="000F7C05">
        <w:trPr>
          <w:trHeight w:val="534"/>
        </w:trPr>
        <w:tc>
          <w:tcPr>
            <w:tcW w:w="1560" w:type="dxa"/>
            <w:shd w:val="clear" w:color="auto" w:fill="auto"/>
            <w:vAlign w:val="center"/>
            <w:hideMark/>
          </w:tcPr>
          <w:p w14:paraId="2C7DA037"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Подготовка специалистов по организации перевозок автомобильным транспортом в пределах Российской Федерации</w:t>
            </w:r>
          </w:p>
        </w:tc>
        <w:tc>
          <w:tcPr>
            <w:tcW w:w="922" w:type="dxa"/>
            <w:shd w:val="clear" w:color="auto" w:fill="auto"/>
            <w:vAlign w:val="center"/>
            <w:hideMark/>
          </w:tcPr>
          <w:p w14:paraId="6A782A8E"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28,0</w:t>
            </w:r>
          </w:p>
        </w:tc>
        <w:tc>
          <w:tcPr>
            <w:tcW w:w="993" w:type="dxa"/>
            <w:shd w:val="clear" w:color="auto" w:fill="auto"/>
            <w:vAlign w:val="center"/>
            <w:hideMark/>
          </w:tcPr>
          <w:p w14:paraId="1F057BDB"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237,2</w:t>
            </w:r>
          </w:p>
        </w:tc>
        <w:tc>
          <w:tcPr>
            <w:tcW w:w="1134" w:type="dxa"/>
            <w:shd w:val="clear" w:color="auto" w:fill="auto"/>
            <w:vAlign w:val="center"/>
            <w:hideMark/>
          </w:tcPr>
          <w:p w14:paraId="306D341C"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8,5</w:t>
            </w:r>
          </w:p>
        </w:tc>
        <w:tc>
          <w:tcPr>
            <w:tcW w:w="993" w:type="dxa"/>
            <w:shd w:val="clear" w:color="auto" w:fill="auto"/>
            <w:vAlign w:val="center"/>
            <w:hideMark/>
          </w:tcPr>
          <w:p w14:paraId="6874EECF"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992" w:type="dxa"/>
            <w:shd w:val="clear" w:color="auto" w:fill="auto"/>
            <w:vAlign w:val="center"/>
            <w:hideMark/>
          </w:tcPr>
          <w:p w14:paraId="68FA76D4"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308,4</w:t>
            </w:r>
          </w:p>
        </w:tc>
        <w:tc>
          <w:tcPr>
            <w:tcW w:w="1133" w:type="dxa"/>
            <w:shd w:val="clear" w:color="auto" w:fill="auto"/>
            <w:vAlign w:val="center"/>
            <w:hideMark/>
          </w:tcPr>
          <w:p w14:paraId="6BAD97FA"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8,8</w:t>
            </w:r>
          </w:p>
        </w:tc>
        <w:tc>
          <w:tcPr>
            <w:tcW w:w="1907" w:type="dxa"/>
            <w:shd w:val="clear" w:color="auto" w:fill="auto"/>
            <w:vAlign w:val="center"/>
            <w:hideMark/>
          </w:tcPr>
          <w:p w14:paraId="7DAC4069"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48" w:history="1">
              <w:r w:rsidR="00916B35" w:rsidRPr="005659CA">
                <w:rPr>
                  <w:rFonts w:ascii="Myriad Pro" w:eastAsia="Times New Roman" w:hAnsi="Myriad Pro" w:cs="Calibri"/>
                  <w:sz w:val="18"/>
                  <w:szCs w:val="18"/>
                  <w:u w:val="single"/>
                  <w:lang w:eastAsia="ru-RU"/>
                </w:rPr>
                <w:t>Федеральный закон от 10.12.1995 N 196-ФЗ (ред. от 03.07.2016)"О безопасности дорожного движен</w:t>
              </w:r>
              <w:r w:rsidR="00916B35" w:rsidRPr="00B75710">
                <w:rPr>
                  <w:rFonts w:ascii="Myriad Pro" w:eastAsia="Times New Roman" w:hAnsi="Myriad Pro" w:cs="Calibri"/>
                  <w:sz w:val="18"/>
                  <w:szCs w:val="18"/>
                  <w:u w:val="single"/>
                  <w:lang w:eastAsia="ru-RU"/>
                </w:rPr>
                <w:t>ия" ст.20 п.2.4, Приказ Минтранса России от 28.09.2015 N 287 "Об утверждении Профессиональных и квалификационных требований к работникам юридических лиц и индивид</w:t>
              </w:r>
            </w:hyperlink>
          </w:p>
        </w:tc>
      </w:tr>
      <w:tr w:rsidR="00916B35" w:rsidRPr="00E37282" w14:paraId="13F6D2A8" w14:textId="77777777" w:rsidTr="000F7C05">
        <w:trPr>
          <w:trHeight w:val="534"/>
        </w:trPr>
        <w:tc>
          <w:tcPr>
            <w:tcW w:w="1560" w:type="dxa"/>
            <w:shd w:val="clear" w:color="auto" w:fill="auto"/>
            <w:vAlign w:val="center"/>
            <w:hideMark/>
          </w:tcPr>
          <w:p w14:paraId="50862D5A"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Организации перевозок и управление на транспорте. Диспетчер автомобильного транспорта</w:t>
            </w:r>
          </w:p>
        </w:tc>
        <w:tc>
          <w:tcPr>
            <w:tcW w:w="922" w:type="dxa"/>
            <w:shd w:val="clear" w:color="auto" w:fill="auto"/>
            <w:vAlign w:val="center"/>
            <w:hideMark/>
          </w:tcPr>
          <w:p w14:paraId="4686C5F0"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3,0</w:t>
            </w:r>
          </w:p>
        </w:tc>
        <w:tc>
          <w:tcPr>
            <w:tcW w:w="993" w:type="dxa"/>
            <w:shd w:val="clear" w:color="auto" w:fill="auto"/>
            <w:vAlign w:val="center"/>
            <w:hideMark/>
          </w:tcPr>
          <w:p w14:paraId="3B6465C6"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3</w:t>
            </w:r>
            <w:r w:rsidRPr="00897FA0">
              <w:rPr>
                <w:rFonts w:ascii="Myriad Pro" w:eastAsia="Times New Roman" w:hAnsi="Myriad Pro" w:cs="Calibri"/>
                <w:sz w:val="18"/>
                <w:szCs w:val="18"/>
                <w:lang w:eastAsia="ru-RU"/>
              </w:rPr>
              <w:t>6,0</w:t>
            </w:r>
          </w:p>
        </w:tc>
        <w:tc>
          <w:tcPr>
            <w:tcW w:w="1134" w:type="dxa"/>
            <w:shd w:val="clear" w:color="auto" w:fill="auto"/>
            <w:vAlign w:val="center"/>
            <w:hideMark/>
          </w:tcPr>
          <w:p w14:paraId="15A131C0"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993" w:type="dxa"/>
            <w:shd w:val="clear" w:color="auto" w:fill="auto"/>
            <w:vAlign w:val="center"/>
            <w:hideMark/>
          </w:tcPr>
          <w:p w14:paraId="63FE5DE7"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6,0</w:t>
            </w:r>
          </w:p>
        </w:tc>
        <w:tc>
          <w:tcPr>
            <w:tcW w:w="992" w:type="dxa"/>
            <w:shd w:val="clear" w:color="auto" w:fill="auto"/>
            <w:vAlign w:val="center"/>
            <w:hideMark/>
          </w:tcPr>
          <w:p w14:paraId="306547E0"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74,9</w:t>
            </w:r>
          </w:p>
        </w:tc>
        <w:tc>
          <w:tcPr>
            <w:tcW w:w="1133" w:type="dxa"/>
            <w:shd w:val="clear" w:color="auto" w:fill="auto"/>
            <w:vAlign w:val="center"/>
            <w:hideMark/>
          </w:tcPr>
          <w:p w14:paraId="388337DD"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1907" w:type="dxa"/>
            <w:shd w:val="clear" w:color="auto" w:fill="auto"/>
            <w:vAlign w:val="center"/>
            <w:hideMark/>
          </w:tcPr>
          <w:p w14:paraId="1D02EACF"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49" w:history="1">
              <w:r w:rsidR="00916B35" w:rsidRPr="005659CA">
                <w:rPr>
                  <w:rFonts w:ascii="Myriad Pro" w:eastAsia="Times New Roman" w:hAnsi="Myriad Pro" w:cs="Calibri"/>
                  <w:sz w:val="18"/>
                  <w:szCs w:val="18"/>
                  <w:u w:val="single"/>
                  <w:lang w:eastAsia="ru-RU"/>
                </w:rPr>
                <w:t>Федеральный закон от 10.12.1995 N 196-ФЗ (ред. от 03.07.2016)"О безопасности дорожного движения" с</w:t>
              </w:r>
              <w:r w:rsidR="00916B35" w:rsidRPr="00B75710">
                <w:rPr>
                  <w:rFonts w:ascii="Myriad Pro" w:eastAsia="Times New Roman" w:hAnsi="Myriad Pro" w:cs="Calibri"/>
                  <w:sz w:val="18"/>
                  <w:szCs w:val="18"/>
                  <w:u w:val="single"/>
                  <w:lang w:eastAsia="ru-RU"/>
                </w:rPr>
                <w:t>т.20 п.2.4, Приказ Минтранса России от 28.09.2015 N 287 "Об утверждении Профессиональных и квалификационных требований к работникам юридических лиц и индивид</w:t>
              </w:r>
            </w:hyperlink>
          </w:p>
        </w:tc>
      </w:tr>
      <w:tr w:rsidR="00916B35" w:rsidRPr="00E37282" w14:paraId="46718B6F" w14:textId="77777777" w:rsidTr="000F7C05">
        <w:trPr>
          <w:trHeight w:val="454"/>
        </w:trPr>
        <w:tc>
          <w:tcPr>
            <w:tcW w:w="1560" w:type="dxa"/>
            <w:shd w:val="clear" w:color="auto" w:fill="auto"/>
            <w:vAlign w:val="center"/>
            <w:hideMark/>
          </w:tcPr>
          <w:p w14:paraId="7EFC2722"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Подготовка персонала, обслуживающего сосуды, работающие под давлением (для рабочих) </w:t>
            </w:r>
          </w:p>
        </w:tc>
        <w:tc>
          <w:tcPr>
            <w:tcW w:w="922" w:type="dxa"/>
            <w:shd w:val="clear" w:color="auto" w:fill="auto"/>
            <w:vAlign w:val="center"/>
            <w:hideMark/>
          </w:tcPr>
          <w:p w14:paraId="2A7634B8"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w:t>
            </w:r>
          </w:p>
        </w:tc>
        <w:tc>
          <w:tcPr>
            <w:tcW w:w="993" w:type="dxa"/>
            <w:shd w:val="clear" w:color="auto" w:fill="auto"/>
            <w:vAlign w:val="center"/>
            <w:hideMark/>
          </w:tcPr>
          <w:p w14:paraId="13D149F1"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4,7</w:t>
            </w:r>
          </w:p>
        </w:tc>
        <w:tc>
          <w:tcPr>
            <w:tcW w:w="1134" w:type="dxa"/>
            <w:shd w:val="clear" w:color="auto" w:fill="auto"/>
            <w:vAlign w:val="center"/>
            <w:hideMark/>
          </w:tcPr>
          <w:p w14:paraId="5F0E66E2"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4,7</w:t>
            </w:r>
          </w:p>
        </w:tc>
        <w:tc>
          <w:tcPr>
            <w:tcW w:w="993" w:type="dxa"/>
            <w:shd w:val="clear" w:color="auto" w:fill="auto"/>
            <w:vAlign w:val="center"/>
            <w:hideMark/>
          </w:tcPr>
          <w:p w14:paraId="468DDF1E"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1,0</w:t>
            </w:r>
          </w:p>
        </w:tc>
        <w:tc>
          <w:tcPr>
            <w:tcW w:w="992" w:type="dxa"/>
            <w:shd w:val="clear" w:color="auto" w:fill="auto"/>
            <w:vAlign w:val="center"/>
            <w:hideMark/>
          </w:tcPr>
          <w:p w14:paraId="4BB554C5"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4,8</w:t>
            </w:r>
          </w:p>
        </w:tc>
        <w:tc>
          <w:tcPr>
            <w:tcW w:w="1133" w:type="dxa"/>
            <w:shd w:val="clear" w:color="auto" w:fill="auto"/>
            <w:vAlign w:val="center"/>
            <w:hideMark/>
          </w:tcPr>
          <w:p w14:paraId="0681DF5D"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4,8</w:t>
            </w:r>
          </w:p>
        </w:tc>
        <w:tc>
          <w:tcPr>
            <w:tcW w:w="1907" w:type="dxa"/>
            <w:shd w:val="clear" w:color="auto" w:fill="auto"/>
            <w:vAlign w:val="center"/>
            <w:hideMark/>
          </w:tcPr>
          <w:p w14:paraId="3F62A570"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50" w:history="1">
              <w:r w:rsidR="00916B35" w:rsidRPr="005659CA">
                <w:rPr>
                  <w:rFonts w:ascii="Myriad Pro" w:eastAsia="Times New Roman" w:hAnsi="Myriad Pro" w:cs="Calibri"/>
                  <w:sz w:val="18"/>
                  <w:szCs w:val="18"/>
                  <w:u w:val="single"/>
                  <w:lang w:eastAsia="ru-RU"/>
                </w:rPr>
                <w:t xml:space="preserve">Приказ Ростехнадзора от 25.03.2014 N 116 "Об утверждении Федеральных норм и правил в области промышленной </w:t>
              </w:r>
              <w:r w:rsidR="00916B35" w:rsidRPr="00B75710">
                <w:rPr>
                  <w:rFonts w:ascii="Myriad Pro" w:eastAsia="Times New Roman" w:hAnsi="Myriad Pro" w:cs="Calibri"/>
                  <w:sz w:val="18"/>
                  <w:szCs w:val="18"/>
                  <w:u w:val="single"/>
                  <w:lang w:eastAsia="ru-RU"/>
                </w:rPr>
                <w:t>безопасности "Правила промышленной безопасности опасных производственных объектов, на которых используется оборудование, работающее под избыточным да</w:t>
              </w:r>
            </w:hyperlink>
          </w:p>
        </w:tc>
      </w:tr>
      <w:tr w:rsidR="00916B35" w:rsidRPr="00E37282" w14:paraId="50ABED66" w14:textId="77777777" w:rsidTr="000F7C05">
        <w:trPr>
          <w:trHeight w:val="481"/>
        </w:trPr>
        <w:tc>
          <w:tcPr>
            <w:tcW w:w="1560" w:type="dxa"/>
            <w:shd w:val="clear" w:color="auto" w:fill="auto"/>
            <w:vAlign w:val="center"/>
            <w:hideMark/>
          </w:tcPr>
          <w:p w14:paraId="0CFF01AF"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Повышение квалификации руководителей и специалистов службы релейной защиты и автоматики</w:t>
            </w:r>
          </w:p>
        </w:tc>
        <w:tc>
          <w:tcPr>
            <w:tcW w:w="922" w:type="dxa"/>
            <w:shd w:val="clear" w:color="auto" w:fill="auto"/>
            <w:vAlign w:val="center"/>
            <w:hideMark/>
          </w:tcPr>
          <w:p w14:paraId="2DF060AE"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13,0</w:t>
            </w:r>
          </w:p>
        </w:tc>
        <w:tc>
          <w:tcPr>
            <w:tcW w:w="993" w:type="dxa"/>
            <w:shd w:val="clear" w:color="auto" w:fill="auto"/>
            <w:vAlign w:val="center"/>
            <w:hideMark/>
          </w:tcPr>
          <w:p w14:paraId="79B9BF56"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97,5</w:t>
            </w:r>
          </w:p>
        </w:tc>
        <w:tc>
          <w:tcPr>
            <w:tcW w:w="1134" w:type="dxa"/>
            <w:shd w:val="clear" w:color="auto" w:fill="auto"/>
            <w:vAlign w:val="center"/>
            <w:hideMark/>
          </w:tcPr>
          <w:p w14:paraId="65EE350F"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7,5</w:t>
            </w:r>
          </w:p>
        </w:tc>
        <w:tc>
          <w:tcPr>
            <w:tcW w:w="993" w:type="dxa"/>
            <w:shd w:val="clear" w:color="auto" w:fill="auto"/>
            <w:vAlign w:val="center"/>
            <w:hideMark/>
          </w:tcPr>
          <w:p w14:paraId="7E767329"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w:t>
            </w:r>
            <w:r w:rsidRPr="00E37282">
              <w:rPr>
                <w:rFonts w:ascii="Myriad Pro" w:eastAsia="Times New Roman" w:hAnsi="Myriad Pro" w:cs="Calibri"/>
                <w:sz w:val="18"/>
                <w:szCs w:val="18"/>
                <w:lang w:eastAsia="ru-RU"/>
              </w:rPr>
              <w:t>,0</w:t>
            </w:r>
          </w:p>
        </w:tc>
        <w:tc>
          <w:tcPr>
            <w:tcW w:w="992" w:type="dxa"/>
            <w:shd w:val="clear" w:color="auto" w:fill="auto"/>
            <w:vAlign w:val="center"/>
            <w:hideMark/>
          </w:tcPr>
          <w:p w14:paraId="212CEF9F"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234,0</w:t>
            </w:r>
          </w:p>
        </w:tc>
        <w:tc>
          <w:tcPr>
            <w:tcW w:w="1133" w:type="dxa"/>
            <w:shd w:val="clear" w:color="auto" w:fill="auto"/>
            <w:vAlign w:val="center"/>
            <w:hideMark/>
          </w:tcPr>
          <w:p w14:paraId="53F166D3"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7,8</w:t>
            </w:r>
          </w:p>
        </w:tc>
        <w:tc>
          <w:tcPr>
            <w:tcW w:w="1907" w:type="dxa"/>
            <w:shd w:val="clear" w:color="auto" w:fill="auto"/>
            <w:vAlign w:val="center"/>
            <w:hideMark/>
          </w:tcPr>
          <w:p w14:paraId="6F02921A"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51"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916B35" w:rsidRPr="00E37282" w14:paraId="0B99D845" w14:textId="77777777" w:rsidTr="000F7C05">
        <w:trPr>
          <w:trHeight w:val="321"/>
        </w:trPr>
        <w:tc>
          <w:tcPr>
            <w:tcW w:w="1560" w:type="dxa"/>
            <w:shd w:val="clear" w:color="auto" w:fill="auto"/>
            <w:vAlign w:val="center"/>
            <w:hideMark/>
          </w:tcPr>
          <w:p w14:paraId="6EBF48EE"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Подготовка персонала групп транспорта электроэнергии</w:t>
            </w:r>
          </w:p>
        </w:tc>
        <w:tc>
          <w:tcPr>
            <w:tcW w:w="922" w:type="dxa"/>
            <w:shd w:val="clear" w:color="auto" w:fill="auto"/>
            <w:vAlign w:val="center"/>
            <w:hideMark/>
          </w:tcPr>
          <w:p w14:paraId="3B5DBB5C"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25,0</w:t>
            </w:r>
          </w:p>
        </w:tc>
        <w:tc>
          <w:tcPr>
            <w:tcW w:w="993" w:type="dxa"/>
            <w:shd w:val="clear" w:color="auto" w:fill="auto"/>
            <w:vAlign w:val="center"/>
            <w:hideMark/>
          </w:tcPr>
          <w:p w14:paraId="15E99DA7"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80,0</w:t>
            </w:r>
          </w:p>
        </w:tc>
        <w:tc>
          <w:tcPr>
            <w:tcW w:w="1134" w:type="dxa"/>
            <w:shd w:val="clear" w:color="auto" w:fill="auto"/>
            <w:vAlign w:val="center"/>
            <w:hideMark/>
          </w:tcPr>
          <w:p w14:paraId="3E51D25B"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3,2</w:t>
            </w:r>
          </w:p>
        </w:tc>
        <w:tc>
          <w:tcPr>
            <w:tcW w:w="993" w:type="dxa"/>
            <w:shd w:val="clear" w:color="auto" w:fill="auto"/>
            <w:vAlign w:val="center"/>
            <w:hideMark/>
          </w:tcPr>
          <w:p w14:paraId="63FFB9DC"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25,0</w:t>
            </w:r>
          </w:p>
        </w:tc>
        <w:tc>
          <w:tcPr>
            <w:tcW w:w="992" w:type="dxa"/>
            <w:shd w:val="clear" w:color="auto" w:fill="auto"/>
            <w:vAlign w:val="center"/>
            <w:hideMark/>
          </w:tcPr>
          <w:p w14:paraId="648A0DBA"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83,2</w:t>
            </w:r>
          </w:p>
        </w:tc>
        <w:tc>
          <w:tcPr>
            <w:tcW w:w="1133" w:type="dxa"/>
            <w:shd w:val="clear" w:color="auto" w:fill="auto"/>
            <w:vAlign w:val="center"/>
            <w:hideMark/>
          </w:tcPr>
          <w:p w14:paraId="1F3D8C7D"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3,3</w:t>
            </w:r>
          </w:p>
        </w:tc>
        <w:tc>
          <w:tcPr>
            <w:tcW w:w="1907" w:type="dxa"/>
            <w:shd w:val="clear" w:color="auto" w:fill="auto"/>
            <w:vAlign w:val="center"/>
            <w:hideMark/>
          </w:tcPr>
          <w:p w14:paraId="17434AD0"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52" w:history="1">
              <w:r w:rsidR="00916B35" w:rsidRPr="005659CA">
                <w:rPr>
                  <w:rFonts w:ascii="Myriad Pro" w:eastAsia="Times New Roman" w:hAnsi="Myriad Pro" w:cs="Calibri"/>
                  <w:sz w:val="18"/>
                  <w:szCs w:val="18"/>
                  <w:u w:val="single"/>
                  <w:lang w:eastAsia="ru-RU"/>
                </w:rPr>
                <w:t>Приказ Минтопэнерго РФ от 19 февраля 2000 г. N 49 "Об утверждении Правил работы с персоналом в организациях электроэнергетики Российской Федерации"</w:t>
              </w:r>
            </w:hyperlink>
          </w:p>
        </w:tc>
      </w:tr>
      <w:tr w:rsidR="00916B35" w:rsidRPr="00E37282" w14:paraId="4A2D8BD4" w14:textId="77777777" w:rsidTr="000F7C05">
        <w:trPr>
          <w:trHeight w:val="474"/>
        </w:trPr>
        <w:tc>
          <w:tcPr>
            <w:tcW w:w="1560" w:type="dxa"/>
            <w:shd w:val="clear" w:color="auto" w:fill="auto"/>
            <w:vAlign w:val="center"/>
            <w:hideMark/>
          </w:tcPr>
          <w:p w14:paraId="280A8637"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Школа начальника РЭС  </w:t>
            </w:r>
          </w:p>
        </w:tc>
        <w:tc>
          <w:tcPr>
            <w:tcW w:w="922" w:type="dxa"/>
            <w:shd w:val="clear" w:color="auto" w:fill="auto"/>
            <w:vAlign w:val="center"/>
            <w:hideMark/>
          </w:tcPr>
          <w:p w14:paraId="36CBB9D5"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30,0</w:t>
            </w:r>
          </w:p>
        </w:tc>
        <w:tc>
          <w:tcPr>
            <w:tcW w:w="993" w:type="dxa"/>
            <w:shd w:val="clear" w:color="auto" w:fill="auto"/>
            <w:vAlign w:val="center"/>
            <w:hideMark/>
          </w:tcPr>
          <w:p w14:paraId="40A4EFA7"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33,0</w:t>
            </w:r>
          </w:p>
        </w:tc>
        <w:tc>
          <w:tcPr>
            <w:tcW w:w="1134" w:type="dxa"/>
            <w:shd w:val="clear" w:color="auto" w:fill="auto"/>
            <w:vAlign w:val="center"/>
            <w:hideMark/>
          </w:tcPr>
          <w:p w14:paraId="128ABA41"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1,1</w:t>
            </w:r>
          </w:p>
        </w:tc>
        <w:tc>
          <w:tcPr>
            <w:tcW w:w="993" w:type="dxa"/>
            <w:shd w:val="clear" w:color="auto" w:fill="auto"/>
            <w:vAlign w:val="center"/>
            <w:hideMark/>
          </w:tcPr>
          <w:p w14:paraId="6F180842"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30,0</w:t>
            </w:r>
          </w:p>
        </w:tc>
        <w:tc>
          <w:tcPr>
            <w:tcW w:w="992" w:type="dxa"/>
            <w:shd w:val="clear" w:color="auto" w:fill="auto"/>
            <w:vAlign w:val="center"/>
            <w:hideMark/>
          </w:tcPr>
          <w:p w14:paraId="0801B21C"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34,3</w:t>
            </w:r>
          </w:p>
        </w:tc>
        <w:tc>
          <w:tcPr>
            <w:tcW w:w="1133" w:type="dxa"/>
            <w:shd w:val="clear" w:color="auto" w:fill="auto"/>
            <w:vAlign w:val="center"/>
            <w:hideMark/>
          </w:tcPr>
          <w:p w14:paraId="441A7F77"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1,1</w:t>
            </w:r>
          </w:p>
        </w:tc>
        <w:tc>
          <w:tcPr>
            <w:tcW w:w="1907" w:type="dxa"/>
            <w:shd w:val="clear" w:color="auto" w:fill="auto"/>
            <w:vAlign w:val="center"/>
            <w:hideMark/>
          </w:tcPr>
          <w:p w14:paraId="4798C0E9"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53"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916B35" w:rsidRPr="00E37282" w14:paraId="5179EBD0" w14:textId="77777777" w:rsidTr="000F7C05">
        <w:trPr>
          <w:trHeight w:val="548"/>
        </w:trPr>
        <w:tc>
          <w:tcPr>
            <w:tcW w:w="1560" w:type="dxa"/>
            <w:shd w:val="clear" w:color="auto" w:fill="auto"/>
            <w:vAlign w:val="center"/>
            <w:hideMark/>
          </w:tcPr>
          <w:p w14:paraId="505A0E0B"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Электромонтер по эксплуатации счетчиков (Энергоотр</w:t>
            </w:r>
            <w:r w:rsidRPr="005659CA">
              <w:rPr>
                <w:rFonts w:ascii="Myriad Pro" w:eastAsia="Times New Roman" w:hAnsi="Myriad Pro" w:cs="Calibri"/>
                <w:sz w:val="18"/>
                <w:szCs w:val="18"/>
                <w:lang w:eastAsia="ru-RU"/>
              </w:rPr>
              <w:t>яд)</w:t>
            </w:r>
          </w:p>
        </w:tc>
        <w:tc>
          <w:tcPr>
            <w:tcW w:w="922" w:type="dxa"/>
            <w:shd w:val="clear" w:color="auto" w:fill="auto"/>
            <w:vAlign w:val="center"/>
            <w:hideMark/>
          </w:tcPr>
          <w:p w14:paraId="29D9A785"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20,0</w:t>
            </w:r>
          </w:p>
        </w:tc>
        <w:tc>
          <w:tcPr>
            <w:tcW w:w="993" w:type="dxa"/>
            <w:shd w:val="clear" w:color="auto" w:fill="auto"/>
            <w:vAlign w:val="center"/>
            <w:hideMark/>
          </w:tcPr>
          <w:p w14:paraId="1DFC65E5"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56,0</w:t>
            </w:r>
          </w:p>
        </w:tc>
        <w:tc>
          <w:tcPr>
            <w:tcW w:w="1134" w:type="dxa"/>
            <w:shd w:val="clear" w:color="auto" w:fill="auto"/>
            <w:vAlign w:val="center"/>
            <w:hideMark/>
          </w:tcPr>
          <w:p w14:paraId="76DDCE17"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2,8</w:t>
            </w:r>
          </w:p>
        </w:tc>
        <w:tc>
          <w:tcPr>
            <w:tcW w:w="993" w:type="dxa"/>
            <w:shd w:val="clear" w:color="auto" w:fill="auto"/>
            <w:vAlign w:val="center"/>
            <w:hideMark/>
          </w:tcPr>
          <w:p w14:paraId="363848A2"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20,0</w:t>
            </w:r>
          </w:p>
        </w:tc>
        <w:tc>
          <w:tcPr>
            <w:tcW w:w="992" w:type="dxa"/>
            <w:shd w:val="clear" w:color="auto" w:fill="auto"/>
            <w:vAlign w:val="center"/>
            <w:hideMark/>
          </w:tcPr>
          <w:p w14:paraId="2847477E"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58,2</w:t>
            </w:r>
          </w:p>
        </w:tc>
        <w:tc>
          <w:tcPr>
            <w:tcW w:w="1133" w:type="dxa"/>
            <w:shd w:val="clear" w:color="auto" w:fill="auto"/>
            <w:vAlign w:val="center"/>
            <w:hideMark/>
          </w:tcPr>
          <w:p w14:paraId="518E820B"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2,9</w:t>
            </w:r>
          </w:p>
        </w:tc>
        <w:tc>
          <w:tcPr>
            <w:tcW w:w="1907" w:type="dxa"/>
            <w:shd w:val="clear" w:color="auto" w:fill="auto"/>
            <w:vAlign w:val="center"/>
            <w:hideMark/>
          </w:tcPr>
          <w:p w14:paraId="631FAE98"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54" w:history="1">
              <w:r w:rsidR="00916B35" w:rsidRPr="005659CA">
                <w:rPr>
                  <w:rFonts w:ascii="Myriad Pro" w:eastAsia="Times New Roman" w:hAnsi="Myriad Pro" w:cs="Calibri"/>
                  <w:sz w:val="18"/>
                  <w:szCs w:val="18"/>
                  <w:u w:val="single"/>
                  <w:lang w:eastAsia="ru-RU"/>
                </w:rPr>
                <w:t>Получение группы допуска к электрооборудованию студентов энергоотряда ПОТ Р М-016-2001_ РД 153</w:t>
              </w:r>
              <w:r w:rsidR="00916B35" w:rsidRPr="00B75710">
                <w:rPr>
                  <w:rFonts w:ascii="Myriad Pro" w:eastAsia="Times New Roman" w:hAnsi="Myriad Pro" w:cs="Calibri"/>
                  <w:sz w:val="18"/>
                  <w:szCs w:val="18"/>
                  <w:u w:val="single"/>
                  <w:lang w:eastAsia="ru-RU"/>
                </w:rPr>
                <w:t>-34_0-03_150-00_ Межотраслевые Правила по охране труда (Правила безопасности) при эксплуатации электроустановок, п.1.2.1</w:t>
              </w:r>
            </w:hyperlink>
          </w:p>
        </w:tc>
      </w:tr>
      <w:tr w:rsidR="00916B35" w:rsidRPr="00E37282" w14:paraId="7B095E8E" w14:textId="77777777" w:rsidTr="000F7C05">
        <w:trPr>
          <w:trHeight w:val="548"/>
        </w:trPr>
        <w:tc>
          <w:tcPr>
            <w:tcW w:w="1560" w:type="dxa"/>
            <w:shd w:val="clear" w:color="auto" w:fill="auto"/>
            <w:vAlign w:val="center"/>
            <w:hideMark/>
          </w:tcPr>
          <w:p w14:paraId="4D58684C"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Корпоративные семинары (краткосрочные)</w:t>
            </w:r>
          </w:p>
        </w:tc>
        <w:tc>
          <w:tcPr>
            <w:tcW w:w="922" w:type="dxa"/>
            <w:shd w:val="clear" w:color="auto" w:fill="auto"/>
            <w:vAlign w:val="center"/>
            <w:hideMark/>
          </w:tcPr>
          <w:p w14:paraId="53A60E5D"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168,0</w:t>
            </w:r>
          </w:p>
        </w:tc>
        <w:tc>
          <w:tcPr>
            <w:tcW w:w="993" w:type="dxa"/>
            <w:shd w:val="clear" w:color="auto" w:fill="auto"/>
            <w:vAlign w:val="center"/>
            <w:hideMark/>
          </w:tcPr>
          <w:p w14:paraId="2481EF10"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486,4</w:t>
            </w:r>
          </w:p>
        </w:tc>
        <w:tc>
          <w:tcPr>
            <w:tcW w:w="1134" w:type="dxa"/>
            <w:shd w:val="clear" w:color="auto" w:fill="auto"/>
            <w:vAlign w:val="center"/>
            <w:hideMark/>
          </w:tcPr>
          <w:p w14:paraId="27BCF428"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2,9</w:t>
            </w:r>
          </w:p>
        </w:tc>
        <w:tc>
          <w:tcPr>
            <w:tcW w:w="993" w:type="dxa"/>
            <w:shd w:val="clear" w:color="auto" w:fill="auto"/>
            <w:vAlign w:val="center"/>
            <w:hideMark/>
          </w:tcPr>
          <w:p w14:paraId="16EF76FA"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200,0</w:t>
            </w:r>
          </w:p>
        </w:tc>
        <w:tc>
          <w:tcPr>
            <w:tcW w:w="992" w:type="dxa"/>
            <w:shd w:val="clear" w:color="auto" w:fill="auto"/>
            <w:vAlign w:val="center"/>
            <w:hideMark/>
          </w:tcPr>
          <w:p w14:paraId="7BB4237E"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602,2</w:t>
            </w:r>
          </w:p>
        </w:tc>
        <w:tc>
          <w:tcPr>
            <w:tcW w:w="1133" w:type="dxa"/>
            <w:shd w:val="clear" w:color="auto" w:fill="auto"/>
            <w:vAlign w:val="center"/>
            <w:hideMark/>
          </w:tcPr>
          <w:p w14:paraId="48C28E5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3,0</w:t>
            </w:r>
          </w:p>
        </w:tc>
        <w:tc>
          <w:tcPr>
            <w:tcW w:w="1907" w:type="dxa"/>
            <w:shd w:val="clear" w:color="auto" w:fill="auto"/>
            <w:vAlign w:val="center"/>
            <w:hideMark/>
          </w:tcPr>
          <w:p w14:paraId="6ADB52EE"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55"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916B35" w:rsidRPr="00E37282" w14:paraId="3B371FBB" w14:textId="77777777" w:rsidTr="000F7C05">
        <w:trPr>
          <w:trHeight w:val="548"/>
        </w:trPr>
        <w:tc>
          <w:tcPr>
            <w:tcW w:w="1560" w:type="dxa"/>
            <w:shd w:val="clear" w:color="auto" w:fill="auto"/>
            <w:vAlign w:val="center"/>
            <w:hideMark/>
          </w:tcPr>
          <w:p w14:paraId="317D7595"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по должности начальников </w:t>
            </w:r>
            <w:r w:rsidRPr="005659CA">
              <w:rPr>
                <w:rFonts w:ascii="Myriad Pro" w:eastAsia="Times New Roman" w:hAnsi="Myriad Pro" w:cs="Calibri"/>
                <w:sz w:val="18"/>
                <w:szCs w:val="18"/>
                <w:lang w:eastAsia="ru-RU"/>
              </w:rPr>
              <w:t xml:space="preserve">и зам. </w:t>
            </w:r>
            <w:r w:rsidRPr="005659CA">
              <w:rPr>
                <w:rFonts w:ascii="Myriad Pro" w:eastAsia="Times New Roman" w:hAnsi="Myriad Pro" w:cs="Calibri"/>
                <w:sz w:val="18"/>
                <w:szCs w:val="18"/>
                <w:lang w:eastAsia="ru-RU"/>
              </w:rPr>
              <w:lastRenderedPageBreak/>
              <w:t>начальников служб (групп) подстанций</w:t>
            </w:r>
          </w:p>
        </w:tc>
        <w:tc>
          <w:tcPr>
            <w:tcW w:w="922" w:type="dxa"/>
            <w:shd w:val="clear" w:color="auto" w:fill="auto"/>
            <w:vAlign w:val="center"/>
            <w:hideMark/>
          </w:tcPr>
          <w:p w14:paraId="3514A2AE"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lastRenderedPageBreak/>
              <w:t> </w:t>
            </w:r>
          </w:p>
        </w:tc>
        <w:tc>
          <w:tcPr>
            <w:tcW w:w="993" w:type="dxa"/>
            <w:shd w:val="clear" w:color="auto" w:fill="auto"/>
            <w:vAlign w:val="center"/>
            <w:hideMark/>
          </w:tcPr>
          <w:p w14:paraId="73B1C6F9"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1134" w:type="dxa"/>
            <w:shd w:val="clear" w:color="auto" w:fill="auto"/>
            <w:vAlign w:val="center"/>
            <w:hideMark/>
          </w:tcPr>
          <w:p w14:paraId="062B2F87"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93" w:type="dxa"/>
            <w:shd w:val="clear" w:color="auto" w:fill="auto"/>
            <w:vAlign w:val="center"/>
            <w:hideMark/>
          </w:tcPr>
          <w:p w14:paraId="41CB0544"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12,0</w:t>
            </w:r>
          </w:p>
        </w:tc>
        <w:tc>
          <w:tcPr>
            <w:tcW w:w="992" w:type="dxa"/>
            <w:shd w:val="clear" w:color="auto" w:fill="auto"/>
            <w:vAlign w:val="center"/>
            <w:hideMark/>
          </w:tcPr>
          <w:p w14:paraId="2495D68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94,8</w:t>
            </w:r>
          </w:p>
        </w:tc>
        <w:tc>
          <w:tcPr>
            <w:tcW w:w="1133" w:type="dxa"/>
            <w:shd w:val="clear" w:color="auto" w:fill="auto"/>
            <w:vAlign w:val="center"/>
            <w:hideMark/>
          </w:tcPr>
          <w:p w14:paraId="23539DD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1907" w:type="dxa"/>
            <w:shd w:val="clear" w:color="auto" w:fill="auto"/>
            <w:vAlign w:val="center"/>
            <w:hideMark/>
          </w:tcPr>
          <w:p w14:paraId="59DAD556"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56" w:history="1">
              <w:r w:rsidR="00916B35" w:rsidRPr="005659CA">
                <w:rPr>
                  <w:rFonts w:ascii="Myriad Pro" w:eastAsia="Times New Roman" w:hAnsi="Myriad Pro" w:cs="Calibri"/>
                  <w:sz w:val="18"/>
                  <w:szCs w:val="18"/>
                  <w:u w:val="single"/>
                  <w:lang w:eastAsia="ru-RU"/>
                </w:rPr>
                <w:t>Приказ Минтопэнерго РФ от 19.02.2000 N 49 "Об утвержд</w:t>
              </w:r>
              <w:r w:rsidR="00916B35" w:rsidRPr="00B75710">
                <w:rPr>
                  <w:rFonts w:ascii="Myriad Pro" w:eastAsia="Times New Roman" w:hAnsi="Myriad Pro" w:cs="Calibri"/>
                  <w:sz w:val="18"/>
                  <w:szCs w:val="18"/>
                  <w:u w:val="single"/>
                  <w:lang w:eastAsia="ru-RU"/>
                </w:rPr>
                <w:t xml:space="preserve">ении Правил работы с </w:t>
              </w:r>
              <w:r w:rsidR="00916B35" w:rsidRPr="00B75710">
                <w:rPr>
                  <w:rFonts w:ascii="Myriad Pro" w:eastAsia="Times New Roman" w:hAnsi="Myriad Pro" w:cs="Calibri"/>
                  <w:sz w:val="18"/>
                  <w:szCs w:val="18"/>
                  <w:u w:val="single"/>
                  <w:lang w:eastAsia="ru-RU"/>
                </w:rPr>
                <w:lastRenderedPageBreak/>
                <w:t>персоналом в организациях электроэнергетики РФ" п.14.3</w:t>
              </w:r>
            </w:hyperlink>
          </w:p>
        </w:tc>
      </w:tr>
      <w:tr w:rsidR="00916B35" w:rsidRPr="00E37282" w14:paraId="6E6F0F63" w14:textId="77777777" w:rsidTr="000F7C05">
        <w:trPr>
          <w:trHeight w:val="548"/>
        </w:trPr>
        <w:tc>
          <w:tcPr>
            <w:tcW w:w="1560" w:type="dxa"/>
            <w:shd w:val="clear" w:color="auto" w:fill="auto"/>
            <w:vAlign w:val="center"/>
            <w:hideMark/>
          </w:tcPr>
          <w:p w14:paraId="4CC91A75"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Повышение квалификации по должности инженеров служб (групп) подстанций</w:t>
            </w:r>
          </w:p>
        </w:tc>
        <w:tc>
          <w:tcPr>
            <w:tcW w:w="922" w:type="dxa"/>
            <w:shd w:val="clear" w:color="auto" w:fill="auto"/>
            <w:vAlign w:val="center"/>
            <w:hideMark/>
          </w:tcPr>
          <w:p w14:paraId="5A08C5F5"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993" w:type="dxa"/>
            <w:shd w:val="clear" w:color="auto" w:fill="auto"/>
            <w:vAlign w:val="center"/>
            <w:hideMark/>
          </w:tcPr>
          <w:p w14:paraId="1D9F1E79"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1134" w:type="dxa"/>
            <w:shd w:val="clear" w:color="auto" w:fill="auto"/>
            <w:vAlign w:val="center"/>
            <w:hideMark/>
          </w:tcPr>
          <w:p w14:paraId="7C60D2F5"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93" w:type="dxa"/>
            <w:shd w:val="clear" w:color="auto" w:fill="auto"/>
            <w:vAlign w:val="center"/>
            <w:hideMark/>
          </w:tcPr>
          <w:p w14:paraId="2989FA64"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992" w:type="dxa"/>
            <w:shd w:val="clear" w:color="auto" w:fill="auto"/>
            <w:vAlign w:val="center"/>
            <w:hideMark/>
          </w:tcPr>
          <w:p w14:paraId="2D578BB2"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94,8</w:t>
            </w:r>
          </w:p>
        </w:tc>
        <w:tc>
          <w:tcPr>
            <w:tcW w:w="1133" w:type="dxa"/>
            <w:shd w:val="clear" w:color="auto" w:fill="auto"/>
            <w:vAlign w:val="center"/>
            <w:hideMark/>
          </w:tcPr>
          <w:p w14:paraId="1296FC71"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1907" w:type="dxa"/>
            <w:shd w:val="clear" w:color="auto" w:fill="auto"/>
            <w:vAlign w:val="center"/>
            <w:hideMark/>
          </w:tcPr>
          <w:p w14:paraId="455F272F"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57"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916B35" w:rsidRPr="00E37282" w14:paraId="137CEF1B" w14:textId="77777777" w:rsidTr="000F7C05">
        <w:trPr>
          <w:trHeight w:val="548"/>
        </w:trPr>
        <w:tc>
          <w:tcPr>
            <w:tcW w:w="1560" w:type="dxa"/>
            <w:shd w:val="clear" w:color="auto" w:fill="auto"/>
            <w:vAlign w:val="center"/>
            <w:hideMark/>
          </w:tcPr>
          <w:p w14:paraId="35AE3696"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по должности диспетчеров оперативно-диспетчерских </w:t>
            </w:r>
            <w:r w:rsidRPr="005659CA">
              <w:rPr>
                <w:rFonts w:ascii="Myriad Pro" w:eastAsia="Times New Roman" w:hAnsi="Myriad Pro" w:cs="Calibri"/>
                <w:sz w:val="18"/>
                <w:szCs w:val="18"/>
                <w:lang w:eastAsia="ru-RU"/>
              </w:rPr>
              <w:t>групп районных распределительных электрических сетей</w:t>
            </w:r>
          </w:p>
        </w:tc>
        <w:tc>
          <w:tcPr>
            <w:tcW w:w="922" w:type="dxa"/>
            <w:shd w:val="clear" w:color="auto" w:fill="auto"/>
            <w:vAlign w:val="center"/>
            <w:hideMark/>
          </w:tcPr>
          <w:p w14:paraId="7770E870"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93" w:type="dxa"/>
            <w:shd w:val="clear" w:color="auto" w:fill="auto"/>
            <w:vAlign w:val="center"/>
            <w:hideMark/>
          </w:tcPr>
          <w:p w14:paraId="4192099F"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1134" w:type="dxa"/>
            <w:shd w:val="clear" w:color="auto" w:fill="auto"/>
            <w:vAlign w:val="center"/>
            <w:hideMark/>
          </w:tcPr>
          <w:p w14:paraId="1A87F932"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93" w:type="dxa"/>
            <w:shd w:val="clear" w:color="auto" w:fill="auto"/>
            <w:vAlign w:val="center"/>
            <w:hideMark/>
          </w:tcPr>
          <w:p w14:paraId="6D6FC43C"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35,0</w:t>
            </w:r>
          </w:p>
        </w:tc>
        <w:tc>
          <w:tcPr>
            <w:tcW w:w="992" w:type="dxa"/>
            <w:shd w:val="clear" w:color="auto" w:fill="auto"/>
            <w:vAlign w:val="center"/>
            <w:hideMark/>
          </w:tcPr>
          <w:p w14:paraId="73C8202A"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276,5</w:t>
            </w:r>
          </w:p>
        </w:tc>
        <w:tc>
          <w:tcPr>
            <w:tcW w:w="1133" w:type="dxa"/>
            <w:shd w:val="clear" w:color="auto" w:fill="auto"/>
            <w:vAlign w:val="center"/>
            <w:hideMark/>
          </w:tcPr>
          <w:p w14:paraId="5F86DA8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1907" w:type="dxa"/>
            <w:shd w:val="clear" w:color="auto" w:fill="auto"/>
            <w:vAlign w:val="center"/>
            <w:hideMark/>
          </w:tcPr>
          <w:p w14:paraId="537A3CD7"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58" w:history="1">
              <w:r w:rsidR="00916B35" w:rsidRPr="005659CA">
                <w:rPr>
                  <w:rFonts w:ascii="Myriad Pro" w:eastAsia="Times New Roman" w:hAnsi="Myriad Pro" w:cs="Calibri"/>
                  <w:sz w:val="18"/>
                  <w:szCs w:val="18"/>
                  <w:u w:val="single"/>
                  <w:lang w:eastAsia="ru-RU"/>
                </w:rPr>
                <w:t>Приказ Минтопэнерго РФ от 19.02.2000 N 49 "</w:t>
              </w:r>
              <w:r w:rsidR="00916B35" w:rsidRPr="00B75710">
                <w:rPr>
                  <w:rFonts w:ascii="Myriad Pro" w:eastAsia="Times New Roman" w:hAnsi="Myriad Pro" w:cs="Calibri"/>
                  <w:sz w:val="18"/>
                  <w:szCs w:val="18"/>
                  <w:u w:val="single"/>
                  <w:lang w:eastAsia="ru-RU"/>
                </w:rPr>
                <w:t>Об утверждении Правил работы с персоналом в организациях электроэнергетики РФ" п.14.3</w:t>
              </w:r>
            </w:hyperlink>
          </w:p>
        </w:tc>
      </w:tr>
      <w:tr w:rsidR="00916B35" w:rsidRPr="00E37282" w14:paraId="4A624CB5" w14:textId="77777777" w:rsidTr="000F7C05">
        <w:trPr>
          <w:trHeight w:val="176"/>
        </w:trPr>
        <w:tc>
          <w:tcPr>
            <w:tcW w:w="1560" w:type="dxa"/>
            <w:shd w:val="clear" w:color="auto" w:fill="auto"/>
            <w:vAlign w:val="center"/>
            <w:hideMark/>
          </w:tcPr>
          <w:p w14:paraId="3AEDA0F9"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руководителей и специалистов производственно-технических служб</w:t>
            </w:r>
          </w:p>
        </w:tc>
        <w:tc>
          <w:tcPr>
            <w:tcW w:w="922" w:type="dxa"/>
            <w:shd w:val="clear" w:color="auto" w:fill="auto"/>
            <w:vAlign w:val="center"/>
            <w:hideMark/>
          </w:tcPr>
          <w:p w14:paraId="494532D8"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993" w:type="dxa"/>
            <w:shd w:val="clear" w:color="auto" w:fill="auto"/>
            <w:vAlign w:val="center"/>
            <w:hideMark/>
          </w:tcPr>
          <w:p w14:paraId="7EBC5FC2"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1134" w:type="dxa"/>
            <w:shd w:val="clear" w:color="auto" w:fill="auto"/>
            <w:vAlign w:val="center"/>
            <w:hideMark/>
          </w:tcPr>
          <w:p w14:paraId="1BB286C5"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93" w:type="dxa"/>
            <w:shd w:val="clear" w:color="auto" w:fill="auto"/>
            <w:vAlign w:val="center"/>
            <w:hideMark/>
          </w:tcPr>
          <w:p w14:paraId="2AE8FF9F"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6,0</w:t>
            </w:r>
          </w:p>
        </w:tc>
        <w:tc>
          <w:tcPr>
            <w:tcW w:w="992" w:type="dxa"/>
            <w:shd w:val="clear" w:color="auto" w:fill="auto"/>
            <w:vAlign w:val="center"/>
            <w:hideMark/>
          </w:tcPr>
          <w:p w14:paraId="47A33840"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47,4</w:t>
            </w:r>
          </w:p>
        </w:tc>
        <w:tc>
          <w:tcPr>
            <w:tcW w:w="1133" w:type="dxa"/>
            <w:shd w:val="clear" w:color="auto" w:fill="auto"/>
            <w:vAlign w:val="center"/>
            <w:hideMark/>
          </w:tcPr>
          <w:p w14:paraId="5BB1BFA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7,9</w:t>
            </w:r>
          </w:p>
        </w:tc>
        <w:tc>
          <w:tcPr>
            <w:tcW w:w="1907" w:type="dxa"/>
            <w:shd w:val="clear" w:color="auto" w:fill="auto"/>
            <w:vAlign w:val="center"/>
            <w:hideMark/>
          </w:tcPr>
          <w:p w14:paraId="4D121952"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59"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916B35" w:rsidRPr="00E37282" w14:paraId="1C78A2C7" w14:textId="77777777" w:rsidTr="000F7C05">
        <w:trPr>
          <w:trHeight w:val="548"/>
        </w:trPr>
        <w:tc>
          <w:tcPr>
            <w:tcW w:w="1560" w:type="dxa"/>
            <w:shd w:val="clear" w:color="auto" w:fill="auto"/>
            <w:vAlign w:val="center"/>
            <w:hideMark/>
          </w:tcPr>
          <w:p w14:paraId="3825A780"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мастеров по ремонту и эксп</w:t>
            </w:r>
            <w:r w:rsidRPr="005659CA">
              <w:rPr>
                <w:rFonts w:ascii="Myriad Pro" w:eastAsia="Times New Roman" w:hAnsi="Myriad Pro" w:cs="Calibri"/>
                <w:sz w:val="18"/>
                <w:szCs w:val="18"/>
                <w:lang w:eastAsia="ru-RU"/>
              </w:rPr>
              <w:t>луатации распределительных сетей</w:t>
            </w:r>
          </w:p>
        </w:tc>
        <w:tc>
          <w:tcPr>
            <w:tcW w:w="922" w:type="dxa"/>
            <w:shd w:val="clear" w:color="auto" w:fill="auto"/>
            <w:vAlign w:val="center"/>
            <w:hideMark/>
          </w:tcPr>
          <w:p w14:paraId="1797BAFC"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93" w:type="dxa"/>
            <w:shd w:val="clear" w:color="auto" w:fill="auto"/>
            <w:vAlign w:val="center"/>
            <w:hideMark/>
          </w:tcPr>
          <w:p w14:paraId="32ED1516"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1134" w:type="dxa"/>
            <w:shd w:val="clear" w:color="auto" w:fill="auto"/>
            <w:vAlign w:val="center"/>
            <w:hideMark/>
          </w:tcPr>
          <w:p w14:paraId="4C4EC808"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93" w:type="dxa"/>
            <w:shd w:val="clear" w:color="auto" w:fill="auto"/>
            <w:vAlign w:val="center"/>
            <w:hideMark/>
          </w:tcPr>
          <w:p w14:paraId="055CA8FC"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35,0</w:t>
            </w:r>
          </w:p>
        </w:tc>
        <w:tc>
          <w:tcPr>
            <w:tcW w:w="992" w:type="dxa"/>
            <w:shd w:val="clear" w:color="auto" w:fill="auto"/>
            <w:vAlign w:val="center"/>
            <w:hideMark/>
          </w:tcPr>
          <w:p w14:paraId="4ECB895D"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437,5</w:t>
            </w:r>
          </w:p>
        </w:tc>
        <w:tc>
          <w:tcPr>
            <w:tcW w:w="1133" w:type="dxa"/>
            <w:shd w:val="clear" w:color="auto" w:fill="auto"/>
            <w:vAlign w:val="center"/>
            <w:hideMark/>
          </w:tcPr>
          <w:p w14:paraId="71618900"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1907" w:type="dxa"/>
            <w:shd w:val="clear" w:color="auto" w:fill="auto"/>
            <w:vAlign w:val="center"/>
            <w:hideMark/>
          </w:tcPr>
          <w:p w14:paraId="45D1CB7F"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60"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w:t>
              </w:r>
              <w:r w:rsidR="00916B35" w:rsidRPr="00B75710">
                <w:rPr>
                  <w:rFonts w:ascii="Myriad Pro" w:eastAsia="Times New Roman" w:hAnsi="Myriad Pro" w:cs="Calibri"/>
                  <w:sz w:val="18"/>
                  <w:szCs w:val="18"/>
                  <w:u w:val="single"/>
                  <w:lang w:eastAsia="ru-RU"/>
                </w:rPr>
                <w:t>ил работы с персоналом в организациях электроэнергетики РФ" п.14.3</w:t>
              </w:r>
            </w:hyperlink>
          </w:p>
        </w:tc>
      </w:tr>
      <w:tr w:rsidR="00916B35" w:rsidRPr="00E37282" w14:paraId="4FB8F40C" w14:textId="77777777" w:rsidTr="000F7C05">
        <w:trPr>
          <w:trHeight w:val="548"/>
        </w:trPr>
        <w:tc>
          <w:tcPr>
            <w:tcW w:w="1560" w:type="dxa"/>
            <w:shd w:val="clear" w:color="auto" w:fill="auto"/>
            <w:vAlign w:val="center"/>
            <w:hideMark/>
          </w:tcPr>
          <w:p w14:paraId="5B096563"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мастеров (старших мастеров) подстанций</w:t>
            </w:r>
          </w:p>
        </w:tc>
        <w:tc>
          <w:tcPr>
            <w:tcW w:w="922" w:type="dxa"/>
            <w:shd w:val="clear" w:color="auto" w:fill="auto"/>
            <w:vAlign w:val="center"/>
            <w:hideMark/>
          </w:tcPr>
          <w:p w14:paraId="1283708B"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993" w:type="dxa"/>
            <w:shd w:val="clear" w:color="auto" w:fill="auto"/>
            <w:vAlign w:val="center"/>
            <w:hideMark/>
          </w:tcPr>
          <w:p w14:paraId="57813559"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1134" w:type="dxa"/>
            <w:shd w:val="clear" w:color="auto" w:fill="auto"/>
            <w:vAlign w:val="center"/>
            <w:hideMark/>
          </w:tcPr>
          <w:p w14:paraId="12E881A9"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93" w:type="dxa"/>
            <w:shd w:val="clear" w:color="auto" w:fill="auto"/>
            <w:vAlign w:val="center"/>
            <w:hideMark/>
          </w:tcPr>
          <w:p w14:paraId="7CC2DA33"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992" w:type="dxa"/>
            <w:shd w:val="clear" w:color="auto" w:fill="auto"/>
            <w:vAlign w:val="center"/>
            <w:hideMark/>
          </w:tcPr>
          <w:p w14:paraId="5A39E45E"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150,0</w:t>
            </w:r>
          </w:p>
        </w:tc>
        <w:tc>
          <w:tcPr>
            <w:tcW w:w="1133" w:type="dxa"/>
            <w:shd w:val="clear" w:color="auto" w:fill="auto"/>
            <w:vAlign w:val="center"/>
            <w:hideMark/>
          </w:tcPr>
          <w:p w14:paraId="79FABE24"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1907" w:type="dxa"/>
            <w:shd w:val="clear" w:color="auto" w:fill="auto"/>
            <w:vAlign w:val="center"/>
            <w:hideMark/>
          </w:tcPr>
          <w:p w14:paraId="235D5CAC"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61"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916B35" w:rsidRPr="00E37282" w14:paraId="596CD73E" w14:textId="77777777" w:rsidTr="000F7C05">
        <w:trPr>
          <w:trHeight w:val="548"/>
        </w:trPr>
        <w:tc>
          <w:tcPr>
            <w:tcW w:w="1560" w:type="dxa"/>
            <w:shd w:val="clear" w:color="auto" w:fill="auto"/>
            <w:vAlign w:val="center"/>
            <w:hideMark/>
          </w:tcPr>
          <w:p w14:paraId="057747BB"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руководителей и специалистов служб </w:t>
            </w:r>
            <w:r w:rsidRPr="00C367F0">
              <w:rPr>
                <w:rFonts w:ascii="Myriad Pro" w:eastAsia="Times New Roman" w:hAnsi="Myriad Pro" w:cs="Calibri"/>
                <w:sz w:val="18"/>
                <w:szCs w:val="18"/>
                <w:lang w:eastAsia="ru-RU"/>
              </w:rPr>
              <w:lastRenderedPageBreak/>
              <w:t xml:space="preserve">высоковольтных линий </w:t>
            </w:r>
          </w:p>
        </w:tc>
        <w:tc>
          <w:tcPr>
            <w:tcW w:w="922" w:type="dxa"/>
            <w:shd w:val="clear" w:color="auto" w:fill="auto"/>
            <w:vAlign w:val="center"/>
            <w:hideMark/>
          </w:tcPr>
          <w:p w14:paraId="4C077C77"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lastRenderedPageBreak/>
              <w:t> </w:t>
            </w:r>
          </w:p>
        </w:tc>
        <w:tc>
          <w:tcPr>
            <w:tcW w:w="993" w:type="dxa"/>
            <w:shd w:val="clear" w:color="auto" w:fill="auto"/>
            <w:vAlign w:val="center"/>
            <w:hideMark/>
          </w:tcPr>
          <w:p w14:paraId="563ECF86"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1134" w:type="dxa"/>
            <w:shd w:val="clear" w:color="auto" w:fill="auto"/>
            <w:vAlign w:val="center"/>
            <w:hideMark/>
          </w:tcPr>
          <w:p w14:paraId="42AC2FE8"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93" w:type="dxa"/>
            <w:shd w:val="clear" w:color="auto" w:fill="auto"/>
            <w:vAlign w:val="center"/>
            <w:hideMark/>
          </w:tcPr>
          <w:p w14:paraId="62B6A428"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w:t>
            </w:r>
            <w:r w:rsidRPr="00E37282">
              <w:rPr>
                <w:rFonts w:ascii="Myriad Pro" w:eastAsia="Times New Roman" w:hAnsi="Myriad Pro" w:cs="Calibri"/>
                <w:sz w:val="18"/>
                <w:szCs w:val="18"/>
                <w:lang w:eastAsia="ru-RU"/>
              </w:rPr>
              <w:t>0</w:t>
            </w:r>
          </w:p>
        </w:tc>
        <w:tc>
          <w:tcPr>
            <w:tcW w:w="992" w:type="dxa"/>
            <w:shd w:val="clear" w:color="auto" w:fill="auto"/>
            <w:vAlign w:val="center"/>
            <w:hideMark/>
          </w:tcPr>
          <w:p w14:paraId="13C47A4F"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150,0</w:t>
            </w:r>
          </w:p>
        </w:tc>
        <w:tc>
          <w:tcPr>
            <w:tcW w:w="1133" w:type="dxa"/>
            <w:shd w:val="clear" w:color="auto" w:fill="auto"/>
            <w:vAlign w:val="center"/>
            <w:hideMark/>
          </w:tcPr>
          <w:p w14:paraId="7394F220"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1907" w:type="dxa"/>
            <w:shd w:val="clear" w:color="auto" w:fill="auto"/>
            <w:vAlign w:val="center"/>
            <w:hideMark/>
          </w:tcPr>
          <w:p w14:paraId="3419B621"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62" w:history="1">
              <w:r w:rsidR="00916B35" w:rsidRPr="005659CA">
                <w:rPr>
                  <w:rFonts w:ascii="Myriad Pro" w:eastAsia="Times New Roman" w:hAnsi="Myriad Pro" w:cs="Calibri"/>
                  <w:sz w:val="18"/>
                  <w:szCs w:val="18"/>
                  <w:u w:val="single"/>
                  <w:lang w:eastAsia="ru-RU"/>
                </w:rPr>
                <w:t xml:space="preserve">Приказ Минтопэнерго РФ от 19.02.2000 N 49 "Об утверждении Правил работы с </w:t>
              </w:r>
              <w:r w:rsidR="00916B35" w:rsidRPr="005659CA">
                <w:rPr>
                  <w:rFonts w:ascii="Myriad Pro" w:eastAsia="Times New Roman" w:hAnsi="Myriad Pro" w:cs="Calibri"/>
                  <w:sz w:val="18"/>
                  <w:szCs w:val="18"/>
                  <w:u w:val="single"/>
                  <w:lang w:eastAsia="ru-RU"/>
                </w:rPr>
                <w:lastRenderedPageBreak/>
                <w:t>персоналом в организациях электроэнергетики РФ" п.14.3</w:t>
              </w:r>
            </w:hyperlink>
          </w:p>
        </w:tc>
      </w:tr>
      <w:tr w:rsidR="00916B35" w:rsidRPr="00E37282" w14:paraId="65504B5D" w14:textId="77777777" w:rsidTr="000F7C05">
        <w:trPr>
          <w:trHeight w:val="548"/>
        </w:trPr>
        <w:tc>
          <w:tcPr>
            <w:tcW w:w="1560" w:type="dxa"/>
            <w:shd w:val="clear" w:color="auto" w:fill="auto"/>
            <w:vAlign w:val="center"/>
            <w:hideMark/>
          </w:tcPr>
          <w:p w14:paraId="3F8A5BC3"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Повышение квалификации руководителей и специалистов служб изоляции, защиты от перенапряжений</w:t>
            </w:r>
          </w:p>
        </w:tc>
        <w:tc>
          <w:tcPr>
            <w:tcW w:w="922" w:type="dxa"/>
            <w:shd w:val="clear" w:color="auto" w:fill="auto"/>
            <w:vAlign w:val="center"/>
            <w:hideMark/>
          </w:tcPr>
          <w:p w14:paraId="39EF1371"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993" w:type="dxa"/>
            <w:shd w:val="clear" w:color="auto" w:fill="auto"/>
            <w:vAlign w:val="center"/>
            <w:hideMark/>
          </w:tcPr>
          <w:p w14:paraId="23C9BA75"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1134" w:type="dxa"/>
            <w:shd w:val="clear" w:color="auto" w:fill="auto"/>
            <w:vAlign w:val="center"/>
            <w:hideMark/>
          </w:tcPr>
          <w:p w14:paraId="0D02DD45"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93" w:type="dxa"/>
            <w:shd w:val="clear" w:color="auto" w:fill="auto"/>
            <w:vAlign w:val="center"/>
            <w:hideMark/>
          </w:tcPr>
          <w:p w14:paraId="41EF4D79"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12,0</w:t>
            </w:r>
          </w:p>
        </w:tc>
        <w:tc>
          <w:tcPr>
            <w:tcW w:w="992" w:type="dxa"/>
            <w:shd w:val="clear" w:color="auto" w:fill="auto"/>
            <w:vAlign w:val="center"/>
            <w:hideMark/>
          </w:tcPr>
          <w:p w14:paraId="147BF7A5"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150,0</w:t>
            </w:r>
          </w:p>
        </w:tc>
        <w:tc>
          <w:tcPr>
            <w:tcW w:w="1133" w:type="dxa"/>
            <w:shd w:val="clear" w:color="auto" w:fill="auto"/>
            <w:vAlign w:val="center"/>
            <w:hideMark/>
          </w:tcPr>
          <w:p w14:paraId="72D842DD"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1907" w:type="dxa"/>
            <w:shd w:val="clear" w:color="auto" w:fill="auto"/>
            <w:vAlign w:val="center"/>
            <w:hideMark/>
          </w:tcPr>
          <w:p w14:paraId="6D8A14E3"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63"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916B35" w:rsidRPr="00E37282" w14:paraId="2755FF16" w14:textId="77777777" w:rsidTr="000F7C05">
        <w:trPr>
          <w:trHeight w:val="548"/>
        </w:trPr>
        <w:tc>
          <w:tcPr>
            <w:tcW w:w="1560" w:type="dxa"/>
            <w:shd w:val="clear" w:color="auto" w:fill="auto"/>
            <w:vAlign w:val="center"/>
            <w:hideMark/>
          </w:tcPr>
          <w:p w14:paraId="54681536"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инженеров по техническому контролю</w:t>
            </w:r>
          </w:p>
        </w:tc>
        <w:tc>
          <w:tcPr>
            <w:tcW w:w="922" w:type="dxa"/>
            <w:shd w:val="clear" w:color="auto" w:fill="auto"/>
            <w:vAlign w:val="center"/>
            <w:hideMark/>
          </w:tcPr>
          <w:p w14:paraId="38029E12"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993" w:type="dxa"/>
            <w:shd w:val="clear" w:color="auto" w:fill="auto"/>
            <w:vAlign w:val="center"/>
            <w:hideMark/>
          </w:tcPr>
          <w:p w14:paraId="5776F021"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1134" w:type="dxa"/>
            <w:shd w:val="clear" w:color="auto" w:fill="auto"/>
            <w:vAlign w:val="center"/>
            <w:hideMark/>
          </w:tcPr>
          <w:p w14:paraId="08E708CB"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93" w:type="dxa"/>
            <w:shd w:val="clear" w:color="auto" w:fill="auto"/>
            <w:vAlign w:val="center"/>
            <w:hideMark/>
          </w:tcPr>
          <w:p w14:paraId="22490F51"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992" w:type="dxa"/>
            <w:shd w:val="clear" w:color="auto" w:fill="auto"/>
            <w:vAlign w:val="center"/>
            <w:hideMark/>
          </w:tcPr>
          <w:p w14:paraId="67DD5969"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437,5</w:t>
            </w:r>
          </w:p>
        </w:tc>
        <w:tc>
          <w:tcPr>
            <w:tcW w:w="1133" w:type="dxa"/>
            <w:shd w:val="clear" w:color="auto" w:fill="auto"/>
            <w:vAlign w:val="center"/>
            <w:hideMark/>
          </w:tcPr>
          <w:p w14:paraId="31BBF9D2"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12,5</w:t>
            </w:r>
          </w:p>
        </w:tc>
        <w:tc>
          <w:tcPr>
            <w:tcW w:w="1907" w:type="dxa"/>
            <w:shd w:val="clear" w:color="auto" w:fill="auto"/>
            <w:vAlign w:val="center"/>
            <w:hideMark/>
          </w:tcPr>
          <w:p w14:paraId="136BBD9E"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64"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916B35" w:rsidRPr="00E37282" w14:paraId="01FB2299" w14:textId="77777777" w:rsidTr="000F7C05">
        <w:trPr>
          <w:trHeight w:val="548"/>
        </w:trPr>
        <w:tc>
          <w:tcPr>
            <w:tcW w:w="1560" w:type="dxa"/>
            <w:shd w:val="clear" w:color="auto" w:fill="auto"/>
            <w:vAlign w:val="center"/>
            <w:hideMark/>
          </w:tcPr>
          <w:p w14:paraId="2927BAAC"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Контро</w:t>
            </w:r>
            <w:r w:rsidRPr="005659CA">
              <w:rPr>
                <w:rFonts w:ascii="Myriad Pro" w:eastAsia="Times New Roman" w:hAnsi="Myriad Pro" w:cs="Calibri"/>
                <w:sz w:val="18"/>
                <w:szCs w:val="18"/>
                <w:lang w:eastAsia="ru-RU"/>
              </w:rPr>
              <w:t xml:space="preserve">лер технического состояния автотранспортных средств </w:t>
            </w:r>
          </w:p>
        </w:tc>
        <w:tc>
          <w:tcPr>
            <w:tcW w:w="922" w:type="dxa"/>
            <w:shd w:val="clear" w:color="auto" w:fill="auto"/>
            <w:vAlign w:val="center"/>
            <w:hideMark/>
          </w:tcPr>
          <w:p w14:paraId="74311D7E"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993" w:type="dxa"/>
            <w:shd w:val="clear" w:color="auto" w:fill="auto"/>
            <w:vAlign w:val="center"/>
            <w:hideMark/>
          </w:tcPr>
          <w:p w14:paraId="1B454FC8"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1134" w:type="dxa"/>
            <w:shd w:val="clear" w:color="auto" w:fill="auto"/>
            <w:vAlign w:val="center"/>
            <w:hideMark/>
          </w:tcPr>
          <w:p w14:paraId="4D125970"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93" w:type="dxa"/>
            <w:shd w:val="clear" w:color="auto" w:fill="auto"/>
            <w:vAlign w:val="center"/>
            <w:hideMark/>
          </w:tcPr>
          <w:p w14:paraId="53FDF6DA"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70,0</w:t>
            </w:r>
          </w:p>
        </w:tc>
        <w:tc>
          <w:tcPr>
            <w:tcW w:w="992" w:type="dxa"/>
            <w:shd w:val="clear" w:color="auto" w:fill="auto"/>
            <w:vAlign w:val="center"/>
            <w:hideMark/>
          </w:tcPr>
          <w:p w14:paraId="50F3E8E1"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686,0</w:t>
            </w:r>
          </w:p>
        </w:tc>
        <w:tc>
          <w:tcPr>
            <w:tcW w:w="1133" w:type="dxa"/>
            <w:shd w:val="clear" w:color="auto" w:fill="auto"/>
            <w:vAlign w:val="center"/>
            <w:hideMark/>
          </w:tcPr>
          <w:p w14:paraId="3839D7DB"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9,8</w:t>
            </w:r>
          </w:p>
        </w:tc>
        <w:tc>
          <w:tcPr>
            <w:tcW w:w="1907" w:type="dxa"/>
            <w:shd w:val="clear" w:color="auto" w:fill="auto"/>
            <w:vAlign w:val="center"/>
            <w:hideMark/>
          </w:tcPr>
          <w:p w14:paraId="1E1AB76A"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65" w:history="1">
              <w:r w:rsidR="00916B35" w:rsidRPr="005659CA">
                <w:rPr>
                  <w:rFonts w:ascii="Myriad Pro" w:eastAsia="Times New Roman" w:hAnsi="Myriad Pro" w:cs="Calibri"/>
                  <w:sz w:val="18"/>
                  <w:szCs w:val="18"/>
                  <w:u w:val="single"/>
                  <w:lang w:eastAsia="ru-RU"/>
                </w:rPr>
                <w:t xml:space="preserve">Федеральный закон от 10.12.1995 N 196-ФЗ (ред. </w:t>
              </w:r>
              <w:r w:rsidR="00916B35" w:rsidRPr="00B75710">
                <w:rPr>
                  <w:rFonts w:ascii="Myriad Pro" w:eastAsia="Times New Roman" w:hAnsi="Myriad Pro" w:cs="Calibri"/>
                  <w:sz w:val="18"/>
                  <w:szCs w:val="18"/>
                  <w:u w:val="single"/>
                  <w:lang w:eastAsia="ru-RU"/>
                </w:rPr>
                <w:t>от 03.07.2016)"О безопасности дорожного движения" ст.20 п.2.4, Приказ Минтранса России от 28.09.2015 N 287 "Об утверждении Профессиональных и квалификационных требований к работникам юридических лиц и индивид</w:t>
              </w:r>
            </w:hyperlink>
          </w:p>
        </w:tc>
      </w:tr>
      <w:tr w:rsidR="00916B35" w:rsidRPr="00E37282" w14:paraId="504C229A" w14:textId="77777777" w:rsidTr="000F7C05">
        <w:trPr>
          <w:trHeight w:val="107"/>
        </w:trPr>
        <w:tc>
          <w:tcPr>
            <w:tcW w:w="1560" w:type="dxa"/>
            <w:shd w:val="clear" w:color="auto" w:fill="auto"/>
            <w:vAlign w:val="center"/>
            <w:hideMark/>
          </w:tcPr>
          <w:p w14:paraId="1A6AE6D4" w14:textId="77777777" w:rsidR="00916B35" w:rsidRPr="00C367F0" w:rsidRDefault="00916B35" w:rsidP="00A17F08">
            <w:pPr>
              <w:spacing w:after="0" w:line="240" w:lineRule="auto"/>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Итого обучение в СибКЭУЦ</w:t>
            </w:r>
          </w:p>
        </w:tc>
        <w:tc>
          <w:tcPr>
            <w:tcW w:w="922" w:type="dxa"/>
            <w:shd w:val="clear" w:color="auto" w:fill="auto"/>
            <w:vAlign w:val="center"/>
            <w:hideMark/>
          </w:tcPr>
          <w:p w14:paraId="1226230B" w14:textId="77777777" w:rsidR="00916B35" w:rsidRPr="005659CA" w:rsidRDefault="00916B35" w:rsidP="00A17F08">
            <w:pPr>
              <w:spacing w:after="0" w:line="240" w:lineRule="auto"/>
              <w:jc w:val="right"/>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1 086,0</w:t>
            </w:r>
          </w:p>
        </w:tc>
        <w:tc>
          <w:tcPr>
            <w:tcW w:w="993" w:type="dxa"/>
            <w:shd w:val="clear" w:color="auto" w:fill="auto"/>
            <w:vAlign w:val="center"/>
            <w:hideMark/>
          </w:tcPr>
          <w:p w14:paraId="5C1B272C" w14:textId="77777777" w:rsidR="00916B35" w:rsidRPr="00B75710" w:rsidRDefault="00916B35" w:rsidP="00A17F08">
            <w:pPr>
              <w:spacing w:after="0" w:line="240" w:lineRule="auto"/>
              <w:jc w:val="right"/>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4 213,0</w:t>
            </w:r>
          </w:p>
        </w:tc>
        <w:tc>
          <w:tcPr>
            <w:tcW w:w="1134" w:type="dxa"/>
            <w:shd w:val="clear" w:color="auto" w:fill="auto"/>
            <w:vAlign w:val="center"/>
            <w:hideMark/>
          </w:tcPr>
          <w:p w14:paraId="18BABC72"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3,9</w:t>
            </w:r>
          </w:p>
        </w:tc>
        <w:tc>
          <w:tcPr>
            <w:tcW w:w="993" w:type="dxa"/>
            <w:shd w:val="clear" w:color="auto" w:fill="auto"/>
            <w:vAlign w:val="center"/>
            <w:hideMark/>
          </w:tcPr>
          <w:p w14:paraId="4EDC25C0" w14:textId="77777777" w:rsidR="00916B35" w:rsidRPr="00985076" w:rsidRDefault="00916B35" w:rsidP="00A17F08">
            <w:pPr>
              <w:spacing w:after="0" w:line="240" w:lineRule="auto"/>
              <w:jc w:val="right"/>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1 558,0</w:t>
            </w:r>
          </w:p>
        </w:tc>
        <w:tc>
          <w:tcPr>
            <w:tcW w:w="992" w:type="dxa"/>
            <w:shd w:val="clear" w:color="auto" w:fill="auto"/>
            <w:vAlign w:val="center"/>
            <w:hideMark/>
          </w:tcPr>
          <w:p w14:paraId="6EA10366" w14:textId="77777777" w:rsidR="00916B35" w:rsidRPr="00E37282" w:rsidRDefault="00916B35" w:rsidP="00A17F08">
            <w:pPr>
              <w:spacing w:after="0" w:line="240" w:lineRule="auto"/>
              <w:jc w:val="right"/>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8 125,6</w:t>
            </w:r>
          </w:p>
        </w:tc>
        <w:tc>
          <w:tcPr>
            <w:tcW w:w="1133" w:type="dxa"/>
            <w:shd w:val="clear" w:color="auto" w:fill="auto"/>
            <w:vAlign w:val="center"/>
            <w:hideMark/>
          </w:tcPr>
          <w:p w14:paraId="320C594A"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5,2</w:t>
            </w:r>
          </w:p>
        </w:tc>
        <w:tc>
          <w:tcPr>
            <w:tcW w:w="1907" w:type="dxa"/>
            <w:shd w:val="clear" w:color="auto" w:fill="auto"/>
            <w:vAlign w:val="center"/>
            <w:hideMark/>
          </w:tcPr>
          <w:p w14:paraId="1ECA41D4" w14:textId="77777777" w:rsidR="00916B35"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 </w:t>
            </w:r>
          </w:p>
        </w:tc>
      </w:tr>
      <w:tr w:rsidR="00916B35" w:rsidRPr="00E37282" w14:paraId="7498AD4D" w14:textId="77777777" w:rsidTr="000F7C05">
        <w:trPr>
          <w:trHeight w:val="534"/>
        </w:trPr>
        <w:tc>
          <w:tcPr>
            <w:tcW w:w="1560" w:type="dxa"/>
            <w:shd w:val="clear" w:color="auto" w:fill="auto"/>
            <w:vAlign w:val="center"/>
            <w:hideMark/>
          </w:tcPr>
          <w:p w14:paraId="13D85DD1"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диспетчеров Центров управления сетями (ЦУС) и ОДС ЦУС, специалистов СРЗА, СЭР (ПЭИПК г.Новосибирск)</w:t>
            </w:r>
          </w:p>
        </w:tc>
        <w:tc>
          <w:tcPr>
            <w:tcW w:w="922" w:type="dxa"/>
            <w:shd w:val="clear" w:color="auto" w:fill="auto"/>
            <w:vAlign w:val="center"/>
            <w:hideMark/>
          </w:tcPr>
          <w:p w14:paraId="6E93D5AB"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10,0</w:t>
            </w:r>
          </w:p>
        </w:tc>
        <w:tc>
          <w:tcPr>
            <w:tcW w:w="993" w:type="dxa"/>
            <w:shd w:val="clear" w:color="auto" w:fill="auto"/>
            <w:vAlign w:val="center"/>
            <w:hideMark/>
          </w:tcPr>
          <w:p w14:paraId="3878EA8C"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297,7</w:t>
            </w:r>
          </w:p>
        </w:tc>
        <w:tc>
          <w:tcPr>
            <w:tcW w:w="1134" w:type="dxa"/>
            <w:shd w:val="clear" w:color="auto" w:fill="auto"/>
            <w:vAlign w:val="center"/>
            <w:hideMark/>
          </w:tcPr>
          <w:p w14:paraId="11CAC638"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29,8</w:t>
            </w:r>
          </w:p>
        </w:tc>
        <w:tc>
          <w:tcPr>
            <w:tcW w:w="993" w:type="dxa"/>
            <w:shd w:val="clear" w:color="auto" w:fill="auto"/>
            <w:vAlign w:val="center"/>
            <w:hideMark/>
          </w:tcPr>
          <w:p w14:paraId="2B22FF27"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25,0</w:t>
            </w:r>
          </w:p>
        </w:tc>
        <w:tc>
          <w:tcPr>
            <w:tcW w:w="992" w:type="dxa"/>
            <w:shd w:val="clear" w:color="auto" w:fill="auto"/>
            <w:vAlign w:val="center"/>
            <w:hideMark/>
          </w:tcPr>
          <w:p w14:paraId="78A34678"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774,0</w:t>
            </w:r>
          </w:p>
        </w:tc>
        <w:tc>
          <w:tcPr>
            <w:tcW w:w="1133" w:type="dxa"/>
            <w:shd w:val="clear" w:color="auto" w:fill="auto"/>
            <w:vAlign w:val="center"/>
            <w:hideMark/>
          </w:tcPr>
          <w:p w14:paraId="2AD3587D"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31,0</w:t>
            </w:r>
          </w:p>
        </w:tc>
        <w:tc>
          <w:tcPr>
            <w:tcW w:w="1907" w:type="dxa"/>
            <w:shd w:val="clear" w:color="auto" w:fill="auto"/>
            <w:vAlign w:val="center"/>
            <w:hideMark/>
          </w:tcPr>
          <w:p w14:paraId="08F686A9"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66"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п.14.3</w:t>
              </w:r>
            </w:hyperlink>
          </w:p>
        </w:tc>
      </w:tr>
      <w:tr w:rsidR="00916B35" w:rsidRPr="00E37282" w14:paraId="6F86785B" w14:textId="77777777" w:rsidTr="000F7C05">
        <w:trPr>
          <w:trHeight w:val="321"/>
        </w:trPr>
        <w:tc>
          <w:tcPr>
            <w:tcW w:w="1560" w:type="dxa"/>
            <w:shd w:val="clear" w:color="auto" w:fill="auto"/>
            <w:vAlign w:val="center"/>
            <w:hideMark/>
          </w:tcPr>
          <w:p w14:paraId="203D4DBF"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 xml:space="preserve">Повышение квалификации диспетчеров ОДС, ОДГ РЭС </w:t>
            </w:r>
            <w:r w:rsidRPr="00C367F0">
              <w:rPr>
                <w:rFonts w:ascii="Myriad Pro" w:eastAsia="Times New Roman" w:hAnsi="Myriad Pro" w:cs="Calibri"/>
                <w:sz w:val="18"/>
                <w:szCs w:val="18"/>
                <w:lang w:eastAsia="ru-RU"/>
              </w:rPr>
              <w:lastRenderedPageBreak/>
              <w:t>(ПЭИПК г.Новосиб</w:t>
            </w:r>
            <w:r w:rsidRPr="005659CA">
              <w:rPr>
                <w:rFonts w:ascii="Myriad Pro" w:eastAsia="Times New Roman" w:hAnsi="Myriad Pro" w:cs="Calibri"/>
                <w:sz w:val="18"/>
                <w:szCs w:val="18"/>
                <w:lang w:eastAsia="ru-RU"/>
              </w:rPr>
              <w:t>ирск)</w:t>
            </w:r>
          </w:p>
        </w:tc>
        <w:tc>
          <w:tcPr>
            <w:tcW w:w="922" w:type="dxa"/>
            <w:shd w:val="clear" w:color="auto" w:fill="auto"/>
            <w:vAlign w:val="center"/>
            <w:hideMark/>
          </w:tcPr>
          <w:p w14:paraId="6ADC6C14"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lastRenderedPageBreak/>
              <w:t> </w:t>
            </w:r>
          </w:p>
        </w:tc>
        <w:tc>
          <w:tcPr>
            <w:tcW w:w="993" w:type="dxa"/>
            <w:shd w:val="clear" w:color="auto" w:fill="auto"/>
            <w:vAlign w:val="center"/>
            <w:hideMark/>
          </w:tcPr>
          <w:p w14:paraId="252B3759"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1134" w:type="dxa"/>
            <w:shd w:val="clear" w:color="auto" w:fill="auto"/>
            <w:vAlign w:val="center"/>
            <w:hideMark/>
          </w:tcPr>
          <w:p w14:paraId="05F72362"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 </w:t>
            </w:r>
          </w:p>
        </w:tc>
        <w:tc>
          <w:tcPr>
            <w:tcW w:w="993" w:type="dxa"/>
            <w:shd w:val="clear" w:color="auto" w:fill="auto"/>
            <w:vAlign w:val="center"/>
            <w:hideMark/>
          </w:tcPr>
          <w:p w14:paraId="7515161A"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15,0</w:t>
            </w:r>
          </w:p>
        </w:tc>
        <w:tc>
          <w:tcPr>
            <w:tcW w:w="992" w:type="dxa"/>
            <w:shd w:val="clear" w:color="auto" w:fill="auto"/>
            <w:vAlign w:val="center"/>
            <w:hideMark/>
          </w:tcPr>
          <w:p w14:paraId="44FDE9CB"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465,0</w:t>
            </w:r>
          </w:p>
        </w:tc>
        <w:tc>
          <w:tcPr>
            <w:tcW w:w="1133" w:type="dxa"/>
            <w:shd w:val="clear" w:color="auto" w:fill="auto"/>
            <w:vAlign w:val="center"/>
            <w:hideMark/>
          </w:tcPr>
          <w:p w14:paraId="5BFEDE72"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31,0</w:t>
            </w:r>
          </w:p>
        </w:tc>
        <w:tc>
          <w:tcPr>
            <w:tcW w:w="1907" w:type="dxa"/>
            <w:shd w:val="clear" w:color="auto" w:fill="auto"/>
            <w:vAlign w:val="center"/>
            <w:hideMark/>
          </w:tcPr>
          <w:p w14:paraId="5BA8A31D"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67" w:history="1">
              <w:r w:rsidR="00916B35" w:rsidRPr="005659CA">
                <w:rPr>
                  <w:rFonts w:ascii="Myriad Pro" w:eastAsia="Times New Roman" w:hAnsi="Myriad Pro" w:cs="Calibri"/>
                  <w:sz w:val="18"/>
                  <w:szCs w:val="18"/>
                  <w:u w:val="single"/>
                  <w:lang w:eastAsia="ru-RU"/>
                </w:rPr>
                <w:t xml:space="preserve">Приказ Минтопэнерго РФ от 19.02.2000 N 49 "Об утверждении Правил </w:t>
              </w:r>
              <w:r w:rsidR="00916B35" w:rsidRPr="005659CA">
                <w:rPr>
                  <w:rFonts w:ascii="Myriad Pro" w:eastAsia="Times New Roman" w:hAnsi="Myriad Pro" w:cs="Calibri"/>
                  <w:sz w:val="18"/>
                  <w:szCs w:val="18"/>
                  <w:u w:val="single"/>
                  <w:lang w:eastAsia="ru-RU"/>
                </w:rPr>
                <w:lastRenderedPageBreak/>
                <w:t>работы с персоналом в ор</w:t>
              </w:r>
              <w:r w:rsidR="00916B35" w:rsidRPr="00B75710">
                <w:rPr>
                  <w:rFonts w:ascii="Myriad Pro" w:eastAsia="Times New Roman" w:hAnsi="Myriad Pro" w:cs="Calibri"/>
                  <w:sz w:val="18"/>
                  <w:szCs w:val="18"/>
                  <w:u w:val="single"/>
                  <w:lang w:eastAsia="ru-RU"/>
                </w:rPr>
                <w:t>ганизациях электроэнергетики РФ" п.14.3</w:t>
              </w:r>
            </w:hyperlink>
          </w:p>
        </w:tc>
      </w:tr>
      <w:tr w:rsidR="00916B35" w:rsidRPr="00E37282" w14:paraId="00E8B8DA" w14:textId="77777777" w:rsidTr="000F7C05">
        <w:trPr>
          <w:trHeight w:val="368"/>
        </w:trPr>
        <w:tc>
          <w:tcPr>
            <w:tcW w:w="1560" w:type="dxa"/>
            <w:shd w:val="clear" w:color="auto" w:fill="auto"/>
            <w:vAlign w:val="center"/>
            <w:hideMark/>
          </w:tcPr>
          <w:p w14:paraId="14C43FAF"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 xml:space="preserve">Повышение квалификации специалистов ДЭТОиР, СМиКЭЭ (ФБУ ЦСМ, ЦЛАТИ, Энергия) </w:t>
            </w:r>
          </w:p>
        </w:tc>
        <w:tc>
          <w:tcPr>
            <w:tcW w:w="922" w:type="dxa"/>
            <w:shd w:val="clear" w:color="auto" w:fill="auto"/>
            <w:vAlign w:val="center"/>
            <w:hideMark/>
          </w:tcPr>
          <w:p w14:paraId="47CBE388"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19,0</w:t>
            </w:r>
          </w:p>
        </w:tc>
        <w:tc>
          <w:tcPr>
            <w:tcW w:w="993" w:type="dxa"/>
            <w:shd w:val="clear" w:color="auto" w:fill="auto"/>
            <w:vAlign w:val="center"/>
            <w:hideMark/>
          </w:tcPr>
          <w:p w14:paraId="73E4B2C4"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400,0</w:t>
            </w:r>
          </w:p>
        </w:tc>
        <w:tc>
          <w:tcPr>
            <w:tcW w:w="1134" w:type="dxa"/>
            <w:shd w:val="clear" w:color="auto" w:fill="auto"/>
            <w:vAlign w:val="center"/>
            <w:hideMark/>
          </w:tcPr>
          <w:p w14:paraId="27AB0BA8"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21,1</w:t>
            </w:r>
          </w:p>
        </w:tc>
        <w:tc>
          <w:tcPr>
            <w:tcW w:w="993" w:type="dxa"/>
            <w:shd w:val="clear" w:color="auto" w:fill="auto"/>
            <w:vAlign w:val="center"/>
            <w:hideMark/>
          </w:tcPr>
          <w:p w14:paraId="67EAE8A5"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25,0</w:t>
            </w:r>
          </w:p>
        </w:tc>
        <w:tc>
          <w:tcPr>
            <w:tcW w:w="992" w:type="dxa"/>
            <w:shd w:val="clear" w:color="auto" w:fill="auto"/>
            <w:vAlign w:val="center"/>
            <w:hideMark/>
          </w:tcPr>
          <w:p w14:paraId="39EC001F"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547,4</w:t>
            </w:r>
          </w:p>
        </w:tc>
        <w:tc>
          <w:tcPr>
            <w:tcW w:w="1133" w:type="dxa"/>
            <w:shd w:val="clear" w:color="auto" w:fill="auto"/>
            <w:vAlign w:val="center"/>
            <w:hideMark/>
          </w:tcPr>
          <w:p w14:paraId="2DCD7A9B"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21,9</w:t>
            </w:r>
          </w:p>
        </w:tc>
        <w:tc>
          <w:tcPr>
            <w:tcW w:w="1907" w:type="dxa"/>
            <w:shd w:val="clear" w:color="auto" w:fill="auto"/>
            <w:vAlign w:val="center"/>
            <w:hideMark/>
          </w:tcPr>
          <w:p w14:paraId="3EE561E1"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68"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п.14.4</w:t>
              </w:r>
            </w:hyperlink>
          </w:p>
        </w:tc>
      </w:tr>
      <w:tr w:rsidR="00916B35" w:rsidRPr="00E37282" w14:paraId="0461C904" w14:textId="77777777" w:rsidTr="000F7C05">
        <w:trPr>
          <w:trHeight w:val="715"/>
        </w:trPr>
        <w:tc>
          <w:tcPr>
            <w:tcW w:w="1560" w:type="dxa"/>
            <w:shd w:val="clear" w:color="auto" w:fill="auto"/>
            <w:vAlign w:val="center"/>
            <w:hideMark/>
          </w:tcPr>
          <w:p w14:paraId="7B083AF0"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Повышение квалификации специалистов ПО, РЭС, АУ («Учебно-методический консалтинговый центр</w:t>
            </w:r>
            <w:r w:rsidRPr="005659CA">
              <w:rPr>
                <w:rFonts w:ascii="Myriad Pro" w:eastAsia="Times New Roman" w:hAnsi="Myriad Pro" w:cs="Calibri"/>
                <w:sz w:val="18"/>
                <w:szCs w:val="18"/>
                <w:lang w:eastAsia="ru-RU"/>
              </w:rPr>
              <w:t xml:space="preserve"> «Энергия») дистанционно</w:t>
            </w:r>
          </w:p>
        </w:tc>
        <w:tc>
          <w:tcPr>
            <w:tcW w:w="922" w:type="dxa"/>
            <w:shd w:val="clear" w:color="auto" w:fill="auto"/>
            <w:vAlign w:val="center"/>
            <w:hideMark/>
          </w:tcPr>
          <w:p w14:paraId="05CA0ECA"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31,0</w:t>
            </w:r>
          </w:p>
        </w:tc>
        <w:tc>
          <w:tcPr>
            <w:tcW w:w="993" w:type="dxa"/>
            <w:shd w:val="clear" w:color="auto" w:fill="auto"/>
            <w:vAlign w:val="center"/>
            <w:hideMark/>
          </w:tcPr>
          <w:p w14:paraId="33A6154E"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498,0</w:t>
            </w:r>
          </w:p>
        </w:tc>
        <w:tc>
          <w:tcPr>
            <w:tcW w:w="1134" w:type="dxa"/>
            <w:shd w:val="clear" w:color="auto" w:fill="auto"/>
            <w:vAlign w:val="center"/>
            <w:hideMark/>
          </w:tcPr>
          <w:p w14:paraId="058C147A"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16,1</w:t>
            </w:r>
          </w:p>
        </w:tc>
        <w:tc>
          <w:tcPr>
            <w:tcW w:w="993" w:type="dxa"/>
            <w:shd w:val="clear" w:color="auto" w:fill="auto"/>
            <w:vAlign w:val="center"/>
            <w:hideMark/>
          </w:tcPr>
          <w:p w14:paraId="69FA3634"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135,0</w:t>
            </w:r>
          </w:p>
        </w:tc>
        <w:tc>
          <w:tcPr>
            <w:tcW w:w="992" w:type="dxa"/>
            <w:shd w:val="clear" w:color="auto" w:fill="auto"/>
            <w:vAlign w:val="center"/>
            <w:hideMark/>
          </w:tcPr>
          <w:p w14:paraId="3EFE575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2 255,5</w:t>
            </w:r>
          </w:p>
        </w:tc>
        <w:tc>
          <w:tcPr>
            <w:tcW w:w="1133" w:type="dxa"/>
            <w:shd w:val="clear" w:color="auto" w:fill="auto"/>
            <w:vAlign w:val="center"/>
            <w:hideMark/>
          </w:tcPr>
          <w:p w14:paraId="3E694E0B"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16,7</w:t>
            </w:r>
          </w:p>
        </w:tc>
        <w:tc>
          <w:tcPr>
            <w:tcW w:w="1907" w:type="dxa"/>
            <w:shd w:val="clear" w:color="auto" w:fill="auto"/>
            <w:vAlign w:val="center"/>
            <w:hideMark/>
          </w:tcPr>
          <w:p w14:paraId="68E3C0A1"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69"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w:t>
              </w:r>
              <w:r w:rsidR="00916B35" w:rsidRPr="00B75710">
                <w:rPr>
                  <w:rFonts w:ascii="Myriad Pro" w:eastAsia="Times New Roman" w:hAnsi="Myriad Pro" w:cs="Calibri"/>
                  <w:sz w:val="18"/>
                  <w:szCs w:val="18"/>
                  <w:u w:val="single"/>
                  <w:lang w:eastAsia="ru-RU"/>
                </w:rPr>
                <w:t xml:space="preserve"> Правил работы с персоналом в организациях электроэнергетики РФ" п.14.4</w:t>
              </w:r>
            </w:hyperlink>
          </w:p>
        </w:tc>
      </w:tr>
      <w:tr w:rsidR="00916B35" w:rsidRPr="00E37282" w14:paraId="47FB1D18" w14:textId="77777777" w:rsidTr="000F7C05">
        <w:trPr>
          <w:trHeight w:val="508"/>
        </w:trPr>
        <w:tc>
          <w:tcPr>
            <w:tcW w:w="1560" w:type="dxa"/>
            <w:shd w:val="clear" w:color="auto" w:fill="auto"/>
            <w:vAlign w:val="center"/>
            <w:hideMark/>
          </w:tcPr>
          <w:p w14:paraId="366960D7"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Преподаватель ПТМ (ККО ВДПО)</w:t>
            </w:r>
          </w:p>
        </w:tc>
        <w:tc>
          <w:tcPr>
            <w:tcW w:w="922" w:type="dxa"/>
            <w:shd w:val="clear" w:color="auto" w:fill="auto"/>
            <w:vAlign w:val="center"/>
            <w:hideMark/>
          </w:tcPr>
          <w:p w14:paraId="03B4EF67"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3,0</w:t>
            </w:r>
          </w:p>
        </w:tc>
        <w:tc>
          <w:tcPr>
            <w:tcW w:w="993" w:type="dxa"/>
            <w:shd w:val="clear" w:color="auto" w:fill="auto"/>
            <w:vAlign w:val="center"/>
            <w:hideMark/>
          </w:tcPr>
          <w:p w14:paraId="4F50E6FB"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60,0</w:t>
            </w:r>
          </w:p>
        </w:tc>
        <w:tc>
          <w:tcPr>
            <w:tcW w:w="1134" w:type="dxa"/>
            <w:shd w:val="clear" w:color="auto" w:fill="auto"/>
            <w:vAlign w:val="center"/>
            <w:hideMark/>
          </w:tcPr>
          <w:p w14:paraId="6DBA1D99"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20,0</w:t>
            </w:r>
          </w:p>
        </w:tc>
        <w:tc>
          <w:tcPr>
            <w:tcW w:w="993" w:type="dxa"/>
            <w:shd w:val="clear" w:color="auto" w:fill="auto"/>
            <w:vAlign w:val="center"/>
            <w:hideMark/>
          </w:tcPr>
          <w:p w14:paraId="180E5E6F"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3,0</w:t>
            </w:r>
          </w:p>
        </w:tc>
        <w:tc>
          <w:tcPr>
            <w:tcW w:w="992" w:type="dxa"/>
            <w:shd w:val="clear" w:color="auto" w:fill="auto"/>
            <w:vAlign w:val="center"/>
            <w:hideMark/>
          </w:tcPr>
          <w:p w14:paraId="7A4998DE"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62,4</w:t>
            </w:r>
          </w:p>
        </w:tc>
        <w:tc>
          <w:tcPr>
            <w:tcW w:w="1133" w:type="dxa"/>
            <w:shd w:val="clear" w:color="auto" w:fill="auto"/>
            <w:vAlign w:val="center"/>
            <w:hideMark/>
          </w:tcPr>
          <w:p w14:paraId="747A86F7"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20,8</w:t>
            </w:r>
          </w:p>
        </w:tc>
        <w:tc>
          <w:tcPr>
            <w:tcW w:w="1907" w:type="dxa"/>
            <w:shd w:val="clear" w:color="auto" w:fill="auto"/>
            <w:vAlign w:val="center"/>
            <w:hideMark/>
          </w:tcPr>
          <w:p w14:paraId="1B989790"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70" w:history="1">
              <w:r w:rsidR="00916B35" w:rsidRPr="005659CA">
                <w:rPr>
                  <w:rFonts w:ascii="Myriad Pro" w:eastAsia="Times New Roman" w:hAnsi="Myriad Pro" w:cs="Calibri"/>
                  <w:sz w:val="18"/>
                  <w:szCs w:val="18"/>
                  <w:u w:val="single"/>
                  <w:lang w:eastAsia="ru-RU"/>
                </w:rPr>
                <w:t xml:space="preserve">Для преподавания ПТМ сотрудникам филиала согласно Приказа МЧС РФ от 12.12.2007 N 645 (ред. от 22.06.2010) "Об утверждении Норм пожарной безопасности "Обучение мерам пожарной безопасности работников организаций" </w:t>
              </w:r>
            </w:hyperlink>
          </w:p>
        </w:tc>
      </w:tr>
      <w:tr w:rsidR="00916B35" w:rsidRPr="00E37282" w14:paraId="5B538D2D" w14:textId="77777777" w:rsidTr="000F7C05">
        <w:trPr>
          <w:trHeight w:val="394"/>
        </w:trPr>
        <w:tc>
          <w:tcPr>
            <w:tcW w:w="1560" w:type="dxa"/>
            <w:shd w:val="clear" w:color="auto" w:fill="auto"/>
            <w:vAlign w:val="center"/>
            <w:hideMark/>
          </w:tcPr>
          <w:p w14:paraId="0797FAE3"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Руководитель тушения лес</w:t>
            </w:r>
            <w:r w:rsidRPr="005659CA">
              <w:rPr>
                <w:rFonts w:ascii="Myriad Pro" w:eastAsia="Times New Roman" w:hAnsi="Myriad Pro" w:cs="Calibri"/>
                <w:sz w:val="18"/>
                <w:szCs w:val="18"/>
                <w:lang w:eastAsia="ru-RU"/>
              </w:rPr>
              <w:t>ных пожаров (ИПКЛХ)</w:t>
            </w:r>
          </w:p>
        </w:tc>
        <w:tc>
          <w:tcPr>
            <w:tcW w:w="922" w:type="dxa"/>
            <w:shd w:val="clear" w:color="auto" w:fill="auto"/>
            <w:vAlign w:val="center"/>
            <w:hideMark/>
          </w:tcPr>
          <w:p w14:paraId="6C808FC8"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4,0</w:t>
            </w:r>
          </w:p>
        </w:tc>
        <w:tc>
          <w:tcPr>
            <w:tcW w:w="993" w:type="dxa"/>
            <w:shd w:val="clear" w:color="auto" w:fill="auto"/>
            <w:vAlign w:val="center"/>
            <w:hideMark/>
          </w:tcPr>
          <w:p w14:paraId="1B18EA23"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80,0</w:t>
            </w:r>
          </w:p>
        </w:tc>
        <w:tc>
          <w:tcPr>
            <w:tcW w:w="1134" w:type="dxa"/>
            <w:shd w:val="clear" w:color="auto" w:fill="auto"/>
            <w:vAlign w:val="center"/>
            <w:hideMark/>
          </w:tcPr>
          <w:p w14:paraId="25DB0B92"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20,0</w:t>
            </w:r>
          </w:p>
        </w:tc>
        <w:tc>
          <w:tcPr>
            <w:tcW w:w="993" w:type="dxa"/>
            <w:shd w:val="clear" w:color="auto" w:fill="auto"/>
            <w:vAlign w:val="center"/>
            <w:hideMark/>
          </w:tcPr>
          <w:p w14:paraId="5F57A51F"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4,0</w:t>
            </w:r>
          </w:p>
        </w:tc>
        <w:tc>
          <w:tcPr>
            <w:tcW w:w="992" w:type="dxa"/>
            <w:shd w:val="clear" w:color="auto" w:fill="auto"/>
            <w:vAlign w:val="center"/>
            <w:hideMark/>
          </w:tcPr>
          <w:p w14:paraId="4066823C"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83,2</w:t>
            </w:r>
          </w:p>
        </w:tc>
        <w:tc>
          <w:tcPr>
            <w:tcW w:w="1133" w:type="dxa"/>
            <w:shd w:val="clear" w:color="auto" w:fill="auto"/>
            <w:vAlign w:val="center"/>
            <w:hideMark/>
          </w:tcPr>
          <w:p w14:paraId="379F07D2"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20,8</w:t>
            </w:r>
          </w:p>
        </w:tc>
        <w:tc>
          <w:tcPr>
            <w:tcW w:w="1907" w:type="dxa"/>
            <w:shd w:val="clear" w:color="auto" w:fill="auto"/>
            <w:vAlign w:val="center"/>
            <w:hideMark/>
          </w:tcPr>
          <w:p w14:paraId="6AFBDCD3"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71" w:history="1">
              <w:r w:rsidR="00916B35" w:rsidRPr="005659CA">
                <w:rPr>
                  <w:rFonts w:ascii="Myriad Pro" w:eastAsia="Times New Roman" w:hAnsi="Myriad Pro" w:cs="Calibri"/>
                  <w:sz w:val="18"/>
                  <w:szCs w:val="18"/>
                  <w:u w:val="single"/>
                  <w:lang w:eastAsia="ru-RU"/>
                </w:rPr>
                <w:t>Обеспечение пожарной безопасности согласно условиям заключенных договоров аренды лесного хозяйства</w:t>
              </w:r>
            </w:hyperlink>
          </w:p>
        </w:tc>
      </w:tr>
      <w:tr w:rsidR="00916B35" w:rsidRPr="00E37282" w14:paraId="0FC1FADA" w14:textId="77777777" w:rsidTr="000F7C05">
        <w:trPr>
          <w:trHeight w:val="321"/>
        </w:trPr>
        <w:tc>
          <w:tcPr>
            <w:tcW w:w="1560" w:type="dxa"/>
            <w:shd w:val="clear" w:color="auto" w:fill="auto"/>
            <w:vAlign w:val="center"/>
            <w:hideMark/>
          </w:tcPr>
          <w:p w14:paraId="2F5BE15F" w14:textId="77777777" w:rsidR="00916B35" w:rsidRPr="005659CA"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Предаттестац</w:t>
            </w:r>
            <w:r w:rsidRPr="005659CA">
              <w:rPr>
                <w:rFonts w:ascii="Myriad Pro" w:eastAsia="Times New Roman" w:hAnsi="Myriad Pro" w:cs="Calibri"/>
                <w:sz w:val="18"/>
                <w:szCs w:val="18"/>
                <w:lang w:eastAsia="ru-RU"/>
              </w:rPr>
              <w:t>ионная подготовка "Тепловые установки" (Безопасность)</w:t>
            </w:r>
          </w:p>
        </w:tc>
        <w:tc>
          <w:tcPr>
            <w:tcW w:w="922" w:type="dxa"/>
            <w:shd w:val="clear" w:color="auto" w:fill="auto"/>
            <w:vAlign w:val="center"/>
            <w:hideMark/>
          </w:tcPr>
          <w:p w14:paraId="72E1D42C"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4,0</w:t>
            </w:r>
          </w:p>
        </w:tc>
        <w:tc>
          <w:tcPr>
            <w:tcW w:w="993" w:type="dxa"/>
            <w:shd w:val="clear" w:color="auto" w:fill="auto"/>
            <w:vAlign w:val="center"/>
            <w:hideMark/>
          </w:tcPr>
          <w:p w14:paraId="5C9593F1"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24,0</w:t>
            </w:r>
          </w:p>
        </w:tc>
        <w:tc>
          <w:tcPr>
            <w:tcW w:w="1134" w:type="dxa"/>
            <w:shd w:val="clear" w:color="auto" w:fill="auto"/>
            <w:vAlign w:val="center"/>
            <w:hideMark/>
          </w:tcPr>
          <w:p w14:paraId="71597D68"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6,0</w:t>
            </w:r>
          </w:p>
        </w:tc>
        <w:tc>
          <w:tcPr>
            <w:tcW w:w="993" w:type="dxa"/>
            <w:shd w:val="clear" w:color="auto" w:fill="auto"/>
            <w:vAlign w:val="center"/>
            <w:hideMark/>
          </w:tcPr>
          <w:p w14:paraId="112CFE76"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4,0</w:t>
            </w:r>
          </w:p>
        </w:tc>
        <w:tc>
          <w:tcPr>
            <w:tcW w:w="992" w:type="dxa"/>
            <w:shd w:val="clear" w:color="auto" w:fill="auto"/>
            <w:vAlign w:val="center"/>
            <w:hideMark/>
          </w:tcPr>
          <w:p w14:paraId="062ABC21"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25,0</w:t>
            </w:r>
          </w:p>
        </w:tc>
        <w:tc>
          <w:tcPr>
            <w:tcW w:w="1133" w:type="dxa"/>
            <w:shd w:val="clear" w:color="auto" w:fill="auto"/>
            <w:vAlign w:val="center"/>
            <w:hideMark/>
          </w:tcPr>
          <w:p w14:paraId="307FE780"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6,2</w:t>
            </w:r>
          </w:p>
        </w:tc>
        <w:tc>
          <w:tcPr>
            <w:tcW w:w="1907" w:type="dxa"/>
            <w:shd w:val="clear" w:color="auto" w:fill="auto"/>
            <w:vAlign w:val="center"/>
            <w:hideMark/>
          </w:tcPr>
          <w:p w14:paraId="35E0E51B"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72" w:history="1">
              <w:r w:rsidR="00916B35" w:rsidRPr="005659CA">
                <w:rPr>
                  <w:rFonts w:ascii="Myriad Pro" w:eastAsia="Times New Roman" w:hAnsi="Myriad Pro" w:cs="Calibri"/>
                  <w:sz w:val="18"/>
                  <w:szCs w:val="18"/>
                  <w:u w:val="single"/>
                  <w:lang w:eastAsia="ru-RU"/>
                </w:rPr>
                <w:t>Приказ Минэнерго РФ от 24.03.2003 N 1</w:t>
              </w:r>
              <w:r w:rsidR="00916B35" w:rsidRPr="00B75710">
                <w:rPr>
                  <w:rFonts w:ascii="Myriad Pro" w:eastAsia="Times New Roman" w:hAnsi="Myriad Pro" w:cs="Calibri"/>
                  <w:sz w:val="18"/>
                  <w:szCs w:val="18"/>
                  <w:u w:val="single"/>
                  <w:lang w:eastAsia="ru-RU"/>
                </w:rPr>
                <w:t>15 "Об утверждении Правил технической эксплуатации тепловых энергоустановок" (Зарегистрировано в Минюсте РФ 02.04.2003 N 4358) п.2.3.57</w:t>
              </w:r>
            </w:hyperlink>
          </w:p>
        </w:tc>
      </w:tr>
      <w:tr w:rsidR="00916B35" w:rsidRPr="00E37282" w14:paraId="116E9F5B" w14:textId="77777777" w:rsidTr="000F7C05">
        <w:trPr>
          <w:trHeight w:val="534"/>
        </w:trPr>
        <w:tc>
          <w:tcPr>
            <w:tcW w:w="1560" w:type="dxa"/>
            <w:shd w:val="clear" w:color="auto" w:fill="auto"/>
            <w:vAlign w:val="center"/>
            <w:hideMark/>
          </w:tcPr>
          <w:p w14:paraId="1FC13FF5" w14:textId="77777777" w:rsidR="00916B35" w:rsidRPr="00C367F0" w:rsidRDefault="00916B35" w:rsidP="005B7494">
            <w:pPr>
              <w:spacing w:after="0" w:line="240" w:lineRule="auto"/>
              <w:ind w:right="-105"/>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lastRenderedPageBreak/>
              <w:t>Обеспечение экологической безопасности руководителями и специалистами общехозяйственных систем управления (СФУ)</w:t>
            </w:r>
          </w:p>
        </w:tc>
        <w:tc>
          <w:tcPr>
            <w:tcW w:w="922" w:type="dxa"/>
            <w:shd w:val="clear" w:color="auto" w:fill="auto"/>
            <w:vAlign w:val="center"/>
            <w:hideMark/>
          </w:tcPr>
          <w:p w14:paraId="53BF6DC6"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993" w:type="dxa"/>
            <w:shd w:val="clear" w:color="auto" w:fill="auto"/>
            <w:vAlign w:val="center"/>
            <w:hideMark/>
          </w:tcPr>
          <w:p w14:paraId="71E3219D"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1134" w:type="dxa"/>
            <w:shd w:val="clear" w:color="auto" w:fill="auto"/>
            <w:vAlign w:val="center"/>
            <w:hideMark/>
          </w:tcPr>
          <w:p w14:paraId="318D7853"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93" w:type="dxa"/>
            <w:shd w:val="clear" w:color="auto" w:fill="auto"/>
            <w:vAlign w:val="center"/>
            <w:hideMark/>
          </w:tcPr>
          <w:p w14:paraId="1B4DDE66"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992" w:type="dxa"/>
            <w:shd w:val="clear" w:color="auto" w:fill="auto"/>
            <w:vAlign w:val="center"/>
            <w:hideMark/>
          </w:tcPr>
          <w:p w14:paraId="1559A528"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560,0</w:t>
            </w:r>
          </w:p>
        </w:tc>
        <w:tc>
          <w:tcPr>
            <w:tcW w:w="1133" w:type="dxa"/>
            <w:shd w:val="clear" w:color="auto" w:fill="auto"/>
            <w:vAlign w:val="center"/>
            <w:hideMark/>
          </w:tcPr>
          <w:p w14:paraId="2B21A88E"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16,0</w:t>
            </w:r>
          </w:p>
        </w:tc>
        <w:tc>
          <w:tcPr>
            <w:tcW w:w="1907" w:type="dxa"/>
            <w:shd w:val="clear" w:color="auto" w:fill="auto"/>
            <w:vAlign w:val="center"/>
            <w:hideMark/>
          </w:tcPr>
          <w:p w14:paraId="454C0BD4"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73" w:history="1">
              <w:r w:rsidR="00916B35" w:rsidRPr="005659CA">
                <w:rPr>
                  <w:rFonts w:ascii="Myriad Pro" w:eastAsia="Times New Roman" w:hAnsi="Myriad Pro" w:cs="Calibri"/>
                  <w:sz w:val="18"/>
                  <w:szCs w:val="18"/>
                  <w:u w:val="single"/>
                  <w:lang w:eastAsia="ru-RU"/>
                </w:rPr>
                <w:t>ст.73 ФЗ "Об охране окужающей среды" от 10.01.2002 №7-ФЗ</w:t>
              </w:r>
            </w:hyperlink>
          </w:p>
        </w:tc>
      </w:tr>
      <w:tr w:rsidR="00916B35" w:rsidRPr="00E37282" w14:paraId="1BB06A1F" w14:textId="77777777" w:rsidTr="000F7C05">
        <w:trPr>
          <w:trHeight w:val="428"/>
        </w:trPr>
        <w:tc>
          <w:tcPr>
            <w:tcW w:w="1560" w:type="dxa"/>
            <w:shd w:val="clear" w:color="auto" w:fill="auto"/>
            <w:vAlign w:val="center"/>
            <w:hideMark/>
          </w:tcPr>
          <w:p w14:paraId="5BE429A4"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Обеспечение экологической безопасности при работах в области обращения с опасными отходами (СФУ)</w:t>
            </w:r>
          </w:p>
        </w:tc>
        <w:tc>
          <w:tcPr>
            <w:tcW w:w="922" w:type="dxa"/>
            <w:shd w:val="clear" w:color="auto" w:fill="auto"/>
            <w:vAlign w:val="center"/>
            <w:hideMark/>
          </w:tcPr>
          <w:p w14:paraId="5B1E72A3"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993" w:type="dxa"/>
            <w:shd w:val="clear" w:color="auto" w:fill="auto"/>
            <w:vAlign w:val="center"/>
            <w:hideMark/>
          </w:tcPr>
          <w:p w14:paraId="3A20ACEF"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1134" w:type="dxa"/>
            <w:shd w:val="clear" w:color="auto" w:fill="auto"/>
            <w:vAlign w:val="center"/>
            <w:hideMark/>
          </w:tcPr>
          <w:p w14:paraId="12971EE0"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93" w:type="dxa"/>
            <w:shd w:val="clear" w:color="auto" w:fill="auto"/>
            <w:vAlign w:val="center"/>
            <w:hideMark/>
          </w:tcPr>
          <w:p w14:paraId="4A8826E1"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35,0</w:t>
            </w:r>
          </w:p>
        </w:tc>
        <w:tc>
          <w:tcPr>
            <w:tcW w:w="992" w:type="dxa"/>
            <w:shd w:val="clear" w:color="auto" w:fill="auto"/>
            <w:vAlign w:val="center"/>
            <w:hideMark/>
          </w:tcPr>
          <w:p w14:paraId="644865B8"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665,0</w:t>
            </w:r>
          </w:p>
        </w:tc>
        <w:tc>
          <w:tcPr>
            <w:tcW w:w="1133" w:type="dxa"/>
            <w:shd w:val="clear" w:color="auto" w:fill="auto"/>
            <w:vAlign w:val="center"/>
            <w:hideMark/>
          </w:tcPr>
          <w:p w14:paraId="487337D5"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19,0</w:t>
            </w:r>
          </w:p>
        </w:tc>
        <w:tc>
          <w:tcPr>
            <w:tcW w:w="1907" w:type="dxa"/>
            <w:shd w:val="clear" w:color="auto" w:fill="auto"/>
            <w:vAlign w:val="center"/>
            <w:hideMark/>
          </w:tcPr>
          <w:p w14:paraId="0731C71D" w14:textId="77777777" w:rsidR="00916B35" w:rsidRPr="00C367F0" w:rsidRDefault="00F6020D" w:rsidP="00A17F08">
            <w:pPr>
              <w:spacing w:after="0" w:line="240" w:lineRule="auto"/>
              <w:rPr>
                <w:rFonts w:ascii="Myriad Pro" w:eastAsia="Times New Roman" w:hAnsi="Myriad Pro" w:cs="Calibri"/>
                <w:sz w:val="18"/>
                <w:szCs w:val="18"/>
                <w:u w:val="single"/>
                <w:lang w:eastAsia="ru-RU"/>
              </w:rPr>
            </w:pPr>
            <w:hyperlink r:id="rId74" w:history="1">
              <w:r w:rsidR="00916B35" w:rsidRPr="005659CA">
                <w:rPr>
                  <w:rFonts w:ascii="Myriad Pro" w:eastAsia="Times New Roman" w:hAnsi="Myriad Pro" w:cs="Calibri"/>
                  <w:sz w:val="18"/>
                  <w:szCs w:val="18"/>
                  <w:u w:val="single"/>
                  <w:lang w:eastAsia="ru-RU"/>
                </w:rPr>
                <w:t>ст.15 ФЗ "Об отходах производства и потребления" от 24.06.1998 №89-ФЗ</w:t>
              </w:r>
            </w:hyperlink>
          </w:p>
        </w:tc>
      </w:tr>
      <w:tr w:rsidR="00916B35" w:rsidRPr="00E37282" w14:paraId="4C809693" w14:textId="77777777" w:rsidTr="000F7C05">
        <w:trPr>
          <w:trHeight w:val="321"/>
        </w:trPr>
        <w:tc>
          <w:tcPr>
            <w:tcW w:w="1560" w:type="dxa"/>
            <w:shd w:val="clear" w:color="auto" w:fill="auto"/>
            <w:vAlign w:val="center"/>
            <w:hideMark/>
          </w:tcPr>
          <w:p w14:paraId="59E3DEC8" w14:textId="77777777" w:rsidR="00916B35" w:rsidRPr="00C367F0" w:rsidRDefault="00916B35" w:rsidP="00A17F08">
            <w:pPr>
              <w:spacing w:after="0" w:line="240" w:lineRule="auto"/>
              <w:rPr>
                <w:rFonts w:ascii="Myriad Pro" w:eastAsia="Times New Roman" w:hAnsi="Myriad Pro" w:cs="Calibri"/>
                <w:sz w:val="18"/>
                <w:szCs w:val="18"/>
                <w:lang w:eastAsia="ru-RU"/>
              </w:rPr>
            </w:pPr>
            <w:r w:rsidRPr="00C367F0">
              <w:rPr>
                <w:rFonts w:ascii="Myriad Pro" w:eastAsia="Times New Roman" w:hAnsi="Myriad Pro" w:cs="Calibri"/>
                <w:sz w:val="18"/>
                <w:szCs w:val="18"/>
                <w:lang w:eastAsia="ru-RU"/>
              </w:rPr>
              <w:t>Управленческие навыки (повышение квалификации руководителей)</w:t>
            </w:r>
          </w:p>
        </w:tc>
        <w:tc>
          <w:tcPr>
            <w:tcW w:w="922" w:type="dxa"/>
            <w:shd w:val="clear" w:color="auto" w:fill="auto"/>
            <w:vAlign w:val="center"/>
            <w:hideMark/>
          </w:tcPr>
          <w:p w14:paraId="15E68F5A" w14:textId="77777777" w:rsidR="00916B35" w:rsidRPr="005659CA" w:rsidRDefault="00916B35" w:rsidP="00A17F08">
            <w:pPr>
              <w:spacing w:after="0" w:line="240" w:lineRule="auto"/>
              <w:jc w:val="right"/>
              <w:rPr>
                <w:rFonts w:ascii="Myriad Pro" w:eastAsia="Times New Roman" w:hAnsi="Myriad Pro" w:cs="Calibri"/>
                <w:sz w:val="18"/>
                <w:szCs w:val="18"/>
                <w:lang w:eastAsia="ru-RU"/>
              </w:rPr>
            </w:pPr>
            <w:r w:rsidRPr="005659CA">
              <w:rPr>
                <w:rFonts w:ascii="Myriad Pro" w:eastAsia="Times New Roman" w:hAnsi="Myriad Pro" w:cs="Calibri"/>
                <w:sz w:val="18"/>
                <w:szCs w:val="18"/>
                <w:lang w:eastAsia="ru-RU"/>
              </w:rPr>
              <w:t> </w:t>
            </w:r>
          </w:p>
        </w:tc>
        <w:tc>
          <w:tcPr>
            <w:tcW w:w="993" w:type="dxa"/>
            <w:shd w:val="clear" w:color="auto" w:fill="auto"/>
            <w:vAlign w:val="center"/>
            <w:hideMark/>
          </w:tcPr>
          <w:p w14:paraId="49162A5D" w14:textId="77777777" w:rsidR="00916B35" w:rsidRPr="00B75710" w:rsidRDefault="00916B35" w:rsidP="00A17F08">
            <w:pPr>
              <w:spacing w:after="0" w:line="240" w:lineRule="auto"/>
              <w:jc w:val="right"/>
              <w:rPr>
                <w:rFonts w:ascii="Myriad Pro" w:eastAsia="Times New Roman" w:hAnsi="Myriad Pro" w:cs="Calibri"/>
                <w:sz w:val="18"/>
                <w:szCs w:val="18"/>
                <w:lang w:eastAsia="ru-RU"/>
              </w:rPr>
            </w:pPr>
            <w:r w:rsidRPr="00B75710">
              <w:rPr>
                <w:rFonts w:ascii="Myriad Pro" w:eastAsia="Times New Roman" w:hAnsi="Myriad Pro" w:cs="Calibri"/>
                <w:sz w:val="18"/>
                <w:szCs w:val="18"/>
                <w:lang w:eastAsia="ru-RU"/>
              </w:rPr>
              <w:t> </w:t>
            </w:r>
          </w:p>
        </w:tc>
        <w:tc>
          <w:tcPr>
            <w:tcW w:w="1134" w:type="dxa"/>
            <w:shd w:val="clear" w:color="auto" w:fill="auto"/>
            <w:vAlign w:val="center"/>
            <w:hideMark/>
          </w:tcPr>
          <w:p w14:paraId="7264143D" w14:textId="77777777" w:rsidR="00916B35" w:rsidRPr="00897FA0" w:rsidRDefault="00916B35" w:rsidP="00A17F08">
            <w:pPr>
              <w:spacing w:after="0" w:line="240" w:lineRule="auto"/>
              <w:jc w:val="right"/>
              <w:rPr>
                <w:rFonts w:ascii="Myriad Pro" w:eastAsia="Times New Roman" w:hAnsi="Myriad Pro" w:cs="Calibri"/>
                <w:sz w:val="18"/>
                <w:szCs w:val="18"/>
                <w:lang w:eastAsia="ru-RU"/>
              </w:rPr>
            </w:pPr>
            <w:r w:rsidRPr="00897FA0">
              <w:rPr>
                <w:rFonts w:ascii="Myriad Pro" w:eastAsia="Times New Roman" w:hAnsi="Myriad Pro" w:cs="Calibri"/>
                <w:sz w:val="18"/>
                <w:szCs w:val="18"/>
                <w:lang w:eastAsia="ru-RU"/>
              </w:rPr>
              <w:t> </w:t>
            </w:r>
          </w:p>
        </w:tc>
        <w:tc>
          <w:tcPr>
            <w:tcW w:w="993" w:type="dxa"/>
            <w:shd w:val="clear" w:color="auto" w:fill="auto"/>
            <w:vAlign w:val="center"/>
            <w:hideMark/>
          </w:tcPr>
          <w:p w14:paraId="04695BEE" w14:textId="77777777" w:rsidR="00916B35" w:rsidRPr="00985076" w:rsidRDefault="00916B35" w:rsidP="00A17F08">
            <w:pPr>
              <w:spacing w:after="0" w:line="240" w:lineRule="auto"/>
              <w:jc w:val="right"/>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38,0</w:t>
            </w:r>
          </w:p>
        </w:tc>
        <w:tc>
          <w:tcPr>
            <w:tcW w:w="992" w:type="dxa"/>
            <w:shd w:val="clear" w:color="auto" w:fill="auto"/>
            <w:vAlign w:val="center"/>
            <w:hideMark/>
          </w:tcPr>
          <w:p w14:paraId="58F85F00"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760,0</w:t>
            </w:r>
          </w:p>
        </w:tc>
        <w:tc>
          <w:tcPr>
            <w:tcW w:w="1133" w:type="dxa"/>
            <w:shd w:val="clear" w:color="auto" w:fill="auto"/>
            <w:vAlign w:val="center"/>
            <w:hideMark/>
          </w:tcPr>
          <w:p w14:paraId="4B615CEA" w14:textId="77777777" w:rsidR="00916B35" w:rsidRPr="00E37282" w:rsidRDefault="00916B35" w:rsidP="00A17F08">
            <w:pPr>
              <w:spacing w:after="0" w:line="240" w:lineRule="auto"/>
              <w:jc w:val="right"/>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20,0</w:t>
            </w:r>
          </w:p>
        </w:tc>
        <w:tc>
          <w:tcPr>
            <w:tcW w:w="1907" w:type="dxa"/>
            <w:shd w:val="clear" w:color="auto" w:fill="auto"/>
            <w:vAlign w:val="center"/>
            <w:hideMark/>
          </w:tcPr>
          <w:p w14:paraId="713655A5" w14:textId="77777777" w:rsidR="00916B35" w:rsidRPr="00C367F0" w:rsidRDefault="00F6020D" w:rsidP="005B7494">
            <w:pPr>
              <w:spacing w:after="0" w:line="240" w:lineRule="auto"/>
              <w:ind w:right="-113"/>
              <w:rPr>
                <w:rFonts w:ascii="Myriad Pro" w:eastAsia="Times New Roman" w:hAnsi="Myriad Pro" w:cs="Calibri"/>
                <w:sz w:val="18"/>
                <w:szCs w:val="18"/>
                <w:u w:val="single"/>
                <w:lang w:eastAsia="ru-RU"/>
              </w:rPr>
            </w:pPr>
            <w:hyperlink r:id="rId75" w:history="1">
              <w:r w:rsidR="00916B35" w:rsidRPr="005659CA">
                <w:rPr>
                  <w:rFonts w:ascii="Myriad Pro" w:eastAsia="Times New Roman" w:hAnsi="Myriad Pro" w:cs="Calibri"/>
                  <w:sz w:val="18"/>
                  <w:szCs w:val="18"/>
                  <w:u w:val="single"/>
                  <w:lang w:eastAsia="ru-RU"/>
                </w:rPr>
                <w:t>Приказ Минтопэнерго РФ от 19.02.2000 N 49 "Об утверждении Правил работы с персоналом в организациях электроэнергетики РФ" п.14.4</w:t>
              </w:r>
            </w:hyperlink>
          </w:p>
        </w:tc>
      </w:tr>
      <w:tr w:rsidR="00916B35" w:rsidRPr="00E37282" w14:paraId="51272F41" w14:textId="77777777" w:rsidTr="000F7C05">
        <w:trPr>
          <w:trHeight w:val="107"/>
        </w:trPr>
        <w:tc>
          <w:tcPr>
            <w:tcW w:w="1560" w:type="dxa"/>
            <w:shd w:val="clear" w:color="auto" w:fill="auto"/>
            <w:vAlign w:val="center"/>
            <w:hideMark/>
          </w:tcPr>
          <w:p w14:paraId="7C1D5426" w14:textId="77777777" w:rsidR="00916B35" w:rsidRPr="00C367F0" w:rsidRDefault="00916B35" w:rsidP="00A17F08">
            <w:pPr>
              <w:spacing w:after="0" w:line="240" w:lineRule="auto"/>
              <w:rPr>
                <w:rFonts w:ascii="Myriad Pro" w:eastAsia="Times New Roman" w:hAnsi="Myriad Pro" w:cs="Calibri"/>
                <w:b/>
                <w:bCs/>
                <w:sz w:val="18"/>
                <w:szCs w:val="18"/>
                <w:lang w:eastAsia="ru-RU"/>
              </w:rPr>
            </w:pPr>
            <w:r w:rsidRPr="00C367F0">
              <w:rPr>
                <w:rFonts w:ascii="Myriad Pro" w:eastAsia="Times New Roman" w:hAnsi="Myriad Pro" w:cs="Calibri"/>
                <w:b/>
                <w:bCs/>
                <w:sz w:val="18"/>
                <w:szCs w:val="18"/>
                <w:lang w:eastAsia="ru-RU"/>
              </w:rPr>
              <w:t xml:space="preserve">Итого </w:t>
            </w:r>
          </w:p>
        </w:tc>
        <w:tc>
          <w:tcPr>
            <w:tcW w:w="922" w:type="dxa"/>
            <w:shd w:val="clear" w:color="auto" w:fill="auto"/>
            <w:vAlign w:val="center"/>
            <w:hideMark/>
          </w:tcPr>
          <w:p w14:paraId="0C323257" w14:textId="77777777" w:rsidR="00916B35" w:rsidRPr="005659CA" w:rsidRDefault="00916B35" w:rsidP="00A17F08">
            <w:pPr>
              <w:spacing w:after="0" w:line="240" w:lineRule="auto"/>
              <w:jc w:val="right"/>
              <w:rPr>
                <w:rFonts w:ascii="Myriad Pro" w:eastAsia="Times New Roman" w:hAnsi="Myriad Pro" w:cs="Calibri"/>
                <w:b/>
                <w:bCs/>
                <w:sz w:val="18"/>
                <w:szCs w:val="18"/>
                <w:lang w:eastAsia="ru-RU"/>
              </w:rPr>
            </w:pPr>
            <w:r w:rsidRPr="005659CA">
              <w:rPr>
                <w:rFonts w:ascii="Myriad Pro" w:eastAsia="Times New Roman" w:hAnsi="Myriad Pro" w:cs="Calibri"/>
                <w:b/>
                <w:bCs/>
                <w:sz w:val="18"/>
                <w:szCs w:val="18"/>
                <w:lang w:eastAsia="ru-RU"/>
              </w:rPr>
              <w:t>1 157,0</w:t>
            </w:r>
          </w:p>
        </w:tc>
        <w:tc>
          <w:tcPr>
            <w:tcW w:w="993" w:type="dxa"/>
            <w:shd w:val="clear" w:color="auto" w:fill="auto"/>
            <w:vAlign w:val="center"/>
            <w:hideMark/>
          </w:tcPr>
          <w:p w14:paraId="7CC1E2E2" w14:textId="77777777" w:rsidR="00916B35" w:rsidRPr="00B75710" w:rsidRDefault="00916B35" w:rsidP="00A17F08">
            <w:pPr>
              <w:spacing w:after="0" w:line="240" w:lineRule="auto"/>
              <w:jc w:val="right"/>
              <w:rPr>
                <w:rFonts w:ascii="Myriad Pro" w:eastAsia="Times New Roman" w:hAnsi="Myriad Pro" w:cs="Calibri"/>
                <w:b/>
                <w:bCs/>
                <w:sz w:val="18"/>
                <w:szCs w:val="18"/>
                <w:lang w:eastAsia="ru-RU"/>
              </w:rPr>
            </w:pPr>
            <w:r w:rsidRPr="00B75710">
              <w:rPr>
                <w:rFonts w:ascii="Myriad Pro" w:eastAsia="Times New Roman" w:hAnsi="Myriad Pro" w:cs="Calibri"/>
                <w:b/>
                <w:bCs/>
                <w:sz w:val="18"/>
                <w:szCs w:val="18"/>
                <w:lang w:eastAsia="ru-RU"/>
              </w:rPr>
              <w:t>5 572,7</w:t>
            </w:r>
          </w:p>
        </w:tc>
        <w:tc>
          <w:tcPr>
            <w:tcW w:w="1134" w:type="dxa"/>
            <w:shd w:val="clear" w:color="auto" w:fill="auto"/>
            <w:vAlign w:val="center"/>
            <w:hideMark/>
          </w:tcPr>
          <w:p w14:paraId="3529E98B" w14:textId="77777777" w:rsidR="00916B35" w:rsidRPr="00897FA0" w:rsidRDefault="00916B35" w:rsidP="00A17F08">
            <w:pPr>
              <w:spacing w:after="0" w:line="240" w:lineRule="auto"/>
              <w:jc w:val="right"/>
              <w:rPr>
                <w:rFonts w:ascii="Myriad Pro" w:eastAsia="Times New Roman" w:hAnsi="Myriad Pro" w:cs="Calibri"/>
                <w:b/>
                <w:bCs/>
                <w:sz w:val="18"/>
                <w:szCs w:val="18"/>
                <w:lang w:eastAsia="ru-RU"/>
              </w:rPr>
            </w:pPr>
            <w:r w:rsidRPr="00897FA0">
              <w:rPr>
                <w:rFonts w:ascii="Myriad Pro" w:eastAsia="Times New Roman" w:hAnsi="Myriad Pro" w:cs="Calibri"/>
                <w:b/>
                <w:bCs/>
                <w:sz w:val="18"/>
                <w:szCs w:val="18"/>
                <w:lang w:eastAsia="ru-RU"/>
              </w:rPr>
              <w:t>4,8</w:t>
            </w:r>
          </w:p>
        </w:tc>
        <w:tc>
          <w:tcPr>
            <w:tcW w:w="993" w:type="dxa"/>
            <w:shd w:val="clear" w:color="auto" w:fill="auto"/>
            <w:vAlign w:val="center"/>
            <w:hideMark/>
          </w:tcPr>
          <w:p w14:paraId="23F153A3" w14:textId="77777777" w:rsidR="00916B35" w:rsidRPr="00985076" w:rsidRDefault="00916B35" w:rsidP="00A17F08">
            <w:pPr>
              <w:spacing w:after="0" w:line="240" w:lineRule="auto"/>
              <w:jc w:val="right"/>
              <w:rPr>
                <w:rFonts w:ascii="Myriad Pro" w:eastAsia="Times New Roman" w:hAnsi="Myriad Pro" w:cs="Calibri"/>
                <w:b/>
                <w:bCs/>
                <w:sz w:val="18"/>
                <w:szCs w:val="18"/>
                <w:lang w:eastAsia="ru-RU"/>
              </w:rPr>
            </w:pPr>
            <w:r w:rsidRPr="00985076">
              <w:rPr>
                <w:rFonts w:ascii="Myriad Pro" w:eastAsia="Times New Roman" w:hAnsi="Myriad Pro" w:cs="Calibri"/>
                <w:b/>
                <w:bCs/>
                <w:sz w:val="18"/>
                <w:szCs w:val="18"/>
                <w:lang w:eastAsia="ru-RU"/>
              </w:rPr>
              <w:t>1 877,0</w:t>
            </w:r>
          </w:p>
        </w:tc>
        <w:tc>
          <w:tcPr>
            <w:tcW w:w="992" w:type="dxa"/>
            <w:shd w:val="clear" w:color="auto" w:fill="auto"/>
            <w:vAlign w:val="center"/>
            <w:hideMark/>
          </w:tcPr>
          <w:p w14:paraId="7C225B65" w14:textId="77777777" w:rsidR="00916B35" w:rsidRPr="00E37282" w:rsidRDefault="00916B35" w:rsidP="00A17F08">
            <w:pPr>
              <w:spacing w:after="0" w:line="240" w:lineRule="auto"/>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14</w:t>
            </w:r>
            <w:r w:rsidRPr="00E37282">
              <w:rPr>
                <w:rFonts w:ascii="Myriad Pro" w:eastAsia="Times New Roman" w:hAnsi="Myriad Pro" w:cs="Calibri"/>
                <w:b/>
                <w:bCs/>
                <w:sz w:val="18"/>
                <w:szCs w:val="18"/>
                <w:lang w:val="en-US" w:eastAsia="ru-RU"/>
              </w:rPr>
              <w:t xml:space="preserve"> </w:t>
            </w:r>
            <w:r w:rsidRPr="00E37282">
              <w:rPr>
                <w:rFonts w:ascii="Myriad Pro" w:eastAsia="Times New Roman" w:hAnsi="Myriad Pro" w:cs="Calibri"/>
                <w:b/>
                <w:bCs/>
                <w:sz w:val="18"/>
                <w:szCs w:val="18"/>
                <w:lang w:eastAsia="ru-RU"/>
              </w:rPr>
              <w:t>323,0</w:t>
            </w:r>
          </w:p>
        </w:tc>
        <w:tc>
          <w:tcPr>
            <w:tcW w:w="1133" w:type="dxa"/>
            <w:shd w:val="clear" w:color="auto" w:fill="auto"/>
            <w:vAlign w:val="center"/>
            <w:hideMark/>
          </w:tcPr>
          <w:p w14:paraId="4D1920F6" w14:textId="77777777" w:rsidR="00916B35" w:rsidRPr="00E37282" w:rsidRDefault="00916B35" w:rsidP="00A17F08">
            <w:pPr>
              <w:spacing w:after="0" w:line="240" w:lineRule="auto"/>
              <w:jc w:val="right"/>
              <w:rPr>
                <w:rFonts w:ascii="Myriad Pro" w:eastAsia="Times New Roman" w:hAnsi="Myriad Pro" w:cs="Calibri"/>
                <w:b/>
                <w:bCs/>
                <w:sz w:val="18"/>
                <w:szCs w:val="18"/>
                <w:lang w:eastAsia="ru-RU"/>
              </w:rPr>
            </w:pPr>
            <w:r w:rsidRPr="00E37282">
              <w:rPr>
                <w:rFonts w:ascii="Myriad Pro" w:eastAsia="Times New Roman" w:hAnsi="Myriad Pro" w:cs="Calibri"/>
                <w:b/>
                <w:bCs/>
                <w:sz w:val="18"/>
                <w:szCs w:val="18"/>
                <w:lang w:eastAsia="ru-RU"/>
              </w:rPr>
              <w:t>7,6</w:t>
            </w:r>
          </w:p>
        </w:tc>
        <w:tc>
          <w:tcPr>
            <w:tcW w:w="1907" w:type="dxa"/>
            <w:shd w:val="clear" w:color="auto" w:fill="auto"/>
            <w:vAlign w:val="center"/>
            <w:hideMark/>
          </w:tcPr>
          <w:p w14:paraId="58124D2A" w14:textId="77777777" w:rsidR="00916B35" w:rsidRPr="00E37282" w:rsidRDefault="00916B35" w:rsidP="00A17F08">
            <w:pPr>
              <w:spacing w:after="0" w:line="240" w:lineRule="auto"/>
              <w:rPr>
                <w:rFonts w:ascii="Myriad Pro" w:eastAsia="Times New Roman" w:hAnsi="Myriad Pro" w:cs="Calibri"/>
                <w:sz w:val="18"/>
                <w:szCs w:val="18"/>
                <w:lang w:eastAsia="ru-RU"/>
              </w:rPr>
            </w:pPr>
            <w:r w:rsidRPr="00E37282">
              <w:rPr>
                <w:rFonts w:ascii="Myriad Pro" w:eastAsia="Times New Roman" w:hAnsi="Myriad Pro" w:cs="Calibri"/>
                <w:sz w:val="18"/>
                <w:szCs w:val="18"/>
                <w:lang w:eastAsia="ru-RU"/>
              </w:rPr>
              <w:t> </w:t>
            </w:r>
          </w:p>
        </w:tc>
      </w:tr>
    </w:tbl>
    <w:p w14:paraId="674CB923" w14:textId="77777777" w:rsidR="00916B35" w:rsidRPr="00C367F0" w:rsidRDefault="00916B35" w:rsidP="00916B35">
      <w:pPr>
        <w:tabs>
          <w:tab w:val="left" w:pos="993"/>
        </w:tabs>
        <w:autoSpaceDE w:val="0"/>
        <w:autoSpaceDN w:val="0"/>
        <w:adjustRightInd w:val="0"/>
        <w:spacing w:after="0" w:line="360" w:lineRule="auto"/>
        <w:ind w:firstLine="567"/>
        <w:jc w:val="both"/>
        <w:rPr>
          <w:rFonts w:ascii="Myriad Pro" w:eastAsia="Calibri" w:hAnsi="Myriad Pro" w:cs="Times New Roman"/>
          <w:sz w:val="26"/>
          <w:szCs w:val="26"/>
        </w:rPr>
      </w:pPr>
      <w:r w:rsidRPr="00C367F0">
        <w:rPr>
          <w:rFonts w:ascii="Myriad Pro" w:eastAsia="Calibri" w:hAnsi="Myriad Pro" w:cs="Times New Roman"/>
          <w:sz w:val="26"/>
          <w:szCs w:val="26"/>
        </w:rPr>
        <w:t xml:space="preserve"> </w:t>
      </w:r>
    </w:p>
    <w:p w14:paraId="05675C78" w14:textId="77777777" w:rsidR="00916B35" w:rsidRPr="00E17399" w:rsidRDefault="00916B35" w:rsidP="00916B35">
      <w:pPr>
        <w:tabs>
          <w:tab w:val="left" w:pos="993"/>
        </w:tabs>
        <w:autoSpaceDE w:val="0"/>
        <w:autoSpaceDN w:val="0"/>
        <w:adjustRightInd w:val="0"/>
        <w:spacing w:after="0" w:line="360" w:lineRule="auto"/>
        <w:ind w:firstLine="567"/>
        <w:jc w:val="both"/>
        <w:rPr>
          <w:rFonts w:ascii="Myriad Pro" w:eastAsia="Calibri" w:hAnsi="Myriad Pro" w:cs="Times New Roman"/>
          <w:sz w:val="26"/>
          <w:szCs w:val="26"/>
        </w:rPr>
      </w:pPr>
      <w:r w:rsidRPr="005659CA">
        <w:rPr>
          <w:rFonts w:ascii="Myriad Pro" w:eastAsia="Calibri" w:hAnsi="Myriad Pro" w:cs="Times New Roman"/>
          <w:sz w:val="26"/>
          <w:szCs w:val="26"/>
        </w:rPr>
        <w:t>Расчет плана расходов на 2018 год имеет ссылки на НПА, на основании которых филиал ПАО «МРСК Сибири»</w:t>
      </w:r>
      <w:r w:rsidR="00074C01" w:rsidRPr="00B75710">
        <w:rPr>
          <w:rFonts w:ascii="Myriad Pro" w:eastAsia="Calibri" w:hAnsi="Myriad Pro" w:cs="Times New Roman"/>
          <w:sz w:val="26"/>
          <w:szCs w:val="26"/>
        </w:rPr>
        <w:t xml:space="preserve"> </w:t>
      </w:r>
      <w:r w:rsidRPr="00897FA0">
        <w:rPr>
          <w:rFonts w:ascii="Myriad Pro" w:eastAsia="Calibri" w:hAnsi="Myriad Pro" w:cs="Times New Roman"/>
          <w:sz w:val="26"/>
          <w:szCs w:val="26"/>
        </w:rPr>
        <w:t>- «Красноярскэнерго» обязан проводить обучение своего персонала в установленные но</w:t>
      </w:r>
      <w:r w:rsidRPr="00985076">
        <w:rPr>
          <w:rFonts w:ascii="Myriad Pro" w:eastAsia="Calibri" w:hAnsi="Myriad Pro" w:cs="Times New Roman"/>
          <w:sz w:val="26"/>
          <w:szCs w:val="26"/>
        </w:rPr>
        <w:t>рмативно-правовыми актами сроки.  Расчет расходов на подготовку кадров выполнен в разрезе образовательных учреждений с указанием количества обучаемых, стоимости обучения на одного сотрудника и общих расходов на обучение. В данном расчете не отражены фактич</w:t>
      </w:r>
      <w:r w:rsidRPr="00E17399">
        <w:rPr>
          <w:rFonts w:ascii="Myriad Pro" w:eastAsia="Calibri" w:hAnsi="Myriad Pro" w:cs="Times New Roman"/>
          <w:sz w:val="26"/>
          <w:szCs w:val="26"/>
        </w:rPr>
        <w:t>еские данные за 2016 год, только ожидаемые на 2017 год и прогнозные на 2018 год. Общее количество сотрудников, подлежащих обучению, по прогнозам филиал</w:t>
      </w:r>
      <w:r w:rsidR="00074C01" w:rsidRPr="00E17399">
        <w:rPr>
          <w:rFonts w:ascii="Myriad Pro" w:eastAsia="Calibri" w:hAnsi="Myriad Pro" w:cs="Times New Roman"/>
          <w:sz w:val="26"/>
          <w:szCs w:val="26"/>
        </w:rPr>
        <w:t>а</w:t>
      </w:r>
      <w:r w:rsidRPr="00E17399">
        <w:rPr>
          <w:rFonts w:ascii="Myriad Pro" w:eastAsia="Calibri" w:hAnsi="Myriad Pro" w:cs="Times New Roman"/>
          <w:sz w:val="26"/>
          <w:szCs w:val="26"/>
        </w:rPr>
        <w:t xml:space="preserve"> ПАО «МРСК Сибири»</w:t>
      </w:r>
      <w:r w:rsidR="00E37282">
        <w:rPr>
          <w:rFonts w:ascii="Myriad Pro" w:eastAsia="Calibri" w:hAnsi="Myriad Pro" w:cs="Times New Roman"/>
          <w:sz w:val="26"/>
          <w:szCs w:val="26"/>
        </w:rPr>
        <w:t xml:space="preserve"> </w:t>
      </w:r>
      <w:r w:rsidRPr="00C367F0">
        <w:rPr>
          <w:rFonts w:ascii="Myriad Pro" w:eastAsia="Calibri" w:hAnsi="Myriad Pro" w:cs="Times New Roman"/>
          <w:sz w:val="26"/>
          <w:szCs w:val="26"/>
        </w:rPr>
        <w:t>- «Красноярскэнерго» в 2018 году, составит 1</w:t>
      </w:r>
      <w:r w:rsidR="00074C01" w:rsidRPr="005659CA">
        <w:rPr>
          <w:rFonts w:ascii="Myriad Pro" w:eastAsia="Calibri" w:hAnsi="Myriad Pro" w:cs="Times New Roman"/>
          <w:sz w:val="26"/>
          <w:szCs w:val="26"/>
        </w:rPr>
        <w:t xml:space="preserve"> </w:t>
      </w:r>
      <w:r w:rsidRPr="005659CA">
        <w:rPr>
          <w:rFonts w:ascii="Myriad Pro" w:eastAsia="Calibri" w:hAnsi="Myriad Pro" w:cs="Times New Roman"/>
          <w:sz w:val="26"/>
          <w:szCs w:val="26"/>
        </w:rPr>
        <w:t>877 человек, что составляет 45% от общей</w:t>
      </w:r>
      <w:r w:rsidRPr="00B75710">
        <w:rPr>
          <w:rFonts w:ascii="Myriad Pro" w:eastAsia="Calibri" w:hAnsi="Myriad Pro" w:cs="Times New Roman"/>
          <w:sz w:val="26"/>
          <w:szCs w:val="26"/>
        </w:rPr>
        <w:t xml:space="preserve"> численности персонала. Число сотрудников</w:t>
      </w:r>
      <w:r w:rsidR="00CA066A" w:rsidRPr="00897FA0">
        <w:rPr>
          <w:rFonts w:ascii="Myriad Pro" w:eastAsia="Calibri" w:hAnsi="Myriad Pro" w:cs="Times New Roman"/>
          <w:sz w:val="26"/>
          <w:szCs w:val="26"/>
        </w:rPr>
        <w:t>,</w:t>
      </w:r>
      <w:r w:rsidRPr="00985076">
        <w:rPr>
          <w:rFonts w:ascii="Myriad Pro" w:eastAsia="Calibri" w:hAnsi="Myriad Pro" w:cs="Times New Roman"/>
          <w:sz w:val="26"/>
          <w:szCs w:val="26"/>
        </w:rPr>
        <w:t xml:space="preserve"> прошедших обучение в 2016 году не указано, ожидаемое количество персонала, которое планируется направить на обучение в 2017 году - 1</w:t>
      </w:r>
      <w:r w:rsidR="00074C01"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157 человек.</w:t>
      </w:r>
    </w:p>
    <w:p w14:paraId="69531885" w14:textId="77777777" w:rsidR="00916B35" w:rsidRPr="00E17399" w:rsidRDefault="00916B35" w:rsidP="00916B35">
      <w:pPr>
        <w:tabs>
          <w:tab w:val="left" w:pos="993"/>
        </w:tabs>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Не представлены фактические данные по количеству обученных сотрудников за 2016 год, а также подтверждение понесенных расходов первичными документами бухгалтерского учета, конкурсная документация по заключенным договорам.  Величина заявленных расходов на 2018 год превышает фактическое значение 2016 года практически в три раза. Не представлено обоснование увеличения по количеству обучаемых сотрудников.</w:t>
      </w:r>
    </w:p>
    <w:p w14:paraId="33E0979C" w14:textId="77777777" w:rsidR="00916B35" w:rsidRPr="00E17399" w:rsidRDefault="005C6564" w:rsidP="00916B35">
      <w:pPr>
        <w:tabs>
          <w:tab w:val="left" w:pos="993"/>
        </w:tabs>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Принимая во внимание отсутствие ряда документов, обосновывающих плановые расходы на </w:t>
      </w:r>
      <w:r w:rsidR="00D70369" w:rsidRPr="00E17399">
        <w:rPr>
          <w:rFonts w:ascii="Myriad Pro" w:eastAsia="Calibri" w:hAnsi="Myriad Pro" w:cs="Times New Roman"/>
          <w:sz w:val="26"/>
          <w:szCs w:val="26"/>
        </w:rPr>
        <w:t xml:space="preserve">долгосрочный период </w:t>
      </w:r>
      <w:r w:rsidRPr="00E17399">
        <w:rPr>
          <w:rFonts w:ascii="Myriad Pro" w:eastAsia="Calibri" w:hAnsi="Myriad Pro" w:cs="Times New Roman"/>
          <w:sz w:val="26"/>
          <w:szCs w:val="26"/>
        </w:rPr>
        <w:t>2018</w:t>
      </w:r>
      <w:r w:rsidR="00D70369" w:rsidRPr="00E17399">
        <w:rPr>
          <w:rFonts w:ascii="Myriad Pro" w:eastAsia="Calibri" w:hAnsi="Myriad Pro" w:cs="Times New Roman"/>
          <w:sz w:val="26"/>
          <w:szCs w:val="26"/>
        </w:rPr>
        <w:t>-2022</w:t>
      </w:r>
      <w:r w:rsidRPr="00E17399">
        <w:rPr>
          <w:rFonts w:ascii="Myriad Pro" w:eastAsia="Calibri" w:hAnsi="Myriad Pro" w:cs="Times New Roman"/>
          <w:sz w:val="26"/>
          <w:szCs w:val="26"/>
        </w:rPr>
        <w:t xml:space="preserve"> год</w:t>
      </w:r>
      <w:r w:rsidR="00D70369" w:rsidRPr="00E17399">
        <w:rPr>
          <w:rFonts w:ascii="Myriad Pro" w:eastAsia="Calibri" w:hAnsi="Myriad Pro" w:cs="Times New Roman"/>
          <w:sz w:val="26"/>
          <w:szCs w:val="26"/>
        </w:rPr>
        <w:t>ы</w:t>
      </w:r>
      <w:r w:rsidRPr="00E17399">
        <w:rPr>
          <w:rFonts w:ascii="Myriad Pro" w:eastAsia="Calibri" w:hAnsi="Myriad Pro" w:cs="Times New Roman"/>
          <w:sz w:val="26"/>
          <w:szCs w:val="26"/>
        </w:rPr>
        <w:t xml:space="preserve">, Исполнитель считает обоснованными плановыми расходами на </w:t>
      </w:r>
      <w:r w:rsidR="00D70369" w:rsidRPr="00E17399">
        <w:rPr>
          <w:rFonts w:ascii="Myriad Pro" w:eastAsia="Calibri" w:hAnsi="Myriad Pro" w:cs="Times New Roman"/>
          <w:sz w:val="26"/>
          <w:szCs w:val="26"/>
        </w:rPr>
        <w:t>первый год долгосрочного периода</w:t>
      </w:r>
      <w:r w:rsidRPr="00E17399">
        <w:rPr>
          <w:rFonts w:ascii="Myriad Pro" w:eastAsia="Calibri" w:hAnsi="Myriad Pro" w:cs="Times New Roman"/>
          <w:sz w:val="26"/>
          <w:szCs w:val="26"/>
        </w:rPr>
        <w:t>, расходы, определенные на основании представленных расчетов и заключенных договоров, с учетом индексов потребительских цен.</w:t>
      </w:r>
    </w:p>
    <w:p w14:paraId="4A2507B9" w14:textId="77777777" w:rsidR="00916B35" w:rsidRPr="00E17399" w:rsidRDefault="00916B35" w:rsidP="00916B35">
      <w:pPr>
        <w:tabs>
          <w:tab w:val="left" w:pos="993"/>
        </w:tabs>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также считает необходимым рекомендовать филиалу для обоснования заявляемых расходов дополнительно предоставлять </w:t>
      </w:r>
      <w:r w:rsidR="00D70369" w:rsidRPr="00E17399">
        <w:rPr>
          <w:rFonts w:ascii="Myriad Pro" w:eastAsia="Calibri" w:hAnsi="Myriad Pro" w:cs="Times New Roman"/>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E17399">
        <w:rPr>
          <w:rFonts w:ascii="Myriad Pro" w:eastAsia="Calibri" w:hAnsi="Myriad Pro" w:cs="Times New Roman"/>
          <w:sz w:val="26"/>
          <w:szCs w:val="26"/>
        </w:rPr>
        <w:t>:</w:t>
      </w:r>
    </w:p>
    <w:p w14:paraId="09A62C10" w14:textId="77777777" w:rsidR="00916B35" w:rsidRPr="00E17399" w:rsidRDefault="00916B35" w:rsidP="00487F4B">
      <w:pPr>
        <w:pStyle w:val="a3"/>
        <w:numPr>
          <w:ilvl w:val="0"/>
          <w:numId w:val="3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План-график проведения обучения по филиалу, основанный на регламенте (положении) по обучению, с указанием периодичности обучаемых специалистов в соответствии с действующими НПА;</w:t>
      </w:r>
    </w:p>
    <w:p w14:paraId="46F50BD9" w14:textId="77777777" w:rsidR="00916B35" w:rsidRPr="00E17399" w:rsidRDefault="00916B35" w:rsidP="00487F4B">
      <w:pPr>
        <w:pStyle w:val="a3"/>
        <w:numPr>
          <w:ilvl w:val="0"/>
          <w:numId w:val="3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Пояснения по увеличению стоимости одного обучения (по ряду образовательных учреждений) в сравнении со стоимостью в предшествующем периоде более чем на величину индекса потребительских цен;</w:t>
      </w:r>
    </w:p>
    <w:p w14:paraId="41D459DA" w14:textId="77777777" w:rsidR="00916B35" w:rsidRPr="00E17399" w:rsidRDefault="00916B35" w:rsidP="00487F4B">
      <w:pPr>
        <w:pStyle w:val="a3"/>
        <w:numPr>
          <w:ilvl w:val="0"/>
          <w:numId w:val="3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Документы, подтверждающие плановую стоимость обучения (коммерческие предложения, прайс-листы и др.);</w:t>
      </w:r>
    </w:p>
    <w:p w14:paraId="0A87C7C1" w14:textId="77777777" w:rsidR="00916B35" w:rsidRPr="00E17399" w:rsidRDefault="00916B35" w:rsidP="00487F4B">
      <w:pPr>
        <w:pStyle w:val="a3"/>
        <w:numPr>
          <w:ilvl w:val="0"/>
          <w:numId w:val="3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по существенному увеличению числа обучаемых сотрудников в плановом периоде в сравнении с предшествующим годом;</w:t>
      </w:r>
    </w:p>
    <w:p w14:paraId="1606FC80" w14:textId="77777777" w:rsidR="00916B35" w:rsidRPr="00E17399" w:rsidRDefault="00916B35" w:rsidP="00487F4B">
      <w:pPr>
        <w:pStyle w:val="a3"/>
        <w:numPr>
          <w:ilvl w:val="0"/>
          <w:numId w:val="3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Информацию о планируемых программах обучения в плановом периоде с приложением соответствующих программ;</w:t>
      </w:r>
    </w:p>
    <w:p w14:paraId="2511759F" w14:textId="77777777" w:rsidR="00916B35" w:rsidRPr="00E17399" w:rsidRDefault="00916B35" w:rsidP="00487F4B">
      <w:pPr>
        <w:pStyle w:val="a3"/>
        <w:numPr>
          <w:ilvl w:val="0"/>
          <w:numId w:val="3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Реестр актов и копии актов выполненных работ (услуг) за предшествующий период. </w:t>
      </w:r>
    </w:p>
    <w:p w14:paraId="29DA144D" w14:textId="77777777" w:rsidR="00916B35" w:rsidRPr="00E17399" w:rsidRDefault="00916B35" w:rsidP="00487F4B">
      <w:pPr>
        <w:pStyle w:val="a3"/>
        <w:numPr>
          <w:ilvl w:val="0"/>
          <w:numId w:val="3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Принимая во внимание, что расходы на обучение по отдельным программам носят периодический характер, Исполнитель считает необходимым </w:t>
      </w:r>
      <w:r w:rsidRPr="00E17399">
        <w:rPr>
          <w:rFonts w:ascii="Myriad Pro" w:eastAsia="Calibri" w:hAnsi="Myriad Pro" w:cs="Times New Roman"/>
          <w:sz w:val="26"/>
          <w:szCs w:val="26"/>
        </w:rPr>
        <w:lastRenderedPageBreak/>
        <w:t xml:space="preserve">планировать расходы обучения на каждый год долгосрочного периода (в соответствии с планом-графиком), и принимать за прогнозное значение 1/5 от пятилетних расходов. </w:t>
      </w:r>
    </w:p>
    <w:p w14:paraId="2E49A903" w14:textId="77777777" w:rsidR="004A3E9C" w:rsidRPr="00E17399" w:rsidRDefault="004A3E9C" w:rsidP="0033350C">
      <w:pPr>
        <w:spacing w:after="0" w:line="360" w:lineRule="auto"/>
        <w:ind w:firstLine="567"/>
        <w:jc w:val="both"/>
        <w:rPr>
          <w:rFonts w:ascii="Myriad Pro" w:eastAsia="Calibri" w:hAnsi="Myriad Pro" w:cs="Times New Roman"/>
          <w:sz w:val="26"/>
          <w:szCs w:val="26"/>
        </w:rPr>
      </w:pPr>
    </w:p>
    <w:p w14:paraId="5AE5A62A" w14:textId="77777777" w:rsidR="004A3E9C" w:rsidRPr="00E17399" w:rsidRDefault="004A3E9C" w:rsidP="0033350C">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Страхование</w:t>
      </w:r>
    </w:p>
    <w:p w14:paraId="37247D70" w14:textId="77777777" w:rsidR="00FB51A6" w:rsidRPr="00E17399" w:rsidRDefault="00FB51A6" w:rsidP="00FB51A6">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Согласно пункту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0DED05E9" w14:textId="77777777" w:rsidR="00FB51A6" w:rsidRPr="00E17399" w:rsidRDefault="00FB51A6" w:rsidP="00FB51A6">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подпунктом 8 пункта 28 Основ ценообразования №1178 в состав прочих расходов, которые учитываются при определении необходимой валовой выручки, включаются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5908756A" w14:textId="77777777" w:rsidR="00FB51A6" w:rsidRPr="00E17399" w:rsidRDefault="00FB51A6" w:rsidP="00FB51A6">
      <w:pPr>
        <w:pStyle w:val="a3"/>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На основании положений Федеральных законов №116-ФЗ «О промышленной безопасности опасных производственных объектов» от 21 июля 1997</w:t>
      </w:r>
      <w:r w:rsidR="00EA1787"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г. и №225-ФЗ от 27</w:t>
      </w:r>
      <w:r w:rsidR="005E2E64" w:rsidRPr="00E17399">
        <w:rPr>
          <w:rFonts w:ascii="Myriad Pro" w:eastAsia="Calibri" w:hAnsi="Myriad Pro" w:cs="Times New Roman"/>
          <w:sz w:val="26"/>
          <w:szCs w:val="26"/>
        </w:rPr>
        <w:t> </w:t>
      </w:r>
      <w:r w:rsidRPr="00E17399">
        <w:rPr>
          <w:rFonts w:ascii="Myriad Pro" w:eastAsia="Calibri" w:hAnsi="Myriad Pro" w:cs="Times New Roman"/>
          <w:sz w:val="26"/>
          <w:szCs w:val="26"/>
        </w:rPr>
        <w:t xml:space="preserve">июля 2010 г. «Об обязательном страховании гражданской ответственности владельца опасного объекта за причинение вреда в результате аварии на опасном объекте».   </w:t>
      </w:r>
    </w:p>
    <w:p w14:paraId="348D3F12" w14:textId="405ED5FA" w:rsidR="00FB51A6" w:rsidRDefault="00FB51A6" w:rsidP="00FB51A6">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Обязательное страхование гражданской ответственности владельцев транспортных средств предусмотрено федеральным законом №40-ФЗ от 25.04.2002 г.</w:t>
      </w:r>
    </w:p>
    <w:p w14:paraId="7A5141A9" w14:textId="77777777" w:rsidR="00EC4A7F" w:rsidRPr="00C07865" w:rsidRDefault="00EC4A7F" w:rsidP="00EC4A7F">
      <w:pPr>
        <w:spacing w:line="360" w:lineRule="auto"/>
        <w:ind w:firstLine="851"/>
        <w:jc w:val="both"/>
        <w:rPr>
          <w:rFonts w:ascii="Myriad Pro" w:hAnsi="Myriad Pro"/>
          <w:color w:val="000000" w:themeColor="text1"/>
          <w:sz w:val="26"/>
          <w:szCs w:val="26"/>
        </w:rPr>
      </w:pPr>
      <w:r w:rsidRPr="00C40800">
        <w:rPr>
          <w:rFonts w:ascii="Myriad Pro" w:hAnsi="Myriad Pro"/>
          <w:sz w:val="26"/>
          <w:szCs w:val="26"/>
        </w:rPr>
        <w:t xml:space="preserve">При этом, расходы на ОСАГО должны </w:t>
      </w:r>
      <w:r w:rsidRPr="00C07865">
        <w:rPr>
          <w:rFonts w:ascii="Myriad Pro" w:hAnsi="Myriad Pro"/>
          <w:color w:val="000000" w:themeColor="text1"/>
          <w:sz w:val="26"/>
          <w:szCs w:val="26"/>
        </w:rPr>
        <w:t xml:space="preserve">формироваться на основании положения об использовании транспорта в филиале, по объектам основным средств (автомобилям и специальной технике), которые закреплены за подразделениями филиала, отвечающими за эксплуатацию, ремонт и содержание электросетевого имущества, задействованы при выполнении строительных работ при выполнении ремонтных программ филиала или используются для реализации инвестиционных – производственных программ филиала. К таким </w:t>
      </w:r>
      <w:r w:rsidRPr="00C07865">
        <w:rPr>
          <w:rFonts w:ascii="Myriad Pro" w:hAnsi="Myriad Pro"/>
          <w:color w:val="000000" w:themeColor="text1"/>
          <w:sz w:val="26"/>
          <w:szCs w:val="26"/>
        </w:rPr>
        <w:lastRenderedPageBreak/>
        <w:t>автотранспортным средствам, на пример, не относятся автомобили премиальных марок.</w:t>
      </w:r>
    </w:p>
    <w:p w14:paraId="29B96E08" w14:textId="77777777" w:rsidR="00FB51A6" w:rsidRPr="00E17399" w:rsidRDefault="00FB51A6" w:rsidP="00FB51A6">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Дополнительное медицинское страхование работников электроэнергетики предусмотрено пунктом 6.1.5. </w:t>
      </w:r>
      <w:r w:rsidRPr="00E17399">
        <w:rPr>
          <w:rFonts w:ascii="Myriad Pro" w:hAnsi="Myriad Pro"/>
          <w:sz w:val="26"/>
          <w:szCs w:val="26"/>
        </w:rPr>
        <w:t>Отраслевого тарифного соглашения в электроэнергетике РФ на 2013-2015 (продление на 2016-2018)</w:t>
      </w:r>
      <w:r w:rsidRPr="00E17399">
        <w:rPr>
          <w:rFonts w:ascii="Myriad Pro" w:eastAsia="Calibri" w:hAnsi="Myriad Pro" w:cs="Times New Roman"/>
          <w:sz w:val="26"/>
          <w:szCs w:val="26"/>
        </w:rPr>
        <w:t>.</w:t>
      </w:r>
    </w:p>
    <w:p w14:paraId="49BEF03D" w14:textId="77777777" w:rsidR="00FB51A6" w:rsidRPr="00E17399" w:rsidRDefault="00FB51A6" w:rsidP="00FB51A6">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eastAsia="Calibri" w:hAnsi="Myriad Pro" w:cs="Times New Roman"/>
          <w:sz w:val="26"/>
          <w:szCs w:val="26"/>
        </w:rPr>
        <w:t xml:space="preserve">Согласно положениям статьи 929 </w:t>
      </w:r>
      <w:r w:rsidRPr="00E17399">
        <w:rPr>
          <w:rFonts w:ascii="Myriad Pro" w:hAnsi="Myriad Pro" w:cs="Myriad Pro"/>
          <w:sz w:val="26"/>
          <w:szCs w:val="26"/>
        </w:rPr>
        <w:t>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связанные с иными имущественными интересами страхователя (выплатить страховое возмещение) в пределах определенной договором суммы (страховой суммы).</w:t>
      </w:r>
    </w:p>
    <w:p w14:paraId="3D132B01" w14:textId="77777777" w:rsidR="00FB51A6" w:rsidRPr="005659CA" w:rsidRDefault="00FB51A6" w:rsidP="00FB51A6">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76" w:history="1">
        <w:r w:rsidRPr="005659CA">
          <w:rPr>
            <w:rFonts w:ascii="Myriad Pro" w:hAnsi="Myriad Pro" w:cs="Myriad Pro"/>
            <w:sz w:val="26"/>
            <w:szCs w:val="26"/>
          </w:rPr>
          <w:t>пункт 1 статьи 930</w:t>
        </w:r>
      </w:hyperlink>
      <w:r w:rsidRPr="005659CA">
        <w:rPr>
          <w:rFonts w:ascii="Myriad Pro" w:hAnsi="Myriad Pro" w:cs="Myriad Pro"/>
          <w:sz w:val="26"/>
          <w:szCs w:val="26"/>
        </w:rPr>
        <w:t xml:space="preserve"> ГК РФ).</w:t>
      </w:r>
    </w:p>
    <w:tbl>
      <w:tblPr>
        <w:tblW w:w="9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1"/>
        <w:gridCol w:w="1653"/>
        <w:gridCol w:w="2342"/>
        <w:gridCol w:w="1929"/>
      </w:tblGrid>
      <w:tr w:rsidR="00FB51A6" w:rsidRPr="00E17399" w14:paraId="5EB33F88" w14:textId="77777777" w:rsidTr="006056B6">
        <w:trPr>
          <w:trHeight w:val="722"/>
          <w:jc w:val="center"/>
        </w:trPr>
        <w:tc>
          <w:tcPr>
            <w:tcW w:w="38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658CD9" w14:textId="77777777" w:rsidR="00FB51A6" w:rsidRPr="00985076" w:rsidRDefault="00FB51A6" w:rsidP="00A17F08">
            <w:pPr>
              <w:spacing w:after="0" w:line="240" w:lineRule="auto"/>
              <w:jc w:val="center"/>
              <w:rPr>
                <w:rFonts w:ascii="Myriad Pro" w:hAnsi="Myriad Pro" w:cs="Arial"/>
                <w:bCs/>
                <w:color w:val="FFFFFF" w:themeColor="background1"/>
              </w:rPr>
            </w:pPr>
            <w:r w:rsidRPr="00985076">
              <w:rPr>
                <w:rFonts w:ascii="Myriad Pro" w:hAnsi="Myriad Pro" w:cs="Arial"/>
                <w:bCs/>
                <w:color w:val="FFFFFF" w:themeColor="background1"/>
              </w:rPr>
              <w:t>Наименование статьи</w:t>
            </w:r>
          </w:p>
          <w:p w14:paraId="09D91F40" w14:textId="77777777" w:rsidR="00FB51A6" w:rsidRPr="00E17399" w:rsidRDefault="00FB51A6" w:rsidP="00A17F08">
            <w:pPr>
              <w:spacing w:after="0" w:line="240" w:lineRule="auto"/>
              <w:jc w:val="center"/>
              <w:rPr>
                <w:rFonts w:ascii="Myriad Pro" w:eastAsia="Times New Roman" w:hAnsi="Myriad Pro" w:cs="Arial"/>
                <w:bCs/>
                <w:color w:val="FFFFFF" w:themeColor="background1"/>
              </w:rPr>
            </w:pPr>
            <w:r w:rsidRPr="00E17399">
              <w:rPr>
                <w:rFonts w:ascii="Myriad Pro" w:hAnsi="Myriad Pro" w:cs="Arial"/>
                <w:bCs/>
                <w:color w:val="FFFFFF" w:themeColor="background1"/>
              </w:rPr>
              <w:t>расходов</w:t>
            </w:r>
          </w:p>
        </w:tc>
        <w:tc>
          <w:tcPr>
            <w:tcW w:w="16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90997D" w14:textId="77777777" w:rsidR="00FB51A6" w:rsidRPr="00E17399" w:rsidRDefault="00FB51A6" w:rsidP="00A17F08">
            <w:pPr>
              <w:spacing w:after="0" w:line="240" w:lineRule="auto"/>
              <w:jc w:val="center"/>
              <w:rPr>
                <w:rFonts w:ascii="Myriad Pro" w:hAnsi="Myriad Pro" w:cs="Arial"/>
                <w:bCs/>
                <w:color w:val="FFFFFF" w:themeColor="background1"/>
              </w:rPr>
            </w:pPr>
            <w:r w:rsidRPr="00E17399">
              <w:rPr>
                <w:rFonts w:ascii="Myriad Pro" w:hAnsi="Myriad Pro" w:cs="Arial"/>
                <w:bCs/>
                <w:color w:val="FFFFFF" w:themeColor="background1"/>
              </w:rPr>
              <w:t>Факт за 2016,</w:t>
            </w:r>
          </w:p>
          <w:p w14:paraId="6B5D35F0" w14:textId="77777777" w:rsidR="00FB51A6" w:rsidRPr="00E17399" w:rsidRDefault="00FB51A6" w:rsidP="00A17F08">
            <w:pPr>
              <w:spacing w:after="0" w:line="240" w:lineRule="auto"/>
              <w:jc w:val="center"/>
              <w:rPr>
                <w:rFonts w:ascii="Myriad Pro" w:eastAsia="Times New Roman" w:hAnsi="Myriad Pro" w:cs="Arial"/>
                <w:bCs/>
                <w:color w:val="FFFFFF" w:themeColor="background1"/>
              </w:rPr>
            </w:pPr>
            <w:r w:rsidRPr="00E17399">
              <w:rPr>
                <w:rFonts w:ascii="Myriad Pro" w:hAnsi="Myriad Pro" w:cs="Arial"/>
                <w:bCs/>
                <w:color w:val="FFFFFF" w:themeColor="background1"/>
              </w:rPr>
              <w:t> тыс. руб.</w:t>
            </w:r>
          </w:p>
        </w:tc>
        <w:tc>
          <w:tcPr>
            <w:tcW w:w="23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EB16BF" w14:textId="77777777" w:rsidR="00FB51A6" w:rsidRPr="00E17399" w:rsidRDefault="00FB51A6" w:rsidP="00A17F08">
            <w:pPr>
              <w:spacing w:after="0" w:line="240" w:lineRule="auto"/>
              <w:jc w:val="center"/>
              <w:rPr>
                <w:rFonts w:ascii="Myriad Pro" w:hAnsi="Myriad Pro" w:cs="Arial"/>
                <w:bCs/>
                <w:color w:val="FFFFFF" w:themeColor="background1"/>
              </w:rPr>
            </w:pPr>
            <w:r w:rsidRPr="00E17399">
              <w:rPr>
                <w:rFonts w:ascii="Myriad Pro" w:hAnsi="Myriad Pro" w:cs="Arial"/>
                <w:bCs/>
                <w:color w:val="FFFFFF" w:themeColor="background1"/>
              </w:rPr>
              <w:t>Заявлено ПАО </w:t>
            </w:r>
          </w:p>
          <w:p w14:paraId="62D48037" w14:textId="77777777" w:rsidR="00FB51A6" w:rsidRPr="00E17399" w:rsidRDefault="00FB51A6" w:rsidP="00A17F08">
            <w:pPr>
              <w:spacing w:after="0" w:line="240" w:lineRule="auto"/>
              <w:jc w:val="center"/>
              <w:rPr>
                <w:rFonts w:ascii="Myriad Pro" w:hAnsi="Myriad Pro" w:cs="Arial"/>
                <w:bCs/>
                <w:color w:val="FFFFFF" w:themeColor="background1"/>
              </w:rPr>
            </w:pPr>
            <w:r w:rsidRPr="00E17399">
              <w:rPr>
                <w:rFonts w:ascii="Myriad Pro" w:hAnsi="Myriad Pro" w:cs="Arial"/>
                <w:bCs/>
                <w:color w:val="FFFFFF" w:themeColor="background1"/>
              </w:rPr>
              <w:t>«МРСК Сибири» -«Красноярскэнерго» на 2018, </w:t>
            </w:r>
          </w:p>
          <w:p w14:paraId="0D47AE4D" w14:textId="77777777" w:rsidR="00FB51A6" w:rsidRPr="00E17399" w:rsidRDefault="00FB51A6" w:rsidP="00A17F08">
            <w:pPr>
              <w:spacing w:after="0" w:line="240" w:lineRule="auto"/>
              <w:jc w:val="center"/>
              <w:rPr>
                <w:rFonts w:ascii="Myriad Pro" w:eastAsia="Times New Roman" w:hAnsi="Myriad Pro" w:cs="Arial"/>
                <w:bCs/>
                <w:color w:val="FFFFFF" w:themeColor="background1"/>
              </w:rPr>
            </w:pPr>
            <w:r w:rsidRPr="00E17399">
              <w:rPr>
                <w:rFonts w:ascii="Myriad Pro" w:hAnsi="Myriad Pro" w:cs="Arial"/>
                <w:bCs/>
                <w:color w:val="FFFFFF" w:themeColor="background1"/>
              </w:rPr>
              <w:t>тыс. руб.</w:t>
            </w:r>
          </w:p>
        </w:tc>
        <w:tc>
          <w:tcPr>
            <w:tcW w:w="1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F67E2B" w14:textId="77777777" w:rsidR="00554220" w:rsidRPr="00E17399" w:rsidRDefault="00FB51A6" w:rsidP="00A17F08">
            <w:pPr>
              <w:spacing w:after="0" w:line="240" w:lineRule="auto"/>
              <w:jc w:val="center"/>
              <w:rPr>
                <w:rFonts w:ascii="Myriad Pro" w:hAnsi="Myriad Pro" w:cs="Arial"/>
                <w:bCs/>
                <w:color w:val="FFFFFF" w:themeColor="background1"/>
              </w:rPr>
            </w:pPr>
            <w:r w:rsidRPr="00E17399">
              <w:rPr>
                <w:rFonts w:ascii="Myriad Pro" w:hAnsi="Myriad Pro" w:cs="Arial"/>
                <w:bCs/>
                <w:color w:val="FFFFFF" w:themeColor="background1"/>
              </w:rPr>
              <w:t>Позиция </w:t>
            </w:r>
          </w:p>
          <w:p w14:paraId="3852E1F5" w14:textId="77777777" w:rsidR="00FB51A6" w:rsidRPr="00E17399" w:rsidRDefault="00FB51A6" w:rsidP="00A17F08">
            <w:pPr>
              <w:spacing w:after="0" w:line="240" w:lineRule="auto"/>
              <w:jc w:val="center"/>
              <w:rPr>
                <w:rFonts w:ascii="Myriad Pro" w:eastAsia="Times New Roman" w:hAnsi="Myriad Pro" w:cs="Arial"/>
                <w:bCs/>
                <w:color w:val="FFFFFF" w:themeColor="background1"/>
              </w:rPr>
            </w:pPr>
            <w:r w:rsidRPr="00E17399">
              <w:rPr>
                <w:rFonts w:ascii="Myriad Pro" w:hAnsi="Myriad Pro" w:cs="Arial"/>
                <w:bCs/>
                <w:color w:val="FFFFFF" w:themeColor="background1"/>
              </w:rPr>
              <w:t>Исполнителя</w:t>
            </w:r>
          </w:p>
        </w:tc>
      </w:tr>
      <w:tr w:rsidR="00554220" w:rsidRPr="00E17399" w14:paraId="7309BAD7" w14:textId="77777777" w:rsidTr="006056B6">
        <w:trPr>
          <w:trHeight w:val="417"/>
          <w:jc w:val="center"/>
        </w:trPr>
        <w:tc>
          <w:tcPr>
            <w:tcW w:w="38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9921D8" w14:textId="77777777" w:rsidR="00554220" w:rsidRPr="00E17399" w:rsidRDefault="00554220" w:rsidP="00A17F08">
            <w:pPr>
              <w:spacing w:after="0" w:line="240" w:lineRule="auto"/>
              <w:rPr>
                <w:rFonts w:ascii="Myriad Pro" w:eastAsia="Times New Roman" w:hAnsi="Myriad Pro" w:cs="Arial"/>
                <w:bCs/>
                <w:color w:val="FFFFFF" w:themeColor="background1"/>
              </w:rPr>
            </w:pPr>
          </w:p>
        </w:tc>
        <w:tc>
          <w:tcPr>
            <w:tcW w:w="16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B4225B" w14:textId="77777777" w:rsidR="00554220" w:rsidRPr="00E17399" w:rsidRDefault="00554220" w:rsidP="00A17F08">
            <w:pPr>
              <w:spacing w:after="0" w:line="240" w:lineRule="auto"/>
              <w:rPr>
                <w:rFonts w:ascii="Myriad Pro" w:eastAsia="Times New Roman" w:hAnsi="Myriad Pro" w:cs="Arial"/>
                <w:bCs/>
                <w:color w:val="FFFFFF" w:themeColor="background1"/>
              </w:rPr>
            </w:pPr>
          </w:p>
        </w:tc>
        <w:tc>
          <w:tcPr>
            <w:tcW w:w="23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96AA18" w14:textId="77777777" w:rsidR="00554220" w:rsidRPr="00E17399" w:rsidRDefault="00554220" w:rsidP="00A17F08">
            <w:pPr>
              <w:spacing w:after="0" w:line="240" w:lineRule="auto"/>
              <w:rPr>
                <w:rFonts w:ascii="Myriad Pro" w:eastAsia="Times New Roman" w:hAnsi="Myriad Pro" w:cs="Arial"/>
                <w:bCs/>
                <w:color w:val="FFFFFF" w:themeColor="background1"/>
              </w:rPr>
            </w:pPr>
          </w:p>
        </w:tc>
        <w:tc>
          <w:tcPr>
            <w:tcW w:w="1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081491" w14:textId="77777777" w:rsidR="00554220" w:rsidRPr="00E17399" w:rsidRDefault="00554220" w:rsidP="00A17F08">
            <w:pPr>
              <w:spacing w:after="0" w:line="240" w:lineRule="auto"/>
              <w:jc w:val="center"/>
              <w:rPr>
                <w:rFonts w:ascii="Myriad Pro" w:eastAsia="Times New Roman" w:hAnsi="Myriad Pro" w:cs="Arial"/>
                <w:bCs/>
                <w:color w:val="FFFFFF" w:themeColor="background1"/>
              </w:rPr>
            </w:pPr>
            <w:r w:rsidRPr="00E17399">
              <w:rPr>
                <w:rFonts w:ascii="Myriad Pro" w:hAnsi="Myriad Pro" w:cs="Arial"/>
                <w:bCs/>
                <w:color w:val="FFFFFF" w:themeColor="background1"/>
              </w:rPr>
              <w:t>Всего</w:t>
            </w:r>
          </w:p>
        </w:tc>
      </w:tr>
      <w:tr w:rsidR="00554220" w:rsidRPr="00E17399" w14:paraId="4EA13867" w14:textId="77777777" w:rsidTr="006056B6">
        <w:trPr>
          <w:trHeight w:val="191"/>
          <w:jc w:val="center"/>
        </w:trPr>
        <w:tc>
          <w:tcPr>
            <w:tcW w:w="38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51C4D6" w14:textId="77777777" w:rsidR="00554220" w:rsidRPr="005659CA" w:rsidRDefault="00554220" w:rsidP="00A17F08">
            <w:pPr>
              <w:spacing w:after="0" w:line="240" w:lineRule="auto"/>
              <w:jc w:val="center"/>
              <w:rPr>
                <w:rFonts w:ascii="Myriad Pro" w:eastAsia="Times New Roman" w:hAnsi="Myriad Pro" w:cs="Arial"/>
                <w:bCs/>
                <w:color w:val="FFFFFF" w:themeColor="background1"/>
              </w:rPr>
            </w:pPr>
            <w:r w:rsidRPr="00C367F0">
              <w:rPr>
                <w:rFonts w:ascii="Myriad Pro" w:hAnsi="Myriad Pro" w:cs="Arial"/>
                <w:bCs/>
                <w:color w:val="FFFFFF" w:themeColor="background1"/>
              </w:rPr>
              <w:t>1</w:t>
            </w:r>
          </w:p>
        </w:tc>
        <w:tc>
          <w:tcPr>
            <w:tcW w:w="16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F933F5" w14:textId="77777777" w:rsidR="00554220" w:rsidRPr="00897FA0" w:rsidRDefault="00554220" w:rsidP="00A17F08">
            <w:pPr>
              <w:spacing w:after="0" w:line="240" w:lineRule="auto"/>
              <w:jc w:val="center"/>
              <w:rPr>
                <w:rFonts w:ascii="Myriad Pro" w:eastAsia="Times New Roman" w:hAnsi="Myriad Pro" w:cs="Arial"/>
                <w:bCs/>
                <w:color w:val="FFFFFF" w:themeColor="background1"/>
              </w:rPr>
            </w:pPr>
            <w:r w:rsidRPr="00B75710">
              <w:rPr>
                <w:rFonts w:ascii="Myriad Pro" w:hAnsi="Myriad Pro" w:cs="Arial"/>
                <w:bCs/>
                <w:color w:val="FFFFFF" w:themeColor="background1"/>
              </w:rPr>
              <w:t>2</w:t>
            </w:r>
          </w:p>
        </w:tc>
        <w:tc>
          <w:tcPr>
            <w:tcW w:w="23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4B45A0" w14:textId="77777777" w:rsidR="00554220" w:rsidRPr="00E17399" w:rsidRDefault="00554220" w:rsidP="00A17F08">
            <w:pPr>
              <w:spacing w:after="0" w:line="240" w:lineRule="auto"/>
              <w:jc w:val="center"/>
              <w:rPr>
                <w:rFonts w:ascii="Myriad Pro" w:eastAsia="Times New Roman" w:hAnsi="Myriad Pro" w:cs="Arial"/>
                <w:bCs/>
                <w:color w:val="FFFFFF" w:themeColor="background1"/>
              </w:rPr>
            </w:pPr>
            <w:r w:rsidRPr="00985076">
              <w:rPr>
                <w:rFonts w:ascii="Myriad Pro" w:hAnsi="Myriad Pro" w:cs="Arial"/>
                <w:bCs/>
                <w:color w:val="FFFFFF" w:themeColor="background1"/>
              </w:rPr>
              <w:t>3</w:t>
            </w:r>
          </w:p>
        </w:tc>
        <w:tc>
          <w:tcPr>
            <w:tcW w:w="19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BADC46" w14:textId="77777777" w:rsidR="00554220" w:rsidRPr="00E17399" w:rsidRDefault="00554220" w:rsidP="00A17F08">
            <w:pPr>
              <w:spacing w:after="0" w:line="240" w:lineRule="auto"/>
              <w:jc w:val="center"/>
              <w:rPr>
                <w:rFonts w:ascii="Myriad Pro" w:eastAsia="Times New Roman" w:hAnsi="Myriad Pro" w:cs="Arial"/>
                <w:bCs/>
                <w:color w:val="FFFFFF" w:themeColor="background1"/>
              </w:rPr>
            </w:pPr>
            <w:r w:rsidRPr="00E17399">
              <w:rPr>
                <w:rFonts w:ascii="Myriad Pro" w:hAnsi="Myriad Pro" w:cs="Arial"/>
                <w:bCs/>
                <w:color w:val="FFFFFF" w:themeColor="background1"/>
              </w:rPr>
              <w:t>4</w:t>
            </w:r>
          </w:p>
        </w:tc>
      </w:tr>
      <w:tr w:rsidR="00554220" w:rsidRPr="00E17399" w14:paraId="52080273" w14:textId="77777777" w:rsidTr="006056B6">
        <w:trPr>
          <w:trHeight w:val="521"/>
          <w:jc w:val="center"/>
        </w:trPr>
        <w:tc>
          <w:tcPr>
            <w:tcW w:w="3871" w:type="dxa"/>
            <w:tcBorders>
              <w:top w:val="single" w:sz="4" w:space="0" w:color="FFFFFF" w:themeColor="background1"/>
            </w:tcBorders>
            <w:shd w:val="clear" w:color="auto" w:fill="FFFFFF"/>
            <w:vAlign w:val="center"/>
          </w:tcPr>
          <w:p w14:paraId="19FDB27E" w14:textId="77777777" w:rsidR="00554220" w:rsidRPr="00C367F0" w:rsidRDefault="00554220" w:rsidP="00A17F08">
            <w:pPr>
              <w:spacing w:after="0" w:line="240" w:lineRule="auto"/>
              <w:rPr>
                <w:rFonts w:ascii="Myriad Pro" w:eastAsia="Times New Roman" w:hAnsi="Myriad Pro" w:cs="Arial"/>
                <w:b/>
                <w:bCs/>
              </w:rPr>
            </w:pPr>
            <w:r w:rsidRPr="00C367F0">
              <w:rPr>
                <w:rFonts w:ascii="Myriad Pro" w:eastAsia="Times New Roman" w:hAnsi="Myriad Pro" w:cs="Arial"/>
                <w:b/>
                <w:bCs/>
              </w:rPr>
              <w:t>Расходы на страхование, в т.ч.:</w:t>
            </w:r>
          </w:p>
        </w:tc>
        <w:tc>
          <w:tcPr>
            <w:tcW w:w="1653" w:type="dxa"/>
            <w:tcBorders>
              <w:top w:val="single" w:sz="4" w:space="0" w:color="FFFFFF" w:themeColor="background1"/>
            </w:tcBorders>
            <w:noWrap/>
            <w:vAlign w:val="center"/>
          </w:tcPr>
          <w:p w14:paraId="34B554E8" w14:textId="77777777" w:rsidR="00554220" w:rsidRPr="00897FA0" w:rsidRDefault="00554220" w:rsidP="00A17F08">
            <w:pPr>
              <w:spacing w:after="0" w:line="240" w:lineRule="auto"/>
              <w:jc w:val="center"/>
              <w:rPr>
                <w:rFonts w:ascii="Myriad Pro" w:eastAsia="Times New Roman" w:hAnsi="Myriad Pro" w:cs="Arial"/>
                <w:b/>
                <w:bCs/>
              </w:rPr>
            </w:pPr>
            <w:r w:rsidRPr="005659CA">
              <w:rPr>
                <w:rFonts w:ascii="Myriad Pro" w:eastAsia="Times New Roman" w:hAnsi="Myriad Pro" w:cs="Arial"/>
                <w:b/>
                <w:bCs/>
                <w:lang w:val="en-US"/>
              </w:rPr>
              <w:t>12</w:t>
            </w:r>
            <w:r w:rsidRPr="005659CA">
              <w:rPr>
                <w:rFonts w:ascii="Myriad Pro" w:eastAsia="Times New Roman" w:hAnsi="Myriad Pro" w:cs="Arial"/>
                <w:b/>
                <w:bCs/>
              </w:rPr>
              <w:t xml:space="preserve"> </w:t>
            </w:r>
            <w:r w:rsidRPr="00B75710">
              <w:rPr>
                <w:rFonts w:ascii="Myriad Pro" w:eastAsia="Times New Roman" w:hAnsi="Myriad Pro" w:cs="Arial"/>
                <w:b/>
                <w:bCs/>
                <w:lang w:val="en-US"/>
              </w:rPr>
              <w:t>127</w:t>
            </w:r>
            <w:r w:rsidRPr="00897FA0">
              <w:rPr>
                <w:rFonts w:ascii="Myriad Pro" w:eastAsia="Times New Roman" w:hAnsi="Myriad Pro" w:cs="Arial"/>
                <w:b/>
                <w:bCs/>
              </w:rPr>
              <w:t>,98</w:t>
            </w:r>
          </w:p>
        </w:tc>
        <w:tc>
          <w:tcPr>
            <w:tcW w:w="2342" w:type="dxa"/>
            <w:tcBorders>
              <w:top w:val="single" w:sz="4" w:space="0" w:color="FFFFFF" w:themeColor="background1"/>
            </w:tcBorders>
            <w:noWrap/>
            <w:vAlign w:val="center"/>
          </w:tcPr>
          <w:p w14:paraId="2B87068C" w14:textId="77777777" w:rsidR="00554220" w:rsidRPr="00985076" w:rsidRDefault="00554220" w:rsidP="00A17F08">
            <w:pPr>
              <w:spacing w:after="0" w:line="240" w:lineRule="auto"/>
              <w:jc w:val="center"/>
              <w:rPr>
                <w:rFonts w:ascii="Myriad Pro" w:eastAsia="Times New Roman" w:hAnsi="Myriad Pro" w:cs="Arial"/>
                <w:b/>
                <w:bCs/>
              </w:rPr>
            </w:pPr>
            <w:r w:rsidRPr="00985076">
              <w:rPr>
                <w:rFonts w:ascii="Myriad Pro" w:eastAsia="Times New Roman" w:hAnsi="Myriad Pro" w:cs="Arial"/>
                <w:b/>
                <w:bCs/>
              </w:rPr>
              <w:t>15 353,79</w:t>
            </w:r>
          </w:p>
        </w:tc>
        <w:tc>
          <w:tcPr>
            <w:tcW w:w="1929" w:type="dxa"/>
            <w:tcBorders>
              <w:top w:val="single" w:sz="4" w:space="0" w:color="FFFFFF" w:themeColor="background1"/>
            </w:tcBorders>
            <w:noWrap/>
            <w:vAlign w:val="center"/>
          </w:tcPr>
          <w:p w14:paraId="76130086" w14:textId="77777777" w:rsidR="00554220" w:rsidRPr="00E17399" w:rsidRDefault="00554220" w:rsidP="00A17F08">
            <w:pPr>
              <w:spacing w:after="0" w:line="240" w:lineRule="auto"/>
              <w:jc w:val="center"/>
              <w:rPr>
                <w:rFonts w:ascii="Myriad Pro" w:eastAsia="Times New Roman" w:hAnsi="Myriad Pro" w:cs="Arial"/>
                <w:b/>
                <w:bCs/>
                <w:lang w:val="en-US"/>
              </w:rPr>
            </w:pPr>
            <w:r w:rsidRPr="00E17399">
              <w:rPr>
                <w:rFonts w:ascii="Myriad Pro" w:eastAsia="Times New Roman" w:hAnsi="Myriad Pro" w:cs="Arial"/>
                <w:b/>
                <w:bCs/>
                <w:lang w:val="en-US"/>
              </w:rPr>
              <w:t>4</w:t>
            </w:r>
            <w:r w:rsidRPr="00E17399">
              <w:rPr>
                <w:rFonts w:ascii="Myriad Pro" w:eastAsia="Times New Roman" w:hAnsi="Myriad Pro" w:cs="Arial"/>
                <w:b/>
                <w:bCs/>
              </w:rPr>
              <w:t xml:space="preserve"> </w:t>
            </w:r>
            <w:r w:rsidRPr="00E17399">
              <w:rPr>
                <w:rFonts w:ascii="Myriad Pro" w:eastAsia="Times New Roman" w:hAnsi="Myriad Pro" w:cs="Arial"/>
                <w:b/>
                <w:bCs/>
                <w:lang w:val="en-US"/>
              </w:rPr>
              <w:t>548,54</w:t>
            </w:r>
          </w:p>
        </w:tc>
      </w:tr>
      <w:tr w:rsidR="00554220" w:rsidRPr="00E17399" w14:paraId="4625CE9E" w14:textId="77777777" w:rsidTr="006056B6">
        <w:trPr>
          <w:trHeight w:val="356"/>
          <w:jc w:val="center"/>
        </w:trPr>
        <w:tc>
          <w:tcPr>
            <w:tcW w:w="3871" w:type="dxa"/>
            <w:shd w:val="clear" w:color="auto" w:fill="FFFFFF"/>
            <w:vAlign w:val="center"/>
          </w:tcPr>
          <w:p w14:paraId="1852D3AA" w14:textId="77777777" w:rsidR="00554220" w:rsidRPr="005659CA" w:rsidRDefault="00554220" w:rsidP="00A17F08">
            <w:pPr>
              <w:spacing w:after="0" w:line="240" w:lineRule="auto"/>
              <w:rPr>
                <w:rFonts w:ascii="Myriad Pro" w:eastAsia="Times New Roman" w:hAnsi="Myriad Pro" w:cs="Arial"/>
              </w:rPr>
            </w:pPr>
            <w:r w:rsidRPr="00C367F0">
              <w:rPr>
                <w:rFonts w:ascii="Myriad Pro" w:eastAsia="Times New Roman" w:hAnsi="Myriad Pro" w:cs="Arial"/>
              </w:rPr>
              <w:t>Расходы на страхов</w:t>
            </w:r>
            <w:r w:rsidRPr="005659CA">
              <w:rPr>
                <w:rFonts w:ascii="Myriad Pro" w:eastAsia="Times New Roman" w:hAnsi="Myriad Pro" w:cs="Arial"/>
              </w:rPr>
              <w:t>ание имущества</w:t>
            </w:r>
          </w:p>
        </w:tc>
        <w:tc>
          <w:tcPr>
            <w:tcW w:w="1653" w:type="dxa"/>
            <w:noWrap/>
            <w:vAlign w:val="center"/>
          </w:tcPr>
          <w:p w14:paraId="3C8EEB16" w14:textId="77777777" w:rsidR="00554220" w:rsidRPr="00B75710" w:rsidRDefault="00554220" w:rsidP="00A17F08">
            <w:pPr>
              <w:spacing w:after="0" w:line="240" w:lineRule="auto"/>
              <w:jc w:val="center"/>
              <w:rPr>
                <w:rFonts w:ascii="Myriad Pro" w:eastAsia="Times New Roman" w:hAnsi="Myriad Pro" w:cs="Arial"/>
              </w:rPr>
            </w:pPr>
          </w:p>
        </w:tc>
        <w:tc>
          <w:tcPr>
            <w:tcW w:w="2342" w:type="dxa"/>
            <w:shd w:val="clear" w:color="auto" w:fill="FFFFFF"/>
            <w:vAlign w:val="center"/>
          </w:tcPr>
          <w:p w14:paraId="51DD8C06" w14:textId="77777777" w:rsidR="00554220" w:rsidRPr="00897FA0" w:rsidRDefault="00554220" w:rsidP="00A17F08">
            <w:pPr>
              <w:spacing w:after="0" w:line="240" w:lineRule="auto"/>
              <w:jc w:val="center"/>
              <w:rPr>
                <w:rFonts w:ascii="Myriad Pro" w:eastAsia="Times New Roman" w:hAnsi="Myriad Pro" w:cs="Arial"/>
              </w:rPr>
            </w:pPr>
            <w:r w:rsidRPr="00897FA0">
              <w:rPr>
                <w:rFonts w:ascii="Myriad Pro" w:eastAsia="Times New Roman" w:hAnsi="Myriad Pro" w:cs="Arial"/>
              </w:rPr>
              <w:t>4 548,54</w:t>
            </w:r>
          </w:p>
        </w:tc>
        <w:tc>
          <w:tcPr>
            <w:tcW w:w="1929" w:type="dxa"/>
            <w:shd w:val="clear" w:color="auto" w:fill="FFFFFF"/>
            <w:vAlign w:val="center"/>
          </w:tcPr>
          <w:p w14:paraId="3B51A4A3" w14:textId="77777777" w:rsidR="00554220" w:rsidRPr="00985076" w:rsidRDefault="00554220" w:rsidP="00A17F08">
            <w:pPr>
              <w:spacing w:after="0" w:line="240" w:lineRule="auto"/>
              <w:jc w:val="center"/>
              <w:rPr>
                <w:rFonts w:ascii="Myriad Pro" w:eastAsia="Times New Roman" w:hAnsi="Myriad Pro" w:cs="Arial"/>
              </w:rPr>
            </w:pPr>
            <w:r w:rsidRPr="00985076">
              <w:rPr>
                <w:rFonts w:ascii="Myriad Pro" w:eastAsia="Times New Roman" w:hAnsi="Myriad Pro" w:cs="Arial"/>
              </w:rPr>
              <w:t>4 548,54</w:t>
            </w:r>
          </w:p>
        </w:tc>
      </w:tr>
      <w:tr w:rsidR="00554220" w:rsidRPr="00E17399" w14:paraId="1A7AA680" w14:textId="77777777" w:rsidTr="006056B6">
        <w:trPr>
          <w:trHeight w:val="358"/>
          <w:jc w:val="center"/>
        </w:trPr>
        <w:tc>
          <w:tcPr>
            <w:tcW w:w="3871" w:type="dxa"/>
            <w:shd w:val="clear" w:color="auto" w:fill="FFFFFF"/>
            <w:vAlign w:val="center"/>
          </w:tcPr>
          <w:p w14:paraId="33744F3A" w14:textId="77777777" w:rsidR="00554220" w:rsidRPr="00C367F0" w:rsidRDefault="00554220" w:rsidP="00A17F08">
            <w:pPr>
              <w:spacing w:after="0" w:line="240" w:lineRule="auto"/>
              <w:rPr>
                <w:rFonts w:ascii="Myriad Pro" w:eastAsia="Times New Roman" w:hAnsi="Myriad Pro" w:cs="Arial"/>
              </w:rPr>
            </w:pPr>
            <w:r w:rsidRPr="00C367F0">
              <w:rPr>
                <w:rFonts w:ascii="Myriad Pro" w:eastAsia="Times New Roman" w:hAnsi="Myriad Pro" w:cs="Arial"/>
              </w:rPr>
              <w:t>Расходы на страхование персонала</w:t>
            </w:r>
          </w:p>
        </w:tc>
        <w:tc>
          <w:tcPr>
            <w:tcW w:w="1653" w:type="dxa"/>
            <w:noWrap/>
            <w:vAlign w:val="center"/>
          </w:tcPr>
          <w:p w14:paraId="10103705" w14:textId="77777777" w:rsidR="00554220" w:rsidRPr="005659CA" w:rsidRDefault="00554220" w:rsidP="00A17F08">
            <w:pPr>
              <w:spacing w:after="0" w:line="240" w:lineRule="auto"/>
              <w:jc w:val="center"/>
              <w:rPr>
                <w:rFonts w:ascii="Myriad Pro" w:eastAsia="Times New Roman" w:hAnsi="Myriad Pro" w:cs="Arial"/>
              </w:rPr>
            </w:pPr>
          </w:p>
        </w:tc>
        <w:tc>
          <w:tcPr>
            <w:tcW w:w="2342" w:type="dxa"/>
            <w:shd w:val="clear" w:color="auto" w:fill="FFFFFF"/>
            <w:vAlign w:val="center"/>
          </w:tcPr>
          <w:p w14:paraId="591B7137" w14:textId="77777777" w:rsidR="00554220" w:rsidRPr="00B75710" w:rsidRDefault="00554220" w:rsidP="00A17F08">
            <w:pPr>
              <w:spacing w:after="0" w:line="240" w:lineRule="auto"/>
              <w:jc w:val="center"/>
              <w:rPr>
                <w:rFonts w:ascii="Myriad Pro" w:eastAsia="Times New Roman" w:hAnsi="Myriad Pro" w:cs="Arial"/>
              </w:rPr>
            </w:pPr>
            <w:r w:rsidRPr="00B75710">
              <w:rPr>
                <w:rFonts w:ascii="Myriad Pro" w:eastAsia="Times New Roman" w:hAnsi="Myriad Pro" w:cs="Arial"/>
              </w:rPr>
              <w:t>2 178,37</w:t>
            </w:r>
          </w:p>
        </w:tc>
        <w:tc>
          <w:tcPr>
            <w:tcW w:w="1929" w:type="dxa"/>
            <w:shd w:val="clear" w:color="auto" w:fill="FFFFFF"/>
            <w:vAlign w:val="center"/>
          </w:tcPr>
          <w:p w14:paraId="0CD31FE1" w14:textId="77777777" w:rsidR="00554220" w:rsidRPr="00897FA0" w:rsidRDefault="00554220" w:rsidP="00A17F08">
            <w:pPr>
              <w:spacing w:after="0" w:line="240" w:lineRule="auto"/>
              <w:jc w:val="center"/>
              <w:rPr>
                <w:rFonts w:ascii="Myriad Pro" w:eastAsia="Times New Roman" w:hAnsi="Myriad Pro" w:cs="Arial"/>
              </w:rPr>
            </w:pPr>
          </w:p>
        </w:tc>
      </w:tr>
      <w:tr w:rsidR="007B4D80" w:rsidRPr="008F5E73" w14:paraId="472D0C30" w14:textId="77777777" w:rsidTr="006056B6">
        <w:trPr>
          <w:trHeight w:val="356"/>
          <w:jc w:val="center"/>
        </w:trPr>
        <w:tc>
          <w:tcPr>
            <w:tcW w:w="3871" w:type="dxa"/>
            <w:shd w:val="clear" w:color="auto" w:fill="FFFFFF"/>
            <w:vAlign w:val="center"/>
          </w:tcPr>
          <w:p w14:paraId="6E5232F8" w14:textId="77777777" w:rsidR="00554220" w:rsidRPr="008F5E73" w:rsidRDefault="00554220" w:rsidP="00A17F08">
            <w:pPr>
              <w:spacing w:after="0" w:line="240" w:lineRule="auto"/>
              <w:rPr>
                <w:rFonts w:ascii="Myriad Pro" w:eastAsia="Times New Roman" w:hAnsi="Myriad Pro" w:cs="Arial"/>
              </w:rPr>
            </w:pPr>
            <w:r w:rsidRPr="008F5E73">
              <w:rPr>
                <w:rFonts w:ascii="Myriad Pro" w:eastAsia="Times New Roman" w:hAnsi="Myriad Pro" w:cs="Arial"/>
              </w:rPr>
              <w:t>Расходы на страхование гражданской ответственности</w:t>
            </w:r>
          </w:p>
        </w:tc>
        <w:tc>
          <w:tcPr>
            <w:tcW w:w="1653" w:type="dxa"/>
            <w:noWrap/>
            <w:vAlign w:val="center"/>
          </w:tcPr>
          <w:p w14:paraId="627A5651" w14:textId="77777777" w:rsidR="00554220" w:rsidRPr="008F5E73" w:rsidRDefault="00554220" w:rsidP="00A17F08">
            <w:pPr>
              <w:spacing w:after="0" w:line="240" w:lineRule="auto"/>
              <w:jc w:val="center"/>
              <w:rPr>
                <w:rFonts w:ascii="Myriad Pro" w:eastAsia="Times New Roman" w:hAnsi="Myriad Pro" w:cs="Arial"/>
              </w:rPr>
            </w:pPr>
          </w:p>
        </w:tc>
        <w:tc>
          <w:tcPr>
            <w:tcW w:w="2342" w:type="dxa"/>
            <w:shd w:val="clear" w:color="auto" w:fill="FFFFFF"/>
            <w:vAlign w:val="center"/>
          </w:tcPr>
          <w:p w14:paraId="7A43C355" w14:textId="77777777" w:rsidR="00554220" w:rsidRPr="008F5E73" w:rsidRDefault="00554220" w:rsidP="00A17F08">
            <w:pPr>
              <w:spacing w:after="0" w:line="240" w:lineRule="auto"/>
              <w:jc w:val="center"/>
              <w:rPr>
                <w:rFonts w:ascii="Myriad Pro" w:eastAsia="Times New Roman" w:hAnsi="Myriad Pro" w:cs="Arial"/>
              </w:rPr>
            </w:pPr>
            <w:r w:rsidRPr="008F5E73">
              <w:rPr>
                <w:rFonts w:ascii="Myriad Pro" w:eastAsia="Times New Roman" w:hAnsi="Myriad Pro" w:cs="Arial"/>
              </w:rPr>
              <w:t>6 374,39</w:t>
            </w:r>
          </w:p>
        </w:tc>
        <w:tc>
          <w:tcPr>
            <w:tcW w:w="1929" w:type="dxa"/>
            <w:shd w:val="clear" w:color="auto" w:fill="FFFFFF"/>
            <w:vAlign w:val="center"/>
          </w:tcPr>
          <w:p w14:paraId="14A98A58" w14:textId="77777777" w:rsidR="00554220" w:rsidRPr="008F5E73" w:rsidRDefault="00554220" w:rsidP="00A17F08">
            <w:pPr>
              <w:spacing w:after="0" w:line="240" w:lineRule="auto"/>
              <w:jc w:val="center"/>
              <w:rPr>
                <w:rFonts w:ascii="Myriad Pro" w:eastAsia="Times New Roman" w:hAnsi="Myriad Pro" w:cs="Arial"/>
              </w:rPr>
            </w:pPr>
          </w:p>
        </w:tc>
      </w:tr>
      <w:tr w:rsidR="007B4D80" w:rsidRPr="008F5E73" w14:paraId="6B793D1F" w14:textId="77777777" w:rsidTr="006056B6">
        <w:trPr>
          <w:trHeight w:val="356"/>
          <w:jc w:val="center"/>
        </w:trPr>
        <w:tc>
          <w:tcPr>
            <w:tcW w:w="3871" w:type="dxa"/>
            <w:shd w:val="clear" w:color="auto" w:fill="FFFFFF"/>
            <w:vAlign w:val="center"/>
          </w:tcPr>
          <w:p w14:paraId="26396C73" w14:textId="77777777" w:rsidR="00554220" w:rsidRPr="008F5E73" w:rsidRDefault="00554220" w:rsidP="00A17F08">
            <w:pPr>
              <w:spacing w:after="0" w:line="240" w:lineRule="auto"/>
              <w:rPr>
                <w:rFonts w:ascii="Myriad Pro" w:eastAsia="Times New Roman" w:hAnsi="Myriad Pro" w:cs="Arial"/>
              </w:rPr>
            </w:pPr>
            <w:r w:rsidRPr="008F5E73">
              <w:rPr>
                <w:rFonts w:ascii="Myriad Pro" w:eastAsia="Times New Roman" w:hAnsi="Myriad Pro" w:cs="Arial"/>
              </w:rPr>
              <w:t>Расходы на прочие виды страхования</w:t>
            </w:r>
          </w:p>
        </w:tc>
        <w:tc>
          <w:tcPr>
            <w:tcW w:w="1653" w:type="dxa"/>
            <w:noWrap/>
            <w:vAlign w:val="center"/>
          </w:tcPr>
          <w:p w14:paraId="0402378C" w14:textId="77777777" w:rsidR="00554220" w:rsidRPr="008F5E73" w:rsidRDefault="00554220" w:rsidP="00A17F08">
            <w:pPr>
              <w:spacing w:after="0" w:line="240" w:lineRule="auto"/>
              <w:jc w:val="center"/>
              <w:rPr>
                <w:rFonts w:ascii="Myriad Pro" w:eastAsia="Times New Roman" w:hAnsi="Myriad Pro" w:cs="Arial"/>
              </w:rPr>
            </w:pPr>
          </w:p>
        </w:tc>
        <w:tc>
          <w:tcPr>
            <w:tcW w:w="2342" w:type="dxa"/>
            <w:shd w:val="clear" w:color="auto" w:fill="FFFFFF"/>
            <w:vAlign w:val="center"/>
          </w:tcPr>
          <w:p w14:paraId="64199913" w14:textId="77777777" w:rsidR="00554220" w:rsidRPr="008F5E73" w:rsidRDefault="00554220" w:rsidP="00A17F08">
            <w:pPr>
              <w:spacing w:after="0" w:line="240" w:lineRule="auto"/>
              <w:jc w:val="center"/>
              <w:rPr>
                <w:rFonts w:ascii="Myriad Pro" w:eastAsia="Times New Roman" w:hAnsi="Myriad Pro" w:cs="Arial"/>
              </w:rPr>
            </w:pPr>
            <w:r w:rsidRPr="008F5E73">
              <w:rPr>
                <w:rFonts w:ascii="Myriad Pro" w:eastAsia="Times New Roman" w:hAnsi="Myriad Pro" w:cs="Arial"/>
              </w:rPr>
              <w:t>2 252,48</w:t>
            </w:r>
          </w:p>
        </w:tc>
        <w:tc>
          <w:tcPr>
            <w:tcW w:w="1929" w:type="dxa"/>
            <w:shd w:val="clear" w:color="auto" w:fill="FFFFFF"/>
            <w:vAlign w:val="center"/>
          </w:tcPr>
          <w:p w14:paraId="451255FA" w14:textId="77777777" w:rsidR="00554220" w:rsidRPr="008F5E73" w:rsidRDefault="00554220" w:rsidP="00A17F08">
            <w:pPr>
              <w:spacing w:after="0" w:line="240" w:lineRule="auto"/>
              <w:jc w:val="center"/>
              <w:rPr>
                <w:rFonts w:ascii="Myriad Pro" w:eastAsia="Times New Roman" w:hAnsi="Myriad Pro" w:cs="Arial"/>
              </w:rPr>
            </w:pPr>
          </w:p>
        </w:tc>
      </w:tr>
    </w:tbl>
    <w:p w14:paraId="252ABE48" w14:textId="77777777" w:rsidR="00FB51A6" w:rsidRPr="00C367F0" w:rsidRDefault="00FB51A6" w:rsidP="00FB51A6">
      <w:pPr>
        <w:spacing w:after="0" w:line="360" w:lineRule="auto"/>
        <w:contextualSpacing/>
        <w:jc w:val="both"/>
        <w:rPr>
          <w:rFonts w:ascii="Myriad Pro" w:eastAsia="Calibri" w:hAnsi="Myriad Pro" w:cs="Times New Roman"/>
          <w:b/>
          <w:sz w:val="26"/>
          <w:szCs w:val="26"/>
        </w:rPr>
      </w:pPr>
    </w:p>
    <w:p w14:paraId="73D298E9" w14:textId="1D2E18BE" w:rsidR="00FB51A6" w:rsidRPr="005F0C39" w:rsidRDefault="00FB51A6" w:rsidP="00FB51A6">
      <w:pPr>
        <w:spacing w:after="0" w:line="360" w:lineRule="auto"/>
        <w:ind w:firstLine="567"/>
        <w:contextualSpacing/>
        <w:jc w:val="both"/>
        <w:rPr>
          <w:rFonts w:ascii="Myriad Pro" w:eastAsia="Calibri" w:hAnsi="Myriad Pro" w:cs="Times New Roman"/>
          <w:sz w:val="26"/>
          <w:szCs w:val="26"/>
        </w:rPr>
      </w:pPr>
      <w:r w:rsidRPr="005659CA">
        <w:rPr>
          <w:rFonts w:ascii="Myriad Pro" w:eastAsia="Calibri" w:hAnsi="Myriad Pro" w:cs="Times New Roman"/>
          <w:sz w:val="26"/>
          <w:szCs w:val="26"/>
        </w:rPr>
        <w:t xml:space="preserve">Филиалом ПАО «МРСК Сибири» - «Красноярскэнерго» по статье на 2018 год была заявлена сумма расходов в размере 15 353,79 тыс. </w:t>
      </w:r>
      <w:r w:rsidRPr="0039309C">
        <w:rPr>
          <w:rFonts w:ascii="Myriad Pro" w:eastAsia="Calibri" w:hAnsi="Myriad Pro" w:cs="Times New Roman"/>
          <w:sz w:val="26"/>
          <w:szCs w:val="26"/>
        </w:rPr>
        <w:t>руб.</w:t>
      </w:r>
      <w:r w:rsidR="00E0420C" w:rsidRPr="0039309C">
        <w:rPr>
          <w:rFonts w:ascii="Myriad Pro" w:eastAsia="Calibri" w:hAnsi="Myriad Pro" w:cs="Times New Roman"/>
          <w:sz w:val="26"/>
          <w:szCs w:val="26"/>
        </w:rPr>
        <w:t>, в том числе:</w:t>
      </w:r>
    </w:p>
    <w:p w14:paraId="72901979" w14:textId="7149FF88" w:rsidR="00E0420C" w:rsidRPr="0039309C" w:rsidRDefault="00E0420C" w:rsidP="00FB51A6">
      <w:pPr>
        <w:spacing w:after="0" w:line="360" w:lineRule="auto"/>
        <w:ind w:firstLine="567"/>
        <w:contextualSpacing/>
        <w:jc w:val="both"/>
        <w:rPr>
          <w:rFonts w:ascii="Myriad Pro" w:eastAsia="Calibri" w:hAnsi="Myriad Pro" w:cs="Times New Roman"/>
          <w:sz w:val="26"/>
          <w:szCs w:val="26"/>
        </w:rPr>
      </w:pPr>
      <w:r w:rsidRPr="00277EE9">
        <w:rPr>
          <w:rFonts w:ascii="Myriad Pro" w:eastAsia="Calibri" w:hAnsi="Myriad Pro" w:cs="Times New Roman"/>
          <w:sz w:val="26"/>
          <w:szCs w:val="26"/>
        </w:rPr>
        <w:t>- Страхование</w:t>
      </w:r>
      <w:r w:rsidR="00C41936" w:rsidRPr="00277EE9">
        <w:rPr>
          <w:rFonts w:ascii="Myriad Pro" w:eastAsia="Calibri" w:hAnsi="Myriad Pro" w:cs="Times New Roman"/>
          <w:sz w:val="26"/>
          <w:szCs w:val="26"/>
        </w:rPr>
        <w:t xml:space="preserve"> – 13 101,31 тыс. руб.</w:t>
      </w:r>
    </w:p>
    <w:p w14:paraId="23CFADC4" w14:textId="35202720" w:rsidR="00C41936" w:rsidRPr="005659CA" w:rsidRDefault="00C41936" w:rsidP="00FB51A6">
      <w:pPr>
        <w:spacing w:after="0" w:line="360" w:lineRule="auto"/>
        <w:ind w:firstLine="567"/>
        <w:contextualSpacing/>
        <w:jc w:val="both"/>
        <w:rPr>
          <w:rFonts w:ascii="Myriad Pro" w:eastAsia="Calibri" w:hAnsi="Myriad Pro" w:cs="Times New Roman"/>
          <w:sz w:val="26"/>
          <w:szCs w:val="26"/>
        </w:rPr>
      </w:pPr>
      <w:r w:rsidRPr="0039309C">
        <w:rPr>
          <w:rFonts w:ascii="Myriad Pro" w:eastAsia="Calibri" w:hAnsi="Myriad Pro" w:cs="Times New Roman"/>
          <w:sz w:val="26"/>
          <w:szCs w:val="26"/>
        </w:rPr>
        <w:lastRenderedPageBreak/>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39309C">
        <w:rPr>
          <w:rFonts w:ascii="Myriad Pro" w:eastAsia="Calibri" w:hAnsi="Myriad Pro"/>
          <w:color w:val="000000" w:themeColor="text1"/>
          <w:sz w:val="26"/>
          <w:szCs w:val="26"/>
        </w:rPr>
        <w:t xml:space="preserve"> – 2 250,06 тыс. руб.</w:t>
      </w:r>
    </w:p>
    <w:p w14:paraId="71410ACB" w14:textId="77777777" w:rsidR="00FB51A6" w:rsidRPr="00985076" w:rsidRDefault="00FB51A6" w:rsidP="00FB51A6">
      <w:pPr>
        <w:spacing w:after="0" w:line="360" w:lineRule="auto"/>
        <w:ind w:firstLine="567"/>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 xml:space="preserve">В обоснование заявленной суммы </w:t>
      </w:r>
      <w:r w:rsidR="00AF03E5" w:rsidRPr="00897FA0">
        <w:rPr>
          <w:rFonts w:ascii="Myriad Pro" w:eastAsia="Calibri" w:hAnsi="Myriad Pro" w:cs="Times New Roman"/>
          <w:sz w:val="26"/>
          <w:szCs w:val="26"/>
        </w:rPr>
        <w:t xml:space="preserve">филиалом </w:t>
      </w:r>
      <w:r w:rsidRPr="00985076">
        <w:rPr>
          <w:rFonts w:ascii="Myriad Pro" w:eastAsia="Calibri" w:hAnsi="Myriad Pro" w:cs="Times New Roman"/>
          <w:sz w:val="26"/>
          <w:szCs w:val="26"/>
        </w:rPr>
        <w:t>ПАО «МРСК Сибири» - «Красноярскэнерго» были предоставлены следующие документы:</w:t>
      </w:r>
    </w:p>
    <w:p w14:paraId="6747FA2A" w14:textId="77777777" w:rsidR="00FB51A6" w:rsidRPr="00E17399" w:rsidRDefault="00FB51A6" w:rsidP="00487F4B">
      <w:pPr>
        <w:pStyle w:val="a3"/>
        <w:numPr>
          <w:ilvl w:val="0"/>
          <w:numId w:val="34"/>
        </w:numPr>
        <w:tabs>
          <w:tab w:val="left" w:pos="1134"/>
        </w:tabs>
        <w:spacing w:after="0" w:line="360" w:lineRule="auto"/>
        <w:ind w:left="567" w:firstLine="0"/>
        <w:jc w:val="both"/>
        <w:rPr>
          <w:rFonts w:ascii="Myriad Pro" w:hAnsi="Myriad Pro"/>
          <w:sz w:val="26"/>
          <w:szCs w:val="26"/>
        </w:rPr>
      </w:pPr>
      <w:r w:rsidRPr="00E17399">
        <w:rPr>
          <w:rFonts w:ascii="Myriad Pro" w:hAnsi="Myriad Pro"/>
          <w:sz w:val="26"/>
          <w:szCs w:val="26"/>
        </w:rPr>
        <w:t>Расчет (сметы) затрат на страхование с указанием ожидаемых расходов на 2017 год, прогнозных значений на 2018 год;</w:t>
      </w:r>
    </w:p>
    <w:p w14:paraId="4F55172A" w14:textId="77777777" w:rsidR="00FB51A6" w:rsidRPr="00E17399" w:rsidRDefault="00FB51A6" w:rsidP="00487F4B">
      <w:pPr>
        <w:pStyle w:val="a3"/>
        <w:numPr>
          <w:ilvl w:val="0"/>
          <w:numId w:val="34"/>
        </w:numPr>
        <w:tabs>
          <w:tab w:val="left" w:pos="1134"/>
        </w:tabs>
        <w:spacing w:after="0" w:line="360" w:lineRule="auto"/>
        <w:ind w:left="567" w:firstLine="0"/>
        <w:jc w:val="both"/>
        <w:rPr>
          <w:rFonts w:ascii="Myriad Pro" w:hAnsi="Myriad Pro"/>
          <w:sz w:val="26"/>
          <w:szCs w:val="26"/>
        </w:rPr>
      </w:pPr>
      <w:r w:rsidRPr="00E17399">
        <w:rPr>
          <w:rFonts w:ascii="Myriad Pro" w:hAnsi="Myriad Pro"/>
          <w:sz w:val="26"/>
          <w:szCs w:val="26"/>
        </w:rPr>
        <w:t>Копии договоров на страхование.</w:t>
      </w:r>
    </w:p>
    <w:p w14:paraId="0E669468" w14:textId="77777777" w:rsidR="00FB51A6" w:rsidRPr="00E17399" w:rsidRDefault="00FB51A6" w:rsidP="00FB51A6">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В настоящей статье регулируемой организацией заявлены</w:t>
      </w:r>
      <w:r w:rsidR="003364D8" w:rsidRPr="00E17399">
        <w:rPr>
          <w:rFonts w:ascii="Myriad Pro" w:hAnsi="Myriad Pro" w:cs="Myriad Pro"/>
          <w:sz w:val="26"/>
          <w:szCs w:val="26"/>
        </w:rPr>
        <w:t xml:space="preserve"> расходы</w:t>
      </w:r>
      <w:r w:rsidRPr="00E17399">
        <w:rPr>
          <w:rFonts w:ascii="Myriad Pro" w:hAnsi="Myriad Pro" w:cs="Myriad Pro"/>
          <w:sz w:val="26"/>
          <w:szCs w:val="26"/>
        </w:rPr>
        <w:t xml:space="preserve"> на добровольное страхование имущества, добровольное медицинское страхование, страхование от несчастных случаев и болезни, обязательное страхование гражданской ответственности владельцев транспортных средств.</w:t>
      </w:r>
    </w:p>
    <w:p w14:paraId="10580DB6" w14:textId="77777777" w:rsidR="00FB51A6" w:rsidRPr="00E17399" w:rsidRDefault="00FB51A6" w:rsidP="00FB51A6">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eastAsia="Calibri" w:hAnsi="Myriad Pro"/>
          <w:color w:val="000000" w:themeColor="text1"/>
          <w:sz w:val="26"/>
          <w:szCs w:val="26"/>
        </w:rPr>
        <w:t>Для обоснования заявленных расходов представлены следующие документы:</w:t>
      </w:r>
    </w:p>
    <w:p w14:paraId="1D12ADE0" w14:textId="77777777" w:rsidR="00FB51A6" w:rsidRPr="00E37282"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Договор №18.2400.1553.16 от 29.02.2016 г. на услуги по обязательному страхованию гражданской ответственности владельцев транспортных средств;</w:t>
      </w:r>
    </w:p>
    <w:p w14:paraId="70A52B09" w14:textId="77777777" w:rsidR="00FB51A6" w:rsidRPr="00E37282"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Договор № 28.2400.13920.14 от 25.12.2014 г. на страхование юридических лиц «от всех рисков» с перечнем застрахованного имущества;</w:t>
      </w:r>
    </w:p>
    <w:p w14:paraId="0B70EF1C" w14:textId="77777777" w:rsidR="00FB51A6" w:rsidRPr="00E37282"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Смета затрат на страхование</w:t>
      </w:r>
      <w:r w:rsidR="00D70369" w:rsidRPr="00E37282">
        <w:rPr>
          <w:rFonts w:ascii="Myriad Pro" w:hAnsi="Myriad Pro" w:cs="Myriad Pro"/>
          <w:sz w:val="26"/>
          <w:szCs w:val="26"/>
        </w:rPr>
        <w:t xml:space="preserve"> юридических лиц от всех рисков</w:t>
      </w:r>
      <w:r w:rsidRPr="00E37282">
        <w:rPr>
          <w:rFonts w:ascii="Myriad Pro" w:hAnsi="Myriad Pro" w:cs="Myriad Pro"/>
          <w:sz w:val="26"/>
          <w:szCs w:val="26"/>
        </w:rPr>
        <w:t xml:space="preserve"> на сумму 4 548,14 тыс. руб.;</w:t>
      </w:r>
    </w:p>
    <w:p w14:paraId="0691BBF3" w14:textId="77777777" w:rsidR="00FB51A6" w:rsidRPr="00C367F0"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cs="Myriad Pro"/>
          <w:sz w:val="26"/>
          <w:szCs w:val="26"/>
        </w:rPr>
      </w:pPr>
      <w:r w:rsidRPr="00E37282">
        <w:rPr>
          <w:rFonts w:ascii="Myriad Pro" w:hAnsi="Myriad Pro" w:cs="Myriad Pro"/>
          <w:sz w:val="26"/>
          <w:szCs w:val="26"/>
        </w:rPr>
        <w:t>Смета затрат на обязательное страхование гражданской ответственности владельцев транспортных средств (ОСАГО) на сумму</w:t>
      </w:r>
      <w:r w:rsidRPr="006056B6">
        <w:rPr>
          <w:rFonts w:ascii="Myriad Pro" w:hAnsi="Myriad Pro"/>
        </w:rPr>
        <w:t xml:space="preserve"> </w:t>
      </w:r>
      <w:r w:rsidRPr="00C367F0">
        <w:rPr>
          <w:rFonts w:ascii="Myriad Pro" w:hAnsi="Myriad Pro" w:cs="Myriad Pro"/>
          <w:sz w:val="26"/>
          <w:szCs w:val="26"/>
        </w:rPr>
        <w:t>6 336,00 тыс. руб.</w:t>
      </w:r>
    </w:p>
    <w:p w14:paraId="1FE4044A" w14:textId="77777777" w:rsidR="00FB51A6" w:rsidRPr="005659CA"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cs="Myriad Pro"/>
          <w:sz w:val="26"/>
          <w:szCs w:val="26"/>
        </w:rPr>
      </w:pPr>
      <w:r w:rsidRPr="005659CA">
        <w:rPr>
          <w:rFonts w:ascii="Myriad Pro" w:hAnsi="Myriad Pro" w:cs="Myriad Pro"/>
          <w:sz w:val="26"/>
          <w:szCs w:val="26"/>
        </w:rPr>
        <w:t>Договор № 18.2400.11043.16. от 28.12.2016 г. на страхование от несчастных случаев и болезней;</w:t>
      </w:r>
    </w:p>
    <w:p w14:paraId="09854867" w14:textId="77777777" w:rsidR="00FB51A6" w:rsidRPr="00897FA0"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cs="Myriad Pro"/>
          <w:sz w:val="26"/>
          <w:szCs w:val="26"/>
        </w:rPr>
      </w:pPr>
      <w:r w:rsidRPr="00B75710">
        <w:rPr>
          <w:rFonts w:ascii="Myriad Pro" w:hAnsi="Myriad Pro" w:cs="Myriad Pro"/>
          <w:sz w:val="26"/>
          <w:szCs w:val="26"/>
        </w:rPr>
        <w:t>Расчет страховой пр</w:t>
      </w:r>
      <w:r w:rsidRPr="00897FA0">
        <w:rPr>
          <w:rFonts w:ascii="Myriad Pro" w:hAnsi="Myriad Pro" w:cs="Myriad Pro"/>
          <w:sz w:val="26"/>
          <w:szCs w:val="26"/>
        </w:rPr>
        <w:t>емии по договору страхования от несчастных случаев на сумму 452 321, 79 тыс. руб.;</w:t>
      </w:r>
    </w:p>
    <w:p w14:paraId="59374FC3" w14:textId="77777777" w:rsidR="00FB51A6" w:rsidRPr="00985076"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cs="Myriad Pro"/>
          <w:sz w:val="26"/>
          <w:szCs w:val="26"/>
        </w:rPr>
      </w:pPr>
      <w:r w:rsidRPr="00985076">
        <w:rPr>
          <w:rFonts w:ascii="Myriad Pro" w:hAnsi="Myriad Pro" w:cs="Myriad Pro"/>
          <w:sz w:val="26"/>
          <w:szCs w:val="26"/>
        </w:rPr>
        <w:t>Договор №28.4000.207.16. от 13.07.2016 г. на добровольное медицинское страхование, заключенный между АО «СОГАЗ» и ПАО «МРСК Сибири».</w:t>
      </w:r>
    </w:p>
    <w:p w14:paraId="39FBDC75" w14:textId="77777777" w:rsidR="00FB51A6" w:rsidRPr="00E17399" w:rsidRDefault="00FB51A6" w:rsidP="00FB51A6">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 результатам анализа документов, представленных филиалом ПАО «МРСК Сибири» - «Красноярскэнерго», Исполнитель отмечает следующее:</w:t>
      </w:r>
    </w:p>
    <w:p w14:paraId="0E454E92" w14:textId="77777777" w:rsidR="00FB51A6" w:rsidRPr="006056B6"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cs="Myriad Pro"/>
          <w:sz w:val="26"/>
          <w:szCs w:val="26"/>
        </w:rPr>
      </w:pPr>
      <w:r w:rsidRPr="00A56703">
        <w:rPr>
          <w:rFonts w:ascii="Myriad Pro" w:hAnsi="Myriad Pro" w:cs="Myriad Pro"/>
          <w:sz w:val="26"/>
          <w:szCs w:val="26"/>
        </w:rPr>
        <w:t xml:space="preserve">Договор № 28.2400.13920.14 от 25.12.2014 г.  страхования имущества юридических лиц, представленный как в подтверждение фактических, так </w:t>
      </w:r>
      <w:r w:rsidRPr="00A56703">
        <w:rPr>
          <w:rFonts w:ascii="Myriad Pro" w:hAnsi="Myriad Pro" w:cs="Myriad Pro"/>
          <w:sz w:val="26"/>
          <w:szCs w:val="26"/>
        </w:rPr>
        <w:lastRenderedPageBreak/>
        <w:t xml:space="preserve">и заявленных расходов действует до конца 2017. </w:t>
      </w:r>
      <w:r w:rsidRPr="006056B6">
        <w:rPr>
          <w:rFonts w:ascii="Myriad Pro" w:hAnsi="Myriad Pro" w:cs="Myriad Pro"/>
          <w:sz w:val="26"/>
          <w:szCs w:val="26"/>
        </w:rPr>
        <w:t>Подтверждающие бухгалтерские документы не представлены;</w:t>
      </w:r>
    </w:p>
    <w:p w14:paraId="13E3F741" w14:textId="77777777" w:rsidR="00FB51A6" w:rsidRPr="00E17399"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cs="Myriad Pro"/>
          <w:sz w:val="26"/>
          <w:szCs w:val="26"/>
        </w:rPr>
      </w:pPr>
      <w:r w:rsidRPr="006056B6">
        <w:rPr>
          <w:rFonts w:ascii="Myriad Pro" w:hAnsi="Myriad Pro" w:cs="Myriad Pro"/>
          <w:sz w:val="26"/>
          <w:szCs w:val="26"/>
        </w:rPr>
        <w:t xml:space="preserve">Договор добровольного медицинского страхования №28.4000.207.16. от 13.07.2016г. </w:t>
      </w:r>
      <w:r w:rsidRPr="00E17399">
        <w:rPr>
          <w:rFonts w:ascii="Myriad Pro" w:hAnsi="Myriad Pro" w:cs="Myriad Pro"/>
          <w:sz w:val="26"/>
          <w:szCs w:val="26"/>
        </w:rPr>
        <w:t>заключен между АО «СОГАЗ» и ПАО «МРСК Сибири», общее количество застрахованных по договору составляет 20 272 человека. Расчет-распределение относительно количества застрахованного персонала (по факту 2016 года), который приходится на долю филиала ПАО «МРСК Сибири» - «Красноярскэнерго» или пояснительная записка не представлены;</w:t>
      </w:r>
    </w:p>
    <w:p w14:paraId="2B9145A4" w14:textId="77777777" w:rsidR="00FB51A6" w:rsidRPr="006056B6"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cs="Myriad Pro"/>
          <w:sz w:val="26"/>
          <w:szCs w:val="26"/>
        </w:rPr>
      </w:pPr>
      <w:r w:rsidRPr="00A56703">
        <w:rPr>
          <w:rFonts w:ascii="Myriad Pro" w:hAnsi="Myriad Pro" w:cs="Myriad Pro"/>
          <w:sz w:val="26"/>
          <w:szCs w:val="26"/>
        </w:rPr>
        <w:t xml:space="preserve"> Фактическая численность персонала за 2016 год </w:t>
      </w:r>
      <w:r w:rsidRPr="006056B6">
        <w:rPr>
          <w:rFonts w:ascii="Myriad Pro" w:hAnsi="Myriad Pro" w:cs="Myriad Pro"/>
          <w:sz w:val="26"/>
          <w:szCs w:val="26"/>
        </w:rPr>
        <w:t>(на основании данных статистической формы П-4 за 4 квартал 2016 г.) составляет 3</w:t>
      </w:r>
      <w:r w:rsidR="005C6564" w:rsidRPr="006056B6">
        <w:rPr>
          <w:rFonts w:ascii="Myriad Pro" w:hAnsi="Myriad Pro" w:cs="Myriad Pro"/>
          <w:sz w:val="26"/>
          <w:szCs w:val="26"/>
        </w:rPr>
        <w:t xml:space="preserve"> </w:t>
      </w:r>
      <w:r w:rsidRPr="006056B6">
        <w:rPr>
          <w:rFonts w:ascii="Myriad Pro" w:hAnsi="Myriad Pro" w:cs="Myriad Pro"/>
          <w:sz w:val="26"/>
          <w:szCs w:val="26"/>
        </w:rPr>
        <w:t>331,80 чел., в 2017 году, по данным за 1-е полугодие – 3470,5 чел.  В расчете на 2018</w:t>
      </w:r>
      <w:r w:rsidR="00771304">
        <w:rPr>
          <w:rFonts w:ascii="Myriad Pro" w:hAnsi="Myriad Pro" w:cs="Myriad Pro"/>
          <w:sz w:val="26"/>
          <w:szCs w:val="26"/>
        </w:rPr>
        <w:t> </w:t>
      </w:r>
      <w:r w:rsidRPr="006056B6">
        <w:rPr>
          <w:rFonts w:ascii="Myriad Pro" w:hAnsi="Myriad Pro" w:cs="Myriad Pro"/>
          <w:sz w:val="26"/>
          <w:szCs w:val="26"/>
        </w:rPr>
        <w:t>год численность заявлена – 4</w:t>
      </w:r>
      <w:r w:rsidR="005C6564" w:rsidRPr="006056B6">
        <w:rPr>
          <w:rFonts w:ascii="Myriad Pro" w:hAnsi="Myriad Pro" w:cs="Myriad Pro"/>
          <w:sz w:val="26"/>
          <w:szCs w:val="26"/>
        </w:rPr>
        <w:t xml:space="preserve"> </w:t>
      </w:r>
      <w:r w:rsidRPr="006056B6">
        <w:rPr>
          <w:rFonts w:ascii="Myriad Pro" w:hAnsi="Myriad Pro" w:cs="Myriad Pro"/>
          <w:sz w:val="26"/>
          <w:szCs w:val="26"/>
        </w:rPr>
        <w:t>032 чел., отсутствуют пояснения по увеличению персонала;</w:t>
      </w:r>
    </w:p>
    <w:p w14:paraId="7F2973EC" w14:textId="77777777" w:rsidR="00FB51A6" w:rsidRPr="00E17399" w:rsidRDefault="00FB51A6" w:rsidP="006056B6">
      <w:pPr>
        <w:pStyle w:val="a3"/>
        <w:numPr>
          <w:ilvl w:val="0"/>
          <w:numId w:val="144"/>
        </w:numPr>
        <w:autoSpaceDE w:val="0"/>
        <w:autoSpaceDN w:val="0"/>
        <w:adjustRightInd w:val="0"/>
        <w:spacing w:after="0" w:line="360" w:lineRule="auto"/>
        <w:ind w:left="993" w:hanging="426"/>
        <w:jc w:val="both"/>
        <w:rPr>
          <w:rFonts w:ascii="Myriad Pro" w:hAnsi="Myriad Pro"/>
          <w:sz w:val="26"/>
          <w:szCs w:val="26"/>
        </w:rPr>
      </w:pPr>
      <w:r w:rsidRPr="006056B6">
        <w:rPr>
          <w:rFonts w:ascii="Myriad Pro" w:hAnsi="Myriad Pro" w:cs="Myriad Pro"/>
          <w:sz w:val="26"/>
          <w:szCs w:val="26"/>
        </w:rPr>
        <w:t xml:space="preserve">Расходы на обязательное страхование гражданской ответственности владельцев транспортных средств рассчитаны в соответствии с требованиями Федерального Закона «Об обязательном страховании гражданской ответственности владельцев транспортных средств» </w:t>
      </w:r>
      <w:r w:rsidR="00771304">
        <w:rPr>
          <w:rFonts w:ascii="Myriad Pro" w:hAnsi="Myriad Pro" w:cs="Myriad Pro"/>
          <w:sz w:val="26"/>
          <w:szCs w:val="26"/>
        </w:rPr>
        <w:br/>
      </w:r>
      <w:r w:rsidRPr="00A56703">
        <w:rPr>
          <w:rFonts w:ascii="Myriad Pro" w:hAnsi="Myriad Pro" w:cs="Myriad Pro"/>
          <w:sz w:val="26"/>
          <w:szCs w:val="26"/>
        </w:rPr>
        <w:t>№ 40-ФЗ от 25 апреля 2002</w:t>
      </w:r>
      <w:r w:rsidRPr="00E17399">
        <w:rPr>
          <w:rFonts w:ascii="Myriad Pro" w:hAnsi="Myriad Pro"/>
          <w:sz w:val="26"/>
          <w:szCs w:val="26"/>
        </w:rPr>
        <w:t xml:space="preserve"> года.  Отсутствует обоснование на приобретение 200 ед. новой техники (как заявлено филиалом в расчете), увеличение расходов по данной статье.</w:t>
      </w:r>
    </w:p>
    <w:p w14:paraId="5683A4B1" w14:textId="008F9B2E" w:rsidR="0090363A" w:rsidRPr="005B7494" w:rsidRDefault="00F659D3" w:rsidP="005B7494">
      <w:pPr>
        <w:pStyle w:val="ab"/>
        <w:spacing w:after="0" w:line="360" w:lineRule="auto"/>
        <w:ind w:firstLine="567"/>
        <w:jc w:val="both"/>
      </w:pPr>
      <w:r w:rsidRPr="009501D5">
        <w:rPr>
          <w:rFonts w:ascii="Myriad Pro" w:hAnsi="Myriad Pro"/>
          <w:sz w:val="26"/>
          <w:szCs w:val="26"/>
        </w:rPr>
        <w:t xml:space="preserve">Принимая во внимание, что заявленные расходы на страхование имущества, персонала, </w:t>
      </w:r>
      <w:r w:rsidRPr="005B7494">
        <w:rPr>
          <w:rFonts w:ascii="Myriad Pro" w:hAnsi="Myriad Pro"/>
          <w:sz w:val="26"/>
          <w:szCs w:val="26"/>
        </w:rPr>
        <w:t>гражданской ответственности владельцев ТС не имеют документального подтверждения за отчетный период</w:t>
      </w:r>
      <w:r w:rsidR="0090363A" w:rsidRPr="009501D5">
        <w:rPr>
          <w:rFonts w:ascii="Myriad Pro" w:hAnsi="Myriad Pro"/>
          <w:sz w:val="26"/>
          <w:szCs w:val="26"/>
        </w:rPr>
        <w:t xml:space="preserve"> </w:t>
      </w:r>
      <w:r w:rsidRPr="009501D5">
        <w:rPr>
          <w:rFonts w:ascii="Myriad Pro" w:hAnsi="Myriad Pro"/>
          <w:sz w:val="26"/>
          <w:szCs w:val="26"/>
        </w:rPr>
        <w:t xml:space="preserve">и корректных расчетов на плановый период, Исполнитель считает заявленные расходы недостаточно документально обоснованными. </w:t>
      </w:r>
      <w:r w:rsidR="00B56703" w:rsidRPr="009501D5">
        <w:rPr>
          <w:rFonts w:ascii="Myriad Pro" w:hAnsi="Myriad Pro"/>
        </w:rPr>
        <w:t xml:space="preserve"> </w:t>
      </w:r>
      <w:r w:rsidR="00B56703" w:rsidRPr="005B7494">
        <w:rPr>
          <w:rFonts w:ascii="Myriad Pro" w:hAnsi="Myriad Pro"/>
          <w:sz w:val="26"/>
          <w:szCs w:val="26"/>
        </w:rPr>
        <w:t>Также Исполнитель отмечает, что существует риск изъятия расходов на страхование со стороны федерального органа исполнительной власти в полном объеме, за исключением страхования имущества.</w:t>
      </w:r>
      <w:r w:rsidR="0090363A" w:rsidRPr="005B7494">
        <w:rPr>
          <w:rFonts w:ascii="Myriad Pro" w:hAnsi="Myriad Pro"/>
          <w:sz w:val="26"/>
          <w:szCs w:val="26"/>
        </w:rPr>
        <w:t xml:space="preserve"> </w:t>
      </w:r>
    </w:p>
    <w:p w14:paraId="6A10E557" w14:textId="77777777" w:rsidR="00FB51A6" w:rsidRPr="00E17399" w:rsidRDefault="00FB51A6" w:rsidP="00FB51A6">
      <w:pPr>
        <w:pStyle w:val="a3"/>
        <w:spacing w:after="0" w:line="360" w:lineRule="auto"/>
        <w:ind w:left="0" w:firstLine="567"/>
        <w:jc w:val="both"/>
        <w:rPr>
          <w:rFonts w:ascii="Myriad Pro" w:hAnsi="Myriad Pro"/>
          <w:sz w:val="26"/>
          <w:szCs w:val="26"/>
        </w:rPr>
      </w:pPr>
      <w:r w:rsidRPr="00897FA0">
        <w:rPr>
          <w:rFonts w:ascii="Myriad Pro" w:hAnsi="Myriad Pro"/>
          <w:sz w:val="26"/>
          <w:szCs w:val="26"/>
        </w:rPr>
        <w:t>Для обоснования заявленных расходов Исполнитель рекомендует филиалу ПАО</w:t>
      </w:r>
      <w:r w:rsidR="005E2E64" w:rsidRPr="00985076">
        <w:rPr>
          <w:rFonts w:ascii="Myriad Pro" w:hAnsi="Myriad Pro"/>
          <w:sz w:val="26"/>
          <w:szCs w:val="26"/>
        </w:rPr>
        <w:t> </w:t>
      </w:r>
      <w:r w:rsidRPr="00E17399">
        <w:rPr>
          <w:rFonts w:ascii="Myriad Pro" w:hAnsi="Myriad Pro"/>
          <w:sz w:val="26"/>
          <w:szCs w:val="26"/>
        </w:rPr>
        <w:t xml:space="preserve">«МРСК Сибири» - «Красноярскэнерго» </w:t>
      </w:r>
      <w:r w:rsidR="00AD6D3C" w:rsidRPr="00E17399">
        <w:rPr>
          <w:rFonts w:ascii="Myriad Pro" w:hAnsi="Myriad Pro"/>
          <w:sz w:val="26"/>
          <w:szCs w:val="26"/>
        </w:rPr>
        <w:t xml:space="preserve">в составе тарифной заявки для </w:t>
      </w:r>
      <w:r w:rsidR="00AD6D3C" w:rsidRPr="00E17399">
        <w:rPr>
          <w:rFonts w:ascii="Myriad Pro" w:hAnsi="Myriad Pro"/>
          <w:sz w:val="26"/>
          <w:szCs w:val="26"/>
        </w:rPr>
        <w:lastRenderedPageBreak/>
        <w:t>определения базового уровня операционных расходов на очередной долгосрочный период регулирования</w:t>
      </w:r>
      <w:r w:rsidRPr="00E17399">
        <w:rPr>
          <w:rFonts w:ascii="Myriad Pro" w:hAnsi="Myriad Pro"/>
          <w:sz w:val="26"/>
          <w:szCs w:val="26"/>
        </w:rPr>
        <w:t xml:space="preserve"> дополнительно представлять:</w:t>
      </w:r>
    </w:p>
    <w:p w14:paraId="253B2F1F" w14:textId="77777777" w:rsidR="00FB51A6" w:rsidRPr="00E17399" w:rsidRDefault="00FB51A6" w:rsidP="00E37282">
      <w:pPr>
        <w:pStyle w:val="a3"/>
        <w:numPr>
          <w:ilvl w:val="0"/>
          <w:numId w:val="8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6A8B7D0B" w14:textId="77777777" w:rsidR="00FB51A6" w:rsidRPr="00E17399" w:rsidRDefault="00FB51A6" w:rsidP="00E37282">
      <w:pPr>
        <w:pStyle w:val="a3"/>
        <w:numPr>
          <w:ilvl w:val="0"/>
          <w:numId w:val="8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расходов на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04490576" w14:textId="44516332" w:rsidR="00FB51A6" w:rsidRDefault="00FB51A6" w:rsidP="00E37282">
      <w:pPr>
        <w:pStyle w:val="a3"/>
        <w:numPr>
          <w:ilvl w:val="0"/>
          <w:numId w:val="88"/>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  </w:t>
      </w:r>
    </w:p>
    <w:p w14:paraId="00633A04" w14:textId="77777777" w:rsidR="00FB51A6" w:rsidRPr="00E17399" w:rsidRDefault="00FB51A6" w:rsidP="00E37282">
      <w:pPr>
        <w:pStyle w:val="a3"/>
        <w:numPr>
          <w:ilvl w:val="0"/>
          <w:numId w:val="88"/>
        </w:numPr>
        <w:spacing w:after="0" w:line="360" w:lineRule="auto"/>
        <w:ind w:left="993" w:hanging="426"/>
        <w:jc w:val="both"/>
        <w:rPr>
          <w:rFonts w:ascii="Myriad Pro" w:hAnsi="Myriad Pro"/>
          <w:sz w:val="26"/>
          <w:szCs w:val="26"/>
        </w:rPr>
      </w:pPr>
      <w:r w:rsidRPr="00E17399">
        <w:rPr>
          <w:rFonts w:ascii="Myriad Pro" w:hAnsi="Myriad Pro"/>
          <w:sz w:val="26"/>
          <w:szCs w:val="26"/>
        </w:rPr>
        <w:t>Обоснования увеличения транспортных средств, с предоставлением пояснений;</w:t>
      </w:r>
    </w:p>
    <w:p w14:paraId="79B55D21" w14:textId="77777777" w:rsidR="00FB51A6" w:rsidRPr="00E17399" w:rsidRDefault="00FB51A6" w:rsidP="00E37282">
      <w:pPr>
        <w:pStyle w:val="a3"/>
        <w:numPr>
          <w:ilvl w:val="0"/>
          <w:numId w:val="88"/>
        </w:numPr>
        <w:spacing w:after="0" w:line="360" w:lineRule="auto"/>
        <w:ind w:left="993" w:hanging="426"/>
        <w:jc w:val="both"/>
        <w:rPr>
          <w:rFonts w:ascii="Myriad Pro" w:hAnsi="Myriad Pro"/>
          <w:sz w:val="26"/>
          <w:szCs w:val="26"/>
        </w:rPr>
      </w:pPr>
      <w:r w:rsidRPr="00E17399">
        <w:rPr>
          <w:rFonts w:ascii="Myriad Pro" w:hAnsi="Myriad Pro"/>
          <w:sz w:val="26"/>
          <w:szCs w:val="26"/>
        </w:rPr>
        <w:t>Реестр и копии страховых полисов на истекший год, предшествующий первому (базовому) году долгосрочного периода регулирования.</w:t>
      </w:r>
    </w:p>
    <w:p w14:paraId="1AA553BF" w14:textId="77777777" w:rsidR="007276FA" w:rsidRDefault="007276FA" w:rsidP="00AF3C2D">
      <w:pPr>
        <w:spacing w:after="0" w:line="360" w:lineRule="auto"/>
        <w:ind w:firstLine="567"/>
        <w:jc w:val="both"/>
        <w:rPr>
          <w:rFonts w:ascii="Myriad Pro" w:eastAsia="Calibri" w:hAnsi="Myriad Pro" w:cs="Times New Roman"/>
          <w:b/>
          <w:sz w:val="26"/>
          <w:szCs w:val="26"/>
          <w:u w:val="single"/>
        </w:rPr>
      </w:pPr>
    </w:p>
    <w:p w14:paraId="3DC2A53D" w14:textId="38B88A7B" w:rsidR="007871AC" w:rsidRPr="00E17399" w:rsidRDefault="007871AC" w:rsidP="00AF3C2D">
      <w:pPr>
        <w:spacing w:after="0" w:line="360" w:lineRule="auto"/>
        <w:ind w:firstLine="567"/>
        <w:jc w:val="both"/>
        <w:rPr>
          <w:rFonts w:ascii="Myriad Pro" w:eastAsia="Calibri" w:hAnsi="Myriad Pro" w:cs="Times New Roman"/>
          <w:b/>
          <w:sz w:val="26"/>
          <w:szCs w:val="26"/>
          <w:u w:val="single"/>
        </w:rPr>
      </w:pPr>
      <w:r w:rsidRPr="00E17399">
        <w:rPr>
          <w:rFonts w:ascii="Myriad Pro" w:eastAsia="Calibri" w:hAnsi="Myriad Pro" w:cs="Times New Roman"/>
          <w:b/>
          <w:sz w:val="26"/>
          <w:szCs w:val="26"/>
          <w:u w:val="single"/>
        </w:rPr>
        <w:t xml:space="preserve">Другие прочие расходы </w:t>
      </w:r>
    </w:p>
    <w:p w14:paraId="6F49ECC0" w14:textId="77777777" w:rsidR="006853E7" w:rsidRPr="00E17399" w:rsidRDefault="006853E7" w:rsidP="006853E7">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Согласно пункту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020C688E" w14:textId="77777777" w:rsidR="006853E7" w:rsidRPr="00E17399" w:rsidRDefault="006853E7" w:rsidP="006853E7">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подпунктом 11 пункта 28 Основ ценообразования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3113CB28" w14:textId="6139E87D" w:rsidR="006853E7" w:rsidRPr="0039309C" w:rsidRDefault="006853E7" w:rsidP="006853E7">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color w:val="FF0000"/>
          <w:sz w:val="26"/>
          <w:szCs w:val="26"/>
        </w:rPr>
        <w:t xml:space="preserve"> </w:t>
      </w:r>
      <w:r w:rsidRPr="00E17399">
        <w:rPr>
          <w:rFonts w:ascii="Myriad Pro" w:eastAsia="Calibri" w:hAnsi="Myriad Pro" w:cs="Times New Roman"/>
          <w:sz w:val="26"/>
          <w:szCs w:val="26"/>
        </w:rPr>
        <w:t xml:space="preserve">Фактические расходы за 2016 год </w:t>
      </w:r>
      <w:r w:rsidR="00C91544" w:rsidRPr="00E17399">
        <w:rPr>
          <w:rFonts w:ascii="Myriad Pro" w:eastAsia="Calibri" w:hAnsi="Myriad Pro" w:cs="Times New Roman"/>
          <w:sz w:val="26"/>
          <w:szCs w:val="26"/>
        </w:rPr>
        <w:t xml:space="preserve">по данной статье </w:t>
      </w:r>
      <w:r w:rsidRPr="00E17399">
        <w:rPr>
          <w:rFonts w:ascii="Myriad Pro" w:eastAsia="Calibri" w:hAnsi="Myriad Pro" w:cs="Times New Roman"/>
          <w:sz w:val="26"/>
          <w:szCs w:val="26"/>
        </w:rPr>
        <w:t>составили 84 994,41 тыс. руб., заявленные филиалом ПАО «МРСК Сибири» - «Красноярскэнерго»</w:t>
      </w:r>
      <w:r w:rsidR="00C91544" w:rsidRPr="00E17399">
        <w:rPr>
          <w:rFonts w:ascii="Myriad Pro" w:eastAsia="Calibri" w:hAnsi="Myriad Pro" w:cs="Times New Roman"/>
          <w:sz w:val="26"/>
          <w:szCs w:val="26"/>
        </w:rPr>
        <w:t xml:space="preserve"> на 2018 год</w:t>
      </w:r>
      <w:r w:rsidRPr="00E17399">
        <w:rPr>
          <w:rFonts w:ascii="Myriad Pro" w:eastAsia="Calibri" w:hAnsi="Myriad Pro" w:cs="Times New Roman"/>
          <w:sz w:val="26"/>
          <w:szCs w:val="26"/>
        </w:rPr>
        <w:t xml:space="preserve"> - 113 176,66 </w:t>
      </w:r>
      <w:r w:rsidR="000E2BBF" w:rsidRPr="00E17399">
        <w:rPr>
          <w:rFonts w:ascii="Myriad Pro" w:eastAsia="Calibri" w:hAnsi="Myriad Pro" w:cs="Times New Roman"/>
          <w:sz w:val="26"/>
          <w:szCs w:val="26"/>
        </w:rPr>
        <w:t>тыс. руб.</w:t>
      </w:r>
      <w:r w:rsidR="00253F22">
        <w:rPr>
          <w:rFonts w:ascii="Myriad Pro" w:eastAsia="Calibri" w:hAnsi="Myriad Pro" w:cs="Times New Roman"/>
          <w:sz w:val="26"/>
          <w:szCs w:val="26"/>
        </w:rPr>
        <w:t xml:space="preserve"> , </w:t>
      </w:r>
      <w:r w:rsidR="00253F22" w:rsidRPr="0039309C">
        <w:rPr>
          <w:rFonts w:ascii="Myriad Pro" w:eastAsia="Calibri" w:hAnsi="Myriad Pro" w:cs="Times New Roman"/>
          <w:sz w:val="26"/>
          <w:szCs w:val="26"/>
        </w:rPr>
        <w:t>в том числе:</w:t>
      </w:r>
    </w:p>
    <w:p w14:paraId="2714BA40" w14:textId="53D07535" w:rsidR="00253F22" w:rsidRPr="005F0C39" w:rsidRDefault="00253F22" w:rsidP="006853E7">
      <w:pPr>
        <w:spacing w:after="0" w:line="360" w:lineRule="auto"/>
        <w:ind w:firstLine="567"/>
        <w:jc w:val="both"/>
        <w:rPr>
          <w:rFonts w:ascii="Myriad Pro" w:eastAsia="Calibri" w:hAnsi="Myriad Pro" w:cs="Times New Roman"/>
          <w:sz w:val="26"/>
          <w:szCs w:val="26"/>
        </w:rPr>
      </w:pPr>
      <w:r w:rsidRPr="0039309C">
        <w:rPr>
          <w:rFonts w:ascii="Myriad Pro" w:eastAsia="Calibri" w:hAnsi="Myriad Pro" w:cs="Times New Roman"/>
          <w:sz w:val="26"/>
          <w:szCs w:val="26"/>
        </w:rPr>
        <w:lastRenderedPageBreak/>
        <w:t>- Другие прочие расходы – 102 519,56 тыс.</w:t>
      </w:r>
      <w:r w:rsidR="0039309C">
        <w:rPr>
          <w:rFonts w:ascii="Myriad Pro" w:eastAsia="Calibri" w:hAnsi="Myriad Pro" w:cs="Times New Roman"/>
          <w:sz w:val="26"/>
          <w:szCs w:val="26"/>
        </w:rPr>
        <w:t xml:space="preserve"> </w:t>
      </w:r>
      <w:r w:rsidRPr="0039309C">
        <w:rPr>
          <w:rFonts w:ascii="Myriad Pro" w:eastAsia="Calibri" w:hAnsi="Myriad Pro" w:cs="Times New Roman"/>
          <w:sz w:val="26"/>
          <w:szCs w:val="26"/>
        </w:rPr>
        <w:t>руб.</w:t>
      </w:r>
    </w:p>
    <w:p w14:paraId="194E73AA" w14:textId="6C678723" w:rsidR="00253F22" w:rsidRPr="00E17399" w:rsidRDefault="00253F22" w:rsidP="006853E7">
      <w:pPr>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w:t>
      </w:r>
      <w:r w:rsidR="00F26C98" w:rsidRPr="002E0DD2">
        <w:rPr>
          <w:rFonts w:ascii="Myriad Pro" w:eastAsia="Calibri" w:hAnsi="Myriad Pro"/>
          <w:color w:val="000000" w:themeColor="text1"/>
          <w:sz w:val="26"/>
          <w:szCs w:val="26"/>
        </w:rPr>
        <w:t xml:space="preserve"> Услуги, оказанные исполнительному аппарату, относимые на филиал</w:t>
      </w:r>
      <w:r w:rsidR="00F26C98" w:rsidRPr="0039309C">
        <w:rPr>
          <w:rFonts w:ascii="Myriad Pro" w:eastAsia="Calibri" w:hAnsi="Myriad Pro"/>
          <w:color w:val="000000" w:themeColor="text1"/>
          <w:sz w:val="26"/>
          <w:szCs w:val="26"/>
        </w:rPr>
        <w:t xml:space="preserve"> – 10 657,1 тыс. руб.</w:t>
      </w:r>
      <w:r>
        <w:rPr>
          <w:rFonts w:ascii="Myriad Pro" w:eastAsia="Calibri" w:hAnsi="Myriad Pro" w:cs="Times New Roman"/>
          <w:sz w:val="26"/>
          <w:szCs w:val="26"/>
        </w:rPr>
        <w:t xml:space="preserve"> </w:t>
      </w:r>
    </w:p>
    <w:p w14:paraId="5F658085" w14:textId="77777777" w:rsidR="006853E7" w:rsidRPr="00E17399" w:rsidRDefault="006853E7" w:rsidP="006853E7">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по данной статье филиалом ПАО «МРСК Сибири» - «Красноярскэнерго» были представлены следующие документы:</w:t>
      </w:r>
    </w:p>
    <w:p w14:paraId="540047A1" w14:textId="77777777" w:rsidR="006853E7" w:rsidRPr="00E17399" w:rsidRDefault="006853E7" w:rsidP="00E37282">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Пояснительные записки;</w:t>
      </w:r>
    </w:p>
    <w:p w14:paraId="29C8D91C" w14:textId="77777777" w:rsidR="006853E7" w:rsidRPr="00E17399" w:rsidRDefault="006853E7" w:rsidP="00E37282">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Расчет других прочих расходов с отражением ожидаемых за 2017 год и прогнозных на 2018 год;</w:t>
      </w:r>
    </w:p>
    <w:p w14:paraId="193DD70C" w14:textId="77777777" w:rsidR="006853E7" w:rsidRPr="00E17399" w:rsidRDefault="006853E7" w:rsidP="00E37282">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Реестры договоров;</w:t>
      </w:r>
    </w:p>
    <w:p w14:paraId="746FB2F6" w14:textId="77777777" w:rsidR="006853E7" w:rsidRPr="00E17399" w:rsidRDefault="006853E7" w:rsidP="00E37282">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Коммерческие предложения;</w:t>
      </w:r>
    </w:p>
    <w:p w14:paraId="7C316BC5" w14:textId="77777777" w:rsidR="006853E7" w:rsidRPr="00E17399" w:rsidRDefault="006853E7" w:rsidP="00E37282">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планируемых расходов (регламенты, НПА и т</w:t>
      </w:r>
      <w:r w:rsidR="00771304">
        <w:rPr>
          <w:rFonts w:ascii="Myriad Pro" w:eastAsia="Calibri" w:hAnsi="Myriad Pro" w:cs="Times New Roman"/>
          <w:sz w:val="26"/>
          <w:szCs w:val="26"/>
        </w:rPr>
        <w:t>.</w:t>
      </w:r>
      <w:r w:rsidRPr="00E17399">
        <w:rPr>
          <w:rFonts w:ascii="Myriad Pro" w:eastAsia="Calibri" w:hAnsi="Myriad Pro" w:cs="Times New Roman"/>
          <w:sz w:val="26"/>
          <w:szCs w:val="26"/>
        </w:rPr>
        <w:t>п.);</w:t>
      </w:r>
    </w:p>
    <w:p w14:paraId="0F004DB2" w14:textId="77777777" w:rsidR="006853E7" w:rsidRPr="00E17399" w:rsidRDefault="006853E7" w:rsidP="00E37282">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Частично акты выполненных работ, оказанных услуг за отчетный период.</w:t>
      </w:r>
    </w:p>
    <w:p w14:paraId="19B15326" w14:textId="77777777" w:rsidR="000E2BBF" w:rsidRPr="00E17399" w:rsidRDefault="000E2BBF" w:rsidP="006853E7">
      <w:pPr>
        <w:spacing w:after="0" w:line="360" w:lineRule="auto"/>
        <w:ind w:firstLine="567"/>
        <w:jc w:val="both"/>
        <w:rPr>
          <w:rFonts w:ascii="Myriad Pro" w:eastAsia="Calibri" w:hAnsi="Myriad Pro" w:cs="Times New Roman"/>
          <w:sz w:val="26"/>
          <w:szCs w:val="26"/>
        </w:rPr>
      </w:pPr>
    </w:p>
    <w:p w14:paraId="42CF9619" w14:textId="77777777" w:rsidR="006853E7" w:rsidRPr="00E17399" w:rsidRDefault="006853E7" w:rsidP="006853E7">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состав</w:t>
      </w:r>
      <w:r w:rsidR="000E2BBF" w:rsidRPr="00E17399">
        <w:rPr>
          <w:rFonts w:ascii="Myriad Pro" w:eastAsia="Calibri" w:hAnsi="Myriad Pro" w:cs="Times New Roman"/>
          <w:sz w:val="26"/>
          <w:szCs w:val="26"/>
        </w:rPr>
        <w:t>е</w:t>
      </w:r>
      <w:r w:rsidRPr="00E17399">
        <w:rPr>
          <w:rFonts w:ascii="Myriad Pro" w:eastAsia="Calibri" w:hAnsi="Myriad Pro" w:cs="Times New Roman"/>
          <w:sz w:val="26"/>
          <w:szCs w:val="26"/>
        </w:rPr>
        <w:t xml:space="preserve"> других прочих расходов </w:t>
      </w:r>
      <w:r w:rsidR="000E2BBF" w:rsidRPr="00E17399">
        <w:rPr>
          <w:rFonts w:ascii="Myriad Pro" w:eastAsia="Calibri" w:hAnsi="Myriad Pro" w:cs="Times New Roman"/>
          <w:sz w:val="26"/>
          <w:szCs w:val="26"/>
        </w:rPr>
        <w:t>были проанализированы такие статьи</w:t>
      </w:r>
      <w:r w:rsidRPr="00E17399">
        <w:rPr>
          <w:rFonts w:ascii="Myriad Pro" w:eastAsia="Calibri" w:hAnsi="Myriad Pro" w:cs="Times New Roman"/>
          <w:sz w:val="26"/>
          <w:szCs w:val="26"/>
        </w:rPr>
        <w:t xml:space="preserve"> расход</w:t>
      </w:r>
      <w:r w:rsidR="000E2BBF" w:rsidRPr="00E17399">
        <w:rPr>
          <w:rFonts w:ascii="Myriad Pro" w:eastAsia="Calibri" w:hAnsi="Myriad Pro" w:cs="Times New Roman"/>
          <w:sz w:val="26"/>
          <w:szCs w:val="26"/>
        </w:rPr>
        <w:t>ов</w:t>
      </w:r>
      <w:r w:rsidRPr="00E17399">
        <w:rPr>
          <w:rFonts w:ascii="Myriad Pro" w:eastAsia="Calibri" w:hAnsi="Myriad Pro" w:cs="Times New Roman"/>
          <w:sz w:val="26"/>
          <w:szCs w:val="26"/>
        </w:rPr>
        <w:t xml:space="preserve"> как:</w:t>
      </w:r>
    </w:p>
    <w:p w14:paraId="30BE06E3"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Нотариальные услуги;</w:t>
      </w:r>
    </w:p>
    <w:p w14:paraId="051B0916"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Типографские расходы;</w:t>
      </w:r>
    </w:p>
    <w:p w14:paraId="79384391"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СМИ;</w:t>
      </w:r>
    </w:p>
    <w:p w14:paraId="7E8502D0"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Технический осмотр;</w:t>
      </w:r>
    </w:p>
    <w:p w14:paraId="4FC9F08E"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Техническое обслуживание и диагностика транспорта;</w:t>
      </w:r>
    </w:p>
    <w:p w14:paraId="111E4F55"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по шиномонтажу;</w:t>
      </w:r>
    </w:p>
    <w:p w14:paraId="52D617E4"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Прочие расходы по эксплуатации транспорта;</w:t>
      </w:r>
    </w:p>
    <w:p w14:paraId="7A5F5F84"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Землеустроительные работы, межевание;</w:t>
      </w:r>
    </w:p>
    <w:p w14:paraId="37E0350D"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по регистрации имущества;</w:t>
      </w:r>
    </w:p>
    <w:p w14:paraId="2F60155B"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Техническая инвентаризация имущества;</w:t>
      </w:r>
    </w:p>
    <w:p w14:paraId="1420118A"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Расходы на природоохранные мероприятия (кроме налогов и сборов);</w:t>
      </w:r>
    </w:p>
    <w:p w14:paraId="2D4D8791"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ГИБДД и других органов государственного надзора;</w:t>
      </w:r>
    </w:p>
    <w:p w14:paraId="12569481"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Другие затраты на получение разрешений на перевозку крупногабаритных грузов;</w:t>
      </w:r>
    </w:p>
    <w:p w14:paraId="1E8BCFA3"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получение и приобретение лицензий (кроме экологии);</w:t>
      </w:r>
    </w:p>
    <w:p w14:paraId="74A97196"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Услуги по переплету;</w:t>
      </w:r>
    </w:p>
    <w:p w14:paraId="23776B60" w14:textId="77777777" w:rsidR="006853E7" w:rsidRPr="00E17399" w:rsidRDefault="006853E7" w:rsidP="006056B6">
      <w:pPr>
        <w:pStyle w:val="a3"/>
        <w:numPr>
          <w:ilvl w:val="0"/>
          <w:numId w:val="85"/>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Затраты на оплату больничных листов за счет средств предприятия.</w:t>
      </w:r>
    </w:p>
    <w:p w14:paraId="375EFA4C" w14:textId="77777777" w:rsidR="006853E7" w:rsidRPr="00E17399" w:rsidRDefault="006853E7" w:rsidP="006853E7">
      <w:pPr>
        <w:spacing w:after="0" w:line="360" w:lineRule="auto"/>
        <w:ind w:firstLine="567"/>
        <w:jc w:val="both"/>
        <w:rPr>
          <w:rFonts w:ascii="Myriad Pro" w:eastAsia="Calibri" w:hAnsi="Myriad Pro" w:cs="Times New Roman"/>
          <w:sz w:val="26"/>
          <w:szCs w:val="26"/>
        </w:rPr>
      </w:pPr>
    </w:p>
    <w:p w14:paraId="51B506D5" w14:textId="77777777" w:rsidR="006853E7" w:rsidRPr="00E17399" w:rsidRDefault="006853E7" w:rsidP="006853E7">
      <w:pPr>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Расходы на землеустроительные работы, межевание, техническую инвентаризацию имущества, регистрация имущества</w:t>
      </w:r>
    </w:p>
    <w:p w14:paraId="28D3EF53"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обосновании данной статьи представлены нормативно-правовые акты, подтверждающие потребность в затратах</w:t>
      </w:r>
      <w:r w:rsidR="00C91544" w:rsidRPr="00E17399">
        <w:rPr>
          <w:rFonts w:ascii="Myriad Pro" w:eastAsia="Calibri" w:hAnsi="Myriad Pro" w:cs="Times New Roman"/>
          <w:sz w:val="26"/>
          <w:szCs w:val="26"/>
        </w:rPr>
        <w:t>,</w:t>
      </w:r>
      <w:r w:rsidRPr="00E17399">
        <w:rPr>
          <w:rFonts w:ascii="Myriad Pro" w:eastAsia="Calibri" w:hAnsi="Myriad Pro" w:cs="Times New Roman"/>
          <w:sz w:val="26"/>
          <w:szCs w:val="26"/>
        </w:rPr>
        <w:t xml:space="preserve"> </w:t>
      </w:r>
      <w:r w:rsidR="00C91544" w:rsidRPr="00E17399">
        <w:rPr>
          <w:rFonts w:ascii="Myriad Pro" w:eastAsia="Calibri" w:hAnsi="Myriad Pro" w:cs="Times New Roman"/>
          <w:sz w:val="26"/>
          <w:szCs w:val="26"/>
        </w:rPr>
        <w:t>а также</w:t>
      </w:r>
      <w:r w:rsidRPr="00E17399">
        <w:rPr>
          <w:rFonts w:ascii="Myriad Pro" w:eastAsia="Calibri" w:hAnsi="Myriad Pro" w:cs="Times New Roman"/>
          <w:sz w:val="26"/>
          <w:szCs w:val="26"/>
        </w:rPr>
        <w:t xml:space="preserve"> расчеты.</w:t>
      </w:r>
    </w:p>
    <w:p w14:paraId="659103BD" w14:textId="77777777" w:rsidR="006853E7" w:rsidRPr="00E17399" w:rsidRDefault="006853E7" w:rsidP="00E37282">
      <w:pPr>
        <w:pStyle w:val="a3"/>
        <w:numPr>
          <w:ilvl w:val="0"/>
          <w:numId w:val="3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выполнение землеустроительных работ.</w:t>
      </w:r>
    </w:p>
    <w:p w14:paraId="07495988"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Согласно ст</w:t>
      </w:r>
      <w:r w:rsidR="000E2BBF" w:rsidRPr="00E17399">
        <w:rPr>
          <w:rFonts w:ascii="Myriad Pro" w:eastAsia="Calibri" w:hAnsi="Myriad Pro" w:cs="Times New Roman"/>
          <w:sz w:val="26"/>
          <w:szCs w:val="26"/>
        </w:rPr>
        <w:t>атье</w:t>
      </w:r>
      <w:r w:rsidRPr="00E17399">
        <w:rPr>
          <w:rFonts w:ascii="Myriad Pro" w:eastAsia="Calibri" w:hAnsi="Myriad Pro" w:cs="Times New Roman"/>
          <w:sz w:val="26"/>
          <w:szCs w:val="26"/>
        </w:rPr>
        <w:t xml:space="preserve"> 65 ЗК РФ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 арендная плата.</w:t>
      </w:r>
    </w:p>
    <w:p w14:paraId="23FC7127"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ab/>
        <w:t>Для заключения договоров аренды на земельные участки необходимо выполнить землеустроительные работы по формированию и постановке на государственный кадастровый учет (далее – ГКУ) земельных участков под объектами электросетевого хозяйства</w:t>
      </w:r>
      <w:r w:rsidR="000E2BBF"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(далее – ЭСХ).</w:t>
      </w:r>
    </w:p>
    <w:p w14:paraId="268DA83B"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ab/>
        <w:t>Согласно п</w:t>
      </w:r>
      <w:r w:rsidR="000E2BBF" w:rsidRPr="00E17399">
        <w:rPr>
          <w:rFonts w:ascii="Myriad Pro" w:eastAsia="Calibri" w:hAnsi="Myriad Pro" w:cs="Times New Roman"/>
          <w:sz w:val="26"/>
          <w:szCs w:val="26"/>
        </w:rPr>
        <w:t>ункту</w:t>
      </w:r>
      <w:r w:rsidRPr="00E17399">
        <w:rPr>
          <w:rFonts w:ascii="Myriad Pro" w:eastAsia="Calibri" w:hAnsi="Myriad Pro" w:cs="Times New Roman"/>
          <w:sz w:val="26"/>
          <w:szCs w:val="26"/>
        </w:rPr>
        <w:t xml:space="preserve"> 2 ст</w:t>
      </w:r>
      <w:r w:rsidR="000E2BBF" w:rsidRPr="00E17399">
        <w:rPr>
          <w:rFonts w:ascii="Myriad Pro" w:eastAsia="Calibri" w:hAnsi="Myriad Pro" w:cs="Times New Roman"/>
          <w:sz w:val="26"/>
          <w:szCs w:val="26"/>
        </w:rPr>
        <w:t>атьи</w:t>
      </w:r>
      <w:r w:rsidRPr="00E17399">
        <w:rPr>
          <w:rFonts w:ascii="Myriad Pro" w:eastAsia="Calibri" w:hAnsi="Myriad Pro" w:cs="Times New Roman"/>
          <w:sz w:val="26"/>
          <w:szCs w:val="26"/>
        </w:rPr>
        <w:t xml:space="preserve"> 89 ЗК РФ для обеспечения безопасного и безаварийного функционирования, безопасной эксплуатации объектов электроэнергетики устанавливаются охранные зоны с особыми условиями использования земельных участков независимо от категорий земель, в состав которых входят эти земельные участки. Порядок установления таких охранных зон для отдельных видов объектов и использования соответствующих земельных участков определяется Правительством Российской Федерации. Надзор за соблюдением особых условий использования земельных участков в границах охранных зон объектов электроэнергетики осуществляется федеральным органом исполнительной власти, на который возложены функции по федеральному государственному энергетическому надзору.</w:t>
      </w:r>
    </w:p>
    <w:p w14:paraId="237BA8B7"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Для постановки на государственный кадастровый учет охранных зон объектов ЭСХ необходимо выполнить землеустроительные работы по подготовке карты-плана объекта землеустройства. Планируемая сумма расходов на проведение работ по установлению границ охранных зон в отношении 5 636 км линий электропередачи</w:t>
      </w:r>
      <w:r w:rsidR="00C91544" w:rsidRPr="00E17399">
        <w:rPr>
          <w:rFonts w:ascii="Myriad Pro" w:eastAsia="Calibri" w:hAnsi="Myriad Pro" w:cs="Times New Roman"/>
          <w:sz w:val="26"/>
          <w:szCs w:val="26"/>
        </w:rPr>
        <w:t xml:space="preserve"> составляет 21 096 тыс. руб.</w:t>
      </w:r>
      <w:r w:rsidRPr="00E17399">
        <w:rPr>
          <w:rFonts w:ascii="Myriad Pro" w:eastAsia="Calibri" w:hAnsi="Myriad Pro" w:cs="Times New Roman"/>
          <w:sz w:val="26"/>
          <w:szCs w:val="26"/>
        </w:rPr>
        <w:t xml:space="preserve"> Предварительная стоимость сформирована из расчет</w:t>
      </w:r>
      <w:r w:rsidR="00C91544" w:rsidRPr="00E17399">
        <w:rPr>
          <w:rFonts w:ascii="Myriad Pro" w:eastAsia="Calibri" w:hAnsi="Myriad Pro" w:cs="Times New Roman"/>
          <w:sz w:val="26"/>
          <w:szCs w:val="26"/>
        </w:rPr>
        <w:t>а</w:t>
      </w:r>
      <w:r w:rsidRPr="00E17399">
        <w:rPr>
          <w:rFonts w:ascii="Myriad Pro" w:eastAsia="Calibri" w:hAnsi="Myriad Pro" w:cs="Times New Roman"/>
          <w:sz w:val="26"/>
          <w:szCs w:val="26"/>
        </w:rPr>
        <w:t xml:space="preserve"> 3,38 тыс. руб. без учета НДС за 1 км ЛЭП (согласно итогам </w:t>
      </w:r>
      <w:r w:rsidRPr="00E17399">
        <w:rPr>
          <w:rFonts w:ascii="Myriad Pro" w:eastAsia="Calibri" w:hAnsi="Myriad Pro" w:cs="Times New Roman"/>
          <w:sz w:val="26"/>
          <w:szCs w:val="26"/>
        </w:rPr>
        <w:lastRenderedPageBreak/>
        <w:t>ТЗП предыдущих периодов (1</w:t>
      </w:r>
      <w:r w:rsidR="000E2BBF" w:rsidRPr="00E17399">
        <w:rPr>
          <w:rFonts w:ascii="Myriad Pro" w:eastAsia="Calibri" w:hAnsi="Myriad Pro" w:cs="Times New Roman"/>
          <w:sz w:val="26"/>
          <w:szCs w:val="26"/>
        </w:rPr>
        <w:t> </w:t>
      </w:r>
      <w:r w:rsidRPr="00E17399">
        <w:rPr>
          <w:rFonts w:ascii="Myriad Pro" w:eastAsia="Calibri" w:hAnsi="Myriad Pro" w:cs="Times New Roman"/>
          <w:sz w:val="26"/>
          <w:szCs w:val="26"/>
        </w:rPr>
        <w:t>281</w:t>
      </w:r>
      <w:r w:rsidR="000E2BBF"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тыс.</w:t>
      </w:r>
      <w:r w:rsidR="000E2BBF"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руб</w:t>
      </w:r>
      <w:r w:rsidR="000E2BBF" w:rsidRPr="00E17399">
        <w:rPr>
          <w:rFonts w:ascii="Myriad Pro" w:eastAsia="Calibri" w:hAnsi="Myriad Pro" w:cs="Times New Roman"/>
          <w:sz w:val="26"/>
          <w:szCs w:val="26"/>
        </w:rPr>
        <w:t>.</w:t>
      </w:r>
      <w:r w:rsidR="00C91544"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w:t>
      </w:r>
      <w:r w:rsidR="00C91544"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401,91</w:t>
      </w:r>
      <w:r w:rsidR="00C91544"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км</w:t>
      </w:r>
      <w:r w:rsidR="00C91544"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w:t>
      </w:r>
      <w:r w:rsidR="00C91544"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3,19) с применением коэффициента-дефлятора).</w:t>
      </w:r>
    </w:p>
    <w:p w14:paraId="5A0440AE" w14:textId="77777777" w:rsidR="006853E7" w:rsidRPr="00E17399" w:rsidRDefault="006853E7" w:rsidP="00E37282">
      <w:pPr>
        <w:pStyle w:val="a3"/>
        <w:numPr>
          <w:ilvl w:val="0"/>
          <w:numId w:val="4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Затраты на техническую инвентаризацию.</w:t>
      </w:r>
    </w:p>
    <w:p w14:paraId="703248FF"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общему правилу объекты, которые связаны с землей так, что их перемещение без несоразмерного ущерба их назначению невозможно, являются объектами недвижимости, в отношении которых осуществляется государственный кадастровый </w:t>
      </w:r>
      <w:r w:rsidR="004C7CB0" w:rsidRPr="00E17399">
        <w:rPr>
          <w:rFonts w:ascii="Myriad Pro" w:eastAsia="Calibri" w:hAnsi="Myriad Pro" w:cs="Times New Roman"/>
          <w:sz w:val="26"/>
          <w:szCs w:val="26"/>
        </w:rPr>
        <w:t>учет,</w:t>
      </w:r>
      <w:r w:rsidRPr="00E17399">
        <w:rPr>
          <w:rFonts w:ascii="Myriad Pro" w:eastAsia="Calibri" w:hAnsi="Myriad Pro" w:cs="Times New Roman"/>
          <w:sz w:val="26"/>
          <w:szCs w:val="26"/>
        </w:rPr>
        <w:t xml:space="preserve"> и права на которые подлежат государственной регистрации (пункт 1 статьи 130 Гражданского кодекса Российской Федерации, часть 5 статьи 1 Федерального закона от 24 июля 2007 г. N 221-ФЗ "О государственном кадастре недвижимости", статья 1 Федерального закона от 21 июля 1997 г. N 122-ФЗ "О государственной регистрации прав на недвижимое имущество и сделок с ним").</w:t>
      </w:r>
    </w:p>
    <w:p w14:paraId="54274D28"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Кроме того, в соответствии с пунктом 10 статьи 1 Градостроительного кодекса Российской Федерации (далее - Градостроительный кодекс) здания, строения, сооружения, объекты, строительство которых не завершено (объекты незавершенного строительства), за исключением временных построек, киосков, навесов и других подобных построек, относятся к объектам капитального строительства.</w:t>
      </w:r>
    </w:p>
    <w:p w14:paraId="02C7CE61"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Для осуществления государственной регистрации прав на объекты капитального строительства (далее – ОКС) необходимо проведение работ по технической инвентаризации в части подготовки технических планов ОКС с последующей постановкой на государственный кадастров</w:t>
      </w:r>
      <w:r w:rsidR="004C7CB0" w:rsidRPr="00E17399">
        <w:rPr>
          <w:rFonts w:ascii="Myriad Pro" w:eastAsia="Calibri" w:hAnsi="Myriad Pro" w:cs="Times New Roman"/>
          <w:sz w:val="26"/>
          <w:szCs w:val="26"/>
        </w:rPr>
        <w:t>ый</w:t>
      </w:r>
      <w:r w:rsidRPr="00E17399">
        <w:rPr>
          <w:rFonts w:ascii="Myriad Pro" w:eastAsia="Calibri" w:hAnsi="Myriad Pro" w:cs="Times New Roman"/>
          <w:sz w:val="26"/>
          <w:szCs w:val="26"/>
        </w:rPr>
        <w:t xml:space="preserve"> учет ОКС. </w:t>
      </w:r>
    </w:p>
    <w:p w14:paraId="4645005B"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Для осуществления государственной регистрации прекращения прав на объекты капитального строительства необходимо проведение работ по технической инвентаризации, в части подготовки актов обследования с последующим снятием с государственного кадастрового учета ОКС.</w:t>
      </w:r>
    </w:p>
    <w:p w14:paraId="602B87D6"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Расчет предельной стоимости указанных работ формируется на основании коммерческих предложений подрядных организаций за ед. работ. Фактические стоимости работ формируются по итогам торгово-закупочных процедур.</w:t>
      </w:r>
    </w:p>
    <w:p w14:paraId="0107195A"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В 2018 году планируется проведение работ </w:t>
      </w:r>
      <w:r w:rsidR="004C7CB0" w:rsidRPr="00E17399">
        <w:rPr>
          <w:rFonts w:ascii="Myriad Pro" w:eastAsia="Calibri" w:hAnsi="Myriad Pro" w:cs="Times New Roman"/>
          <w:sz w:val="26"/>
          <w:szCs w:val="26"/>
        </w:rPr>
        <w:t>по</w:t>
      </w:r>
      <w:r w:rsidRPr="00E17399">
        <w:rPr>
          <w:rFonts w:ascii="Myriad Pro" w:eastAsia="Calibri" w:hAnsi="Myriad Pro" w:cs="Times New Roman"/>
          <w:sz w:val="26"/>
          <w:szCs w:val="26"/>
        </w:rPr>
        <w:t xml:space="preserve"> технической инвентаризации на общую сумму 571,31 тыс. руб.:</w:t>
      </w:r>
    </w:p>
    <w:p w14:paraId="086447CC" w14:textId="77777777" w:rsidR="006853E7" w:rsidRPr="00E37282" w:rsidRDefault="006853E7" w:rsidP="006056B6">
      <w:pPr>
        <w:pStyle w:val="a3"/>
        <w:numPr>
          <w:ilvl w:val="0"/>
          <w:numId w:val="145"/>
        </w:numPr>
        <w:autoSpaceDE w:val="0"/>
        <w:autoSpaceDN w:val="0"/>
        <w:adjustRightInd w:val="0"/>
        <w:spacing w:after="0" w:line="360" w:lineRule="auto"/>
        <w:ind w:left="1418" w:hanging="426"/>
        <w:jc w:val="both"/>
        <w:rPr>
          <w:rFonts w:ascii="Myriad Pro" w:eastAsia="Calibri" w:hAnsi="Myriad Pro" w:cs="Times New Roman"/>
          <w:sz w:val="26"/>
          <w:szCs w:val="26"/>
        </w:rPr>
      </w:pPr>
      <w:r w:rsidRPr="00E37282">
        <w:rPr>
          <w:rFonts w:ascii="Myriad Pro" w:eastAsia="Calibri" w:hAnsi="Myriad Pro" w:cs="Times New Roman"/>
          <w:sz w:val="26"/>
          <w:szCs w:val="26"/>
        </w:rPr>
        <w:lastRenderedPageBreak/>
        <w:t>по подготов</w:t>
      </w:r>
      <w:r w:rsidR="004C7CB0" w:rsidRPr="00E37282">
        <w:rPr>
          <w:rFonts w:ascii="Myriad Pro" w:eastAsia="Calibri" w:hAnsi="Myriad Pro" w:cs="Times New Roman"/>
          <w:sz w:val="26"/>
          <w:szCs w:val="26"/>
        </w:rPr>
        <w:t>ке</w:t>
      </w:r>
      <w:r w:rsidRPr="00E37282">
        <w:rPr>
          <w:rFonts w:ascii="Myriad Pro" w:eastAsia="Calibri" w:hAnsi="Myriad Pro" w:cs="Times New Roman"/>
          <w:sz w:val="26"/>
          <w:szCs w:val="26"/>
        </w:rPr>
        <w:t xml:space="preserve"> актов обследования и снятия с ГКУ в отношении </w:t>
      </w:r>
      <w:r w:rsidR="00E37282">
        <w:rPr>
          <w:rFonts w:ascii="Myriad Pro" w:eastAsia="Calibri" w:hAnsi="Myriad Pro" w:cs="Times New Roman"/>
          <w:sz w:val="26"/>
          <w:szCs w:val="26"/>
        </w:rPr>
        <w:br/>
      </w:r>
      <w:r w:rsidRPr="00C367F0">
        <w:rPr>
          <w:rFonts w:ascii="Myriad Pro" w:eastAsia="Calibri" w:hAnsi="Myriad Pro" w:cs="Times New Roman"/>
          <w:sz w:val="26"/>
          <w:szCs w:val="26"/>
        </w:rPr>
        <w:t>6 ТП</w:t>
      </w:r>
      <w:r w:rsidR="004C7CB0" w:rsidRPr="005659CA">
        <w:rPr>
          <w:rFonts w:ascii="Myriad Pro" w:eastAsia="Calibri" w:hAnsi="Myriad Pro" w:cs="Times New Roman"/>
          <w:sz w:val="26"/>
          <w:szCs w:val="26"/>
        </w:rPr>
        <w:t xml:space="preserve"> </w:t>
      </w:r>
      <w:r w:rsidRPr="005659CA">
        <w:rPr>
          <w:rFonts w:ascii="Myriad Pro" w:eastAsia="Calibri" w:hAnsi="Myriad Pro" w:cs="Times New Roman"/>
          <w:sz w:val="26"/>
          <w:szCs w:val="26"/>
        </w:rPr>
        <w:t>(КТПН 35-02-25, КТ</w:t>
      </w:r>
      <w:r w:rsidRPr="00B75710">
        <w:rPr>
          <w:rFonts w:ascii="Myriad Pro" w:eastAsia="Calibri" w:hAnsi="Myriad Pro" w:cs="Times New Roman"/>
          <w:sz w:val="26"/>
          <w:szCs w:val="26"/>
        </w:rPr>
        <w:t>ПН 35-03-8, ТП2340, ЗТП 1224, ТП 2730, ТП8015) на сумму 70,7 тыс. руб.</w:t>
      </w:r>
      <w:r w:rsidR="004C7CB0" w:rsidRPr="00897FA0">
        <w:rPr>
          <w:rFonts w:ascii="Myriad Pro" w:eastAsia="Calibri" w:hAnsi="Myriad Pro" w:cs="Times New Roman"/>
          <w:sz w:val="26"/>
          <w:szCs w:val="26"/>
        </w:rPr>
        <w:t xml:space="preserve"> </w:t>
      </w:r>
      <w:r w:rsidRPr="00985076">
        <w:rPr>
          <w:rFonts w:ascii="Myriad Pro" w:eastAsia="Calibri" w:hAnsi="Myriad Pro" w:cs="Times New Roman"/>
          <w:sz w:val="26"/>
          <w:szCs w:val="26"/>
        </w:rPr>
        <w:t>(6*11,78 тыс. руб.) и ВЛ</w:t>
      </w:r>
      <w:r w:rsidR="004C7CB0" w:rsidRPr="00E37282">
        <w:rPr>
          <w:rFonts w:ascii="Myriad Pro" w:eastAsia="Calibri" w:hAnsi="Myriad Pro" w:cs="Times New Roman"/>
          <w:sz w:val="26"/>
          <w:szCs w:val="26"/>
        </w:rPr>
        <w:t xml:space="preserve"> </w:t>
      </w:r>
      <w:r w:rsidRPr="00E37282">
        <w:rPr>
          <w:rFonts w:ascii="Myriad Pro" w:eastAsia="Calibri" w:hAnsi="Myriad Pro" w:cs="Times New Roman"/>
          <w:sz w:val="26"/>
          <w:szCs w:val="26"/>
        </w:rPr>
        <w:t>(ВЛ 10кВ ф. 80-5, ВЛ 0,4кВ от ТП 40-4-16, ВЛ 10кВ ф. 32-05) протяженностью 36,31</w:t>
      </w:r>
      <w:r w:rsidR="004C7CB0" w:rsidRPr="00E37282">
        <w:rPr>
          <w:rFonts w:ascii="Myriad Pro" w:eastAsia="Calibri" w:hAnsi="Myriad Pro" w:cs="Times New Roman"/>
          <w:sz w:val="26"/>
          <w:szCs w:val="26"/>
        </w:rPr>
        <w:t xml:space="preserve"> </w:t>
      </w:r>
      <w:r w:rsidRPr="00E37282">
        <w:rPr>
          <w:rFonts w:ascii="Myriad Pro" w:eastAsia="Calibri" w:hAnsi="Myriad Pro" w:cs="Times New Roman"/>
          <w:sz w:val="26"/>
          <w:szCs w:val="26"/>
        </w:rPr>
        <w:t>км на сумму 229,36 тыс. руб.</w:t>
      </w:r>
      <w:r w:rsidR="004C7CB0" w:rsidRPr="00E37282">
        <w:rPr>
          <w:rFonts w:ascii="Myriad Pro" w:eastAsia="Calibri" w:hAnsi="Myriad Pro" w:cs="Times New Roman"/>
          <w:sz w:val="26"/>
          <w:szCs w:val="26"/>
        </w:rPr>
        <w:t xml:space="preserve"> </w:t>
      </w:r>
      <w:r w:rsidRPr="00E37282">
        <w:rPr>
          <w:rFonts w:ascii="Myriad Pro" w:eastAsia="Calibri" w:hAnsi="Myriad Pro" w:cs="Times New Roman"/>
          <w:sz w:val="26"/>
          <w:szCs w:val="26"/>
        </w:rPr>
        <w:t>(36,31*6,32</w:t>
      </w:r>
      <w:r w:rsidR="004C7CB0" w:rsidRPr="00E37282">
        <w:rPr>
          <w:rFonts w:ascii="Myriad Pro" w:eastAsia="Calibri" w:hAnsi="Myriad Pro" w:cs="Times New Roman"/>
          <w:sz w:val="26"/>
          <w:szCs w:val="26"/>
        </w:rPr>
        <w:t xml:space="preserve"> </w:t>
      </w:r>
      <w:r w:rsidRPr="00E37282">
        <w:rPr>
          <w:rFonts w:ascii="Myriad Pro" w:eastAsia="Calibri" w:hAnsi="Myriad Pro" w:cs="Times New Roman"/>
          <w:sz w:val="26"/>
          <w:szCs w:val="26"/>
        </w:rPr>
        <w:t>тыс. руб.);</w:t>
      </w:r>
    </w:p>
    <w:p w14:paraId="0A231622" w14:textId="77777777" w:rsidR="006853E7" w:rsidRPr="005659CA" w:rsidRDefault="006853E7" w:rsidP="006056B6">
      <w:pPr>
        <w:pStyle w:val="a3"/>
        <w:numPr>
          <w:ilvl w:val="0"/>
          <w:numId w:val="145"/>
        </w:numPr>
        <w:autoSpaceDE w:val="0"/>
        <w:autoSpaceDN w:val="0"/>
        <w:adjustRightInd w:val="0"/>
        <w:spacing w:after="0" w:line="360" w:lineRule="auto"/>
        <w:ind w:left="1418" w:hanging="426"/>
        <w:jc w:val="both"/>
        <w:rPr>
          <w:rFonts w:ascii="Myriad Pro" w:eastAsia="Calibri" w:hAnsi="Myriad Pro" w:cs="Times New Roman"/>
          <w:sz w:val="26"/>
          <w:szCs w:val="26"/>
        </w:rPr>
      </w:pPr>
      <w:r w:rsidRPr="00E37282">
        <w:rPr>
          <w:rFonts w:ascii="Myriad Pro" w:eastAsia="Calibri" w:hAnsi="Myriad Pro" w:cs="Times New Roman"/>
          <w:sz w:val="26"/>
          <w:szCs w:val="26"/>
        </w:rPr>
        <w:t>по подготовк</w:t>
      </w:r>
      <w:r w:rsidR="004C7CB0" w:rsidRPr="00E37282">
        <w:rPr>
          <w:rFonts w:ascii="Myriad Pro" w:eastAsia="Calibri" w:hAnsi="Myriad Pro" w:cs="Times New Roman"/>
          <w:sz w:val="26"/>
          <w:szCs w:val="26"/>
        </w:rPr>
        <w:t>е</w:t>
      </w:r>
      <w:r w:rsidRPr="00E37282">
        <w:rPr>
          <w:rFonts w:ascii="Myriad Pro" w:eastAsia="Calibri" w:hAnsi="Myriad Pro" w:cs="Times New Roman"/>
          <w:sz w:val="26"/>
          <w:szCs w:val="26"/>
        </w:rPr>
        <w:t xml:space="preserve"> технических планов с последующей постановкой на государственный кадастров</w:t>
      </w:r>
      <w:r w:rsidR="004C7CB0" w:rsidRPr="00E37282">
        <w:rPr>
          <w:rFonts w:ascii="Myriad Pro" w:eastAsia="Calibri" w:hAnsi="Myriad Pro" w:cs="Times New Roman"/>
          <w:sz w:val="26"/>
          <w:szCs w:val="26"/>
        </w:rPr>
        <w:t>ый</w:t>
      </w:r>
      <w:r w:rsidRPr="00E37282">
        <w:rPr>
          <w:rFonts w:ascii="Myriad Pro" w:eastAsia="Calibri" w:hAnsi="Myriad Pro" w:cs="Times New Roman"/>
          <w:sz w:val="26"/>
          <w:szCs w:val="26"/>
        </w:rPr>
        <w:t xml:space="preserve"> учет</w:t>
      </w:r>
      <w:r w:rsidR="004C7CB0" w:rsidRPr="00E37282">
        <w:rPr>
          <w:rFonts w:ascii="Myriad Pro" w:eastAsia="Calibri" w:hAnsi="Myriad Pro" w:cs="Times New Roman"/>
          <w:sz w:val="26"/>
          <w:szCs w:val="26"/>
        </w:rPr>
        <w:t xml:space="preserve"> в отношении ВЛ (</w:t>
      </w:r>
      <w:r w:rsidRPr="00E37282">
        <w:rPr>
          <w:rFonts w:ascii="Myriad Pro" w:eastAsia="Calibri" w:hAnsi="Myriad Pro" w:cs="Times New Roman"/>
          <w:sz w:val="26"/>
          <w:szCs w:val="26"/>
        </w:rPr>
        <w:t xml:space="preserve">ВЛ 10кВ </w:t>
      </w:r>
      <w:r w:rsidR="00771304">
        <w:rPr>
          <w:rFonts w:ascii="Myriad Pro" w:eastAsia="Calibri" w:hAnsi="Myriad Pro" w:cs="Times New Roman"/>
          <w:sz w:val="26"/>
          <w:szCs w:val="26"/>
        </w:rPr>
        <w:br/>
      </w:r>
      <w:r w:rsidRPr="00E37282">
        <w:rPr>
          <w:rFonts w:ascii="Myriad Pro" w:eastAsia="Calibri" w:hAnsi="Myriad Pro" w:cs="Times New Roman"/>
          <w:sz w:val="26"/>
          <w:szCs w:val="26"/>
        </w:rPr>
        <w:t>ф. 49-03, 49-01) протяженностью 18,27</w:t>
      </w:r>
      <w:r w:rsidR="004C7CB0" w:rsidRPr="00E37282">
        <w:rPr>
          <w:rFonts w:ascii="Myriad Pro" w:eastAsia="Calibri" w:hAnsi="Myriad Pro" w:cs="Times New Roman"/>
          <w:sz w:val="26"/>
          <w:szCs w:val="26"/>
        </w:rPr>
        <w:t xml:space="preserve"> </w:t>
      </w:r>
      <w:r w:rsidRPr="00E37282">
        <w:rPr>
          <w:rFonts w:ascii="Myriad Pro" w:eastAsia="Calibri" w:hAnsi="Myriad Pro" w:cs="Times New Roman"/>
          <w:sz w:val="26"/>
          <w:szCs w:val="26"/>
        </w:rPr>
        <w:t>км на сумму 271,25 тыс.</w:t>
      </w:r>
      <w:r w:rsidR="004C7CB0" w:rsidRPr="00E37282">
        <w:rPr>
          <w:rFonts w:ascii="Myriad Pro" w:eastAsia="Calibri" w:hAnsi="Myriad Pro" w:cs="Times New Roman"/>
          <w:sz w:val="26"/>
          <w:szCs w:val="26"/>
        </w:rPr>
        <w:t xml:space="preserve"> </w:t>
      </w:r>
      <w:r w:rsidRPr="00E37282">
        <w:rPr>
          <w:rFonts w:ascii="Myriad Pro" w:eastAsia="Calibri" w:hAnsi="Myriad Pro" w:cs="Times New Roman"/>
          <w:sz w:val="26"/>
          <w:szCs w:val="26"/>
        </w:rPr>
        <w:t>руб. (18,27</w:t>
      </w:r>
      <w:r w:rsidR="00E37282">
        <w:rPr>
          <w:rFonts w:ascii="Myriad Pro" w:eastAsia="Calibri" w:hAnsi="Myriad Pro" w:cs="Times New Roman"/>
          <w:sz w:val="26"/>
          <w:szCs w:val="26"/>
        </w:rPr>
        <w:t> </w:t>
      </w:r>
      <w:r w:rsidRPr="005659CA">
        <w:rPr>
          <w:rFonts w:ascii="Myriad Pro" w:eastAsia="Calibri" w:hAnsi="Myriad Pro" w:cs="Times New Roman"/>
          <w:sz w:val="26"/>
          <w:szCs w:val="26"/>
        </w:rPr>
        <w:t xml:space="preserve">км * 14,85 тыс. руб.). </w:t>
      </w:r>
    </w:p>
    <w:p w14:paraId="7F14DE18" w14:textId="77777777" w:rsidR="006853E7" w:rsidRPr="00B75710" w:rsidRDefault="006853E7" w:rsidP="00E37282">
      <w:pPr>
        <w:pStyle w:val="a3"/>
        <w:numPr>
          <w:ilvl w:val="0"/>
          <w:numId w:val="40"/>
        </w:numPr>
        <w:autoSpaceDE w:val="0"/>
        <w:autoSpaceDN w:val="0"/>
        <w:adjustRightInd w:val="0"/>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 xml:space="preserve">Затраты на государственную регистрацию имущества. </w:t>
      </w:r>
    </w:p>
    <w:p w14:paraId="5E9928B4"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897FA0">
        <w:rPr>
          <w:rFonts w:ascii="Myriad Pro" w:eastAsia="Calibri" w:hAnsi="Myriad Pro" w:cs="Times New Roman"/>
          <w:sz w:val="26"/>
          <w:szCs w:val="26"/>
        </w:rPr>
        <w:t>Согласно ст</w:t>
      </w:r>
      <w:r w:rsidR="00AD2311" w:rsidRPr="00985076">
        <w:rPr>
          <w:rFonts w:ascii="Myriad Pro" w:eastAsia="Calibri" w:hAnsi="Myriad Pro" w:cs="Times New Roman"/>
          <w:sz w:val="26"/>
          <w:szCs w:val="26"/>
        </w:rPr>
        <w:t>ать</w:t>
      </w:r>
      <w:r w:rsidR="005C6564" w:rsidRPr="00E17399">
        <w:rPr>
          <w:rFonts w:ascii="Myriad Pro" w:eastAsia="Calibri" w:hAnsi="Myriad Pro" w:cs="Times New Roman"/>
          <w:sz w:val="26"/>
          <w:szCs w:val="26"/>
        </w:rPr>
        <w:t>е</w:t>
      </w:r>
      <w:r w:rsidRPr="00E17399">
        <w:rPr>
          <w:rFonts w:ascii="Myriad Pro" w:eastAsia="Calibri" w:hAnsi="Myriad Pro" w:cs="Times New Roman"/>
          <w:sz w:val="26"/>
          <w:szCs w:val="26"/>
        </w:rPr>
        <w:t xml:space="preserve"> 131 ГК РФ право собственности и другие вещные права на недвижимые вещи, ограничения этих прав, их возникновение, переход и прекращение подлежат государственной регистрации в едином государственном реестре органами, осуществляющими государственную регистрацию прав на недвижимость и сделок с ней. Регистрации подлежат: право собственности, право хозяйственного ведения, право оперативного управления, право пожизненного наследуемого владения, право постоянного пользования, ипотека, сервитуты, а также иные права в случаях, предусмотренных настоящим Кодексом и иными законами.</w:t>
      </w:r>
    </w:p>
    <w:p w14:paraId="34BB6BDD"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со ст</w:t>
      </w:r>
      <w:r w:rsidR="00AD2311" w:rsidRPr="00E17399">
        <w:rPr>
          <w:rFonts w:ascii="Myriad Pro" w:eastAsia="Calibri" w:hAnsi="Myriad Pro" w:cs="Times New Roman"/>
          <w:sz w:val="26"/>
          <w:szCs w:val="26"/>
        </w:rPr>
        <w:t>атьей</w:t>
      </w:r>
      <w:r w:rsidRPr="00E17399">
        <w:rPr>
          <w:rFonts w:ascii="Myriad Pro" w:eastAsia="Calibri" w:hAnsi="Myriad Pro" w:cs="Times New Roman"/>
          <w:sz w:val="26"/>
          <w:szCs w:val="26"/>
        </w:rPr>
        <w:t xml:space="preserve"> 17 Федерального закона от 13.07.2015 N 218-ФЗ за государственную регистрацию прав взимается государственная пошлина в соответствии с Налоговым ко</w:t>
      </w:r>
      <w:r w:rsidR="00AD2311" w:rsidRPr="00E17399">
        <w:rPr>
          <w:rFonts w:ascii="Myriad Pro" w:eastAsia="Calibri" w:hAnsi="Myriad Pro" w:cs="Times New Roman"/>
          <w:sz w:val="26"/>
          <w:szCs w:val="26"/>
        </w:rPr>
        <w:t xml:space="preserve">дексом Российской Федерации (статья </w:t>
      </w:r>
      <w:r w:rsidRPr="00E17399">
        <w:rPr>
          <w:rFonts w:ascii="Myriad Pro" w:eastAsia="Calibri" w:hAnsi="Myriad Pro" w:cs="Times New Roman"/>
          <w:sz w:val="26"/>
          <w:szCs w:val="26"/>
        </w:rPr>
        <w:t xml:space="preserve">333.33). </w:t>
      </w:r>
    </w:p>
    <w:p w14:paraId="1525DB66"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Приказом Минэкономразвития от 10.05.2016 № 291 установлен размер платы за предоставление сведений, содержащихся в Едином государственном реестре недвижимости (далее – ЕГРН).</w:t>
      </w:r>
    </w:p>
    <w:p w14:paraId="685E90EC"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2018 году планир</w:t>
      </w:r>
      <w:r w:rsidR="005E2E64" w:rsidRPr="00E17399">
        <w:rPr>
          <w:rFonts w:ascii="Myriad Pro" w:eastAsia="Calibri" w:hAnsi="Myriad Pro" w:cs="Times New Roman"/>
          <w:sz w:val="26"/>
          <w:szCs w:val="26"/>
        </w:rPr>
        <w:t>овалось</w:t>
      </w:r>
      <w:r w:rsidRPr="00E17399">
        <w:rPr>
          <w:rFonts w:ascii="Myriad Pro" w:eastAsia="Calibri" w:hAnsi="Myriad Pro" w:cs="Times New Roman"/>
          <w:sz w:val="26"/>
          <w:szCs w:val="26"/>
        </w:rPr>
        <w:t xml:space="preserve"> оплатить госпошлину за регистрацию права аренды в отношении 106 земельных участков на общую сумму 2</w:t>
      </w:r>
      <w:r w:rsidR="00AD2311"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332 тыс. руб.</w:t>
      </w:r>
      <w:r w:rsidR="00AD2311"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(106*22 тыс. руб.), а также осуществить оплату за предоставлени</w:t>
      </w:r>
      <w:r w:rsidR="00AD2311" w:rsidRPr="00E17399">
        <w:rPr>
          <w:rFonts w:ascii="Myriad Pro" w:eastAsia="Calibri" w:hAnsi="Myriad Pro" w:cs="Times New Roman"/>
          <w:sz w:val="26"/>
          <w:szCs w:val="26"/>
        </w:rPr>
        <w:t>е</w:t>
      </w:r>
      <w:r w:rsidRPr="00E17399">
        <w:rPr>
          <w:rFonts w:ascii="Myriad Pro" w:eastAsia="Calibri" w:hAnsi="Myriad Pro" w:cs="Times New Roman"/>
          <w:sz w:val="26"/>
          <w:szCs w:val="26"/>
        </w:rPr>
        <w:t xml:space="preserve"> сведений из ЕГРН на бумажном носителе в отношении 4 объектов ЭСХ на сумму 8,8 тыс. руб.</w:t>
      </w:r>
      <w:r w:rsidR="00AD2311"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(4*2,2 тыс. руб</w:t>
      </w:r>
      <w:r w:rsidR="00AD2311" w:rsidRPr="00E17399">
        <w:rPr>
          <w:rFonts w:ascii="Myriad Pro" w:eastAsia="Calibri" w:hAnsi="Myriad Pro" w:cs="Times New Roman"/>
          <w:sz w:val="26"/>
          <w:szCs w:val="26"/>
        </w:rPr>
        <w:t>.</w:t>
      </w:r>
      <w:r w:rsidRPr="00E17399">
        <w:rPr>
          <w:rFonts w:ascii="Myriad Pro" w:eastAsia="Calibri" w:hAnsi="Myriad Pro" w:cs="Times New Roman"/>
          <w:sz w:val="26"/>
          <w:szCs w:val="26"/>
        </w:rPr>
        <w:t xml:space="preserve">) и в электронном виде в отношении 1 объекта ЭСХ на сумму </w:t>
      </w:r>
      <w:r w:rsidR="00771304">
        <w:rPr>
          <w:rFonts w:ascii="Myriad Pro" w:eastAsia="Calibri" w:hAnsi="Myriad Pro" w:cs="Times New Roman"/>
          <w:sz w:val="26"/>
          <w:szCs w:val="26"/>
        </w:rPr>
        <w:br/>
      </w:r>
      <w:r w:rsidRPr="00E17399">
        <w:rPr>
          <w:rFonts w:ascii="Myriad Pro" w:eastAsia="Calibri" w:hAnsi="Myriad Pro" w:cs="Times New Roman"/>
          <w:sz w:val="26"/>
          <w:szCs w:val="26"/>
        </w:rPr>
        <w:t>0,6 тыс. руб.</w:t>
      </w:r>
    </w:p>
    <w:p w14:paraId="0EEAA8C5"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В рамках данной статьи затрат филиалом ПАО «МРСК Сибири» - «Красноярскэнерго» планируются к заключению договоры подряда на проведение работ по технической инвентаризации/государственному кадастровому учету объектов капитального строительства, а также работ по снятию с государственного кадастрового учета объ</w:t>
      </w:r>
      <w:r w:rsidR="005C6564" w:rsidRPr="00E17399">
        <w:rPr>
          <w:rFonts w:ascii="Myriad Pro" w:eastAsia="Calibri" w:hAnsi="Myriad Pro" w:cs="Times New Roman"/>
          <w:sz w:val="26"/>
          <w:szCs w:val="26"/>
        </w:rPr>
        <w:t>ектов капитального строительств</w:t>
      </w:r>
      <w:r w:rsidRPr="00E17399">
        <w:rPr>
          <w:rFonts w:ascii="Myriad Pro" w:eastAsia="Calibri" w:hAnsi="Myriad Pro" w:cs="Times New Roman"/>
          <w:sz w:val="26"/>
          <w:szCs w:val="26"/>
        </w:rPr>
        <w:t xml:space="preserve"> на 2018 год. Расчет предельной стоимости работ формируется на основании коммерческих предложений подрядных организаций за ед. работ. Фактические стоимости работ формируются по итогам ТЗП. </w:t>
      </w:r>
    </w:p>
    <w:p w14:paraId="5B594AC8"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заявленных расходов, которые прогнозируются филиалом ПАО «МР</w:t>
      </w:r>
      <w:r w:rsidR="00AD2311" w:rsidRPr="00E17399">
        <w:rPr>
          <w:rFonts w:ascii="Myriad Pro" w:eastAsia="Calibri" w:hAnsi="Myriad Pro" w:cs="Times New Roman"/>
          <w:sz w:val="26"/>
          <w:szCs w:val="26"/>
        </w:rPr>
        <w:t>СК Сибири» - «Красноярскэнерго»</w:t>
      </w:r>
      <w:r w:rsidRPr="00E17399">
        <w:rPr>
          <w:rFonts w:ascii="Myriad Pro" w:eastAsia="Calibri" w:hAnsi="Myriad Pro" w:cs="Times New Roman"/>
          <w:sz w:val="26"/>
          <w:szCs w:val="26"/>
        </w:rPr>
        <w:t xml:space="preserve"> представлен расчет расходов на оформление земельно-правовых документов, а также даны пояснения в части ссылок на нормативные документы. </w:t>
      </w:r>
    </w:p>
    <w:p w14:paraId="0B96C3DC"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Пояснения</w:t>
      </w:r>
      <w:r w:rsidR="00AD2311" w:rsidRPr="00E17399">
        <w:rPr>
          <w:rFonts w:ascii="Myriad Pro" w:eastAsia="Calibri" w:hAnsi="Myriad Pro" w:cs="Times New Roman"/>
          <w:sz w:val="26"/>
          <w:szCs w:val="26"/>
        </w:rPr>
        <w:t xml:space="preserve"> того,</w:t>
      </w:r>
      <w:r w:rsidRPr="00E17399">
        <w:rPr>
          <w:rFonts w:ascii="Myriad Pro" w:eastAsia="Calibri" w:hAnsi="Myriad Pro" w:cs="Times New Roman"/>
          <w:sz w:val="26"/>
          <w:szCs w:val="26"/>
        </w:rPr>
        <w:t xml:space="preserve"> каким образом определены значения расходов на 2018 год, дополнительные расшифровки принятых расходов РЭК Красноярского края в </w:t>
      </w:r>
      <w:r w:rsidR="00AE7473" w:rsidRPr="00E17399">
        <w:rPr>
          <w:rFonts w:ascii="Myriad Pro" w:eastAsia="Calibri" w:hAnsi="Myriad Pro"/>
          <w:color w:val="000000" w:themeColor="text1"/>
          <w:sz w:val="26"/>
          <w:szCs w:val="26"/>
        </w:rPr>
        <w:t>выписке из протокола заседания правления Региональной энергетической комиссии Красноярского края от 27.12.2017 г. №101</w:t>
      </w:r>
      <w:r w:rsidR="00D70369" w:rsidRPr="00E17399">
        <w:rPr>
          <w:rFonts w:ascii="Myriad Pro" w:eastAsia="Calibri" w:hAnsi="Myriad Pro"/>
          <w:color w:val="000000" w:themeColor="text1"/>
          <w:sz w:val="26"/>
          <w:szCs w:val="26"/>
        </w:rPr>
        <w:t xml:space="preserve"> отсутствуют</w:t>
      </w:r>
      <w:r w:rsidRPr="00E17399">
        <w:rPr>
          <w:rFonts w:ascii="Myriad Pro" w:eastAsia="Calibri" w:hAnsi="Myriad Pro" w:cs="Times New Roman"/>
          <w:sz w:val="26"/>
          <w:szCs w:val="26"/>
        </w:rPr>
        <w:t xml:space="preserve">. </w:t>
      </w:r>
    </w:p>
    <w:p w14:paraId="31E4834C" w14:textId="77777777" w:rsidR="006853E7" w:rsidRPr="00E17399" w:rsidRDefault="006853E7" w:rsidP="006853E7">
      <w:pPr>
        <w:spacing w:after="0" w:line="360" w:lineRule="auto"/>
        <w:ind w:firstLine="567"/>
        <w:jc w:val="both"/>
        <w:rPr>
          <w:rFonts w:ascii="Myriad Pro" w:hAnsi="Myriad Pro"/>
          <w:sz w:val="26"/>
          <w:szCs w:val="26"/>
        </w:rPr>
      </w:pPr>
      <w:r w:rsidRPr="00E17399">
        <w:rPr>
          <w:rFonts w:ascii="Myriad Pro" w:hAnsi="Myriad Pro"/>
          <w:sz w:val="26"/>
          <w:szCs w:val="26"/>
        </w:rPr>
        <w:t xml:space="preserve">На основании изложенного выше, Исполнитель обоснованно полагает, что РЭК Красноярского края учтены не все обоснованные расходы, заявленные по данной статье. По расчету Исполнителя сумма по данной статье, подлежащая включению </w:t>
      </w:r>
      <w:r w:rsidR="00D70369" w:rsidRPr="00E17399">
        <w:rPr>
          <w:rFonts w:ascii="Myriad Pro" w:hAnsi="Myriad Pro"/>
          <w:sz w:val="26"/>
          <w:szCs w:val="26"/>
        </w:rPr>
        <w:t>в НВВ,</w:t>
      </w:r>
      <w:r w:rsidRPr="00E17399">
        <w:rPr>
          <w:rFonts w:ascii="Myriad Pro" w:hAnsi="Myriad Pro"/>
          <w:sz w:val="26"/>
          <w:szCs w:val="26"/>
        </w:rPr>
        <w:t xml:space="preserve"> составляет 2 912,75 тыс. руб.</w:t>
      </w:r>
    </w:p>
    <w:p w14:paraId="268DD32D"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считает необходимым рекомендовать филиалу ПАО «МРСК Сибири» - «Красноярскэнерго», дополнительно представлять </w:t>
      </w:r>
      <w:r w:rsidR="00AD6D3C" w:rsidRPr="00E17399">
        <w:rPr>
          <w:rFonts w:ascii="Myriad Pro" w:eastAsia="Calibri" w:hAnsi="Myriad Pro" w:cs="Times New Roman"/>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E17399">
        <w:rPr>
          <w:rFonts w:ascii="Myriad Pro" w:eastAsia="Calibri" w:hAnsi="Myriad Pro" w:cs="Times New Roman"/>
          <w:sz w:val="26"/>
          <w:szCs w:val="26"/>
        </w:rPr>
        <w:t>, следующие материалы:</w:t>
      </w:r>
    </w:p>
    <w:p w14:paraId="29EB33A6" w14:textId="77777777" w:rsidR="006853E7" w:rsidRPr="00E17399" w:rsidRDefault="006853E7" w:rsidP="00E37282">
      <w:pPr>
        <w:pStyle w:val="a3"/>
        <w:numPr>
          <w:ilvl w:val="0"/>
          <w:numId w:val="36"/>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Расчет расходов на оформление земельно-правовых документов в разрезе каждого земельного участка, которы</w:t>
      </w:r>
      <w:r w:rsidR="008455B4" w:rsidRPr="00E17399">
        <w:rPr>
          <w:rFonts w:ascii="Myriad Pro" w:eastAsia="Calibri" w:hAnsi="Myriad Pro" w:cs="Times New Roman"/>
          <w:sz w:val="26"/>
          <w:szCs w:val="26"/>
        </w:rPr>
        <w:t>й</w:t>
      </w:r>
      <w:r w:rsidRPr="00E17399">
        <w:rPr>
          <w:rFonts w:ascii="Myriad Pro" w:eastAsia="Calibri" w:hAnsi="Myriad Pro" w:cs="Times New Roman"/>
          <w:sz w:val="26"/>
          <w:szCs w:val="26"/>
        </w:rPr>
        <w:t xml:space="preserve"> необходимо поставить на кадастровый учет и по которым необходимо выполнить работы на проведение комплекса землеустроительных работ по установлению охранных зон;</w:t>
      </w:r>
    </w:p>
    <w:p w14:paraId="3F293A07" w14:textId="77777777" w:rsidR="006853E7" w:rsidRPr="00E17399" w:rsidRDefault="006853E7" w:rsidP="00E37282">
      <w:pPr>
        <w:pStyle w:val="a3"/>
        <w:numPr>
          <w:ilvl w:val="0"/>
          <w:numId w:val="36"/>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Документы, подтверждающие, что данные работы не были выполнены ранее (справки из кадастровой палаты об отсутствии данных о земельных участках в кадастровом учете).</w:t>
      </w:r>
    </w:p>
    <w:p w14:paraId="2BA3E667" w14:textId="77777777" w:rsidR="006853E7" w:rsidRPr="00E17399" w:rsidRDefault="006853E7" w:rsidP="006853E7">
      <w:pPr>
        <w:pStyle w:val="a3"/>
        <w:autoSpaceDE w:val="0"/>
        <w:autoSpaceDN w:val="0"/>
        <w:adjustRightInd w:val="0"/>
        <w:spacing w:after="0" w:line="360" w:lineRule="auto"/>
        <w:ind w:left="284"/>
        <w:jc w:val="both"/>
        <w:rPr>
          <w:rFonts w:ascii="Myriad Pro" w:eastAsia="Calibri" w:hAnsi="Myriad Pro" w:cs="Times New Roman"/>
          <w:sz w:val="26"/>
          <w:szCs w:val="26"/>
        </w:rPr>
      </w:pPr>
    </w:p>
    <w:p w14:paraId="49CAB850" w14:textId="77777777" w:rsidR="006853E7" w:rsidRPr="00E17399" w:rsidRDefault="006853E7" w:rsidP="006853E7">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 xml:space="preserve">Услуги ГИБДД и других органов государственного надзора </w:t>
      </w:r>
    </w:p>
    <w:p w14:paraId="010DA610"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данной статье филиалом ПАО «МРСК Сибири» - «Красноярскэнерго» запланированы расходы по инструментальному осмотру тракторов и уплату госпошлины за регистрацию транспортных средств,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716 тыс. руб.</w:t>
      </w:r>
      <w:r w:rsidR="003F3590" w:rsidRPr="00E17399">
        <w:rPr>
          <w:rFonts w:ascii="Myriad Pro" w:eastAsia="Calibri" w:hAnsi="Myriad Pro" w:cs="Times New Roman"/>
          <w:sz w:val="26"/>
          <w:szCs w:val="26"/>
        </w:rPr>
        <w:t xml:space="preserve"> В обосновании расходов представлена смета затрат «Услуги ГИБДД и других органов государственного надзора», в которой заявлен план инструментального осмотр тракторов в количестве 208 единиц и госпошлина за регистрацию ТС в количестве 200 единиц.</w:t>
      </w:r>
      <w:r w:rsidRPr="00E17399">
        <w:rPr>
          <w:rFonts w:ascii="Myriad Pro" w:eastAsia="Calibri" w:hAnsi="Myriad Pro" w:cs="Times New Roman"/>
          <w:sz w:val="26"/>
          <w:szCs w:val="26"/>
        </w:rPr>
        <w:t xml:space="preserve"> При расчете данных расходов филиал ПАО «МРСК Сибири» - «Красноярскэнерго» руководствуется Постановлением Правительства КК №309-п от 08.06.2010 и Постановлением Правительства РФ от 13.11.2013 г. N 1013 «О техническом осмотре самоходных машин и других видов техники, зарегистрированных органами, осуществляющими государственный надзор за их техн</w:t>
      </w:r>
      <w:r w:rsidR="00443DAA" w:rsidRPr="00E17399">
        <w:rPr>
          <w:rFonts w:ascii="Myriad Pro" w:eastAsia="Calibri" w:hAnsi="Myriad Pro" w:cs="Times New Roman"/>
          <w:sz w:val="26"/>
          <w:szCs w:val="26"/>
        </w:rPr>
        <w:t>ическим состоянием», а также статьей</w:t>
      </w:r>
      <w:r w:rsidRPr="00E17399">
        <w:rPr>
          <w:rFonts w:ascii="Myriad Pro" w:eastAsia="Calibri" w:hAnsi="Myriad Pro" w:cs="Times New Roman"/>
          <w:sz w:val="26"/>
          <w:szCs w:val="26"/>
        </w:rPr>
        <w:t xml:space="preserve"> 333.33 НК РФ. </w:t>
      </w:r>
      <w:r w:rsidR="003F3590" w:rsidRPr="00E17399">
        <w:rPr>
          <w:rFonts w:ascii="Myriad Pro" w:eastAsia="Calibri" w:hAnsi="Myriad Pro" w:cs="Times New Roman"/>
          <w:sz w:val="26"/>
          <w:szCs w:val="26"/>
        </w:rPr>
        <w:t>Не представлен перечень единиц техники, в котором указаны технические характеристики и количество техники (спецтранспорта), подлежащее ежегодному инструментальному осмотру. Отсутствует пояснение по расходам на госпошлину за регистрацию ТС, а именно, основание для регистрации или перерегистрации ТС в планируемом периоде. В случае регистрации новой (приобретаемой) техники, целесообразно было учесть в планах на долгосрочный период регулирования увеличение расходов на проведение ежегодного инструментального осмотра.</w:t>
      </w:r>
    </w:p>
    <w:p w14:paraId="03A874DB" w14:textId="77777777" w:rsidR="006853E7" w:rsidRPr="00E17399" w:rsidRDefault="00D70369"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Принимая во внимание состав предоставленных документов, Исполнитель считает, что плановые расходы на услуги ГИБДД и других органов государственного надзора в заявленном размере со стороны ПАО «МРСК Сибири» - «Красноярскэнерго» документально не обоснованы.</w:t>
      </w:r>
      <w:r w:rsidR="00864E10" w:rsidRPr="00E17399">
        <w:rPr>
          <w:rFonts w:ascii="Myriad Pro" w:eastAsia="Calibri" w:hAnsi="Myriad Pro" w:cs="Times New Roman"/>
          <w:sz w:val="26"/>
          <w:szCs w:val="26"/>
        </w:rPr>
        <w:t xml:space="preserve"> </w:t>
      </w:r>
      <w:r w:rsidR="006853E7" w:rsidRPr="00E17399">
        <w:rPr>
          <w:rFonts w:ascii="Myriad Pro" w:eastAsia="Calibri" w:hAnsi="Myriad Pro" w:cs="Times New Roman"/>
          <w:sz w:val="26"/>
          <w:szCs w:val="26"/>
        </w:rPr>
        <w:t xml:space="preserve">Исполнитель считает необходимым рекомендовать филиалу ПАО «МРСК Сибири» - «Красноярскэнерго», дополнительно представлять </w:t>
      </w:r>
      <w:r w:rsidRPr="00E17399">
        <w:rPr>
          <w:rFonts w:ascii="Myriad Pro" w:eastAsia="Calibri" w:hAnsi="Myriad Pro" w:cs="Times New Roman"/>
          <w:sz w:val="26"/>
          <w:szCs w:val="26"/>
        </w:rPr>
        <w:t xml:space="preserve">в составе тарифной заявки для определения </w:t>
      </w:r>
      <w:r w:rsidRPr="00E17399">
        <w:rPr>
          <w:rFonts w:ascii="Myriad Pro" w:eastAsia="Calibri" w:hAnsi="Myriad Pro" w:cs="Times New Roman"/>
          <w:sz w:val="26"/>
          <w:szCs w:val="26"/>
        </w:rPr>
        <w:lastRenderedPageBreak/>
        <w:t xml:space="preserve">базового уровня операционных расходов на очередной долгосрочный период регулирования </w:t>
      </w:r>
      <w:r w:rsidR="006853E7" w:rsidRPr="00E17399">
        <w:rPr>
          <w:rFonts w:ascii="Myriad Pro" w:eastAsia="Calibri" w:hAnsi="Myriad Pro" w:cs="Times New Roman"/>
          <w:sz w:val="26"/>
          <w:szCs w:val="26"/>
        </w:rPr>
        <w:t>с целью обоснования плановых расходов, следующие материалы:</w:t>
      </w:r>
    </w:p>
    <w:p w14:paraId="70979C25" w14:textId="77777777" w:rsidR="006853E7" w:rsidRPr="00E17399" w:rsidRDefault="006853E7" w:rsidP="00E37282">
      <w:pPr>
        <w:pStyle w:val="a3"/>
        <w:numPr>
          <w:ilvl w:val="0"/>
          <w:numId w:val="41"/>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Обоснование количества автотранспортных средств;</w:t>
      </w:r>
    </w:p>
    <w:p w14:paraId="034E31B0" w14:textId="77777777" w:rsidR="006853E7" w:rsidRPr="00E17399" w:rsidRDefault="006853E7" w:rsidP="00E37282">
      <w:pPr>
        <w:pStyle w:val="a3"/>
        <w:numPr>
          <w:ilvl w:val="0"/>
          <w:numId w:val="41"/>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 прохождения технических осмотров автотранспортных средств, с указанием видов техники, года выпуска и данных о ранее проведенных осмотрах.</w:t>
      </w:r>
    </w:p>
    <w:p w14:paraId="69D4D2ED" w14:textId="77777777" w:rsidR="006853E7" w:rsidRPr="00E17399" w:rsidRDefault="006853E7" w:rsidP="006056B6">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Затраты на получение разрешений на перевозку крупногабаритных грузов</w:t>
      </w:r>
    </w:p>
    <w:p w14:paraId="24ACAB76" w14:textId="77777777" w:rsidR="007367EF"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данной статье филиалом ПАО «МРСК Сибири» - «Красноярскэнерго» запланированы расходы на получение разрешений на перевозку крупногабаритных грузов,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6 274 тыс. руб. При расчете данных расходов филиал ПАО «МРСК Сибири» - «Красноярскэнерго» руководствовался Приказом  № 258 от 24.07.2012 г. «Об утверждении порядка выдачи специального разрешения на движение по автомобильным дорогам транспортного средства, осуществляющего перевозки тяжеловесных и (или) крупногабаритных грузов»</w:t>
      </w:r>
      <w:r w:rsidR="00443DAA" w:rsidRPr="00E17399">
        <w:rPr>
          <w:rFonts w:ascii="Myriad Pro" w:eastAsia="Calibri" w:hAnsi="Myriad Pro" w:cs="Times New Roman"/>
          <w:sz w:val="26"/>
          <w:szCs w:val="26"/>
        </w:rPr>
        <w:t>,</w:t>
      </w:r>
      <w:r w:rsidRPr="00E17399">
        <w:rPr>
          <w:rFonts w:ascii="Myriad Pro" w:eastAsia="Calibri" w:hAnsi="Myriad Pro" w:cs="Times New Roman"/>
          <w:sz w:val="26"/>
          <w:szCs w:val="26"/>
        </w:rPr>
        <w:t xml:space="preserve"> Постановлением Правительства РФ № 120 от 31.01.17 г.</w:t>
      </w:r>
      <w:r w:rsidR="00443DAA" w:rsidRPr="00E17399">
        <w:rPr>
          <w:rFonts w:ascii="Myriad Pro" w:eastAsia="Calibri" w:hAnsi="Myriad Pro" w:cs="Times New Roman"/>
          <w:sz w:val="26"/>
          <w:szCs w:val="26"/>
        </w:rPr>
        <w:t xml:space="preserve"> и</w:t>
      </w:r>
      <w:r w:rsidRPr="00E17399">
        <w:rPr>
          <w:rFonts w:ascii="Myriad Pro" w:eastAsia="Calibri" w:hAnsi="Myriad Pro" w:cs="Times New Roman"/>
          <w:sz w:val="26"/>
          <w:szCs w:val="26"/>
        </w:rPr>
        <w:t xml:space="preserve"> Постановлением  правительства Красноярского края от 15 апреля 2008 г. № 178-п «Об утверждении размера вреда, причиняемого транспортными средствами, осуществляющими перевозки тяжеловесных грузов, по автомобильным дорогам Регионального и Межмуниципального значения Красноярского края. Также представлен договор на оценку технической возможности и сопровождение опасных и крупногабаритных грузов № 630/13/18.2400.1559.13 от 01.11.2013 со сроком действия с 01.11.2013 по 01.11.2014 г.</w:t>
      </w:r>
      <w:r w:rsidR="007367EF" w:rsidRPr="00E17399">
        <w:rPr>
          <w:rFonts w:ascii="Myriad Pro" w:eastAsia="Calibri" w:hAnsi="Myriad Pro" w:cs="Times New Roman"/>
          <w:sz w:val="26"/>
          <w:szCs w:val="26"/>
        </w:rPr>
        <w:t xml:space="preserve"> Представлен расчет расходов на получение разрешений на перевозку крупногабаритных грузов без подтверждения количества единиц техники, оснований среднего количества выездов ТС в месяц (количество дней), статистические или фактические данные о пробегах (в км.), которое проезжает ТС за 1 день. Не представлен перечень автотранспортных средств, которые планируется приобрести в регулируемом периоде.</w:t>
      </w:r>
    </w:p>
    <w:p w14:paraId="0F3AA4CA" w14:textId="77777777" w:rsidR="006853E7" w:rsidRPr="00E17399" w:rsidRDefault="00D70369" w:rsidP="006853E7">
      <w:pPr>
        <w:autoSpaceDE w:val="0"/>
        <w:autoSpaceDN w:val="0"/>
        <w:adjustRightInd w:val="0"/>
        <w:spacing w:after="0" w:line="360" w:lineRule="auto"/>
        <w:ind w:firstLine="360"/>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Принимая во внимание состав предоставленных документов, Исполнитель считает, что плановые затраты на получение разрешений на перевозку </w:t>
      </w:r>
      <w:r w:rsidRPr="00E17399">
        <w:rPr>
          <w:rFonts w:ascii="Myriad Pro" w:eastAsia="Calibri" w:hAnsi="Myriad Pro" w:cs="Times New Roman"/>
          <w:sz w:val="26"/>
          <w:szCs w:val="26"/>
        </w:rPr>
        <w:lastRenderedPageBreak/>
        <w:t>крупногабаритных грузов в заявленном размере со стороны ПАО «МРСК Сибири» - «Красноярскэнерго» документально не обоснованы</w:t>
      </w:r>
      <w:r w:rsidR="006853E7" w:rsidRPr="00E17399">
        <w:rPr>
          <w:rFonts w:ascii="Myriad Pro" w:eastAsia="Calibri" w:hAnsi="Myriad Pro" w:cs="Times New Roman"/>
          <w:sz w:val="26"/>
          <w:szCs w:val="26"/>
        </w:rPr>
        <w:t xml:space="preserve">. </w:t>
      </w:r>
    </w:p>
    <w:p w14:paraId="57D08178" w14:textId="77777777" w:rsidR="006853E7" w:rsidRPr="00E17399" w:rsidRDefault="006853E7" w:rsidP="00443DAA">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считает необходимым рекомендовать филиалу ПАО «МРСК Сибири» - «Красноярскэнерго», дополнительно представлять </w:t>
      </w:r>
      <w:r w:rsidR="00D70369" w:rsidRPr="00E17399">
        <w:rPr>
          <w:rFonts w:ascii="Myriad Pro" w:eastAsia="Calibri" w:hAnsi="Myriad Pro" w:cs="Times New Roman"/>
          <w:sz w:val="26"/>
          <w:szCs w:val="26"/>
        </w:rPr>
        <w:t xml:space="preserve">в составе тарифной заявки для определения базового уровня операционных расходов на очередной долгосрочный период регулирования </w:t>
      </w:r>
      <w:r w:rsidRPr="00E17399">
        <w:rPr>
          <w:rFonts w:ascii="Myriad Pro" w:eastAsia="Calibri" w:hAnsi="Myriad Pro" w:cs="Times New Roman"/>
          <w:sz w:val="26"/>
          <w:szCs w:val="26"/>
        </w:rPr>
        <w:t>с целью обоснования плановых расходов, следующие материалы:</w:t>
      </w:r>
    </w:p>
    <w:p w14:paraId="7503B940" w14:textId="77777777" w:rsidR="006853E7" w:rsidRPr="00E17399" w:rsidRDefault="006853E7" w:rsidP="00E37282">
      <w:pPr>
        <w:pStyle w:val="a3"/>
        <w:numPr>
          <w:ilvl w:val="0"/>
          <w:numId w:val="42"/>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Обоснование количества автотранспортных средств, подлежащих получению разрешений;</w:t>
      </w:r>
    </w:p>
    <w:p w14:paraId="2AE6B23B" w14:textId="77777777" w:rsidR="006853E7" w:rsidRPr="00E17399" w:rsidRDefault="006853E7" w:rsidP="00E37282">
      <w:pPr>
        <w:pStyle w:val="a3"/>
        <w:numPr>
          <w:ilvl w:val="0"/>
          <w:numId w:val="42"/>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Перечень автотранспортных средств, которые планируется приобрести в регулируемом периоде;</w:t>
      </w:r>
    </w:p>
    <w:p w14:paraId="6F503D26" w14:textId="77777777" w:rsidR="006853E7" w:rsidRPr="00E17399" w:rsidRDefault="006853E7" w:rsidP="00E37282">
      <w:pPr>
        <w:pStyle w:val="a3"/>
        <w:numPr>
          <w:ilvl w:val="0"/>
          <w:numId w:val="42"/>
        </w:numPr>
        <w:spacing w:after="0" w:line="360" w:lineRule="auto"/>
        <w:ind w:left="993" w:hanging="426"/>
        <w:rPr>
          <w:rFonts w:ascii="Myriad Pro" w:eastAsia="Calibri" w:hAnsi="Myriad Pro" w:cs="Times New Roman"/>
          <w:sz w:val="26"/>
          <w:szCs w:val="26"/>
        </w:rPr>
      </w:pPr>
      <w:r w:rsidRPr="00E17399">
        <w:rPr>
          <w:rFonts w:ascii="Myriad Pro" w:eastAsia="Calibri" w:hAnsi="Myriad Pro" w:cs="Times New Roman"/>
          <w:sz w:val="26"/>
          <w:szCs w:val="26"/>
        </w:rPr>
        <w:t>Перечень автотранспортных средств и техники с указанием технических данных, года выпуска и данных о ранее полученных разрешениях.</w:t>
      </w:r>
    </w:p>
    <w:p w14:paraId="7446D216" w14:textId="77777777" w:rsidR="006853E7" w:rsidRPr="00E17399" w:rsidRDefault="006853E7" w:rsidP="006853E7">
      <w:pPr>
        <w:pStyle w:val="a3"/>
        <w:autoSpaceDE w:val="0"/>
        <w:autoSpaceDN w:val="0"/>
        <w:adjustRightInd w:val="0"/>
        <w:spacing w:after="0" w:line="360" w:lineRule="auto"/>
        <w:jc w:val="both"/>
        <w:rPr>
          <w:rFonts w:ascii="Myriad Pro" w:eastAsia="Calibri" w:hAnsi="Myriad Pro" w:cs="Times New Roman"/>
          <w:sz w:val="26"/>
          <w:szCs w:val="26"/>
        </w:rPr>
      </w:pPr>
    </w:p>
    <w:p w14:paraId="5BF69CC9" w14:textId="77777777" w:rsidR="006853E7" w:rsidRPr="00E17399" w:rsidRDefault="006853E7" w:rsidP="006853E7">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дополнительно отмечает, что при планировании </w:t>
      </w:r>
      <w:r w:rsidR="00D70369" w:rsidRPr="00E17399">
        <w:rPr>
          <w:rFonts w:ascii="Myriad Pro" w:eastAsia="Calibri" w:hAnsi="Myriad Pro" w:cs="Times New Roman"/>
          <w:sz w:val="26"/>
          <w:szCs w:val="26"/>
        </w:rPr>
        <w:t xml:space="preserve">базового уровня операционных расходов на очередной долгосрочный период регулирования </w:t>
      </w:r>
      <w:r w:rsidRPr="00E17399">
        <w:rPr>
          <w:rFonts w:ascii="Myriad Pro" w:eastAsia="Calibri" w:hAnsi="Myriad Pro" w:cs="Times New Roman"/>
          <w:sz w:val="26"/>
          <w:szCs w:val="26"/>
        </w:rPr>
        <w:t>необходимо учесть прекращение действия Приказа  № 258 от 24.07.2012 г. «Об утверждении порядка выдачи специального разрешения на движение по автомобильным дорогам транспортного средства, осуществляющего перевозки тяжеловесных и (или) крупногабаритных грузов»  от 05.08.2019 г.</w:t>
      </w:r>
      <w:r w:rsidRPr="00E17399">
        <w:rPr>
          <w:rFonts w:ascii="Myriad Pro" w:hAnsi="Myriad Pro"/>
        </w:rPr>
        <w:t xml:space="preserve">, </w:t>
      </w:r>
      <w:r w:rsidRPr="00E17399">
        <w:rPr>
          <w:rFonts w:ascii="Myriad Pro" w:eastAsia="Calibri" w:hAnsi="Myriad Pro" w:cs="Times New Roman"/>
          <w:sz w:val="26"/>
          <w:szCs w:val="26"/>
        </w:rPr>
        <w:t>документ утратил силу в связи с изданием Приказа Минтранса России от 05.06.2019 N 167, вступившего в силу по истечении 10 дней после дня официального опубликования (опубликован на Официальном интернет-портале правовой информации http://www.pravo.gov.ru - 26.07.2019).</w:t>
      </w:r>
    </w:p>
    <w:p w14:paraId="1EE9C288"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i/>
          <w:color w:val="FF0000"/>
          <w:sz w:val="26"/>
          <w:szCs w:val="26"/>
        </w:rPr>
      </w:pPr>
    </w:p>
    <w:p w14:paraId="08D8AA62" w14:textId="77777777" w:rsidR="006853E7" w:rsidRPr="00E17399" w:rsidRDefault="006853E7" w:rsidP="006853E7">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Услуги по организации функционирования и развитию сетевого комплекса</w:t>
      </w:r>
    </w:p>
    <w:p w14:paraId="7B0D364F" w14:textId="77777777" w:rsidR="006853E7" w:rsidRPr="00E17399" w:rsidRDefault="00636E23"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Ф</w:t>
      </w:r>
      <w:r w:rsidR="006853E7" w:rsidRPr="00E17399">
        <w:rPr>
          <w:rFonts w:ascii="Myriad Pro" w:eastAsia="Calibri" w:hAnsi="Myriad Pro" w:cs="Times New Roman"/>
          <w:sz w:val="26"/>
          <w:szCs w:val="26"/>
        </w:rPr>
        <w:t xml:space="preserve">илиалом ПАО «МРСК Сибири» - «Красноярскэнерго» запланированы расходы на услуги по организации функционирования и развитию сетевого комплекса, </w:t>
      </w:r>
      <w:r w:rsidR="00DC546F">
        <w:rPr>
          <w:rFonts w:ascii="Myriad Pro" w:eastAsia="Calibri" w:hAnsi="Myriad Pro" w:cs="Times New Roman"/>
          <w:sz w:val="26"/>
          <w:szCs w:val="26"/>
        </w:rPr>
        <w:t>в размере</w:t>
      </w:r>
      <w:r w:rsidR="006853E7" w:rsidRPr="00E17399">
        <w:rPr>
          <w:rFonts w:ascii="Myriad Pro" w:eastAsia="Calibri" w:hAnsi="Myriad Pro" w:cs="Times New Roman"/>
          <w:sz w:val="26"/>
          <w:szCs w:val="26"/>
        </w:rPr>
        <w:t xml:space="preserve"> 52</w:t>
      </w:r>
      <w:r w:rsidR="00DD36B2" w:rsidRPr="00E17399">
        <w:rPr>
          <w:rFonts w:ascii="Myriad Pro" w:eastAsia="Calibri" w:hAnsi="Myriad Pro" w:cs="Times New Roman"/>
          <w:sz w:val="26"/>
          <w:szCs w:val="26"/>
        </w:rPr>
        <w:t> </w:t>
      </w:r>
      <w:r w:rsidR="006853E7" w:rsidRPr="00E17399">
        <w:rPr>
          <w:rFonts w:ascii="Myriad Pro" w:eastAsia="Calibri" w:hAnsi="Myriad Pro" w:cs="Times New Roman"/>
          <w:sz w:val="26"/>
          <w:szCs w:val="26"/>
        </w:rPr>
        <w:t>686,26</w:t>
      </w:r>
      <w:r w:rsidR="006F0A0B" w:rsidRPr="00E17399">
        <w:rPr>
          <w:rFonts w:ascii="Myriad Pro" w:eastAsia="Calibri" w:hAnsi="Myriad Pro" w:cs="Times New Roman"/>
          <w:sz w:val="26"/>
          <w:szCs w:val="26"/>
        </w:rPr>
        <w:t xml:space="preserve"> </w:t>
      </w:r>
      <w:r w:rsidR="006853E7" w:rsidRPr="00E17399">
        <w:rPr>
          <w:rFonts w:ascii="Myriad Pro" w:eastAsia="Calibri" w:hAnsi="Myriad Pro" w:cs="Times New Roman"/>
          <w:sz w:val="26"/>
          <w:szCs w:val="26"/>
        </w:rPr>
        <w:t>тыс. руб. По результатам анализа документов, предоставленных филиалом ПАО</w:t>
      </w:r>
      <w:r w:rsidR="00DD36B2" w:rsidRPr="00E17399">
        <w:rPr>
          <w:rFonts w:ascii="Myriad Pro" w:eastAsia="Calibri" w:hAnsi="Myriad Pro" w:cs="Times New Roman"/>
          <w:sz w:val="26"/>
          <w:szCs w:val="26"/>
        </w:rPr>
        <w:t> </w:t>
      </w:r>
      <w:r w:rsidR="006853E7" w:rsidRPr="00E17399">
        <w:rPr>
          <w:rFonts w:ascii="Myriad Pro" w:eastAsia="Calibri" w:hAnsi="Myriad Pro" w:cs="Times New Roman"/>
          <w:sz w:val="26"/>
          <w:szCs w:val="26"/>
        </w:rPr>
        <w:t xml:space="preserve">«МРСК Сибири» - «Красноярскэнерго» в </w:t>
      </w:r>
      <w:r w:rsidR="006853E7" w:rsidRPr="00E17399">
        <w:rPr>
          <w:rFonts w:ascii="Myriad Pro" w:eastAsia="Calibri" w:hAnsi="Myriad Pro" w:cs="Times New Roman"/>
          <w:sz w:val="26"/>
          <w:szCs w:val="26"/>
        </w:rPr>
        <w:lastRenderedPageBreak/>
        <w:t>РЭК</w:t>
      </w:r>
      <w:r w:rsidR="00771304">
        <w:rPr>
          <w:rFonts w:ascii="Myriad Pro" w:eastAsia="Calibri" w:hAnsi="Myriad Pro" w:cs="Times New Roman"/>
          <w:sz w:val="26"/>
          <w:szCs w:val="26"/>
        </w:rPr>
        <w:t> </w:t>
      </w:r>
      <w:r w:rsidR="006853E7" w:rsidRPr="00E17399">
        <w:rPr>
          <w:rFonts w:ascii="Myriad Pro" w:eastAsia="Calibri" w:hAnsi="Myriad Pro" w:cs="Times New Roman"/>
          <w:sz w:val="26"/>
          <w:szCs w:val="26"/>
        </w:rPr>
        <w:t>Красноярского край для обоснования заявляемых расходов по статье,</w:t>
      </w:r>
      <w:r w:rsidR="006F0A0B" w:rsidRPr="00E17399">
        <w:rPr>
          <w:rFonts w:ascii="Myriad Pro" w:eastAsia="Calibri" w:hAnsi="Myriad Pro" w:cs="Times New Roman"/>
          <w:sz w:val="26"/>
          <w:szCs w:val="26"/>
        </w:rPr>
        <w:t xml:space="preserve"> Исполнитель отмечает следующее:</w:t>
      </w:r>
    </w:p>
    <w:p w14:paraId="44E96431" w14:textId="77777777" w:rsidR="006853E7" w:rsidRPr="00E17399" w:rsidRDefault="006853E7" w:rsidP="00E37282">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Представлен расчет расходов (услуги ПАО «Россети») на 2018</w:t>
      </w:r>
      <w:r w:rsidR="006F0A0B" w:rsidRPr="00E17399">
        <w:rPr>
          <w:rFonts w:ascii="Myriad Pro" w:eastAsia="Calibri" w:hAnsi="Myriad Pro" w:cs="Times New Roman"/>
          <w:sz w:val="26"/>
          <w:szCs w:val="26"/>
        </w:rPr>
        <w:t xml:space="preserve"> год в составе тарифной заявки</w:t>
      </w:r>
      <w:r w:rsidRPr="00E17399">
        <w:rPr>
          <w:rFonts w:ascii="Myriad Pro" w:eastAsia="Calibri" w:hAnsi="Myriad Pro" w:cs="Times New Roman"/>
          <w:sz w:val="26"/>
          <w:szCs w:val="26"/>
        </w:rPr>
        <w:t>, направлена смета затрат (в составе расчетов НВВ); база для распределения затрат (НВВ ожидаемая на 2017 г.);</w:t>
      </w:r>
    </w:p>
    <w:p w14:paraId="48B5906E" w14:textId="77777777" w:rsidR="006853E7" w:rsidRPr="00E17399" w:rsidRDefault="006853E7" w:rsidP="00E37282">
      <w:pPr>
        <w:pStyle w:val="a3"/>
        <w:numPr>
          <w:ilvl w:val="0"/>
          <w:numId w:val="43"/>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Представлен договор № 18.4000.253.15 от</w:t>
      </w:r>
      <w:r w:rsidR="006F0A0B"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 xml:space="preserve">07.08.2015 г. на оказание услуг по функционированию электросетевого комплекса между ПАО «Россети» и ПАО «МРСК Сибири»; </w:t>
      </w:r>
    </w:p>
    <w:p w14:paraId="7872A3A0" w14:textId="77777777" w:rsidR="006853E7" w:rsidRPr="005659CA"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рамках своей деятельности, помимо осуществления прав акционера, ПАО</w:t>
      </w:r>
      <w:r w:rsidR="00E37282">
        <w:rPr>
          <w:rFonts w:ascii="Myriad Pro" w:eastAsia="Calibri" w:hAnsi="Myriad Pro" w:cs="Times New Roman"/>
          <w:sz w:val="26"/>
          <w:szCs w:val="26"/>
        </w:rPr>
        <w:t> </w:t>
      </w:r>
      <w:r w:rsidRPr="005659CA">
        <w:rPr>
          <w:rFonts w:ascii="Myriad Pro" w:eastAsia="Calibri" w:hAnsi="Myriad Pro" w:cs="Times New Roman"/>
          <w:sz w:val="26"/>
          <w:szCs w:val="26"/>
        </w:rPr>
        <w:t>«Россети» оказывает в рамках вышеуказанного договора ПАО «МРСК Сибири» услуги системного характера, а именно:</w:t>
      </w:r>
    </w:p>
    <w:p w14:paraId="60FC1EE5" w14:textId="77777777" w:rsidR="006853E7" w:rsidRPr="00B75710" w:rsidRDefault="006853E7" w:rsidP="005B7494">
      <w:pPr>
        <w:pStyle w:val="a3"/>
        <w:numPr>
          <w:ilvl w:val="0"/>
          <w:numId w:val="4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B75710">
        <w:rPr>
          <w:rFonts w:ascii="Myriad Pro" w:eastAsia="Calibri" w:hAnsi="Myriad Pro" w:cs="Times New Roman"/>
          <w:sz w:val="26"/>
          <w:szCs w:val="26"/>
        </w:rPr>
        <w:t xml:space="preserve"> Осуществляет координацию по организации и осуществлению технического контроля в электросетевом комплексе;</w:t>
      </w:r>
    </w:p>
    <w:p w14:paraId="433A1514" w14:textId="77777777" w:rsidR="006853E7" w:rsidRPr="00985076" w:rsidRDefault="006853E7" w:rsidP="006056B6">
      <w:pPr>
        <w:pStyle w:val="a3"/>
        <w:numPr>
          <w:ilvl w:val="0"/>
          <w:numId w:val="4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897FA0">
        <w:rPr>
          <w:rFonts w:ascii="Myriad Pro" w:eastAsia="Calibri" w:hAnsi="Myriad Pro" w:cs="Times New Roman"/>
          <w:sz w:val="26"/>
          <w:szCs w:val="26"/>
        </w:rPr>
        <w:t xml:space="preserve"> Оказывает методологическую и организационную поддерж</w:t>
      </w:r>
      <w:r w:rsidRPr="00985076">
        <w:rPr>
          <w:rFonts w:ascii="Myriad Pro" w:eastAsia="Calibri" w:hAnsi="Myriad Pro" w:cs="Times New Roman"/>
          <w:sz w:val="26"/>
          <w:szCs w:val="26"/>
        </w:rPr>
        <w:t xml:space="preserve">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оперативно-технического управления, информационно-технических систем и систем связи Общества; </w:t>
      </w:r>
    </w:p>
    <w:p w14:paraId="26476A99" w14:textId="77777777" w:rsidR="006853E7" w:rsidRPr="00E17399" w:rsidRDefault="006853E7" w:rsidP="006056B6">
      <w:pPr>
        <w:pStyle w:val="a3"/>
        <w:numPr>
          <w:ilvl w:val="0"/>
          <w:numId w:val="4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Организовывает проведения ежегодной проверки готовности Общества к работе в осенне-зимний период в порядке, установленном Министерством энергетики Российской Федерации; </w:t>
      </w:r>
    </w:p>
    <w:p w14:paraId="1CD12A41" w14:textId="77777777" w:rsidR="006853E7" w:rsidRPr="00E17399" w:rsidRDefault="006853E7" w:rsidP="006056B6">
      <w:pPr>
        <w:pStyle w:val="a3"/>
        <w:numPr>
          <w:ilvl w:val="0"/>
          <w:numId w:val="4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Оказывает методологическую и организационную поддержку работ 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1F4EBBB5" w14:textId="6E769345" w:rsidR="006853E7" w:rsidRDefault="006853E7" w:rsidP="006056B6">
      <w:pPr>
        <w:pStyle w:val="a3"/>
        <w:numPr>
          <w:ilvl w:val="0"/>
          <w:numId w:val="4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7E20EA99" w14:textId="77777777" w:rsidR="00226D7F" w:rsidRPr="00226D7F" w:rsidRDefault="00226D7F" w:rsidP="005B7494">
      <w:pPr>
        <w:pStyle w:val="a3"/>
        <w:spacing w:line="360" w:lineRule="auto"/>
        <w:ind w:left="0" w:firstLine="567"/>
        <w:jc w:val="both"/>
        <w:rPr>
          <w:rFonts w:ascii="Myriad Pro" w:hAnsi="Myriad Pro"/>
          <w:color w:val="1A1A1A"/>
          <w:sz w:val="26"/>
          <w:szCs w:val="26"/>
        </w:rPr>
      </w:pPr>
      <w:r w:rsidRPr="00226D7F">
        <w:rPr>
          <w:rFonts w:ascii="Myriad Pro" w:hAnsi="Myriad Pro"/>
          <w:color w:val="1A1A1A"/>
          <w:sz w:val="26"/>
          <w:szCs w:val="26"/>
        </w:rPr>
        <w:lastRenderedPageBreak/>
        <w:t>В соответствии с п.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FD4D99B" w14:textId="4781583A" w:rsidR="00226D7F" w:rsidRPr="00226D7F" w:rsidRDefault="00226D7F" w:rsidP="005B7494">
      <w:pPr>
        <w:pStyle w:val="a3"/>
        <w:spacing w:after="0" w:line="360" w:lineRule="auto"/>
        <w:ind w:left="0" w:firstLine="567"/>
        <w:jc w:val="both"/>
        <w:rPr>
          <w:rFonts w:ascii="Myriad Pro" w:hAnsi="Myriad Pro"/>
          <w:color w:val="1A1A1A"/>
          <w:sz w:val="26"/>
          <w:szCs w:val="26"/>
        </w:rPr>
      </w:pPr>
      <w:r w:rsidRPr="00226D7F">
        <w:rPr>
          <w:rFonts w:ascii="Myriad Pro" w:hAnsi="Myriad Pro"/>
          <w:color w:val="1A1A1A"/>
          <w:sz w:val="26"/>
          <w:szCs w:val="26"/>
        </w:rPr>
        <w:t xml:space="preserve">Исполнитель отмечает, что филиалом </w:t>
      </w:r>
      <w:r w:rsidRPr="00226D7F">
        <w:rPr>
          <w:rFonts w:ascii="Myriad Pro" w:hAnsi="Myriad Pro"/>
          <w:sz w:val="26"/>
          <w:szCs w:val="26"/>
        </w:rPr>
        <w:t>«</w:t>
      </w:r>
      <w:r>
        <w:rPr>
          <w:rFonts w:ascii="Myriad Pro" w:hAnsi="Myriad Pro"/>
          <w:sz w:val="26"/>
          <w:szCs w:val="26"/>
        </w:rPr>
        <w:t>Красноярскэнерго</w:t>
      </w:r>
      <w:r w:rsidRPr="00226D7F">
        <w:rPr>
          <w:rFonts w:ascii="Myriad Pro" w:hAnsi="Myriad Pro"/>
          <w:sz w:val="26"/>
          <w:szCs w:val="26"/>
        </w:rPr>
        <w:t xml:space="preserve">» в адрес </w:t>
      </w:r>
      <w:r>
        <w:rPr>
          <w:rFonts w:ascii="Myriad Pro" w:hAnsi="Myriad Pro"/>
          <w:sz w:val="26"/>
          <w:szCs w:val="26"/>
        </w:rPr>
        <w:t>органа регулирования</w:t>
      </w:r>
      <w:r w:rsidRPr="00226D7F">
        <w:rPr>
          <w:rFonts w:ascii="Myriad Pro" w:hAnsi="Myriad Pro"/>
          <w:sz w:val="26"/>
          <w:szCs w:val="26"/>
        </w:rPr>
        <w:t xml:space="preserve"> </w:t>
      </w:r>
      <w:r w:rsidRPr="00226D7F">
        <w:rPr>
          <w:rFonts w:ascii="Myriad Pro" w:hAnsi="Myriad Pro"/>
          <w:color w:val="1A1A1A"/>
          <w:sz w:val="26"/>
          <w:szCs w:val="26"/>
        </w:rPr>
        <w:t>не представлены подтверждающие документы: перечень объектов, в отношении которых планируется осуществлять технических надзор, график проверки, а также протоколы заседания конкурсного комитета по выбору исполнителей работ, сметные расчеты, отчеты об оказанных услугах, выписка из штатного расписания исполнителя услуг, должностные инструкции задействованного персонала и прочие первичные документы бухгалтерского учета.</w:t>
      </w:r>
    </w:p>
    <w:p w14:paraId="2A83DC28" w14:textId="0E26799F" w:rsidR="006853E7"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На основании изложенного выше, Исполнитель обоснованно полагает, что по данной статье филиал ПАО «МРСК Сибири» - «Красноярскэнерго» предоставил недостаточно обоснований для включения данных расходов в НВВ.</w:t>
      </w:r>
      <w:r w:rsidR="0090363A">
        <w:rPr>
          <w:rFonts w:ascii="Myriad Pro" w:eastAsia="Calibri" w:hAnsi="Myriad Pro" w:cs="Times New Roman"/>
          <w:sz w:val="26"/>
          <w:szCs w:val="26"/>
        </w:rPr>
        <w:t xml:space="preserve"> </w:t>
      </w:r>
    </w:p>
    <w:p w14:paraId="3979A445" w14:textId="77777777" w:rsidR="00F03B76" w:rsidRDefault="00F03B76" w:rsidP="006853E7">
      <w:pPr>
        <w:autoSpaceDE w:val="0"/>
        <w:autoSpaceDN w:val="0"/>
        <w:adjustRightInd w:val="0"/>
        <w:spacing w:after="0" w:line="360" w:lineRule="auto"/>
        <w:ind w:left="567"/>
        <w:jc w:val="both"/>
        <w:rPr>
          <w:rFonts w:ascii="Myriad Pro" w:eastAsia="Calibri" w:hAnsi="Myriad Pro" w:cs="Times New Roman"/>
          <w:b/>
          <w:i/>
          <w:sz w:val="26"/>
          <w:szCs w:val="26"/>
        </w:rPr>
      </w:pPr>
      <w:bookmarkStart w:id="52" w:name="_Hlk37635964"/>
    </w:p>
    <w:p w14:paraId="3B4EB38A" w14:textId="6256DD6E" w:rsidR="006853E7" w:rsidRPr="00E17399" w:rsidRDefault="006853E7" w:rsidP="006853E7">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Техническое обслуживание и диагностика автотранспорта</w:t>
      </w:r>
    </w:p>
    <w:bookmarkEnd w:id="52"/>
    <w:p w14:paraId="554A8741" w14:textId="60BB31CF" w:rsidR="00636E23" w:rsidRPr="005F0C39" w:rsidRDefault="00636E23"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Ф</w:t>
      </w:r>
      <w:r w:rsidR="006853E7" w:rsidRPr="00E17399">
        <w:rPr>
          <w:rFonts w:ascii="Myriad Pro" w:eastAsia="Calibri" w:hAnsi="Myriad Pro" w:cs="Times New Roman"/>
          <w:sz w:val="26"/>
          <w:szCs w:val="26"/>
        </w:rPr>
        <w:t xml:space="preserve">илиалом ПАО «МРСК Сибири» - «Красноярскэнерго» запланированы расходы на </w:t>
      </w:r>
      <w:r w:rsidRPr="00E17399">
        <w:rPr>
          <w:rFonts w:ascii="Myriad Pro" w:eastAsia="Calibri" w:hAnsi="Myriad Pro" w:cs="Times New Roman"/>
          <w:sz w:val="26"/>
          <w:szCs w:val="26"/>
        </w:rPr>
        <w:t>техническое обслуживание и диагностику автотранспорта</w:t>
      </w:r>
      <w:r w:rsidR="006853E7" w:rsidRPr="00E17399">
        <w:rPr>
          <w:rFonts w:ascii="Myriad Pro" w:eastAsia="Calibri" w:hAnsi="Myriad Pro" w:cs="Times New Roman"/>
          <w:sz w:val="26"/>
          <w:szCs w:val="26"/>
        </w:rPr>
        <w:t xml:space="preserve">, </w:t>
      </w:r>
      <w:r w:rsidR="00DC546F">
        <w:rPr>
          <w:rFonts w:ascii="Myriad Pro" w:eastAsia="Calibri" w:hAnsi="Myriad Pro" w:cs="Times New Roman"/>
          <w:sz w:val="26"/>
          <w:szCs w:val="26"/>
        </w:rPr>
        <w:t>в размере</w:t>
      </w:r>
      <w:r w:rsidR="006853E7" w:rsidRPr="00E17399">
        <w:rPr>
          <w:rFonts w:ascii="Myriad Pro" w:eastAsia="Calibri" w:hAnsi="Myriad Pro" w:cs="Times New Roman"/>
          <w:sz w:val="26"/>
          <w:szCs w:val="26"/>
        </w:rPr>
        <w:t xml:space="preserve"> 6 559,37 тыс. руб. </w:t>
      </w:r>
      <w:r w:rsidR="00F26C98">
        <w:rPr>
          <w:rFonts w:ascii="Myriad Pro" w:eastAsia="Calibri" w:hAnsi="Myriad Pro" w:cs="Times New Roman"/>
          <w:sz w:val="26"/>
          <w:szCs w:val="26"/>
        </w:rPr>
        <w:t xml:space="preserve"> </w:t>
      </w:r>
      <w:r w:rsidR="00F26C98" w:rsidRPr="005F0C39">
        <w:rPr>
          <w:rFonts w:ascii="Myriad Pro" w:eastAsia="Calibri" w:hAnsi="Myriad Pro" w:cs="Times New Roman"/>
          <w:sz w:val="26"/>
          <w:szCs w:val="26"/>
        </w:rPr>
        <w:t>, в том числе:</w:t>
      </w:r>
    </w:p>
    <w:p w14:paraId="68DC266E" w14:textId="47ABFBA5" w:rsidR="00F26C98" w:rsidRPr="00277EE9" w:rsidRDefault="00F26C98"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Техническое обслуживание и диагностика автотранспорта – 5 938,8 тыс. руб.</w:t>
      </w:r>
    </w:p>
    <w:p w14:paraId="0872C8F7" w14:textId="1768F8F6" w:rsidR="00F26C98" w:rsidRPr="00E17399" w:rsidRDefault="00F26C98"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277EE9">
        <w:rPr>
          <w:rFonts w:ascii="Myriad Pro" w:eastAsia="Calibri" w:hAnsi="Myriad Pro" w:cs="Times New Roman"/>
          <w:sz w:val="26"/>
          <w:szCs w:val="26"/>
        </w:rPr>
        <w:t xml:space="preserve">- </w:t>
      </w:r>
      <w:r w:rsidRPr="008F5E73">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620,57 тыс. руб.</w:t>
      </w:r>
    </w:p>
    <w:p w14:paraId="2733A574"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 результатам анализа документов, предоставленных филиалом ПАО</w:t>
      </w:r>
      <w:r w:rsidR="00771304">
        <w:rPr>
          <w:rFonts w:ascii="Myriad Pro" w:eastAsia="Calibri" w:hAnsi="Myriad Pro" w:cs="Times New Roman"/>
          <w:sz w:val="26"/>
          <w:szCs w:val="26"/>
        </w:rPr>
        <w:t> </w:t>
      </w:r>
      <w:r w:rsidRPr="00E17399">
        <w:rPr>
          <w:rFonts w:ascii="Myriad Pro" w:eastAsia="Calibri" w:hAnsi="Myriad Pro" w:cs="Times New Roman"/>
          <w:sz w:val="26"/>
          <w:szCs w:val="26"/>
        </w:rPr>
        <w:t>«МРСК Сибири» - «Красноярскэнерго» в РЭК Красноярского край для обоснования заявляемых расходов по статье, Исполнитель отмечает следующее.</w:t>
      </w:r>
    </w:p>
    <w:p w14:paraId="035F08A5"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На основании пояснительной записки филиала стоимость гарантийного технического обслуживания 1 единицы транспортных средств без НДС составляет:</w:t>
      </w:r>
    </w:p>
    <w:p w14:paraId="6FDB4993"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УАЗ – 12,5 тыс. руб.; </w:t>
      </w:r>
    </w:p>
    <w:p w14:paraId="4AA28FFA"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ГАЗ – 8,2 тыс. руб.; </w:t>
      </w:r>
    </w:p>
    <w:p w14:paraId="597A4229"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КАМАЗ – 38,5 тыс. руб. </w:t>
      </w:r>
    </w:p>
    <w:p w14:paraId="4248FEA7" w14:textId="77777777" w:rsidR="006853E7" w:rsidRPr="00E17399" w:rsidRDefault="006853E7" w:rsidP="006853E7">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2018 году планируется приобретение УАЗ -</w:t>
      </w:r>
      <w:r w:rsidR="00636E23"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40 ед., ГАЗ – 61 ед., КАМАЗ – 13 ед.   При расчете расходов по данной статье филиал ПАО «МРСК Сибири» - «Красноярскэнерго» основывается на Регламенте СО 3.154/0-06</w:t>
      </w:r>
      <w:r w:rsidRPr="00E17399">
        <w:rPr>
          <w:rFonts w:ascii="Myriad Pro" w:hAnsi="Myriad Pro"/>
        </w:rPr>
        <w:t xml:space="preserve"> </w:t>
      </w:r>
      <w:r w:rsidRPr="00E17399">
        <w:rPr>
          <w:rFonts w:ascii="Myriad Pro" w:eastAsia="Calibri" w:hAnsi="Myriad Pro" w:cs="Times New Roman"/>
          <w:sz w:val="26"/>
          <w:szCs w:val="26"/>
        </w:rPr>
        <w:t xml:space="preserve">«Техническое обслуживание и ремонт подвижного состава автомобильного транспорта». Представлен перечень договоров на техническое и гарантийное обслуживание, плановые расходы определены исходя из фактических с учетом применения индекса роста 4%. </w:t>
      </w:r>
    </w:p>
    <w:p w14:paraId="055E2BC2" w14:textId="77777777" w:rsidR="005C1A7B" w:rsidRDefault="005C1A7B" w:rsidP="000413DB">
      <w:pPr>
        <w:autoSpaceDE w:val="0"/>
        <w:autoSpaceDN w:val="0"/>
        <w:adjustRightInd w:val="0"/>
        <w:spacing w:after="0" w:line="360" w:lineRule="auto"/>
        <w:ind w:left="708" w:firstLine="567"/>
        <w:jc w:val="both"/>
        <w:rPr>
          <w:rFonts w:ascii="Myriad Pro" w:eastAsia="Calibri" w:hAnsi="Myriad Pro" w:cs="Times New Roman"/>
          <w:sz w:val="26"/>
          <w:szCs w:val="26"/>
        </w:rPr>
        <w:sectPr w:rsidR="005C1A7B" w:rsidSect="004320E7">
          <w:pgSz w:w="11906" w:h="16838"/>
          <w:pgMar w:top="1134" w:right="851" w:bottom="1134" w:left="1701" w:header="709" w:footer="556" w:gutter="0"/>
          <w:cols w:space="708"/>
          <w:docGrid w:linePitch="360"/>
        </w:sectPr>
      </w:pPr>
    </w:p>
    <w:p w14:paraId="08C151D9" w14:textId="77777777" w:rsidR="00E456F9" w:rsidRPr="008F5E73" w:rsidRDefault="00690127" w:rsidP="000413DB">
      <w:pPr>
        <w:autoSpaceDE w:val="0"/>
        <w:autoSpaceDN w:val="0"/>
        <w:adjustRightInd w:val="0"/>
        <w:spacing w:after="0" w:line="360" w:lineRule="auto"/>
        <w:jc w:val="center"/>
        <w:rPr>
          <w:rFonts w:ascii="Myriad Pro" w:eastAsia="Calibri" w:hAnsi="Myriad Pro" w:cs="Times New Roman"/>
          <w:b/>
          <w:bCs/>
          <w:sz w:val="26"/>
          <w:szCs w:val="26"/>
        </w:rPr>
      </w:pPr>
      <w:r w:rsidRPr="008F5E73">
        <w:rPr>
          <w:rFonts w:ascii="Myriad Pro" w:eastAsia="Calibri" w:hAnsi="Myriad Pro" w:cs="Times New Roman"/>
          <w:b/>
          <w:bCs/>
          <w:sz w:val="26"/>
          <w:szCs w:val="26"/>
        </w:rPr>
        <w:lastRenderedPageBreak/>
        <w:t>Расшифровка статьи сметы затрат Техобслуживание и диагностика транспорта</w:t>
      </w:r>
    </w:p>
    <w:tbl>
      <w:tblPr>
        <w:tblW w:w="14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4"/>
        <w:gridCol w:w="852"/>
        <w:gridCol w:w="11"/>
        <w:gridCol w:w="1300"/>
        <w:gridCol w:w="1446"/>
        <w:gridCol w:w="1156"/>
        <w:gridCol w:w="1782"/>
        <w:gridCol w:w="1182"/>
        <w:gridCol w:w="1522"/>
        <w:gridCol w:w="1147"/>
        <w:gridCol w:w="3755"/>
      </w:tblGrid>
      <w:tr w:rsidR="006056B6" w:rsidRPr="005C1A7B" w14:paraId="78C611A6" w14:textId="77777777" w:rsidTr="006056B6">
        <w:trPr>
          <w:trHeight w:val="500"/>
          <w:tblHeader/>
          <w:jc w:val="center"/>
        </w:trPr>
        <w:tc>
          <w:tcPr>
            <w:tcW w:w="4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6DB74A"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 п/п</w:t>
            </w:r>
          </w:p>
        </w:tc>
        <w:tc>
          <w:tcPr>
            <w:tcW w:w="8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1D7A55"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Статья сметы затрат</w:t>
            </w:r>
          </w:p>
        </w:tc>
        <w:tc>
          <w:tcPr>
            <w:tcW w:w="1311"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EAF0CF"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Контрагент</w:t>
            </w:r>
          </w:p>
        </w:tc>
        <w:tc>
          <w:tcPr>
            <w:tcW w:w="14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251E8C"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Наименование услуги, работы (предмет договора)</w:t>
            </w:r>
          </w:p>
        </w:tc>
        <w:tc>
          <w:tcPr>
            <w:tcW w:w="2938"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11C9AF"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Основание (договор, соглашение, с/ф)</w:t>
            </w:r>
          </w:p>
        </w:tc>
        <w:tc>
          <w:tcPr>
            <w:tcW w:w="270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731CE8"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Срок действия</w:t>
            </w:r>
          </w:p>
        </w:tc>
        <w:tc>
          <w:tcPr>
            <w:tcW w:w="11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28E46B"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 xml:space="preserve">План 2018, </w:t>
            </w:r>
            <w:r w:rsidR="00771304">
              <w:rPr>
                <w:rFonts w:ascii="Myriad Pro" w:eastAsia="Times New Roman" w:hAnsi="Myriad Pro" w:cs="Calibri"/>
                <w:bCs/>
                <w:color w:val="FFFFFF" w:themeColor="background1"/>
                <w:sz w:val="20"/>
                <w:szCs w:val="20"/>
                <w:lang w:eastAsia="ru-RU"/>
              </w:rPr>
              <w:br/>
            </w:r>
            <w:r w:rsidRPr="006056B6">
              <w:rPr>
                <w:rFonts w:ascii="Myriad Pro" w:eastAsia="Times New Roman" w:hAnsi="Myriad Pro" w:cs="Calibri"/>
                <w:bCs/>
                <w:color w:val="FFFFFF" w:themeColor="background1"/>
                <w:sz w:val="20"/>
                <w:szCs w:val="20"/>
                <w:lang w:eastAsia="ru-RU"/>
              </w:rPr>
              <w:t xml:space="preserve">тыс. руб. </w:t>
            </w:r>
          </w:p>
        </w:tc>
        <w:tc>
          <w:tcPr>
            <w:tcW w:w="37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2CFCBB2"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Примечание</w:t>
            </w:r>
          </w:p>
        </w:tc>
      </w:tr>
      <w:tr w:rsidR="006056B6" w:rsidRPr="005C1A7B" w14:paraId="17353000" w14:textId="77777777" w:rsidTr="006056B6">
        <w:trPr>
          <w:trHeight w:val="500"/>
          <w:tblHeader/>
          <w:jc w:val="center"/>
        </w:trPr>
        <w:tc>
          <w:tcPr>
            <w:tcW w:w="4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A01107"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8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BA36E6"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1311"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D8EAFA"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14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BB2EFE"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2938"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06ACA1"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270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19549C"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11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CFC063"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37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145608"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r>
      <w:tr w:rsidR="006056B6" w:rsidRPr="005C1A7B" w14:paraId="686E0B9F" w14:textId="77777777" w:rsidTr="006056B6">
        <w:trPr>
          <w:trHeight w:val="38"/>
          <w:tblHeader/>
          <w:jc w:val="center"/>
        </w:trPr>
        <w:tc>
          <w:tcPr>
            <w:tcW w:w="4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7F213A"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8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2A94E0"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1311"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9E10F1"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14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FCD6E6"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CD1E3B"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дата</w:t>
            </w:r>
          </w:p>
        </w:tc>
        <w:tc>
          <w:tcPr>
            <w:tcW w:w="1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0D8DC2"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номер</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041A86"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начало</w:t>
            </w:r>
          </w:p>
        </w:tc>
        <w:tc>
          <w:tcPr>
            <w:tcW w:w="1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7A78B9" w14:textId="77777777" w:rsidR="0012019B" w:rsidRPr="006056B6" w:rsidRDefault="0012019B" w:rsidP="00AB509B">
            <w:pPr>
              <w:spacing w:after="0" w:line="240" w:lineRule="auto"/>
              <w:jc w:val="center"/>
              <w:rPr>
                <w:rFonts w:ascii="Myriad Pro" w:eastAsia="Times New Roman" w:hAnsi="Myriad Pro" w:cs="Calibri"/>
                <w:bCs/>
                <w:color w:val="FFFFFF" w:themeColor="background1"/>
                <w:sz w:val="20"/>
                <w:szCs w:val="20"/>
                <w:lang w:eastAsia="ru-RU"/>
              </w:rPr>
            </w:pPr>
            <w:r w:rsidRPr="006056B6">
              <w:rPr>
                <w:rFonts w:ascii="Myriad Pro" w:eastAsia="Times New Roman" w:hAnsi="Myriad Pro" w:cs="Calibri"/>
                <w:bCs/>
                <w:color w:val="FFFFFF" w:themeColor="background1"/>
                <w:sz w:val="20"/>
                <w:szCs w:val="20"/>
                <w:lang w:eastAsia="ru-RU"/>
              </w:rPr>
              <w:t>окончание</w:t>
            </w:r>
          </w:p>
        </w:tc>
        <w:tc>
          <w:tcPr>
            <w:tcW w:w="11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76165D"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c>
          <w:tcPr>
            <w:tcW w:w="3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44E0BA" w14:textId="77777777" w:rsidR="0012019B" w:rsidRPr="006056B6" w:rsidRDefault="0012019B" w:rsidP="00AB509B">
            <w:pPr>
              <w:spacing w:after="0" w:line="240" w:lineRule="auto"/>
              <w:rPr>
                <w:rFonts w:ascii="Myriad Pro" w:eastAsia="Times New Roman" w:hAnsi="Myriad Pro" w:cs="Calibri"/>
                <w:bCs/>
                <w:color w:val="FFFFFF" w:themeColor="background1"/>
                <w:sz w:val="20"/>
                <w:szCs w:val="20"/>
                <w:lang w:eastAsia="ru-RU"/>
              </w:rPr>
            </w:pPr>
          </w:p>
        </w:tc>
      </w:tr>
      <w:tr w:rsidR="006056B6" w:rsidRPr="005C1A7B" w14:paraId="11B8B20B" w14:textId="77777777" w:rsidTr="006056B6">
        <w:trPr>
          <w:trHeight w:val="29"/>
          <w:tblHeader/>
          <w:jc w:val="center"/>
        </w:trPr>
        <w:tc>
          <w:tcPr>
            <w:tcW w:w="4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C0BA9C" w14:textId="77777777" w:rsidR="0012019B" w:rsidRPr="006056B6" w:rsidRDefault="0012019B" w:rsidP="00AB509B">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w:t>
            </w:r>
          </w:p>
        </w:tc>
        <w:tc>
          <w:tcPr>
            <w:tcW w:w="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C3E96F" w14:textId="77777777" w:rsidR="0012019B" w:rsidRPr="006056B6" w:rsidRDefault="0012019B" w:rsidP="00AB509B">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2</w:t>
            </w:r>
          </w:p>
        </w:tc>
        <w:tc>
          <w:tcPr>
            <w:tcW w:w="131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DF1D57" w14:textId="77777777" w:rsidR="0012019B" w:rsidRPr="006056B6" w:rsidRDefault="0012019B" w:rsidP="00AB509B">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3</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758087" w14:textId="77777777" w:rsidR="0012019B" w:rsidRPr="006056B6" w:rsidRDefault="0012019B" w:rsidP="00AB509B">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4</w:t>
            </w:r>
          </w:p>
        </w:tc>
        <w:tc>
          <w:tcPr>
            <w:tcW w:w="1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D0806D" w14:textId="77777777" w:rsidR="0012019B" w:rsidRPr="006056B6" w:rsidRDefault="0012019B" w:rsidP="00AB509B">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5</w:t>
            </w:r>
          </w:p>
        </w:tc>
        <w:tc>
          <w:tcPr>
            <w:tcW w:w="17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DBB714" w14:textId="77777777" w:rsidR="0012019B" w:rsidRPr="006056B6" w:rsidRDefault="0012019B" w:rsidP="00AB509B">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6</w:t>
            </w:r>
          </w:p>
        </w:tc>
        <w:tc>
          <w:tcPr>
            <w:tcW w:w="11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0B602A" w14:textId="77777777" w:rsidR="0012019B" w:rsidRPr="006056B6" w:rsidRDefault="0012019B" w:rsidP="00AB509B">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7</w:t>
            </w:r>
          </w:p>
        </w:tc>
        <w:tc>
          <w:tcPr>
            <w:tcW w:w="1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752CAA" w14:textId="77777777" w:rsidR="0012019B" w:rsidRPr="006056B6" w:rsidRDefault="0012019B" w:rsidP="00AB509B">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8</w:t>
            </w:r>
          </w:p>
        </w:tc>
        <w:tc>
          <w:tcPr>
            <w:tcW w:w="11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3F1D8B" w14:textId="77777777" w:rsidR="0012019B" w:rsidRPr="006056B6" w:rsidRDefault="0012019B" w:rsidP="00AB509B">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10</w:t>
            </w:r>
          </w:p>
        </w:tc>
        <w:tc>
          <w:tcPr>
            <w:tcW w:w="37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2C5D48A5" w14:textId="77777777" w:rsidR="0012019B" w:rsidRPr="006056B6" w:rsidRDefault="0012019B" w:rsidP="00AB509B">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11</w:t>
            </w:r>
          </w:p>
        </w:tc>
      </w:tr>
      <w:tr w:rsidR="00771304" w:rsidRPr="005C1A7B" w14:paraId="65780688" w14:textId="77777777" w:rsidTr="006056B6">
        <w:trPr>
          <w:trHeight w:val="152"/>
          <w:jc w:val="center"/>
        </w:trPr>
        <w:tc>
          <w:tcPr>
            <w:tcW w:w="434" w:type="dxa"/>
            <w:tcBorders>
              <w:top w:val="single" w:sz="4" w:space="0" w:color="FFFFFF" w:themeColor="background1"/>
            </w:tcBorders>
            <w:shd w:val="clear" w:color="auto" w:fill="auto"/>
            <w:vAlign w:val="center"/>
            <w:hideMark/>
          </w:tcPr>
          <w:p w14:paraId="75930A23" w14:textId="77777777" w:rsidR="00E456F9" w:rsidRPr="006056B6" w:rsidRDefault="00E456F9" w:rsidP="00AB509B">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852" w:type="dxa"/>
            <w:vMerge w:val="restart"/>
            <w:tcBorders>
              <w:top w:val="single" w:sz="4" w:space="0" w:color="FFFFFF" w:themeColor="background1"/>
            </w:tcBorders>
            <w:shd w:val="clear" w:color="auto" w:fill="auto"/>
            <w:textDirection w:val="btLr"/>
            <w:vAlign w:val="center"/>
            <w:hideMark/>
          </w:tcPr>
          <w:p w14:paraId="24F8DF1F" w14:textId="77777777" w:rsidR="00E456F9" w:rsidRPr="006056B6" w:rsidRDefault="00E456F9" w:rsidP="00AB509B">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Техобслуживание и диагностика транспорта</w:t>
            </w:r>
          </w:p>
        </w:tc>
        <w:tc>
          <w:tcPr>
            <w:tcW w:w="1311" w:type="dxa"/>
            <w:gridSpan w:val="2"/>
            <w:tcBorders>
              <w:top w:val="single" w:sz="4" w:space="0" w:color="FFFFFF" w:themeColor="background1"/>
            </w:tcBorders>
            <w:shd w:val="clear" w:color="auto" w:fill="auto"/>
            <w:vAlign w:val="center"/>
            <w:hideMark/>
          </w:tcPr>
          <w:p w14:paraId="7A946C38" w14:textId="77777777" w:rsidR="00E456F9" w:rsidRPr="006056B6" w:rsidRDefault="00E456F9" w:rsidP="00AB509B">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ИП </w:t>
            </w:r>
            <w:r w:rsidR="00771304">
              <w:rPr>
                <w:rFonts w:ascii="Myriad Pro" w:eastAsia="Times New Roman" w:hAnsi="Myriad Pro" w:cs="Calibri"/>
                <w:color w:val="000000"/>
                <w:sz w:val="20"/>
                <w:szCs w:val="20"/>
                <w:lang w:eastAsia="ru-RU"/>
              </w:rPr>
              <w:br/>
            </w:r>
            <w:r w:rsidRPr="006056B6">
              <w:rPr>
                <w:rFonts w:ascii="Myriad Pro" w:eastAsia="Times New Roman" w:hAnsi="Myriad Pro" w:cs="Calibri"/>
                <w:color w:val="000000"/>
                <w:sz w:val="20"/>
                <w:szCs w:val="20"/>
                <w:lang w:eastAsia="ru-RU"/>
              </w:rPr>
              <w:t>Лысенко З.В.</w:t>
            </w:r>
          </w:p>
        </w:tc>
        <w:tc>
          <w:tcPr>
            <w:tcW w:w="1446" w:type="dxa"/>
            <w:tcBorders>
              <w:top w:val="single" w:sz="4" w:space="0" w:color="FFFFFF" w:themeColor="background1"/>
            </w:tcBorders>
            <w:shd w:val="clear" w:color="auto" w:fill="auto"/>
            <w:vAlign w:val="center"/>
            <w:hideMark/>
          </w:tcPr>
          <w:p w14:paraId="2B0896E2"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тех.</w:t>
            </w:r>
            <w:r w:rsidR="0012019B" w:rsidRPr="006056B6">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обслуживание автомобилей иностранного производства</w:t>
            </w:r>
          </w:p>
        </w:tc>
        <w:tc>
          <w:tcPr>
            <w:tcW w:w="1156" w:type="dxa"/>
            <w:tcBorders>
              <w:top w:val="single" w:sz="4" w:space="0" w:color="FFFFFF" w:themeColor="background1"/>
            </w:tcBorders>
            <w:shd w:val="clear" w:color="auto" w:fill="auto"/>
            <w:noWrap/>
            <w:vAlign w:val="center"/>
            <w:hideMark/>
          </w:tcPr>
          <w:p w14:paraId="03911D5E"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14.12.2016</w:t>
            </w:r>
          </w:p>
        </w:tc>
        <w:tc>
          <w:tcPr>
            <w:tcW w:w="1782" w:type="dxa"/>
            <w:tcBorders>
              <w:top w:val="single" w:sz="4" w:space="0" w:color="FFFFFF" w:themeColor="background1"/>
            </w:tcBorders>
            <w:shd w:val="clear" w:color="auto" w:fill="auto"/>
            <w:noWrap/>
            <w:vAlign w:val="center"/>
            <w:hideMark/>
          </w:tcPr>
          <w:p w14:paraId="71205AA4" w14:textId="67D98106" w:rsidR="00E456F9" w:rsidRPr="008F5E73" w:rsidRDefault="008F5E73" w:rsidP="00AB509B">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18.2400.10552.16</w:t>
            </w:r>
          </w:p>
        </w:tc>
        <w:tc>
          <w:tcPr>
            <w:tcW w:w="1182" w:type="dxa"/>
            <w:tcBorders>
              <w:top w:val="single" w:sz="4" w:space="0" w:color="FFFFFF" w:themeColor="background1"/>
            </w:tcBorders>
            <w:shd w:val="clear" w:color="auto" w:fill="auto"/>
            <w:vAlign w:val="center"/>
            <w:hideMark/>
          </w:tcPr>
          <w:p w14:paraId="014227F7"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1522" w:type="dxa"/>
            <w:tcBorders>
              <w:top w:val="single" w:sz="4" w:space="0" w:color="FFFFFF" w:themeColor="background1"/>
            </w:tcBorders>
            <w:shd w:val="clear" w:color="auto" w:fill="auto"/>
            <w:noWrap/>
            <w:vAlign w:val="center"/>
            <w:hideMark/>
          </w:tcPr>
          <w:p w14:paraId="6203CEDF"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31.12.2017</w:t>
            </w:r>
          </w:p>
        </w:tc>
        <w:tc>
          <w:tcPr>
            <w:tcW w:w="1147" w:type="dxa"/>
            <w:tcBorders>
              <w:top w:val="single" w:sz="4" w:space="0" w:color="FFFFFF" w:themeColor="background1"/>
            </w:tcBorders>
            <w:shd w:val="clear" w:color="auto" w:fill="auto"/>
            <w:noWrap/>
            <w:vAlign w:val="center"/>
            <w:hideMark/>
          </w:tcPr>
          <w:p w14:paraId="47243E4B"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2 253,20    </w:t>
            </w:r>
          </w:p>
        </w:tc>
        <w:tc>
          <w:tcPr>
            <w:tcW w:w="3755" w:type="dxa"/>
            <w:tcBorders>
              <w:top w:val="single" w:sz="4" w:space="0" w:color="FFFFFF" w:themeColor="background1"/>
            </w:tcBorders>
            <w:shd w:val="clear" w:color="auto" w:fill="auto"/>
            <w:vAlign w:val="center"/>
            <w:hideMark/>
          </w:tcPr>
          <w:p w14:paraId="54769D29"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На сегодняшний день по данному договору обслуживается 25 транспортных единиц. В связи с тем, что планируется приобретение доп. 19 ед. легкого автотран</w:t>
            </w:r>
            <w:r w:rsidR="0012019B" w:rsidRPr="006056B6">
              <w:rPr>
                <w:rFonts w:ascii="Myriad Pro" w:eastAsia="Times New Roman" w:hAnsi="Myriad Pro" w:cs="Calibri"/>
                <w:color w:val="000000"/>
                <w:sz w:val="20"/>
                <w:szCs w:val="20"/>
                <w:lang w:eastAsia="ru-RU"/>
              </w:rPr>
              <w:t>с</w:t>
            </w:r>
            <w:r w:rsidRPr="006056B6">
              <w:rPr>
                <w:rFonts w:ascii="Myriad Pro" w:eastAsia="Times New Roman" w:hAnsi="Myriad Pro" w:cs="Calibri"/>
                <w:color w:val="000000"/>
                <w:sz w:val="20"/>
                <w:szCs w:val="20"/>
                <w:lang w:eastAsia="ru-RU"/>
              </w:rPr>
              <w:t xml:space="preserve">порта иностранного производства, то в 2018г.  и с </w:t>
            </w:r>
            <w:r w:rsidR="0012019B" w:rsidRPr="006056B6">
              <w:rPr>
                <w:rFonts w:ascii="Myriad Pro" w:eastAsia="Times New Roman" w:hAnsi="Myriad Pro" w:cs="Calibri"/>
                <w:color w:val="000000"/>
                <w:sz w:val="20"/>
                <w:szCs w:val="20"/>
                <w:lang w:eastAsia="ru-RU"/>
              </w:rPr>
              <w:t>учетом списания 1 ед.  в 2017г.</w:t>
            </w:r>
            <w:r w:rsidRPr="006056B6">
              <w:rPr>
                <w:rFonts w:ascii="Myriad Pro" w:eastAsia="Times New Roman" w:hAnsi="Myriad Pro" w:cs="Calibri"/>
                <w:color w:val="000000"/>
                <w:sz w:val="20"/>
                <w:szCs w:val="20"/>
                <w:lang w:eastAsia="ru-RU"/>
              </w:rPr>
              <w:t>,</w:t>
            </w:r>
            <w:r w:rsidR="0012019B" w:rsidRPr="006056B6">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обслуживаться в г.</w:t>
            </w:r>
            <w:r w:rsidR="0012019B" w:rsidRPr="006056B6">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будет 43 ед. Стоимость 1 ед. обслуживания в 2017г.=50,4 т.р., в 2018г.=52,4 т.р с учетом 4%</w:t>
            </w:r>
          </w:p>
        </w:tc>
      </w:tr>
      <w:tr w:rsidR="00771304" w:rsidRPr="005C1A7B" w14:paraId="0EF1F79E" w14:textId="77777777" w:rsidTr="006056B6">
        <w:trPr>
          <w:trHeight w:val="162"/>
          <w:jc w:val="center"/>
        </w:trPr>
        <w:tc>
          <w:tcPr>
            <w:tcW w:w="434" w:type="dxa"/>
            <w:shd w:val="clear" w:color="auto" w:fill="auto"/>
            <w:noWrap/>
            <w:vAlign w:val="center"/>
            <w:hideMark/>
          </w:tcPr>
          <w:p w14:paraId="489F8B0A" w14:textId="77777777" w:rsidR="00E456F9" w:rsidRPr="006056B6" w:rsidRDefault="00E456F9" w:rsidP="00AB509B">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w:t>
            </w:r>
          </w:p>
        </w:tc>
        <w:tc>
          <w:tcPr>
            <w:tcW w:w="852" w:type="dxa"/>
            <w:vMerge/>
            <w:vAlign w:val="center"/>
            <w:hideMark/>
          </w:tcPr>
          <w:p w14:paraId="2BA5CD3C"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p>
        </w:tc>
        <w:tc>
          <w:tcPr>
            <w:tcW w:w="1311" w:type="dxa"/>
            <w:gridSpan w:val="2"/>
            <w:shd w:val="clear" w:color="auto" w:fill="auto"/>
            <w:vAlign w:val="center"/>
            <w:hideMark/>
          </w:tcPr>
          <w:p w14:paraId="12BF3F08"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"ФЦ-Редут"</w:t>
            </w:r>
          </w:p>
        </w:tc>
        <w:tc>
          <w:tcPr>
            <w:tcW w:w="1446" w:type="dxa"/>
            <w:shd w:val="clear" w:color="auto" w:fill="auto"/>
            <w:vAlign w:val="center"/>
            <w:hideMark/>
          </w:tcPr>
          <w:p w14:paraId="4DE1CD47"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электролаб.</w:t>
            </w:r>
          </w:p>
        </w:tc>
        <w:tc>
          <w:tcPr>
            <w:tcW w:w="1156" w:type="dxa"/>
            <w:shd w:val="clear" w:color="auto" w:fill="auto"/>
            <w:noWrap/>
            <w:vAlign w:val="center"/>
            <w:hideMark/>
          </w:tcPr>
          <w:p w14:paraId="6A8CFF8C"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14.07.2015</w:t>
            </w:r>
          </w:p>
        </w:tc>
        <w:tc>
          <w:tcPr>
            <w:tcW w:w="1782" w:type="dxa"/>
            <w:shd w:val="clear" w:color="auto" w:fill="auto"/>
            <w:noWrap/>
            <w:vAlign w:val="center"/>
            <w:hideMark/>
          </w:tcPr>
          <w:p w14:paraId="3E348722" w14:textId="1E37BF90" w:rsidR="00E456F9" w:rsidRPr="008F5E73" w:rsidRDefault="008F5E73" w:rsidP="00AB509B">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18.2400.5980.15</w:t>
            </w:r>
          </w:p>
        </w:tc>
        <w:tc>
          <w:tcPr>
            <w:tcW w:w="1182" w:type="dxa"/>
            <w:shd w:val="clear" w:color="auto" w:fill="auto"/>
            <w:vAlign w:val="center"/>
            <w:hideMark/>
          </w:tcPr>
          <w:p w14:paraId="00310510"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1522" w:type="dxa"/>
            <w:shd w:val="clear" w:color="auto" w:fill="auto"/>
            <w:vAlign w:val="center"/>
            <w:hideMark/>
          </w:tcPr>
          <w:p w14:paraId="739BE4E4"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1147" w:type="dxa"/>
            <w:shd w:val="clear" w:color="auto" w:fill="auto"/>
            <w:noWrap/>
            <w:vAlign w:val="center"/>
            <w:hideMark/>
          </w:tcPr>
          <w:p w14:paraId="3EA8F3DE"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312,00    </w:t>
            </w:r>
          </w:p>
        </w:tc>
        <w:tc>
          <w:tcPr>
            <w:tcW w:w="3755" w:type="dxa"/>
            <w:shd w:val="clear" w:color="auto" w:fill="auto"/>
            <w:vAlign w:val="center"/>
            <w:hideMark/>
          </w:tcPr>
          <w:p w14:paraId="72A0693B"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Обслуживается 1 ед. ТС, в конце 2017г.- н.2018г. г планируется приобретение 3 ед.</w:t>
            </w:r>
            <w:r w:rsidR="00771304">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ТС, итого в 2018г. обслуживается 4 ед. Стоимость 1 ед. в 2017г.=75т.р., в 2018г.= 78 т.р. с учетом 4%</w:t>
            </w:r>
          </w:p>
        </w:tc>
      </w:tr>
      <w:tr w:rsidR="00771304" w:rsidRPr="005C1A7B" w14:paraId="7C7D033F" w14:textId="77777777" w:rsidTr="006056B6">
        <w:trPr>
          <w:trHeight w:val="241"/>
          <w:jc w:val="center"/>
        </w:trPr>
        <w:tc>
          <w:tcPr>
            <w:tcW w:w="434" w:type="dxa"/>
            <w:shd w:val="clear" w:color="auto" w:fill="auto"/>
            <w:vAlign w:val="center"/>
            <w:hideMark/>
          </w:tcPr>
          <w:p w14:paraId="73B5338C" w14:textId="77777777" w:rsidR="00E456F9" w:rsidRPr="006056B6" w:rsidRDefault="00E456F9" w:rsidP="00AB509B">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w:t>
            </w:r>
          </w:p>
        </w:tc>
        <w:tc>
          <w:tcPr>
            <w:tcW w:w="852" w:type="dxa"/>
            <w:vMerge/>
            <w:vAlign w:val="center"/>
            <w:hideMark/>
          </w:tcPr>
          <w:p w14:paraId="0987892F"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p>
        </w:tc>
        <w:tc>
          <w:tcPr>
            <w:tcW w:w="1311" w:type="dxa"/>
            <w:gridSpan w:val="2"/>
            <w:shd w:val="clear" w:color="auto" w:fill="auto"/>
            <w:vAlign w:val="center"/>
            <w:hideMark/>
          </w:tcPr>
          <w:p w14:paraId="2FA68559"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"Викинг-моторс"</w:t>
            </w:r>
          </w:p>
        </w:tc>
        <w:tc>
          <w:tcPr>
            <w:tcW w:w="1446" w:type="dxa"/>
            <w:shd w:val="clear" w:color="auto" w:fill="auto"/>
            <w:vAlign w:val="center"/>
            <w:hideMark/>
          </w:tcPr>
          <w:p w14:paraId="225686CB"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w:t>
            </w:r>
            <w:r w:rsidR="0012019B" w:rsidRPr="006056B6">
              <w:rPr>
                <w:rFonts w:ascii="Myriad Pro" w:eastAsia="Times New Roman" w:hAnsi="Myriad Pro" w:cs="Calibri"/>
                <w:color w:val="000000"/>
                <w:sz w:val="20"/>
                <w:szCs w:val="20"/>
                <w:lang w:eastAsia="ru-RU"/>
              </w:rPr>
              <w:t xml:space="preserve"> обслуживание</w:t>
            </w:r>
            <w:r w:rsidRPr="006056B6">
              <w:rPr>
                <w:rFonts w:ascii="Myriad Pro" w:eastAsia="Times New Roman" w:hAnsi="Myriad Pro" w:cs="Calibri"/>
                <w:color w:val="000000"/>
                <w:sz w:val="20"/>
                <w:szCs w:val="20"/>
                <w:lang w:eastAsia="ru-RU"/>
              </w:rPr>
              <w:t xml:space="preserve"> УАЗ</w:t>
            </w:r>
          </w:p>
        </w:tc>
        <w:tc>
          <w:tcPr>
            <w:tcW w:w="1156" w:type="dxa"/>
            <w:shd w:val="clear" w:color="auto" w:fill="auto"/>
            <w:noWrap/>
            <w:vAlign w:val="center"/>
            <w:hideMark/>
          </w:tcPr>
          <w:p w14:paraId="6C7DDCF4"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12.02.2015</w:t>
            </w:r>
          </w:p>
        </w:tc>
        <w:tc>
          <w:tcPr>
            <w:tcW w:w="1782" w:type="dxa"/>
            <w:shd w:val="clear" w:color="auto" w:fill="auto"/>
            <w:vAlign w:val="center"/>
            <w:hideMark/>
          </w:tcPr>
          <w:p w14:paraId="33927A39" w14:textId="5BBCBEDE" w:rsidR="00E456F9" w:rsidRPr="008F5E73" w:rsidRDefault="008F5E73" w:rsidP="00AB509B">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18.2400.1135.15</w:t>
            </w:r>
          </w:p>
        </w:tc>
        <w:tc>
          <w:tcPr>
            <w:tcW w:w="1182" w:type="dxa"/>
            <w:shd w:val="clear" w:color="auto" w:fill="auto"/>
            <w:vAlign w:val="center"/>
            <w:hideMark/>
          </w:tcPr>
          <w:p w14:paraId="1567A0AB"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1522" w:type="dxa"/>
            <w:shd w:val="clear" w:color="auto" w:fill="auto"/>
            <w:vAlign w:val="center"/>
            <w:hideMark/>
          </w:tcPr>
          <w:p w14:paraId="438B904B"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1147" w:type="dxa"/>
            <w:shd w:val="clear" w:color="auto" w:fill="auto"/>
            <w:noWrap/>
            <w:vAlign w:val="center"/>
            <w:hideMark/>
          </w:tcPr>
          <w:p w14:paraId="5C2B74B8"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1 590,00    </w:t>
            </w:r>
          </w:p>
        </w:tc>
        <w:tc>
          <w:tcPr>
            <w:tcW w:w="3755" w:type="dxa"/>
            <w:shd w:val="clear" w:color="auto" w:fill="auto"/>
            <w:vAlign w:val="center"/>
            <w:hideMark/>
          </w:tcPr>
          <w:p w14:paraId="0A29B121"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обслуживалось 7ед. ТС на сумму 322т.р, соответственно стоимость 1 ед =46 т.р. в 2015г. Коэф. дефл.2016г.=1,07, соответственно стоимость обслуживания 2016г.=49 т.р.,  2017г. =51т.р., 2018г. 53 т.р Приобретение в к.2017г.-н. 2018г. 30 ед.</w:t>
            </w:r>
          </w:p>
        </w:tc>
      </w:tr>
      <w:tr w:rsidR="00771304" w:rsidRPr="005C1A7B" w14:paraId="7EB60391" w14:textId="77777777" w:rsidTr="006056B6">
        <w:trPr>
          <w:trHeight w:val="190"/>
          <w:jc w:val="center"/>
        </w:trPr>
        <w:tc>
          <w:tcPr>
            <w:tcW w:w="434" w:type="dxa"/>
            <w:shd w:val="clear" w:color="auto" w:fill="auto"/>
            <w:noWrap/>
            <w:vAlign w:val="center"/>
            <w:hideMark/>
          </w:tcPr>
          <w:p w14:paraId="62F273EE" w14:textId="77777777" w:rsidR="00E456F9" w:rsidRPr="006056B6" w:rsidRDefault="00E456F9" w:rsidP="00AB509B">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w:t>
            </w:r>
          </w:p>
        </w:tc>
        <w:tc>
          <w:tcPr>
            <w:tcW w:w="852" w:type="dxa"/>
            <w:vMerge/>
            <w:vAlign w:val="center"/>
            <w:hideMark/>
          </w:tcPr>
          <w:p w14:paraId="0A566EF8"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p>
        </w:tc>
        <w:tc>
          <w:tcPr>
            <w:tcW w:w="1311" w:type="dxa"/>
            <w:gridSpan w:val="2"/>
            <w:shd w:val="clear" w:color="auto" w:fill="auto"/>
            <w:vAlign w:val="center"/>
            <w:hideMark/>
          </w:tcPr>
          <w:p w14:paraId="30EBDD16"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"Орион-сервис"</w:t>
            </w:r>
          </w:p>
        </w:tc>
        <w:tc>
          <w:tcPr>
            <w:tcW w:w="1446" w:type="dxa"/>
            <w:shd w:val="clear" w:color="auto" w:fill="auto"/>
            <w:vAlign w:val="center"/>
            <w:hideMark/>
          </w:tcPr>
          <w:p w14:paraId="638D6949"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Обслуживание ГАЗ</w:t>
            </w:r>
          </w:p>
        </w:tc>
        <w:tc>
          <w:tcPr>
            <w:tcW w:w="1156" w:type="dxa"/>
            <w:shd w:val="clear" w:color="auto" w:fill="auto"/>
            <w:noWrap/>
            <w:vAlign w:val="center"/>
            <w:hideMark/>
          </w:tcPr>
          <w:p w14:paraId="430CFC9F"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14.04.2017</w:t>
            </w:r>
          </w:p>
        </w:tc>
        <w:tc>
          <w:tcPr>
            <w:tcW w:w="1782" w:type="dxa"/>
            <w:shd w:val="clear" w:color="auto" w:fill="auto"/>
            <w:vAlign w:val="center"/>
            <w:hideMark/>
          </w:tcPr>
          <w:p w14:paraId="64443733" w14:textId="72F33664" w:rsidR="00E456F9" w:rsidRPr="008F5E73" w:rsidRDefault="008F5E73" w:rsidP="00AB509B">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18.2400.2952.17</w:t>
            </w:r>
          </w:p>
        </w:tc>
        <w:tc>
          <w:tcPr>
            <w:tcW w:w="1182" w:type="dxa"/>
            <w:shd w:val="clear" w:color="auto" w:fill="auto"/>
            <w:vAlign w:val="center"/>
            <w:hideMark/>
          </w:tcPr>
          <w:p w14:paraId="28069EC2"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1522" w:type="dxa"/>
            <w:shd w:val="clear" w:color="auto" w:fill="auto"/>
            <w:noWrap/>
            <w:vAlign w:val="center"/>
            <w:hideMark/>
          </w:tcPr>
          <w:p w14:paraId="21053C4A"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31.12.2017</w:t>
            </w:r>
          </w:p>
        </w:tc>
        <w:tc>
          <w:tcPr>
            <w:tcW w:w="1147" w:type="dxa"/>
            <w:shd w:val="clear" w:color="auto" w:fill="auto"/>
            <w:noWrap/>
            <w:vAlign w:val="center"/>
            <w:hideMark/>
          </w:tcPr>
          <w:p w14:paraId="60E6A51E"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60,00    </w:t>
            </w:r>
          </w:p>
        </w:tc>
        <w:tc>
          <w:tcPr>
            <w:tcW w:w="3755" w:type="dxa"/>
            <w:shd w:val="clear" w:color="auto" w:fill="auto"/>
            <w:vAlign w:val="center"/>
            <w:hideMark/>
          </w:tcPr>
          <w:p w14:paraId="0B595F9F"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обслуживается 3ед. ТС на сумму 3,7 т.р.</w:t>
            </w:r>
            <w:r w:rsidR="00771304">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Соответственно стоимость обслуживания в 2017г.1 ед.=1,2 т.р, в 2018г. =1,3  т.р  Планируемое приобретение в к.2017-н.2018г. 43 ед. Итого в 2018г. Будет обслуживаться 46 ед.</w:t>
            </w:r>
          </w:p>
        </w:tc>
      </w:tr>
      <w:tr w:rsidR="00771304" w:rsidRPr="005C1A7B" w14:paraId="276DB64C" w14:textId="77777777" w:rsidTr="006056B6">
        <w:trPr>
          <w:trHeight w:val="190"/>
          <w:jc w:val="center"/>
        </w:trPr>
        <w:tc>
          <w:tcPr>
            <w:tcW w:w="434" w:type="dxa"/>
            <w:shd w:val="clear" w:color="auto" w:fill="auto"/>
            <w:vAlign w:val="center"/>
            <w:hideMark/>
          </w:tcPr>
          <w:p w14:paraId="27B3C358" w14:textId="77777777" w:rsidR="00E456F9" w:rsidRPr="006056B6" w:rsidRDefault="00E456F9" w:rsidP="00AB509B">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lastRenderedPageBreak/>
              <w:t>5</w:t>
            </w:r>
          </w:p>
        </w:tc>
        <w:tc>
          <w:tcPr>
            <w:tcW w:w="852" w:type="dxa"/>
            <w:vMerge/>
            <w:vAlign w:val="center"/>
            <w:hideMark/>
          </w:tcPr>
          <w:p w14:paraId="3659CF93"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p>
        </w:tc>
        <w:tc>
          <w:tcPr>
            <w:tcW w:w="1311" w:type="dxa"/>
            <w:gridSpan w:val="2"/>
            <w:shd w:val="clear" w:color="auto" w:fill="auto"/>
            <w:vAlign w:val="center"/>
            <w:hideMark/>
          </w:tcPr>
          <w:p w14:paraId="2E7D149E"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ИП </w:t>
            </w:r>
            <w:r w:rsidR="00771304">
              <w:rPr>
                <w:rFonts w:ascii="Myriad Pro" w:eastAsia="Times New Roman" w:hAnsi="Myriad Pro" w:cs="Calibri"/>
                <w:color w:val="000000"/>
                <w:sz w:val="20"/>
                <w:szCs w:val="20"/>
                <w:lang w:eastAsia="ru-RU"/>
              </w:rPr>
              <w:br/>
            </w:r>
            <w:r w:rsidRPr="006056B6">
              <w:rPr>
                <w:rFonts w:ascii="Myriad Pro" w:eastAsia="Times New Roman" w:hAnsi="Myriad Pro" w:cs="Calibri"/>
                <w:color w:val="000000"/>
                <w:sz w:val="20"/>
                <w:szCs w:val="20"/>
                <w:lang w:eastAsia="ru-RU"/>
              </w:rPr>
              <w:t>Волков В.М.</w:t>
            </w:r>
          </w:p>
        </w:tc>
        <w:tc>
          <w:tcPr>
            <w:tcW w:w="1446" w:type="dxa"/>
            <w:shd w:val="clear" w:color="auto" w:fill="auto"/>
            <w:vAlign w:val="center"/>
            <w:hideMark/>
          </w:tcPr>
          <w:p w14:paraId="0F8CBF8D"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КАМАЗ</w:t>
            </w:r>
          </w:p>
        </w:tc>
        <w:tc>
          <w:tcPr>
            <w:tcW w:w="1156" w:type="dxa"/>
            <w:shd w:val="clear" w:color="auto" w:fill="auto"/>
            <w:noWrap/>
            <w:vAlign w:val="center"/>
            <w:hideMark/>
          </w:tcPr>
          <w:p w14:paraId="259D4902"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21.01.2015</w:t>
            </w:r>
          </w:p>
        </w:tc>
        <w:tc>
          <w:tcPr>
            <w:tcW w:w="1782" w:type="dxa"/>
            <w:shd w:val="clear" w:color="auto" w:fill="auto"/>
            <w:vAlign w:val="center"/>
            <w:hideMark/>
          </w:tcPr>
          <w:p w14:paraId="1E06A1D4" w14:textId="777AA22C" w:rsidR="00E456F9" w:rsidRPr="008F5E73" w:rsidRDefault="008F5E73" w:rsidP="00AB509B">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18.2400.310.15</w:t>
            </w:r>
          </w:p>
        </w:tc>
        <w:tc>
          <w:tcPr>
            <w:tcW w:w="1182" w:type="dxa"/>
            <w:shd w:val="clear" w:color="auto" w:fill="auto"/>
            <w:vAlign w:val="center"/>
            <w:hideMark/>
          </w:tcPr>
          <w:p w14:paraId="7F7AFC28"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1522" w:type="dxa"/>
            <w:shd w:val="clear" w:color="auto" w:fill="auto"/>
            <w:vAlign w:val="center"/>
            <w:hideMark/>
          </w:tcPr>
          <w:p w14:paraId="2C2888F0"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1147" w:type="dxa"/>
            <w:shd w:val="clear" w:color="auto" w:fill="auto"/>
            <w:noWrap/>
            <w:vAlign w:val="center"/>
            <w:hideMark/>
          </w:tcPr>
          <w:p w14:paraId="2A1A2326"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69,50    </w:t>
            </w:r>
          </w:p>
        </w:tc>
        <w:tc>
          <w:tcPr>
            <w:tcW w:w="3755" w:type="dxa"/>
            <w:shd w:val="clear" w:color="auto" w:fill="auto"/>
            <w:vAlign w:val="center"/>
            <w:hideMark/>
          </w:tcPr>
          <w:p w14:paraId="47C338FA"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обслуживается 10 ед. ТС на сумму 120 т.р.</w:t>
            </w:r>
            <w:r w:rsidR="00771304">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Соответственно стоимость обслуживания 1 ед.=12т.р, в 2016г. =12,8т.р., 2017г.= 13,4т.р., 2018г. =13,9т.р.  Планируемое приобретение 2018г. 5 ед.</w:t>
            </w:r>
          </w:p>
        </w:tc>
      </w:tr>
      <w:tr w:rsidR="00771304" w:rsidRPr="005C1A7B" w14:paraId="22EE1EED" w14:textId="77777777" w:rsidTr="006056B6">
        <w:trPr>
          <w:trHeight w:val="162"/>
          <w:jc w:val="center"/>
        </w:trPr>
        <w:tc>
          <w:tcPr>
            <w:tcW w:w="434" w:type="dxa"/>
            <w:shd w:val="clear" w:color="auto" w:fill="auto"/>
            <w:noWrap/>
            <w:vAlign w:val="center"/>
            <w:hideMark/>
          </w:tcPr>
          <w:p w14:paraId="36F75588" w14:textId="77777777" w:rsidR="00E456F9" w:rsidRPr="006056B6" w:rsidRDefault="00E456F9" w:rsidP="00AB509B">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w:t>
            </w:r>
          </w:p>
        </w:tc>
        <w:tc>
          <w:tcPr>
            <w:tcW w:w="852" w:type="dxa"/>
            <w:vMerge/>
            <w:vAlign w:val="center"/>
            <w:hideMark/>
          </w:tcPr>
          <w:p w14:paraId="499906AA"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p>
        </w:tc>
        <w:tc>
          <w:tcPr>
            <w:tcW w:w="1311" w:type="dxa"/>
            <w:gridSpan w:val="2"/>
            <w:shd w:val="clear" w:color="auto" w:fill="auto"/>
            <w:vAlign w:val="center"/>
            <w:hideMark/>
          </w:tcPr>
          <w:p w14:paraId="0EA193CF"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"Мсервис"</w:t>
            </w:r>
          </w:p>
        </w:tc>
        <w:tc>
          <w:tcPr>
            <w:tcW w:w="1446" w:type="dxa"/>
            <w:shd w:val="clear" w:color="auto" w:fill="auto"/>
            <w:vAlign w:val="center"/>
            <w:hideMark/>
          </w:tcPr>
          <w:p w14:paraId="67B01CD3"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MAN</w:t>
            </w:r>
          </w:p>
        </w:tc>
        <w:tc>
          <w:tcPr>
            <w:tcW w:w="1156" w:type="dxa"/>
            <w:shd w:val="clear" w:color="auto" w:fill="auto"/>
            <w:noWrap/>
            <w:vAlign w:val="center"/>
            <w:hideMark/>
          </w:tcPr>
          <w:p w14:paraId="6A4EC66E"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20.03.2015</w:t>
            </w:r>
          </w:p>
        </w:tc>
        <w:tc>
          <w:tcPr>
            <w:tcW w:w="1782" w:type="dxa"/>
            <w:shd w:val="clear" w:color="auto" w:fill="auto"/>
            <w:noWrap/>
            <w:vAlign w:val="center"/>
            <w:hideMark/>
          </w:tcPr>
          <w:p w14:paraId="6B1F6CDC" w14:textId="36AC57F6" w:rsidR="00E456F9" w:rsidRPr="008F5E73" w:rsidRDefault="008F5E73" w:rsidP="00AB509B">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18.2400.2245.15</w:t>
            </w:r>
          </w:p>
        </w:tc>
        <w:tc>
          <w:tcPr>
            <w:tcW w:w="1182" w:type="dxa"/>
            <w:shd w:val="clear" w:color="auto" w:fill="auto"/>
            <w:vAlign w:val="center"/>
            <w:hideMark/>
          </w:tcPr>
          <w:p w14:paraId="2FA01A46"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1522" w:type="dxa"/>
            <w:shd w:val="clear" w:color="auto" w:fill="auto"/>
            <w:vAlign w:val="center"/>
            <w:hideMark/>
          </w:tcPr>
          <w:p w14:paraId="2C1CCE11"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w:t>
            </w:r>
          </w:p>
        </w:tc>
        <w:tc>
          <w:tcPr>
            <w:tcW w:w="1147" w:type="dxa"/>
            <w:shd w:val="clear" w:color="auto" w:fill="auto"/>
            <w:noWrap/>
            <w:vAlign w:val="center"/>
            <w:hideMark/>
          </w:tcPr>
          <w:p w14:paraId="681A2576"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100,00    </w:t>
            </w:r>
          </w:p>
        </w:tc>
        <w:tc>
          <w:tcPr>
            <w:tcW w:w="3755" w:type="dxa"/>
            <w:shd w:val="clear" w:color="auto" w:fill="auto"/>
            <w:noWrap/>
            <w:vAlign w:val="bottom"/>
            <w:hideMark/>
          </w:tcPr>
          <w:p w14:paraId="4E1BFE0D"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771304" w:rsidRPr="005C1A7B" w14:paraId="7909DBA9" w14:textId="77777777" w:rsidTr="006056B6">
        <w:trPr>
          <w:trHeight w:val="218"/>
          <w:jc w:val="center"/>
        </w:trPr>
        <w:tc>
          <w:tcPr>
            <w:tcW w:w="434" w:type="dxa"/>
            <w:shd w:val="clear" w:color="auto" w:fill="auto"/>
            <w:vAlign w:val="center"/>
            <w:hideMark/>
          </w:tcPr>
          <w:p w14:paraId="24253AA6" w14:textId="77777777" w:rsidR="00E456F9" w:rsidRPr="006056B6" w:rsidRDefault="00E456F9" w:rsidP="00AB509B">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7</w:t>
            </w:r>
          </w:p>
        </w:tc>
        <w:tc>
          <w:tcPr>
            <w:tcW w:w="852" w:type="dxa"/>
            <w:vMerge/>
            <w:vAlign w:val="center"/>
            <w:hideMark/>
          </w:tcPr>
          <w:p w14:paraId="4347AFE5"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p>
        </w:tc>
        <w:tc>
          <w:tcPr>
            <w:tcW w:w="1311" w:type="dxa"/>
            <w:gridSpan w:val="2"/>
            <w:shd w:val="clear" w:color="auto" w:fill="auto"/>
            <w:vAlign w:val="center"/>
            <w:hideMark/>
          </w:tcPr>
          <w:p w14:paraId="3033C9DF"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"Сигма"</w:t>
            </w:r>
          </w:p>
        </w:tc>
        <w:tc>
          <w:tcPr>
            <w:tcW w:w="1446" w:type="dxa"/>
            <w:shd w:val="clear" w:color="auto" w:fill="auto"/>
            <w:vAlign w:val="center"/>
            <w:hideMark/>
          </w:tcPr>
          <w:p w14:paraId="4DD43625"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 спецтехники</w:t>
            </w:r>
          </w:p>
        </w:tc>
        <w:tc>
          <w:tcPr>
            <w:tcW w:w="1156" w:type="dxa"/>
            <w:shd w:val="clear" w:color="auto" w:fill="auto"/>
            <w:noWrap/>
            <w:vAlign w:val="center"/>
            <w:hideMark/>
          </w:tcPr>
          <w:p w14:paraId="612E03E1"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28.02.2014</w:t>
            </w:r>
          </w:p>
        </w:tc>
        <w:tc>
          <w:tcPr>
            <w:tcW w:w="1782" w:type="dxa"/>
            <w:shd w:val="clear" w:color="auto" w:fill="auto"/>
            <w:vAlign w:val="center"/>
            <w:hideMark/>
          </w:tcPr>
          <w:p w14:paraId="3D57B1CB" w14:textId="0CB75A74" w:rsidR="00E456F9" w:rsidRPr="008F5E73" w:rsidRDefault="008F5E73" w:rsidP="00AB509B">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18.2400.1697.14</w:t>
            </w:r>
          </w:p>
        </w:tc>
        <w:tc>
          <w:tcPr>
            <w:tcW w:w="1182" w:type="dxa"/>
            <w:shd w:val="clear" w:color="auto" w:fill="auto"/>
            <w:vAlign w:val="center"/>
            <w:hideMark/>
          </w:tcPr>
          <w:p w14:paraId="684C9787"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1522" w:type="dxa"/>
            <w:shd w:val="clear" w:color="auto" w:fill="auto"/>
            <w:vAlign w:val="center"/>
            <w:hideMark/>
          </w:tcPr>
          <w:p w14:paraId="5D5E0DA1"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 окончания гарантийного обслуживания (закончился в 2015г.)</w:t>
            </w:r>
          </w:p>
        </w:tc>
        <w:tc>
          <w:tcPr>
            <w:tcW w:w="1147" w:type="dxa"/>
            <w:shd w:val="clear" w:color="auto" w:fill="auto"/>
            <w:noWrap/>
            <w:vAlign w:val="center"/>
            <w:hideMark/>
          </w:tcPr>
          <w:p w14:paraId="7C3DAF6D"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559,20    </w:t>
            </w:r>
          </w:p>
        </w:tc>
        <w:tc>
          <w:tcPr>
            <w:tcW w:w="3755" w:type="dxa"/>
            <w:shd w:val="clear" w:color="auto" w:fill="auto"/>
            <w:vAlign w:val="center"/>
            <w:hideMark/>
          </w:tcPr>
          <w:p w14:paraId="657FF5E9"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обслуживалось 11 ед. ТС на сумму 220 т.р.</w:t>
            </w:r>
            <w:r w:rsidR="00771304">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Соответственно стоимость обслуживания в 2014г.-2015г. 1 ед.=20т.р, в 2016г. =21,4 т.р., 2017г.= 22,4 т.р., 2018г. =23,3 т.р. Приобретение в конце 2017г.-2018г. 24 ед.</w:t>
            </w:r>
          </w:p>
        </w:tc>
      </w:tr>
      <w:tr w:rsidR="00771304" w:rsidRPr="005C1A7B" w14:paraId="7B547122" w14:textId="77777777" w:rsidTr="006056B6">
        <w:trPr>
          <w:trHeight w:val="238"/>
          <w:jc w:val="center"/>
        </w:trPr>
        <w:tc>
          <w:tcPr>
            <w:tcW w:w="434" w:type="dxa"/>
            <w:shd w:val="clear" w:color="auto" w:fill="auto"/>
            <w:noWrap/>
            <w:vAlign w:val="center"/>
            <w:hideMark/>
          </w:tcPr>
          <w:p w14:paraId="0A3CD171" w14:textId="77777777" w:rsidR="00E456F9" w:rsidRPr="006056B6" w:rsidRDefault="00E456F9" w:rsidP="00AB509B">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w:t>
            </w:r>
          </w:p>
        </w:tc>
        <w:tc>
          <w:tcPr>
            <w:tcW w:w="852" w:type="dxa"/>
            <w:vMerge/>
            <w:vAlign w:val="center"/>
            <w:hideMark/>
          </w:tcPr>
          <w:p w14:paraId="5A3B9705"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p>
        </w:tc>
        <w:tc>
          <w:tcPr>
            <w:tcW w:w="1311" w:type="dxa"/>
            <w:gridSpan w:val="2"/>
            <w:shd w:val="clear" w:color="auto" w:fill="auto"/>
            <w:vAlign w:val="center"/>
            <w:hideMark/>
          </w:tcPr>
          <w:p w14:paraId="3B1D72C8"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"Зенит"</w:t>
            </w:r>
          </w:p>
        </w:tc>
        <w:tc>
          <w:tcPr>
            <w:tcW w:w="1446" w:type="dxa"/>
            <w:shd w:val="clear" w:color="auto" w:fill="auto"/>
            <w:vAlign w:val="center"/>
            <w:hideMark/>
          </w:tcPr>
          <w:p w14:paraId="73C945EF"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гарантийное техническое обслуживание</w:t>
            </w:r>
          </w:p>
        </w:tc>
        <w:tc>
          <w:tcPr>
            <w:tcW w:w="1156" w:type="dxa"/>
            <w:shd w:val="clear" w:color="auto" w:fill="auto"/>
            <w:noWrap/>
            <w:vAlign w:val="center"/>
            <w:hideMark/>
          </w:tcPr>
          <w:p w14:paraId="0B8CD584"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27.01.2015</w:t>
            </w:r>
          </w:p>
        </w:tc>
        <w:tc>
          <w:tcPr>
            <w:tcW w:w="1782" w:type="dxa"/>
            <w:shd w:val="clear" w:color="auto" w:fill="auto"/>
            <w:noWrap/>
            <w:vAlign w:val="center"/>
            <w:hideMark/>
          </w:tcPr>
          <w:p w14:paraId="34E7EDD0" w14:textId="7115BEB2" w:rsidR="00E456F9" w:rsidRPr="008F5E73" w:rsidRDefault="008F5E73" w:rsidP="00AB509B">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18.2400.432.15</w:t>
            </w:r>
          </w:p>
        </w:tc>
        <w:tc>
          <w:tcPr>
            <w:tcW w:w="1182" w:type="dxa"/>
            <w:shd w:val="clear" w:color="auto" w:fill="auto"/>
            <w:vAlign w:val="center"/>
            <w:hideMark/>
          </w:tcPr>
          <w:p w14:paraId="409B1BA1"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1522" w:type="dxa"/>
            <w:shd w:val="clear" w:color="auto" w:fill="auto"/>
            <w:vAlign w:val="center"/>
            <w:hideMark/>
          </w:tcPr>
          <w:p w14:paraId="197FCBE1"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147" w:type="dxa"/>
            <w:shd w:val="clear" w:color="auto" w:fill="auto"/>
            <w:noWrap/>
            <w:vAlign w:val="center"/>
            <w:hideMark/>
          </w:tcPr>
          <w:p w14:paraId="56BD28CA" w14:textId="77777777" w:rsidR="00E456F9" w:rsidRPr="006056B6" w:rsidRDefault="00E456F9" w:rsidP="00AB509B">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390,00    </w:t>
            </w:r>
          </w:p>
        </w:tc>
        <w:tc>
          <w:tcPr>
            <w:tcW w:w="3755" w:type="dxa"/>
            <w:shd w:val="clear" w:color="auto" w:fill="auto"/>
            <w:vAlign w:val="center"/>
            <w:hideMark/>
          </w:tcPr>
          <w:p w14:paraId="31D2B41C"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 договору обслуживается 2 ед. ТС на сумму 250 т.р. соответственно стоимость обслуживания 1 ед. =125 т.р.</w:t>
            </w:r>
            <w:r w:rsidR="00771304">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Приобретение в конце 2017г.-2018г. 1ед., в 2018г. Будет обслуживаться 3 ед. Стоимость обслуживания 1 ед в 2018г. =130 т.р</w:t>
            </w:r>
          </w:p>
        </w:tc>
      </w:tr>
      <w:tr w:rsidR="00771304" w:rsidRPr="005C1A7B" w14:paraId="114942D2" w14:textId="77777777" w:rsidTr="006056B6">
        <w:trPr>
          <w:trHeight w:val="261"/>
          <w:jc w:val="center"/>
        </w:trPr>
        <w:tc>
          <w:tcPr>
            <w:tcW w:w="434" w:type="dxa"/>
            <w:shd w:val="clear" w:color="auto" w:fill="auto"/>
            <w:vAlign w:val="center"/>
            <w:hideMark/>
          </w:tcPr>
          <w:p w14:paraId="718512D2" w14:textId="77777777" w:rsidR="00E456F9" w:rsidRPr="006056B6" w:rsidRDefault="00E456F9" w:rsidP="00AB509B">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w:t>
            </w:r>
          </w:p>
        </w:tc>
        <w:tc>
          <w:tcPr>
            <w:tcW w:w="852" w:type="dxa"/>
            <w:vMerge/>
            <w:vAlign w:val="center"/>
            <w:hideMark/>
          </w:tcPr>
          <w:p w14:paraId="192FEAAB"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p>
        </w:tc>
        <w:tc>
          <w:tcPr>
            <w:tcW w:w="1311" w:type="dxa"/>
            <w:gridSpan w:val="2"/>
            <w:shd w:val="clear" w:color="auto" w:fill="auto"/>
            <w:vAlign w:val="center"/>
            <w:hideMark/>
          </w:tcPr>
          <w:p w14:paraId="5E4A56A5"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ООО «Доккер»</w:t>
            </w:r>
          </w:p>
        </w:tc>
        <w:tc>
          <w:tcPr>
            <w:tcW w:w="1446" w:type="dxa"/>
            <w:shd w:val="clear" w:color="auto" w:fill="auto"/>
            <w:vAlign w:val="center"/>
            <w:hideMark/>
          </w:tcPr>
          <w:p w14:paraId="64EADE71" w14:textId="77777777" w:rsidR="00E456F9" w:rsidRPr="006056B6" w:rsidRDefault="00E456F9" w:rsidP="00AB509B">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Техническое обслуживание снегоходов</w:t>
            </w:r>
          </w:p>
        </w:tc>
        <w:tc>
          <w:tcPr>
            <w:tcW w:w="1156" w:type="dxa"/>
            <w:shd w:val="clear" w:color="auto" w:fill="auto"/>
            <w:noWrap/>
            <w:vAlign w:val="center"/>
            <w:hideMark/>
          </w:tcPr>
          <w:p w14:paraId="21648179" w14:textId="77777777" w:rsidR="00E456F9" w:rsidRPr="006056B6" w:rsidRDefault="00E456F9" w:rsidP="00AB509B">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82" w:type="dxa"/>
            <w:shd w:val="clear" w:color="auto" w:fill="auto"/>
            <w:vAlign w:val="center"/>
            <w:hideMark/>
          </w:tcPr>
          <w:p w14:paraId="27C7D26E" w14:textId="6A41B975" w:rsidR="00E456F9" w:rsidRPr="008F5E73" w:rsidRDefault="008F5E73" w:rsidP="00AB509B">
            <w:pPr>
              <w:spacing w:after="0" w:line="240" w:lineRule="auto"/>
              <w:jc w:val="center"/>
              <w:rPr>
                <w:rFonts w:ascii="Myriad Pro" w:eastAsia="Times New Roman" w:hAnsi="Myriad Pro" w:cs="Calibri"/>
                <w:sz w:val="20"/>
                <w:szCs w:val="20"/>
                <w:u w:val="single"/>
                <w:lang w:eastAsia="ru-RU"/>
              </w:rPr>
            </w:pPr>
            <w:r w:rsidRPr="008F5E73">
              <w:rPr>
                <w:rFonts w:ascii="Myriad Pro" w:eastAsia="Times New Roman" w:hAnsi="Myriad Pro" w:cs="Calibri"/>
                <w:sz w:val="20"/>
                <w:szCs w:val="20"/>
                <w:u w:val="single"/>
                <w:lang w:eastAsia="ru-RU"/>
              </w:rPr>
              <w:t>Проект договора 2017г.</w:t>
            </w:r>
          </w:p>
        </w:tc>
        <w:tc>
          <w:tcPr>
            <w:tcW w:w="1182" w:type="dxa"/>
            <w:shd w:val="clear" w:color="auto" w:fill="auto"/>
            <w:vAlign w:val="center"/>
            <w:hideMark/>
          </w:tcPr>
          <w:p w14:paraId="37E086C6"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 момента подписания</w:t>
            </w:r>
          </w:p>
        </w:tc>
        <w:tc>
          <w:tcPr>
            <w:tcW w:w="1522" w:type="dxa"/>
            <w:shd w:val="clear" w:color="auto" w:fill="auto"/>
            <w:noWrap/>
            <w:vAlign w:val="center"/>
            <w:hideMark/>
          </w:tcPr>
          <w:p w14:paraId="3B9F3857" w14:textId="77777777" w:rsidR="00E456F9" w:rsidRPr="006056B6" w:rsidRDefault="00E456F9" w:rsidP="00AB509B">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31.12.2017г.</w:t>
            </w:r>
          </w:p>
        </w:tc>
        <w:tc>
          <w:tcPr>
            <w:tcW w:w="1147" w:type="dxa"/>
            <w:shd w:val="clear" w:color="auto" w:fill="auto"/>
            <w:noWrap/>
            <w:vAlign w:val="center"/>
            <w:hideMark/>
          </w:tcPr>
          <w:p w14:paraId="66413659" w14:textId="77777777" w:rsidR="00E456F9" w:rsidRPr="006056B6" w:rsidRDefault="00E456F9" w:rsidP="00AB509B">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           605,00    </w:t>
            </w:r>
          </w:p>
        </w:tc>
        <w:tc>
          <w:tcPr>
            <w:tcW w:w="3755" w:type="dxa"/>
            <w:shd w:val="clear" w:color="auto" w:fill="auto"/>
            <w:vAlign w:val="center"/>
            <w:hideMark/>
          </w:tcPr>
          <w:p w14:paraId="6ECEDEE1" w14:textId="77777777" w:rsidR="00E456F9" w:rsidRPr="006056B6" w:rsidRDefault="00E456F9" w:rsidP="00AB509B">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Проект договора на обслуживание и ремонт 194 т.р.-</w:t>
            </w:r>
            <w:r w:rsidR="00771304">
              <w:rPr>
                <w:rFonts w:ascii="Myriad Pro" w:eastAsia="Times New Roman" w:hAnsi="Myriad Pro" w:cs="Calibri"/>
                <w:sz w:val="20"/>
                <w:szCs w:val="20"/>
                <w:lang w:eastAsia="ru-RU"/>
              </w:rPr>
              <w:t xml:space="preserve"> </w:t>
            </w:r>
            <w:r w:rsidRPr="006056B6">
              <w:rPr>
                <w:rFonts w:ascii="Myriad Pro" w:eastAsia="Times New Roman" w:hAnsi="Myriad Pro" w:cs="Calibri"/>
                <w:sz w:val="20"/>
                <w:szCs w:val="20"/>
                <w:lang w:eastAsia="ru-RU"/>
              </w:rPr>
              <w:t>обслуж, 305, т.р.-ремонт). Стоимость обслуживания 1 ед. ТС в 2017г.=97 т.р., 2018г.= 100,9 т.р. Планируемое приобретение в конце 2017г. нач.2018г. 4 ед. Итого в 2018г. будет обслуживаться 6 ед.</w:t>
            </w:r>
          </w:p>
        </w:tc>
      </w:tr>
      <w:tr w:rsidR="00771304" w:rsidRPr="00771304" w14:paraId="13989372" w14:textId="77777777" w:rsidTr="006056B6">
        <w:trPr>
          <w:trHeight w:val="475"/>
          <w:jc w:val="center"/>
        </w:trPr>
        <w:tc>
          <w:tcPr>
            <w:tcW w:w="1297" w:type="dxa"/>
            <w:gridSpan w:val="3"/>
            <w:shd w:val="clear" w:color="auto" w:fill="auto"/>
            <w:noWrap/>
            <w:vAlign w:val="center"/>
            <w:hideMark/>
          </w:tcPr>
          <w:p w14:paraId="4295271D" w14:textId="77777777" w:rsidR="00AA7FB7" w:rsidRPr="006056B6" w:rsidRDefault="00AA7FB7" w:rsidP="00AB509B">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ИТОГО</w:t>
            </w:r>
          </w:p>
        </w:tc>
        <w:tc>
          <w:tcPr>
            <w:tcW w:w="1300" w:type="dxa"/>
            <w:shd w:val="clear" w:color="auto" w:fill="auto"/>
            <w:vAlign w:val="bottom"/>
            <w:hideMark/>
          </w:tcPr>
          <w:p w14:paraId="6F0A5F8B" w14:textId="77777777" w:rsidR="00AA7FB7" w:rsidRPr="006056B6" w:rsidRDefault="00AA7FB7" w:rsidP="00AB509B">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1446" w:type="dxa"/>
            <w:shd w:val="clear" w:color="auto" w:fill="auto"/>
            <w:noWrap/>
            <w:vAlign w:val="center"/>
            <w:hideMark/>
          </w:tcPr>
          <w:p w14:paraId="7C0059CB" w14:textId="77777777" w:rsidR="00AA7FB7" w:rsidRPr="006056B6" w:rsidRDefault="00AA7FB7" w:rsidP="00AB509B">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1156" w:type="dxa"/>
            <w:shd w:val="clear" w:color="auto" w:fill="auto"/>
            <w:noWrap/>
            <w:vAlign w:val="center"/>
            <w:hideMark/>
          </w:tcPr>
          <w:p w14:paraId="3481BC27" w14:textId="77777777" w:rsidR="00AA7FB7" w:rsidRPr="006056B6" w:rsidRDefault="00AA7FB7" w:rsidP="00AB509B">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1782" w:type="dxa"/>
            <w:shd w:val="clear" w:color="auto" w:fill="auto"/>
            <w:noWrap/>
            <w:vAlign w:val="center"/>
            <w:hideMark/>
          </w:tcPr>
          <w:p w14:paraId="701C044C" w14:textId="77777777" w:rsidR="00AA7FB7" w:rsidRPr="008F5E73" w:rsidRDefault="00AA7FB7" w:rsidP="00AB509B">
            <w:pPr>
              <w:spacing w:after="0" w:line="240" w:lineRule="auto"/>
              <w:jc w:val="right"/>
              <w:rPr>
                <w:rFonts w:ascii="Myriad Pro" w:eastAsia="Times New Roman" w:hAnsi="Myriad Pro" w:cs="Calibri"/>
                <w:b/>
                <w:bCs/>
                <w:sz w:val="20"/>
                <w:szCs w:val="20"/>
                <w:lang w:eastAsia="ru-RU"/>
              </w:rPr>
            </w:pPr>
            <w:r w:rsidRPr="008F5E73">
              <w:rPr>
                <w:rFonts w:ascii="Myriad Pro" w:eastAsia="Times New Roman" w:hAnsi="Myriad Pro" w:cs="Calibri"/>
                <w:b/>
                <w:bCs/>
                <w:sz w:val="20"/>
                <w:szCs w:val="20"/>
                <w:lang w:eastAsia="ru-RU"/>
              </w:rPr>
              <w:t> </w:t>
            </w:r>
          </w:p>
        </w:tc>
        <w:tc>
          <w:tcPr>
            <w:tcW w:w="1182" w:type="dxa"/>
            <w:shd w:val="clear" w:color="auto" w:fill="auto"/>
            <w:noWrap/>
            <w:vAlign w:val="center"/>
            <w:hideMark/>
          </w:tcPr>
          <w:p w14:paraId="7DDDD988" w14:textId="77777777" w:rsidR="00AA7FB7" w:rsidRPr="006056B6" w:rsidRDefault="00AA7FB7" w:rsidP="00AB509B">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1522" w:type="dxa"/>
            <w:shd w:val="clear" w:color="auto" w:fill="auto"/>
            <w:noWrap/>
            <w:vAlign w:val="center"/>
            <w:hideMark/>
          </w:tcPr>
          <w:p w14:paraId="42EF3569" w14:textId="77777777" w:rsidR="00AA7FB7" w:rsidRPr="006056B6" w:rsidRDefault="00AA7FB7" w:rsidP="00AB509B">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1147" w:type="dxa"/>
            <w:shd w:val="clear" w:color="auto" w:fill="auto"/>
            <w:noWrap/>
            <w:vAlign w:val="center"/>
            <w:hideMark/>
          </w:tcPr>
          <w:p w14:paraId="6DE0D27C" w14:textId="77777777" w:rsidR="00AA7FB7" w:rsidRPr="006056B6" w:rsidRDefault="00AA7FB7" w:rsidP="00AB509B">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xml:space="preserve">   5 938,90    </w:t>
            </w:r>
          </w:p>
        </w:tc>
        <w:tc>
          <w:tcPr>
            <w:tcW w:w="3755" w:type="dxa"/>
            <w:shd w:val="clear" w:color="auto" w:fill="auto"/>
            <w:noWrap/>
            <w:vAlign w:val="bottom"/>
            <w:hideMark/>
          </w:tcPr>
          <w:p w14:paraId="64F7DAFA" w14:textId="77777777" w:rsidR="00AA7FB7" w:rsidRPr="006056B6" w:rsidRDefault="00AA7FB7" w:rsidP="00AB509B">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r>
    </w:tbl>
    <w:p w14:paraId="5F5D4219" w14:textId="77777777" w:rsidR="005C1A7B" w:rsidRDefault="005C1A7B" w:rsidP="000413DB">
      <w:pPr>
        <w:autoSpaceDE w:val="0"/>
        <w:autoSpaceDN w:val="0"/>
        <w:adjustRightInd w:val="0"/>
        <w:spacing w:after="0" w:line="360" w:lineRule="auto"/>
        <w:ind w:firstLine="567"/>
        <w:jc w:val="both"/>
        <w:rPr>
          <w:rFonts w:ascii="Myriad Pro" w:eastAsia="Calibri" w:hAnsi="Myriad Pro" w:cs="Times New Roman"/>
          <w:sz w:val="26"/>
          <w:szCs w:val="26"/>
          <w:lang w:val="en-US"/>
        </w:rPr>
        <w:sectPr w:rsidR="005C1A7B" w:rsidSect="006056B6">
          <w:pgSz w:w="16838" w:h="11906" w:orient="landscape"/>
          <w:pgMar w:top="1134" w:right="851" w:bottom="1134" w:left="1701" w:header="709" w:footer="556" w:gutter="0"/>
          <w:cols w:space="708"/>
          <w:docGrid w:linePitch="360"/>
        </w:sectPr>
      </w:pPr>
    </w:p>
    <w:p w14:paraId="17BD9014" w14:textId="77777777" w:rsidR="00E809DD" w:rsidRPr="00897FA0" w:rsidRDefault="00AD6D3C"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5659CA">
        <w:rPr>
          <w:rFonts w:ascii="Myriad Pro" w:eastAsia="Calibri" w:hAnsi="Myriad Pro" w:cs="Times New Roman"/>
          <w:sz w:val="26"/>
          <w:szCs w:val="26"/>
        </w:rPr>
        <w:lastRenderedPageBreak/>
        <w:t>Принимая во внимание состав предоставленных документов, Исполнитель считает, что плановые расходы на техническое обслуживание и диаг</w:t>
      </w:r>
      <w:r w:rsidRPr="00B75710">
        <w:rPr>
          <w:rFonts w:ascii="Myriad Pro" w:eastAsia="Calibri" w:hAnsi="Myriad Pro" w:cs="Times New Roman"/>
          <w:sz w:val="26"/>
          <w:szCs w:val="26"/>
        </w:rPr>
        <w:t>ностика автотранспорта в заявленном размере со стороны ПАО «МРСК Сибири» - «Красноярскэнерго» документально не обоснованы.</w:t>
      </w:r>
      <w:r w:rsidR="00E809DD" w:rsidRPr="00897FA0">
        <w:rPr>
          <w:rFonts w:ascii="Myriad Pro" w:eastAsia="Calibri" w:hAnsi="Myriad Pro" w:cs="Times New Roman"/>
          <w:sz w:val="26"/>
          <w:szCs w:val="26"/>
        </w:rPr>
        <w:t xml:space="preserve"> </w:t>
      </w:r>
    </w:p>
    <w:p w14:paraId="5E4CFE52"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Исполнитель считает необходимым рекомендовать филиалу ПАО «МРСК Сибири» - «Красноярскэнерго», дополнительно представлять в</w:t>
      </w:r>
      <w:r w:rsidR="00AD6D3C" w:rsidRPr="00E17399">
        <w:rPr>
          <w:rFonts w:ascii="Myriad Pro" w:eastAsia="Calibri" w:hAnsi="Myriad Pro" w:cs="Times New Roman"/>
          <w:sz w:val="26"/>
          <w:szCs w:val="26"/>
        </w:rPr>
        <w:t xml:space="preserve"> составе тарифной заявки для определения базового уровня операционных расходов на очередной долгосрочный период регулирования</w:t>
      </w:r>
      <w:r w:rsidRPr="00E17399">
        <w:rPr>
          <w:rFonts w:ascii="Myriad Pro" w:eastAsia="Calibri" w:hAnsi="Myriad Pro" w:cs="Times New Roman"/>
          <w:sz w:val="26"/>
          <w:szCs w:val="26"/>
        </w:rPr>
        <w:t>, следующие материалы:</w:t>
      </w:r>
    </w:p>
    <w:p w14:paraId="4AC56C53" w14:textId="77777777" w:rsidR="00E809DD" w:rsidRPr="00E17399" w:rsidRDefault="00E809DD" w:rsidP="005C1A7B">
      <w:pPr>
        <w:pStyle w:val="a3"/>
        <w:numPr>
          <w:ilvl w:val="0"/>
          <w:numId w:val="46"/>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Перечень транспортных средств, с указанием плана периодического технического обслуживания со ссылками на нормативные документы с учетом гарантийных сроков;</w:t>
      </w:r>
    </w:p>
    <w:p w14:paraId="12D99282" w14:textId="77777777" w:rsidR="00E809DD" w:rsidRPr="00E17399" w:rsidRDefault="00E809DD" w:rsidP="005C1A7B">
      <w:pPr>
        <w:pStyle w:val="a3"/>
        <w:numPr>
          <w:ilvl w:val="0"/>
          <w:numId w:val="46"/>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Бухгалтерские документы, подтверждающие расходы по данной статье в отчетном периоде (оборотно-сальдовые ведомости, акты оказанных услуг, работ, с/ф);</w:t>
      </w:r>
    </w:p>
    <w:p w14:paraId="3FD63D59" w14:textId="77777777" w:rsidR="00E809DD" w:rsidRPr="00E17399" w:rsidRDefault="00E809DD" w:rsidP="005C1A7B">
      <w:pPr>
        <w:pStyle w:val="a3"/>
        <w:numPr>
          <w:ilvl w:val="0"/>
          <w:numId w:val="46"/>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Плановые данные по количеству приобретаемой техники (транспорта) в регулируемом периоде, с техническими параметрами, заверенные</w:t>
      </w:r>
      <w:r w:rsidR="00636E23" w:rsidRPr="00E17399">
        <w:rPr>
          <w:rFonts w:ascii="Myriad Pro" w:eastAsia="Calibri" w:hAnsi="Myriad Pro" w:cs="Times New Roman"/>
          <w:sz w:val="26"/>
          <w:szCs w:val="26"/>
        </w:rPr>
        <w:t xml:space="preserve"> печатью и </w:t>
      </w:r>
      <w:r w:rsidRPr="00E17399">
        <w:rPr>
          <w:rFonts w:ascii="Myriad Pro" w:eastAsia="Calibri" w:hAnsi="Myriad Pro" w:cs="Times New Roman"/>
          <w:sz w:val="26"/>
          <w:szCs w:val="26"/>
        </w:rPr>
        <w:t>подписью руководителя ответственного за подразделение транспорта;</w:t>
      </w:r>
    </w:p>
    <w:p w14:paraId="18FC5B0C" w14:textId="77777777" w:rsidR="00E809DD" w:rsidRPr="00E17399" w:rsidRDefault="00E809DD" w:rsidP="005C1A7B">
      <w:pPr>
        <w:pStyle w:val="a3"/>
        <w:numPr>
          <w:ilvl w:val="0"/>
          <w:numId w:val="46"/>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на регулируемый период.</w:t>
      </w:r>
    </w:p>
    <w:p w14:paraId="243D9B6D" w14:textId="77777777" w:rsidR="00E809DD" w:rsidRPr="00E17399" w:rsidRDefault="00E809DD" w:rsidP="00A17F08">
      <w:pPr>
        <w:autoSpaceDE w:val="0"/>
        <w:autoSpaceDN w:val="0"/>
        <w:adjustRightInd w:val="0"/>
        <w:spacing w:after="0" w:line="360" w:lineRule="auto"/>
        <w:jc w:val="both"/>
        <w:rPr>
          <w:rFonts w:ascii="Myriad Pro" w:eastAsia="Calibri" w:hAnsi="Myriad Pro" w:cs="Times New Roman"/>
          <w:sz w:val="26"/>
          <w:szCs w:val="26"/>
        </w:rPr>
      </w:pPr>
    </w:p>
    <w:p w14:paraId="6A8063AF" w14:textId="77777777" w:rsidR="00E809DD" w:rsidRPr="00E17399" w:rsidRDefault="00E809DD" w:rsidP="00A17F08">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 xml:space="preserve">Затраты на оплату больничных листов </w:t>
      </w:r>
    </w:p>
    <w:p w14:paraId="5A7D2E87"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Право на компенсацию больничных листов прописано в ТК, ст</w:t>
      </w:r>
      <w:r w:rsidR="005E2866" w:rsidRPr="00E17399">
        <w:rPr>
          <w:rFonts w:ascii="Myriad Pro" w:eastAsia="Calibri" w:hAnsi="Myriad Pro" w:cs="Times New Roman"/>
          <w:sz w:val="26"/>
          <w:szCs w:val="26"/>
        </w:rPr>
        <w:t>атье</w:t>
      </w:r>
      <w:r w:rsidRPr="00E17399">
        <w:rPr>
          <w:rFonts w:ascii="Myriad Pro" w:eastAsia="Calibri" w:hAnsi="Myriad Pro" w:cs="Times New Roman"/>
          <w:sz w:val="26"/>
          <w:szCs w:val="26"/>
        </w:rPr>
        <w:t xml:space="preserve"> 183 «Гарантии работнику при временной нетрудоспособности». Основной закон, регулирующий правила ее предоставления – ФЗ № 255 «Об обязательном социальном страховании на случай временной нетрудоспособности и в связи с материнством». Пособие по временной нетрудоспособности включает в себя расходы на оплату первых 3-х дней больничного листа в соответствии с требованиями действующего законодательства. Филиалом ПАО «МРСК Сибири» - «Красноярскэнерго» заявлено на регулируемый период на 2018 год 5 246,48 тыс. руб. </w:t>
      </w:r>
      <w:r w:rsidR="00FB4A09" w:rsidRPr="00E17399">
        <w:rPr>
          <w:rFonts w:ascii="Myriad Pro" w:eastAsia="Calibri" w:hAnsi="Myriad Pro" w:cs="Times New Roman"/>
          <w:sz w:val="26"/>
          <w:szCs w:val="26"/>
        </w:rPr>
        <w:t>На основании пояснительной записки</w:t>
      </w:r>
      <w:r w:rsidRPr="00E17399">
        <w:rPr>
          <w:rFonts w:ascii="Myriad Pro" w:eastAsia="Calibri" w:hAnsi="Myriad Pro" w:cs="Times New Roman"/>
          <w:sz w:val="26"/>
          <w:szCs w:val="26"/>
        </w:rPr>
        <w:t xml:space="preserve"> расчет плановых затрат по больничным </w:t>
      </w:r>
      <w:r w:rsidRPr="00E17399">
        <w:rPr>
          <w:rFonts w:ascii="Myriad Pro" w:eastAsia="Calibri" w:hAnsi="Myriad Pro" w:cs="Times New Roman"/>
          <w:sz w:val="26"/>
          <w:szCs w:val="26"/>
        </w:rPr>
        <w:lastRenderedPageBreak/>
        <w:t xml:space="preserve">листам был произведен исходя из ожидаемых расходов по больничным листам за 2017 год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5 044,7 тыс. руб. с применением ИПЦ 1,04. </w:t>
      </w:r>
    </w:p>
    <w:p w14:paraId="0F6ED7D9" w14:textId="77777777" w:rsidR="00E809DD" w:rsidRPr="00E17399" w:rsidRDefault="00E809DD" w:rsidP="00A17F08">
      <w:pPr>
        <w:tabs>
          <w:tab w:val="left" w:pos="567"/>
        </w:tabs>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результатам анализа, Исполнитель отмечает, что филиалом ПАО «МРСК Сибири» - «Красноярскэнерго» не представлены статистические данные о случаях нетрудоспособности в предшествующих периодах. Для подтверждения обоснованности заявленных расходов Исполнитель рекомендует </w:t>
      </w:r>
      <w:r w:rsidR="00AD6D3C" w:rsidRPr="00E17399">
        <w:rPr>
          <w:rFonts w:ascii="Myriad Pro" w:eastAsia="Calibri" w:hAnsi="Myriad Pro" w:cs="Times New Roman"/>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E17399">
        <w:rPr>
          <w:rFonts w:ascii="Myriad Pro" w:eastAsia="Calibri" w:hAnsi="Myriad Pro" w:cs="Times New Roman"/>
          <w:sz w:val="26"/>
          <w:szCs w:val="26"/>
        </w:rPr>
        <w:t xml:space="preserve"> представлять:</w:t>
      </w:r>
    </w:p>
    <w:p w14:paraId="2A5B5B67" w14:textId="77777777" w:rsidR="00E809DD" w:rsidRPr="00E17399" w:rsidRDefault="00E809DD" w:rsidP="005C1A7B">
      <w:pPr>
        <w:pStyle w:val="a3"/>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Первичные документы, подтверждающие фактические расходы за предшествующий период (данные бухгалтерского учета по проведенным начислениям);</w:t>
      </w:r>
    </w:p>
    <w:p w14:paraId="0DCE4168" w14:textId="77777777" w:rsidR="00E809DD" w:rsidRPr="00E17399" w:rsidRDefault="00E809DD" w:rsidP="005C1A7B">
      <w:pPr>
        <w:pStyle w:val="a3"/>
        <w:numPr>
          <w:ilvl w:val="0"/>
          <w:numId w:val="47"/>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Статистические данные о случаях нетрудоспособности в предшествующих периодах.</w:t>
      </w:r>
    </w:p>
    <w:p w14:paraId="3CAFF518" w14:textId="77777777" w:rsidR="00E809DD" w:rsidRPr="00E17399" w:rsidRDefault="00E809DD" w:rsidP="00A17F08">
      <w:pPr>
        <w:autoSpaceDE w:val="0"/>
        <w:autoSpaceDN w:val="0"/>
        <w:adjustRightInd w:val="0"/>
        <w:spacing w:after="0" w:line="360" w:lineRule="auto"/>
        <w:ind w:firstLine="708"/>
        <w:jc w:val="both"/>
        <w:rPr>
          <w:rFonts w:ascii="Myriad Pro" w:eastAsia="Calibri" w:hAnsi="Myriad Pro" w:cs="Times New Roman"/>
          <w:sz w:val="26"/>
          <w:szCs w:val="26"/>
        </w:rPr>
      </w:pPr>
    </w:p>
    <w:p w14:paraId="455A6A0B" w14:textId="77777777" w:rsidR="00E809DD" w:rsidRPr="00E17399" w:rsidRDefault="00E809DD" w:rsidP="00A17F08">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Затраты на получение и приобретение лицензий (кроме экологии)</w:t>
      </w:r>
    </w:p>
    <w:p w14:paraId="38A2F70C"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расходов по данной статье филиалом ПАО «МРСК Сибири» - «Красноярскэнерго» заявлена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340,08 тыс. руб. В качестве обоснования данных расходов представлен договор № 203154/2016/18.2400.11060.16 от 30.12.2016 г. на оказание услуг по проведению процедуры аккредитации, в соответствии с требованиями, установленными Приказом Минэкономразвития России №326 от 30.05.2014 г. Данный договор заключен на период с момента подписания и до 31.12.2017 года. Подтверждающих документов по выполнению работ (услуг) по договору не представлено филиалом. Исполнитель отмечает, что в соответствии со ст</w:t>
      </w:r>
      <w:r w:rsidR="000B5857" w:rsidRPr="00E17399">
        <w:rPr>
          <w:rFonts w:ascii="Myriad Pro" w:eastAsia="Calibri" w:hAnsi="Myriad Pro" w:cs="Times New Roman"/>
          <w:sz w:val="26"/>
          <w:szCs w:val="26"/>
        </w:rPr>
        <w:t>атьей</w:t>
      </w:r>
      <w:r w:rsidRPr="00E17399">
        <w:rPr>
          <w:rFonts w:ascii="Myriad Pro" w:eastAsia="Calibri" w:hAnsi="Myriad Pro" w:cs="Times New Roman"/>
          <w:sz w:val="26"/>
          <w:szCs w:val="26"/>
        </w:rPr>
        <w:t xml:space="preserve"> 24 ФЗ РФ № 412-фз от 28.12.2013 г. «Подтверждение компетентности аккредитованных лиц», аккредитованное лицо обязано проходить процедуру подтверждения компетентности в следующие сроки:</w:t>
      </w:r>
    </w:p>
    <w:p w14:paraId="5EEC5309"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1) в течение первого года со дня аккредитации;</w:t>
      </w:r>
    </w:p>
    <w:p w14:paraId="2B3A6BA5"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2) не реже чем один раз в два года начиная со дня прохождения предыдущей процедуры подтверждения компетентности.</w:t>
      </w:r>
    </w:p>
    <w:p w14:paraId="7B405794"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Учитывая вышеизложенное, предполагая исполнение обязательств по договору на конец года, </w:t>
      </w:r>
      <w:r w:rsidR="001D392C" w:rsidRPr="00E17399">
        <w:rPr>
          <w:rFonts w:ascii="Myriad Pro" w:eastAsia="Calibri" w:hAnsi="Myriad Pro" w:cs="Times New Roman"/>
          <w:sz w:val="26"/>
          <w:szCs w:val="26"/>
        </w:rPr>
        <w:t xml:space="preserve">предшествующего </w:t>
      </w:r>
      <w:r w:rsidRPr="00E17399">
        <w:rPr>
          <w:rFonts w:ascii="Myriad Pro" w:eastAsia="Calibri" w:hAnsi="Myriad Pro" w:cs="Times New Roman"/>
          <w:sz w:val="26"/>
          <w:szCs w:val="26"/>
        </w:rPr>
        <w:t xml:space="preserve">году регулирования, данные расходы </w:t>
      </w:r>
      <w:r w:rsidRPr="00E17399">
        <w:rPr>
          <w:rFonts w:ascii="Myriad Pro" w:eastAsia="Calibri" w:hAnsi="Myriad Pro" w:cs="Times New Roman"/>
          <w:sz w:val="26"/>
          <w:szCs w:val="26"/>
        </w:rPr>
        <w:lastRenderedPageBreak/>
        <w:t>необходимо учесть в планах в составе НВВ на 2018 год, в объеме понесенных расходов с применением индекса роста потребительских цен,</w:t>
      </w:r>
      <w:r w:rsidRPr="00E17399">
        <w:rPr>
          <w:rFonts w:ascii="Myriad Pro" w:hAnsi="Myriad Pro"/>
        </w:rPr>
        <w:t xml:space="preserve"> </w:t>
      </w:r>
      <w:r w:rsidRPr="00E17399">
        <w:rPr>
          <w:rFonts w:ascii="Myriad Pro" w:eastAsia="Calibri" w:hAnsi="Myriad Pro" w:cs="Times New Roman"/>
          <w:sz w:val="26"/>
          <w:szCs w:val="26"/>
        </w:rPr>
        <w:t xml:space="preserve">отраженных </w:t>
      </w:r>
      <w:r w:rsidR="00AE7473" w:rsidRPr="00E17399">
        <w:rPr>
          <w:rFonts w:ascii="Myriad Pro" w:eastAsia="Calibri" w:hAnsi="Myriad Pro"/>
          <w:color w:val="000000" w:themeColor="text1"/>
          <w:sz w:val="26"/>
          <w:szCs w:val="26"/>
        </w:rPr>
        <w:t>в Прогнозе социально – экономического развития Российской Федерации на 2018</w:t>
      </w:r>
      <w:r w:rsidR="00771304">
        <w:rPr>
          <w:rFonts w:ascii="Myriad Pro" w:eastAsia="Calibri" w:hAnsi="Myriad Pro"/>
          <w:color w:val="000000" w:themeColor="text1"/>
          <w:sz w:val="26"/>
          <w:szCs w:val="26"/>
        </w:rPr>
        <w:t> </w:t>
      </w:r>
      <w:r w:rsidR="00AE7473" w:rsidRPr="00E17399">
        <w:rPr>
          <w:rFonts w:ascii="Myriad Pro" w:eastAsia="Calibri" w:hAnsi="Myriad Pro"/>
          <w:color w:val="000000" w:themeColor="text1"/>
          <w:sz w:val="26"/>
          <w:szCs w:val="26"/>
        </w:rPr>
        <w:t>год</w:t>
      </w:r>
      <w:r w:rsidRPr="00E17399">
        <w:rPr>
          <w:rFonts w:ascii="Myriad Pro" w:eastAsia="Calibri" w:hAnsi="Myriad Pro" w:cs="Times New Roman"/>
          <w:sz w:val="26"/>
          <w:szCs w:val="26"/>
        </w:rPr>
        <w:t xml:space="preserve">. </w:t>
      </w:r>
    </w:p>
    <w:p w14:paraId="6E6CC345" w14:textId="77777777" w:rsidR="001D392C" w:rsidRPr="00E17399" w:rsidRDefault="001D392C" w:rsidP="001D392C">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Для обоснования заявленных расходов Исполнитель считает необходимым рекомендовать филиалу ПАО «МРСК Сибири» - «Красноярскэнерго» в составе тарифной заявки для определения базового уровня операционных расходов на очередной долгосрочный период регулирования дополнительно представлять лицензии</w:t>
      </w:r>
      <w:r w:rsidR="00065927" w:rsidRPr="00E17399">
        <w:rPr>
          <w:rFonts w:ascii="Myriad Pro" w:eastAsia="Calibri" w:hAnsi="Myriad Pro" w:cs="Times New Roman"/>
          <w:sz w:val="26"/>
          <w:szCs w:val="26"/>
        </w:rPr>
        <w:t>, документы, подтверждающие понесенные договоры на оформление данных лицензий (договоры, платежные поручения)</w:t>
      </w:r>
      <w:r w:rsidRPr="00E17399">
        <w:rPr>
          <w:rFonts w:ascii="Myriad Pro" w:eastAsia="Calibri" w:hAnsi="Myriad Pro" w:cs="Times New Roman"/>
          <w:sz w:val="26"/>
          <w:szCs w:val="26"/>
        </w:rPr>
        <w:t>.</w:t>
      </w:r>
    </w:p>
    <w:p w14:paraId="5D8C2DAB"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p>
    <w:p w14:paraId="65C0DFD9" w14:textId="77777777" w:rsidR="00E809DD" w:rsidRPr="00E17399" w:rsidRDefault="00E809DD" w:rsidP="00A17F08">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Нотариальные услуги</w:t>
      </w:r>
    </w:p>
    <w:p w14:paraId="41C064BE" w14:textId="44AC37E3" w:rsidR="00F26C98" w:rsidRPr="005F0C3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Величина расходов по данной статье филиалом ПАО «МРСК Сибири» - «Красноярскэнерго» заявлена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116,39 тыс. руб.</w:t>
      </w:r>
      <w:r w:rsidR="00F26C98">
        <w:rPr>
          <w:rFonts w:ascii="Myriad Pro" w:eastAsia="Calibri" w:hAnsi="Myriad Pro" w:cs="Times New Roman"/>
          <w:sz w:val="26"/>
          <w:szCs w:val="26"/>
        </w:rPr>
        <w:t xml:space="preserve">, </w:t>
      </w:r>
      <w:r w:rsidR="00F26C98" w:rsidRPr="005F0C39">
        <w:rPr>
          <w:rFonts w:ascii="Myriad Pro" w:eastAsia="Calibri" w:hAnsi="Myriad Pro" w:cs="Times New Roman"/>
          <w:sz w:val="26"/>
          <w:szCs w:val="26"/>
        </w:rPr>
        <w:t>в том числе:</w:t>
      </w:r>
    </w:p>
    <w:p w14:paraId="6087463B" w14:textId="56D9D574" w:rsidR="00F26C98" w:rsidRPr="00980515" w:rsidRDefault="00F26C98"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Нотариальные услуги – 83,2 тыс. руб.</w:t>
      </w:r>
    </w:p>
    <w:p w14:paraId="0D74D9F2" w14:textId="3AE79452" w:rsidR="00F26C98" w:rsidRDefault="00F26C98"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277EE9">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33,19 тыс. руб.</w:t>
      </w:r>
    </w:p>
    <w:p w14:paraId="335862CC" w14:textId="0CE5A212"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В качестве обоснования данных плановых расходов представлен расчет, основанный на фактических расходах за отчетный период, таблицы (прейскуранта) но</w:t>
      </w:r>
      <w:r w:rsidR="00F76AE9" w:rsidRPr="00E17399">
        <w:rPr>
          <w:rFonts w:ascii="Myriad Pro" w:eastAsia="Calibri" w:hAnsi="Myriad Pro" w:cs="Times New Roman"/>
          <w:sz w:val="26"/>
          <w:szCs w:val="26"/>
        </w:rPr>
        <w:t>тариальных тарифов на 2017 год</w:t>
      </w:r>
      <w:r w:rsidRPr="00E17399">
        <w:rPr>
          <w:rFonts w:ascii="Myriad Pro" w:eastAsia="Calibri" w:hAnsi="Myriad Pro" w:cs="Times New Roman"/>
          <w:sz w:val="26"/>
          <w:szCs w:val="26"/>
        </w:rPr>
        <w:t>,</w:t>
      </w:r>
      <w:r w:rsidR="00F76AE9" w:rsidRPr="00E17399">
        <w:rPr>
          <w:rFonts w:ascii="Myriad Pro" w:eastAsia="Calibri" w:hAnsi="Myriad Pro" w:cs="Times New Roman"/>
          <w:sz w:val="26"/>
          <w:szCs w:val="26"/>
        </w:rPr>
        <w:t xml:space="preserve"> с </w:t>
      </w:r>
      <w:r w:rsidRPr="00E17399">
        <w:rPr>
          <w:rFonts w:ascii="Myriad Pro" w:eastAsia="Calibri" w:hAnsi="Myriad Pro" w:cs="Times New Roman"/>
          <w:sz w:val="26"/>
          <w:szCs w:val="26"/>
        </w:rPr>
        <w:t xml:space="preserve"> уч</w:t>
      </w:r>
      <w:r w:rsidR="00F76AE9" w:rsidRPr="00E17399">
        <w:rPr>
          <w:rFonts w:ascii="Myriad Pro" w:eastAsia="Calibri" w:hAnsi="Myriad Pro" w:cs="Times New Roman"/>
          <w:sz w:val="26"/>
          <w:szCs w:val="26"/>
        </w:rPr>
        <w:t>е</w:t>
      </w:r>
      <w:r w:rsidRPr="00E17399">
        <w:rPr>
          <w:rFonts w:ascii="Myriad Pro" w:eastAsia="Calibri" w:hAnsi="Myriad Pro" w:cs="Times New Roman"/>
          <w:sz w:val="26"/>
          <w:szCs w:val="26"/>
        </w:rPr>
        <w:t>т</w:t>
      </w:r>
      <w:r w:rsidR="00F76AE9" w:rsidRPr="00E17399">
        <w:rPr>
          <w:rFonts w:ascii="Myriad Pro" w:eastAsia="Calibri" w:hAnsi="Myriad Pro" w:cs="Times New Roman"/>
          <w:sz w:val="26"/>
          <w:szCs w:val="26"/>
        </w:rPr>
        <w:t>ом</w:t>
      </w:r>
      <w:r w:rsidRPr="00E17399">
        <w:rPr>
          <w:rFonts w:ascii="Myriad Pro" w:eastAsia="Calibri" w:hAnsi="Myriad Pro" w:cs="Times New Roman"/>
          <w:sz w:val="26"/>
          <w:szCs w:val="26"/>
        </w:rPr>
        <w:t xml:space="preserve"> размер</w:t>
      </w:r>
      <w:r w:rsidR="00F76AE9" w:rsidRPr="00E17399">
        <w:rPr>
          <w:rFonts w:ascii="Myriad Pro" w:eastAsia="Calibri" w:hAnsi="Myriad Pro" w:cs="Times New Roman"/>
          <w:sz w:val="26"/>
          <w:szCs w:val="26"/>
        </w:rPr>
        <w:t>а</w:t>
      </w:r>
      <w:r w:rsidRPr="00E17399">
        <w:rPr>
          <w:rFonts w:ascii="Myriad Pro" w:eastAsia="Calibri" w:hAnsi="Myriad Pro" w:cs="Times New Roman"/>
          <w:sz w:val="26"/>
          <w:szCs w:val="26"/>
        </w:rPr>
        <w:t xml:space="preserve"> платы за оказание нотариусами услуг правового и технического характера (приложение к решению</w:t>
      </w:r>
      <w:r w:rsidR="00D8377B"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 xml:space="preserve">Правления Нотариальной палаты Красноярского края (ассоциации) от 16.12.2016), </w:t>
      </w:r>
      <w:r w:rsidR="00D8377B" w:rsidRPr="00E17399">
        <w:rPr>
          <w:rFonts w:ascii="Myriad Pro" w:eastAsia="Calibri" w:hAnsi="Myriad Pro" w:cs="Times New Roman"/>
          <w:sz w:val="26"/>
          <w:szCs w:val="26"/>
        </w:rPr>
        <w:t xml:space="preserve">а также </w:t>
      </w:r>
      <w:r w:rsidRPr="00E17399">
        <w:rPr>
          <w:rFonts w:ascii="Myriad Pro" w:eastAsia="Calibri" w:hAnsi="Myriad Pro" w:cs="Times New Roman"/>
          <w:sz w:val="26"/>
          <w:szCs w:val="26"/>
        </w:rPr>
        <w:t>с применением индекса потребительских цен,</w:t>
      </w:r>
      <w:r w:rsidRPr="00E17399">
        <w:rPr>
          <w:rFonts w:ascii="Myriad Pro" w:hAnsi="Myriad Pro"/>
        </w:rPr>
        <w:t xml:space="preserve"> </w:t>
      </w:r>
      <w:r w:rsidRPr="00E17399">
        <w:rPr>
          <w:rFonts w:ascii="Myriad Pro" w:eastAsia="Calibri" w:hAnsi="Myriad Pro" w:cs="Times New Roman"/>
          <w:sz w:val="26"/>
          <w:szCs w:val="26"/>
        </w:rPr>
        <w:t xml:space="preserve">отраженных </w:t>
      </w:r>
      <w:r w:rsidR="00AE7473" w:rsidRPr="00E17399">
        <w:rPr>
          <w:rFonts w:ascii="Myriad Pro" w:eastAsia="Calibri" w:hAnsi="Myriad Pro"/>
          <w:color w:val="000000" w:themeColor="text1"/>
          <w:sz w:val="26"/>
          <w:szCs w:val="26"/>
        </w:rPr>
        <w:t>в Прогнозе социально – экономического развития Российской Федерации на 2018 год</w:t>
      </w:r>
      <w:r w:rsidRPr="00E17399">
        <w:rPr>
          <w:rFonts w:ascii="Myriad Pro" w:eastAsia="Calibri" w:hAnsi="Myriad Pro" w:cs="Times New Roman"/>
          <w:sz w:val="26"/>
          <w:szCs w:val="26"/>
        </w:rPr>
        <w:t xml:space="preserve">. </w:t>
      </w:r>
    </w:p>
    <w:p w14:paraId="60D2F337"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Исполнитель обращает внимание на отсутствие в составе тарифной заявки документов, подтверждающих фактические расходы, а именно: справки, приходные ордера, данные бухгалтерского учета, подтверждающие нотариальные расходы, и рекомендует учесть данные замечания при очередной тарифной кампании.</w:t>
      </w:r>
    </w:p>
    <w:p w14:paraId="17C96D49"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p>
    <w:p w14:paraId="25723701" w14:textId="77777777" w:rsidR="00E809DD" w:rsidRPr="00E17399" w:rsidRDefault="00E809DD" w:rsidP="00A17F08">
      <w:pPr>
        <w:autoSpaceDE w:val="0"/>
        <w:autoSpaceDN w:val="0"/>
        <w:adjustRightInd w:val="0"/>
        <w:spacing w:after="0" w:line="360" w:lineRule="auto"/>
        <w:ind w:left="567"/>
        <w:rPr>
          <w:rFonts w:ascii="Myriad Pro" w:eastAsia="Calibri" w:hAnsi="Myriad Pro" w:cs="Times New Roman"/>
          <w:b/>
          <w:i/>
          <w:sz w:val="26"/>
          <w:szCs w:val="26"/>
        </w:rPr>
      </w:pPr>
      <w:r w:rsidRPr="00E17399">
        <w:rPr>
          <w:rFonts w:ascii="Myriad Pro" w:eastAsia="Calibri" w:hAnsi="Myriad Pro" w:cs="Times New Roman"/>
          <w:b/>
          <w:i/>
          <w:sz w:val="26"/>
          <w:szCs w:val="26"/>
        </w:rPr>
        <w:lastRenderedPageBreak/>
        <w:t>Услуги по переплету</w:t>
      </w:r>
    </w:p>
    <w:p w14:paraId="29B4DEA8" w14:textId="77777777" w:rsidR="00E809DD" w:rsidRPr="00B75710" w:rsidRDefault="00E809DD" w:rsidP="00A17F08">
      <w:pPr>
        <w:autoSpaceDE w:val="0"/>
        <w:autoSpaceDN w:val="0"/>
        <w:adjustRightInd w:val="0"/>
        <w:spacing w:after="0" w:line="360" w:lineRule="auto"/>
        <w:ind w:firstLine="567"/>
        <w:jc w:val="both"/>
        <w:rPr>
          <w:rFonts w:ascii="Myriad Pro" w:hAnsi="Myriad Pro"/>
        </w:rPr>
      </w:pPr>
      <w:r w:rsidRPr="00E17399">
        <w:rPr>
          <w:rFonts w:ascii="Myriad Pro" w:eastAsia="Calibri" w:hAnsi="Myriad Pro" w:cs="Times New Roman"/>
          <w:sz w:val="26"/>
          <w:szCs w:val="26"/>
        </w:rPr>
        <w:t xml:space="preserve">Величина расходов по данной статье филиалом ПАО «МРСК Сибири» - «Красноярскэнерго» заявлена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161,72 тыс. руб. В качестве обоснования данных плановых расходов представлен договор №18.2400.11388.15 от 13.01.2016</w:t>
      </w:r>
      <w:r w:rsidR="005C1A7B">
        <w:rPr>
          <w:rFonts w:ascii="Myriad Pro" w:eastAsia="Calibri" w:hAnsi="Myriad Pro" w:cs="Times New Roman"/>
          <w:sz w:val="26"/>
          <w:szCs w:val="26"/>
        </w:rPr>
        <w:t> </w:t>
      </w:r>
      <w:r w:rsidRPr="005659CA">
        <w:rPr>
          <w:rFonts w:ascii="Myriad Pro" w:eastAsia="Calibri" w:hAnsi="Myriad Pro" w:cs="Times New Roman"/>
          <w:sz w:val="26"/>
          <w:szCs w:val="26"/>
        </w:rPr>
        <w:t>г. с ООО «КрасФорс» (с пролонгацией) на услуги по переплету.  Расходы на услуги рассчитаны на основании стоимости по действующему договору с применением индекса потребительских цен.</w:t>
      </w:r>
      <w:r w:rsidRPr="00B75710">
        <w:rPr>
          <w:rFonts w:ascii="Myriad Pro" w:hAnsi="Myriad Pro"/>
        </w:rPr>
        <w:t xml:space="preserve"> </w:t>
      </w:r>
    </w:p>
    <w:p w14:paraId="1ACE9CD7" w14:textId="77777777" w:rsidR="00E809DD" w:rsidRPr="00E17399" w:rsidRDefault="00AD6D3C"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897FA0">
        <w:rPr>
          <w:rFonts w:ascii="Myriad Pro" w:eastAsia="Calibri" w:hAnsi="Myriad Pro" w:cs="Times New Roman"/>
          <w:sz w:val="26"/>
          <w:szCs w:val="26"/>
        </w:rPr>
        <w:t>Для обоснования заявленных расходов</w:t>
      </w:r>
      <w:r w:rsidR="00E809DD" w:rsidRPr="00985076">
        <w:rPr>
          <w:rFonts w:ascii="Myriad Pro" w:eastAsia="Calibri" w:hAnsi="Myriad Pro" w:cs="Times New Roman"/>
          <w:sz w:val="26"/>
          <w:szCs w:val="26"/>
        </w:rPr>
        <w:t xml:space="preserve"> Исполнитель считает необходимым рекомендовать филиалу филиалом ПАО «</w:t>
      </w:r>
      <w:r w:rsidR="00E809DD" w:rsidRPr="00E17399">
        <w:rPr>
          <w:rFonts w:ascii="Myriad Pro" w:eastAsia="Calibri" w:hAnsi="Myriad Pro" w:cs="Times New Roman"/>
          <w:sz w:val="26"/>
          <w:szCs w:val="26"/>
        </w:rPr>
        <w:t xml:space="preserve">МРСК Сибири» - «Красноярскэнерго» </w:t>
      </w:r>
      <w:r w:rsidRPr="00E17399">
        <w:rPr>
          <w:rFonts w:ascii="Myriad Pro" w:eastAsia="Calibri" w:hAnsi="Myriad Pro" w:cs="Times New Roman"/>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00E809DD" w:rsidRPr="00E17399">
        <w:rPr>
          <w:rFonts w:ascii="Myriad Pro" w:eastAsia="Calibri" w:hAnsi="Myriad Pro" w:cs="Times New Roman"/>
          <w:sz w:val="26"/>
          <w:szCs w:val="26"/>
        </w:rPr>
        <w:t xml:space="preserve"> дополнительно представлять документы, а именно, реестр актов выполненных работ и акты за </w:t>
      </w:r>
      <w:r w:rsidR="008F279B" w:rsidRPr="00E17399">
        <w:rPr>
          <w:rFonts w:ascii="Myriad Pro" w:eastAsia="Calibri" w:hAnsi="Myriad Pro" w:cs="Times New Roman"/>
          <w:sz w:val="26"/>
          <w:szCs w:val="26"/>
        </w:rPr>
        <w:t>отчетный</w:t>
      </w:r>
      <w:r w:rsidR="00E809DD" w:rsidRPr="00E17399">
        <w:rPr>
          <w:rFonts w:ascii="Myriad Pro" w:eastAsia="Calibri" w:hAnsi="Myriad Pro" w:cs="Times New Roman"/>
          <w:sz w:val="26"/>
          <w:szCs w:val="26"/>
        </w:rPr>
        <w:t xml:space="preserve"> год.</w:t>
      </w:r>
    </w:p>
    <w:p w14:paraId="0363945D" w14:textId="77777777" w:rsidR="00E809DD" w:rsidRPr="00E17399" w:rsidRDefault="00E809DD" w:rsidP="00A17F08">
      <w:pPr>
        <w:autoSpaceDE w:val="0"/>
        <w:autoSpaceDN w:val="0"/>
        <w:adjustRightInd w:val="0"/>
        <w:spacing w:after="0" w:line="360" w:lineRule="auto"/>
        <w:ind w:firstLine="567"/>
        <w:jc w:val="both"/>
        <w:rPr>
          <w:rFonts w:ascii="Myriad Pro" w:hAnsi="Myriad Pro"/>
        </w:rPr>
      </w:pPr>
    </w:p>
    <w:p w14:paraId="1E3F665D" w14:textId="77777777" w:rsidR="00E809DD" w:rsidRPr="00E17399" w:rsidRDefault="00E809DD" w:rsidP="00A17F08">
      <w:pPr>
        <w:autoSpaceDE w:val="0"/>
        <w:autoSpaceDN w:val="0"/>
        <w:adjustRightInd w:val="0"/>
        <w:spacing w:after="0" w:line="360" w:lineRule="auto"/>
        <w:ind w:left="567"/>
        <w:rPr>
          <w:rFonts w:ascii="Myriad Pro" w:eastAsia="Calibri" w:hAnsi="Myriad Pro" w:cs="Times New Roman"/>
          <w:b/>
          <w:i/>
          <w:sz w:val="26"/>
          <w:szCs w:val="26"/>
        </w:rPr>
      </w:pPr>
      <w:r w:rsidRPr="00E17399">
        <w:rPr>
          <w:rFonts w:ascii="Myriad Pro" w:eastAsia="Calibri" w:hAnsi="Myriad Pro" w:cs="Times New Roman"/>
          <w:b/>
          <w:i/>
          <w:sz w:val="26"/>
          <w:szCs w:val="26"/>
        </w:rPr>
        <w:t>Расходы на природоохранные мероприятия (кроме налогов и сборов)</w:t>
      </w:r>
    </w:p>
    <w:p w14:paraId="0146C891" w14:textId="709DFEBB" w:rsidR="00E809DD" w:rsidRPr="005F0C3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По данной статье филиалом ПАО «МРСК Сибири» - «Красноярскэнерго» запланированы расходы </w:t>
      </w:r>
      <w:r w:rsidR="008F279B" w:rsidRPr="00E17399">
        <w:rPr>
          <w:rFonts w:ascii="Myriad Pro" w:eastAsia="Calibri" w:hAnsi="Myriad Pro" w:cs="Times New Roman"/>
          <w:sz w:val="26"/>
          <w:szCs w:val="26"/>
        </w:rPr>
        <w:t xml:space="preserve">на </w:t>
      </w:r>
      <w:r w:rsidRPr="00E17399">
        <w:rPr>
          <w:rFonts w:ascii="Myriad Pro" w:eastAsia="Calibri" w:hAnsi="Myriad Pro" w:cs="Times New Roman"/>
          <w:sz w:val="26"/>
          <w:szCs w:val="26"/>
        </w:rPr>
        <w:t xml:space="preserve">природоохранные мероприятия (кроме налогов и сборов),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389,41 тыс. руб.</w:t>
      </w:r>
      <w:r w:rsidR="0073781E">
        <w:rPr>
          <w:rFonts w:ascii="Myriad Pro" w:eastAsia="Calibri" w:hAnsi="Myriad Pro" w:cs="Times New Roman"/>
          <w:sz w:val="26"/>
          <w:szCs w:val="26"/>
        </w:rPr>
        <w:t xml:space="preserve">, </w:t>
      </w:r>
      <w:r w:rsidR="0073781E" w:rsidRPr="005F0C39">
        <w:rPr>
          <w:rFonts w:ascii="Myriad Pro" w:eastAsia="Calibri" w:hAnsi="Myriad Pro" w:cs="Times New Roman"/>
          <w:sz w:val="26"/>
          <w:szCs w:val="26"/>
        </w:rPr>
        <w:t>в том числе:</w:t>
      </w:r>
    </w:p>
    <w:p w14:paraId="25527ED9" w14:textId="0B46640D" w:rsidR="0073781E" w:rsidRPr="00980515" w:rsidRDefault="0073781E"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Природоохранные мероприятия – 362,57 тыс. руб.</w:t>
      </w:r>
    </w:p>
    <w:p w14:paraId="22D2C7C4" w14:textId="32B9F2E8" w:rsidR="0073781E" w:rsidRPr="00E17399" w:rsidRDefault="0073781E"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26,84 тыс. руб.</w:t>
      </w:r>
    </w:p>
    <w:p w14:paraId="138920CB"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С целью обоснования расходов по данной статье филиалом в тарифном деле представлены следующие документы:</w:t>
      </w:r>
    </w:p>
    <w:p w14:paraId="0EBBD57B" w14:textId="77777777" w:rsidR="00E809DD" w:rsidRPr="00E17399" w:rsidRDefault="00E809DD" w:rsidP="005C1A7B">
      <w:pPr>
        <w:pStyle w:val="a3"/>
        <w:numPr>
          <w:ilvl w:val="0"/>
          <w:numId w:val="48"/>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Расчет стоимости на природоохранные мероприятия;</w:t>
      </w:r>
    </w:p>
    <w:p w14:paraId="56F98478" w14:textId="77777777" w:rsidR="00E809DD" w:rsidRPr="00E17399" w:rsidRDefault="00E809DD" w:rsidP="005C1A7B">
      <w:pPr>
        <w:pStyle w:val="a3"/>
        <w:numPr>
          <w:ilvl w:val="0"/>
          <w:numId w:val="48"/>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Смета расходов на экологические платежи;</w:t>
      </w:r>
    </w:p>
    <w:p w14:paraId="3D5BDB4E" w14:textId="77777777" w:rsidR="00E809DD" w:rsidRPr="00E17399" w:rsidRDefault="00E809DD" w:rsidP="005C1A7B">
      <w:pPr>
        <w:pStyle w:val="a3"/>
        <w:numPr>
          <w:ilvl w:val="0"/>
          <w:numId w:val="48"/>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 18.2400.1801.17 от 02.03.2017 года на услуги по размещению отходов 5 класса опасности с ООО «Вторичные ресурсы Красноярск»;</w:t>
      </w:r>
    </w:p>
    <w:p w14:paraId="07F90A1E" w14:textId="77777777" w:rsidR="00E809DD" w:rsidRPr="00E17399" w:rsidRDefault="00E809DD" w:rsidP="005C1A7B">
      <w:pPr>
        <w:pStyle w:val="a3"/>
        <w:numPr>
          <w:ilvl w:val="0"/>
          <w:numId w:val="48"/>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Проект договора на услуги по обезвреживанию демеркуризации ртуть содержащих отходов I класса опасности с ООО «Экоресурс плюс».</w:t>
      </w:r>
    </w:p>
    <w:p w14:paraId="7805DF03" w14:textId="77777777" w:rsidR="00E809DD" w:rsidRPr="00E17399" w:rsidRDefault="00E809DD" w:rsidP="00A17F08">
      <w:pPr>
        <w:autoSpaceDE w:val="0"/>
        <w:autoSpaceDN w:val="0"/>
        <w:adjustRightInd w:val="0"/>
        <w:spacing w:after="0" w:line="360" w:lineRule="auto"/>
        <w:ind w:firstLine="708"/>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По результатам анализа документов, предоставленных филиалом ПАО</w:t>
      </w:r>
      <w:r w:rsidR="00771304">
        <w:rPr>
          <w:rFonts w:ascii="Myriad Pro" w:eastAsia="Calibri" w:hAnsi="Myriad Pro" w:cs="Times New Roman"/>
          <w:sz w:val="26"/>
          <w:szCs w:val="26"/>
        </w:rPr>
        <w:t> </w:t>
      </w:r>
      <w:r w:rsidRPr="00E17399">
        <w:rPr>
          <w:rFonts w:ascii="Myriad Pro" w:eastAsia="Calibri" w:hAnsi="Myriad Pro" w:cs="Times New Roman"/>
          <w:sz w:val="26"/>
          <w:szCs w:val="26"/>
        </w:rPr>
        <w:t>«МРСК Сибири» - «Красноярскэнерго» в РЭК Красноярского край для обоснования заявляемых расходов по статье, Исполнитель отме</w:t>
      </w:r>
      <w:r w:rsidR="008F279B" w:rsidRPr="00E17399">
        <w:rPr>
          <w:rFonts w:ascii="Myriad Pro" w:eastAsia="Calibri" w:hAnsi="Myriad Pro" w:cs="Times New Roman"/>
          <w:sz w:val="26"/>
          <w:szCs w:val="26"/>
        </w:rPr>
        <w:t>чает следующее:</w:t>
      </w:r>
    </w:p>
    <w:p w14:paraId="14496630" w14:textId="668CD638" w:rsidR="00E809DD" w:rsidRPr="002F137F" w:rsidRDefault="00EA589B" w:rsidP="005C1A7B">
      <w:pPr>
        <w:pStyle w:val="a3"/>
        <w:numPr>
          <w:ilvl w:val="0"/>
          <w:numId w:val="49"/>
        </w:numPr>
        <w:autoSpaceDE w:val="0"/>
        <w:autoSpaceDN w:val="0"/>
        <w:adjustRightInd w:val="0"/>
        <w:spacing w:after="0" w:line="360" w:lineRule="auto"/>
        <w:ind w:left="993"/>
        <w:jc w:val="both"/>
        <w:rPr>
          <w:rFonts w:ascii="Myriad Pro" w:eastAsia="Calibri" w:hAnsi="Myriad Pro" w:cs="Times New Roman"/>
          <w:color w:val="FF0000"/>
          <w:sz w:val="26"/>
          <w:szCs w:val="26"/>
          <w:u w:val="single"/>
        </w:rPr>
      </w:pPr>
      <w:r>
        <w:rPr>
          <w:rFonts w:ascii="Myriad Pro" w:eastAsia="Calibri" w:hAnsi="Myriad Pro" w:cs="Times New Roman"/>
          <w:sz w:val="26"/>
          <w:szCs w:val="26"/>
        </w:rPr>
        <w:t>В обоснование расходов филиалом представлен проект д</w:t>
      </w:r>
      <w:r w:rsidR="003670B8">
        <w:rPr>
          <w:rFonts w:ascii="Myriad Pro" w:eastAsia="Calibri" w:hAnsi="Myriad Pro" w:cs="Times New Roman"/>
          <w:sz w:val="26"/>
          <w:szCs w:val="26"/>
        </w:rPr>
        <w:t>оговор</w:t>
      </w:r>
      <w:r>
        <w:rPr>
          <w:rFonts w:ascii="Myriad Pro" w:eastAsia="Calibri" w:hAnsi="Myriad Pro" w:cs="Times New Roman"/>
          <w:sz w:val="26"/>
          <w:szCs w:val="26"/>
        </w:rPr>
        <w:t>а</w:t>
      </w:r>
      <w:r w:rsidR="00E809DD" w:rsidRPr="00E17399">
        <w:rPr>
          <w:rFonts w:ascii="Myriad Pro" w:eastAsia="Calibri" w:hAnsi="Myriad Pro" w:cs="Times New Roman"/>
          <w:sz w:val="26"/>
          <w:szCs w:val="26"/>
        </w:rPr>
        <w:t xml:space="preserve"> на услуги по обезвреживанию демеркуризации ртуть содержащих отходов I класса опасности с ООО «Экоресурс плюс»</w:t>
      </w:r>
      <w:r w:rsidR="00E809DD" w:rsidRPr="00AB29C2">
        <w:rPr>
          <w:rFonts w:ascii="Myriad Pro" w:eastAsia="Calibri" w:hAnsi="Myriad Pro" w:cs="Times New Roman"/>
          <w:color w:val="FF0000"/>
          <w:sz w:val="26"/>
          <w:szCs w:val="26"/>
        </w:rPr>
        <w:t>;</w:t>
      </w:r>
      <w:r w:rsidR="00AB29C2">
        <w:rPr>
          <w:rFonts w:ascii="Myriad Pro" w:eastAsia="Calibri" w:hAnsi="Myriad Pro" w:cs="Times New Roman"/>
          <w:color w:val="FF0000"/>
          <w:sz w:val="26"/>
          <w:szCs w:val="26"/>
        </w:rPr>
        <w:t xml:space="preserve"> </w:t>
      </w:r>
    </w:p>
    <w:p w14:paraId="5EE1E8B9" w14:textId="77777777" w:rsidR="00E809DD" w:rsidRPr="00E17399" w:rsidRDefault="00E809DD" w:rsidP="005C1A7B">
      <w:pPr>
        <w:pStyle w:val="a3"/>
        <w:numPr>
          <w:ilvl w:val="0"/>
          <w:numId w:val="49"/>
        </w:numPr>
        <w:autoSpaceDE w:val="0"/>
        <w:autoSpaceDN w:val="0"/>
        <w:adjustRightInd w:val="0"/>
        <w:spacing w:after="0" w:line="360" w:lineRule="auto"/>
        <w:ind w:left="993"/>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 18.2400.1801.17 от 02.03.2017 года на услуги по размещению отходов 5 класса опасности с ООО «Вторичные ресурсы Красноярск» заключен на сумму 313,634 тыс.</w:t>
      </w:r>
      <w:r w:rsidR="008F279B"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руб. с объемом вывоза отходов – 1</w:t>
      </w:r>
      <w:r w:rsidR="00771304">
        <w:rPr>
          <w:rFonts w:ascii="Myriad Pro" w:eastAsia="Calibri" w:hAnsi="Myriad Pro" w:cs="Times New Roman"/>
          <w:sz w:val="26"/>
          <w:szCs w:val="26"/>
        </w:rPr>
        <w:t> </w:t>
      </w:r>
      <w:r w:rsidRPr="00E17399">
        <w:rPr>
          <w:rFonts w:ascii="Myriad Pro" w:eastAsia="Calibri" w:hAnsi="Myriad Pro" w:cs="Times New Roman"/>
          <w:sz w:val="26"/>
          <w:szCs w:val="26"/>
        </w:rPr>
        <w:t>272</w:t>
      </w:r>
      <w:r w:rsidR="00771304">
        <w:rPr>
          <w:rFonts w:ascii="Myriad Pro" w:eastAsia="Calibri" w:hAnsi="Myriad Pro" w:cs="Times New Roman"/>
          <w:sz w:val="26"/>
          <w:szCs w:val="26"/>
        </w:rPr>
        <w:t> </w:t>
      </w:r>
      <w:r w:rsidRPr="00E17399">
        <w:rPr>
          <w:rFonts w:ascii="Myriad Pro" w:eastAsia="Calibri" w:hAnsi="Myriad Pro" w:cs="Times New Roman"/>
          <w:sz w:val="26"/>
          <w:szCs w:val="26"/>
        </w:rPr>
        <w:t>м3, подтверждающие документы об исполнении обязательств по договору отсутствуют;</w:t>
      </w:r>
    </w:p>
    <w:p w14:paraId="1BA9DE45" w14:textId="77777777" w:rsidR="00E809DD" w:rsidRPr="00E17399" w:rsidRDefault="00E809DD" w:rsidP="005C1A7B">
      <w:pPr>
        <w:pStyle w:val="a3"/>
        <w:numPr>
          <w:ilvl w:val="0"/>
          <w:numId w:val="49"/>
        </w:numPr>
        <w:autoSpaceDE w:val="0"/>
        <w:autoSpaceDN w:val="0"/>
        <w:adjustRightInd w:val="0"/>
        <w:spacing w:after="0" w:line="360" w:lineRule="auto"/>
        <w:ind w:left="993"/>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Расчет стоимости на природоохранные мероприятия на 2018 год произведен на основании стоимости услуг по вышеуказанным договорам с применением индекса потребительских цен; </w:t>
      </w:r>
    </w:p>
    <w:p w14:paraId="5EC0C778" w14:textId="77777777" w:rsidR="00E809DD" w:rsidRPr="00E17399" w:rsidRDefault="00E809DD" w:rsidP="005C1A7B">
      <w:pPr>
        <w:pStyle w:val="a3"/>
        <w:numPr>
          <w:ilvl w:val="0"/>
          <w:numId w:val="49"/>
        </w:numPr>
        <w:autoSpaceDE w:val="0"/>
        <w:autoSpaceDN w:val="0"/>
        <w:adjustRightInd w:val="0"/>
        <w:spacing w:after="0" w:line="360" w:lineRule="auto"/>
        <w:ind w:left="993"/>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Не представлены первичные бухгалтерские документы, подтверждающие </w:t>
      </w:r>
      <w:r w:rsidR="0018345D" w:rsidRPr="00E17399">
        <w:rPr>
          <w:rFonts w:ascii="Myriad Pro" w:eastAsia="Calibri" w:hAnsi="Myriad Pro" w:cs="Times New Roman"/>
          <w:sz w:val="26"/>
          <w:szCs w:val="26"/>
        </w:rPr>
        <w:t xml:space="preserve">фактические </w:t>
      </w:r>
      <w:r w:rsidRPr="00E17399">
        <w:rPr>
          <w:rFonts w:ascii="Myriad Pro" w:eastAsia="Calibri" w:hAnsi="Myriad Pro" w:cs="Times New Roman"/>
          <w:sz w:val="26"/>
          <w:szCs w:val="26"/>
        </w:rPr>
        <w:t>расходы в отчетном периоде.</w:t>
      </w:r>
    </w:p>
    <w:p w14:paraId="24B12E99" w14:textId="77777777" w:rsidR="00E809DD" w:rsidRPr="00E17399" w:rsidRDefault="00E809DD" w:rsidP="00A17F08">
      <w:pPr>
        <w:autoSpaceDE w:val="0"/>
        <w:autoSpaceDN w:val="0"/>
        <w:adjustRightInd w:val="0"/>
        <w:spacing w:after="0" w:line="276" w:lineRule="auto"/>
        <w:ind w:firstLine="567"/>
        <w:jc w:val="both"/>
        <w:rPr>
          <w:rFonts w:ascii="Myriad Pro" w:eastAsia="Calibri" w:hAnsi="Myriad Pro" w:cs="Times New Roman"/>
          <w:sz w:val="26"/>
          <w:szCs w:val="26"/>
        </w:rPr>
      </w:pPr>
    </w:p>
    <w:p w14:paraId="3C555B8E" w14:textId="77777777" w:rsidR="00E809DD" w:rsidRPr="00E17399" w:rsidRDefault="00E809DD" w:rsidP="00A17F08">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Учитывая изложенное, Исполнитель считает необходимым рекомендовать филиалу филиалом ПАО «МРСК Сибири» - «Красноярскэнерго» </w:t>
      </w:r>
      <w:r w:rsidR="00AD6D3C" w:rsidRPr="00E17399">
        <w:rPr>
          <w:rFonts w:ascii="Myriad Pro" w:eastAsia="Calibri" w:hAnsi="Myriad Pro" w:cs="Times New Roman"/>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E17399">
        <w:rPr>
          <w:rFonts w:ascii="Myriad Pro" w:eastAsia="Calibri" w:hAnsi="Myriad Pro" w:cs="Times New Roman"/>
          <w:sz w:val="26"/>
          <w:szCs w:val="26"/>
        </w:rPr>
        <w:t xml:space="preserve"> дополнительно представлять документы, а именно: </w:t>
      </w:r>
    </w:p>
    <w:p w14:paraId="31A6245D" w14:textId="77777777" w:rsidR="00E809DD" w:rsidRPr="00E17399" w:rsidRDefault="00E809DD" w:rsidP="005C1A7B">
      <w:pPr>
        <w:pStyle w:val="a3"/>
        <w:numPr>
          <w:ilvl w:val="0"/>
          <w:numId w:val="50"/>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Реестр актов выполненных работ и акты за </w:t>
      </w:r>
      <w:r w:rsidR="008F279B" w:rsidRPr="00E17399">
        <w:rPr>
          <w:rFonts w:ascii="Myriad Pro" w:eastAsia="Calibri" w:hAnsi="Myriad Pro" w:cs="Times New Roman"/>
          <w:sz w:val="26"/>
          <w:szCs w:val="26"/>
        </w:rPr>
        <w:t>отчетный год</w:t>
      </w:r>
      <w:r w:rsidRPr="00E17399">
        <w:rPr>
          <w:rFonts w:ascii="Myriad Pro" w:eastAsia="Calibri" w:hAnsi="Myriad Pro" w:cs="Times New Roman"/>
          <w:sz w:val="26"/>
          <w:szCs w:val="26"/>
        </w:rPr>
        <w:t>;</w:t>
      </w:r>
    </w:p>
    <w:p w14:paraId="4DCDCC17" w14:textId="77777777" w:rsidR="00E809DD" w:rsidRPr="00E17399" w:rsidRDefault="00E809DD" w:rsidP="005C1A7B">
      <w:pPr>
        <w:pStyle w:val="a3"/>
        <w:numPr>
          <w:ilvl w:val="0"/>
          <w:numId w:val="50"/>
        </w:numPr>
        <w:autoSpaceDE w:val="0"/>
        <w:autoSpaceDN w:val="0"/>
        <w:adjustRightInd w:val="0"/>
        <w:spacing w:after="0" w:line="276"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Оформленные договоры на оказание услуг, с подписями и печатями.</w:t>
      </w:r>
    </w:p>
    <w:p w14:paraId="6B1B730F" w14:textId="77777777" w:rsidR="00E809DD" w:rsidRPr="00E17399" w:rsidRDefault="00E809DD" w:rsidP="006B39DB">
      <w:pPr>
        <w:pStyle w:val="a3"/>
        <w:autoSpaceDE w:val="0"/>
        <w:autoSpaceDN w:val="0"/>
        <w:adjustRightInd w:val="0"/>
        <w:spacing w:after="0" w:line="360" w:lineRule="auto"/>
        <w:ind w:left="1428"/>
        <w:jc w:val="both"/>
        <w:rPr>
          <w:rFonts w:ascii="Myriad Pro" w:eastAsia="Calibri" w:hAnsi="Myriad Pro" w:cs="Times New Roman"/>
          <w:sz w:val="26"/>
          <w:szCs w:val="26"/>
        </w:rPr>
      </w:pPr>
    </w:p>
    <w:p w14:paraId="1719E516" w14:textId="77777777" w:rsidR="00E809DD" w:rsidRPr="00E17399" w:rsidRDefault="00E809DD" w:rsidP="00A17F08">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Технический осмотр транспортных средств</w:t>
      </w:r>
    </w:p>
    <w:p w14:paraId="5776405A" w14:textId="77777777" w:rsidR="00E809DD" w:rsidRPr="00E17399" w:rsidRDefault="00B509FB"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Ф</w:t>
      </w:r>
      <w:r w:rsidR="00E809DD" w:rsidRPr="00E17399">
        <w:rPr>
          <w:rFonts w:ascii="Myriad Pro" w:eastAsia="Calibri" w:hAnsi="Myriad Pro" w:cs="Times New Roman"/>
          <w:sz w:val="26"/>
          <w:szCs w:val="26"/>
        </w:rPr>
        <w:t xml:space="preserve">илиалом ПАО «МРСК Сибири» - «Красноярскэнерго» заявлены на 2018 год расходы на техосмотр транспортных средств </w:t>
      </w:r>
      <w:r w:rsidR="00DC546F">
        <w:rPr>
          <w:rFonts w:ascii="Myriad Pro" w:eastAsia="Calibri" w:hAnsi="Myriad Pro" w:cs="Times New Roman"/>
          <w:sz w:val="26"/>
          <w:szCs w:val="26"/>
        </w:rPr>
        <w:t>в размере</w:t>
      </w:r>
      <w:r w:rsidR="00E809DD" w:rsidRPr="00E17399">
        <w:rPr>
          <w:rFonts w:ascii="Myriad Pro" w:eastAsia="Calibri" w:hAnsi="Myriad Pro" w:cs="Times New Roman"/>
          <w:sz w:val="26"/>
          <w:szCs w:val="26"/>
        </w:rPr>
        <w:t xml:space="preserve"> 1</w:t>
      </w:r>
      <w:r w:rsidRPr="00E17399">
        <w:rPr>
          <w:rFonts w:ascii="Myriad Pro" w:eastAsia="Calibri" w:hAnsi="Myriad Pro" w:cs="Times New Roman"/>
          <w:sz w:val="26"/>
          <w:szCs w:val="26"/>
        </w:rPr>
        <w:t xml:space="preserve"> </w:t>
      </w:r>
      <w:r w:rsidR="00E809DD" w:rsidRPr="00E17399">
        <w:rPr>
          <w:rFonts w:ascii="Myriad Pro" w:eastAsia="Calibri" w:hAnsi="Myriad Pro" w:cs="Times New Roman"/>
          <w:sz w:val="26"/>
          <w:szCs w:val="26"/>
        </w:rPr>
        <w:t xml:space="preserve">563,12 тыс. руб. </w:t>
      </w:r>
    </w:p>
    <w:p w14:paraId="6E8FA1D9" w14:textId="77777777" w:rsidR="00E809DD" w:rsidRPr="00E17399" w:rsidRDefault="00E809DD"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составе тарифного дела представлена смета расходов на техосмотр на 2018 год, рассчитанная с учетом требований Федерального з</w:t>
      </w:r>
      <w:r w:rsidR="00B509FB" w:rsidRPr="00E17399">
        <w:rPr>
          <w:rFonts w:ascii="Myriad Pro" w:eastAsia="Calibri" w:hAnsi="Myriad Pro" w:cs="Times New Roman"/>
          <w:sz w:val="26"/>
          <w:szCs w:val="26"/>
        </w:rPr>
        <w:t>акона от 1 июля 2011</w:t>
      </w:r>
      <w:r w:rsidR="00771304">
        <w:rPr>
          <w:rFonts w:ascii="Myriad Pro" w:eastAsia="Calibri" w:hAnsi="Myriad Pro" w:cs="Times New Roman"/>
          <w:sz w:val="26"/>
          <w:szCs w:val="26"/>
        </w:rPr>
        <w:t> </w:t>
      </w:r>
      <w:r w:rsidR="00B509FB" w:rsidRPr="00E17399">
        <w:rPr>
          <w:rFonts w:ascii="Myriad Pro" w:eastAsia="Calibri" w:hAnsi="Myriad Pro" w:cs="Times New Roman"/>
          <w:sz w:val="26"/>
          <w:szCs w:val="26"/>
        </w:rPr>
        <w:t xml:space="preserve">года N 170, а также </w:t>
      </w:r>
      <w:r w:rsidRPr="00E17399">
        <w:rPr>
          <w:rFonts w:ascii="Myriad Pro" w:eastAsia="Calibri" w:hAnsi="Myriad Pro" w:cs="Times New Roman"/>
          <w:sz w:val="26"/>
          <w:szCs w:val="26"/>
        </w:rPr>
        <w:t xml:space="preserve">в соответствии с предельным размером платы за проведение </w:t>
      </w:r>
      <w:r w:rsidRPr="00E17399">
        <w:rPr>
          <w:rFonts w:ascii="Myriad Pro" w:eastAsia="Calibri" w:hAnsi="Myriad Pro" w:cs="Times New Roman"/>
          <w:sz w:val="26"/>
          <w:szCs w:val="26"/>
        </w:rPr>
        <w:lastRenderedPageBreak/>
        <w:t>технического осмотра транспортных средств на территории Красноярского края (приложение к Постановлению Правительства Красноярского края от 21.12.2011 № 789-п). По мнению Исполнителя, для принятия данных расходов к учету в</w:t>
      </w:r>
      <w:r w:rsidR="00B509FB" w:rsidRPr="00E17399">
        <w:rPr>
          <w:rFonts w:ascii="Myriad Pro" w:eastAsia="Calibri" w:hAnsi="Myriad Pro" w:cs="Times New Roman"/>
          <w:sz w:val="26"/>
          <w:szCs w:val="26"/>
        </w:rPr>
        <w:t xml:space="preserve"> составе</w:t>
      </w:r>
      <w:r w:rsidRPr="00E17399">
        <w:rPr>
          <w:rFonts w:ascii="Myriad Pro" w:eastAsia="Calibri" w:hAnsi="Myriad Pro" w:cs="Times New Roman"/>
          <w:sz w:val="26"/>
          <w:szCs w:val="26"/>
        </w:rPr>
        <w:t xml:space="preserve"> НВВ на 2018 г., необходимо было предоставить информацию о количестве транспортных средств, которы</w:t>
      </w:r>
      <w:r w:rsidR="00B509FB" w:rsidRPr="00E17399">
        <w:rPr>
          <w:rFonts w:ascii="Myriad Pro" w:eastAsia="Calibri" w:hAnsi="Myriad Pro" w:cs="Times New Roman"/>
          <w:sz w:val="26"/>
          <w:szCs w:val="26"/>
        </w:rPr>
        <w:t>е</w:t>
      </w:r>
      <w:r w:rsidRPr="00E17399">
        <w:rPr>
          <w:rFonts w:ascii="Myriad Pro" w:eastAsia="Calibri" w:hAnsi="Myriad Pro" w:cs="Times New Roman"/>
          <w:sz w:val="26"/>
          <w:szCs w:val="26"/>
        </w:rPr>
        <w:t xml:space="preserve"> планируется приобрести в регулируемом периоде, с указанием технических характеристик, а также сумму понесенных фактических расходов на проведение техосмотра за предыдущие периоды, подтверждённые данными бухгалтерского учета.</w:t>
      </w:r>
    </w:p>
    <w:p w14:paraId="1740E3EA" w14:textId="77777777" w:rsidR="00E809DD" w:rsidRPr="00E17399" w:rsidRDefault="00E809DD"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ПАО «МРСК Сибири» - «Красноярскэнерго» </w:t>
      </w:r>
      <w:r w:rsidR="00AD6D3C" w:rsidRPr="00E17399">
        <w:rPr>
          <w:rFonts w:ascii="Myriad Pro" w:eastAsia="Calibri" w:hAnsi="Myriad Pro" w:cs="Times New Roman"/>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E17399">
        <w:rPr>
          <w:rFonts w:ascii="Myriad Pro" w:eastAsia="Calibri" w:hAnsi="Myriad Pro" w:cs="Times New Roman"/>
          <w:sz w:val="26"/>
          <w:szCs w:val="26"/>
        </w:rPr>
        <w:t xml:space="preserve"> дополнительно представлять:</w:t>
      </w:r>
    </w:p>
    <w:p w14:paraId="2F745902"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Бухгалтерские документы (оборотно-сальдовые ведомости), подтверждающие расходы за отчетный период;</w:t>
      </w:r>
    </w:p>
    <w:p w14:paraId="1D8762C4"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709"/>
        <w:jc w:val="both"/>
        <w:rPr>
          <w:rFonts w:ascii="Myriad Pro" w:eastAsia="Calibri" w:hAnsi="Myriad Pro" w:cs="Times New Roman"/>
          <w:sz w:val="26"/>
          <w:szCs w:val="26"/>
        </w:rPr>
      </w:pPr>
      <w:r w:rsidRPr="00E17399">
        <w:rPr>
          <w:rFonts w:ascii="Myriad Pro" w:eastAsia="Calibri" w:hAnsi="Myriad Pro" w:cs="Times New Roman"/>
          <w:sz w:val="26"/>
          <w:szCs w:val="26"/>
        </w:rPr>
        <w:t>Информацию о количестве транспортных средств, которых планируется приобрести в регулируемом периоде, с указанием технических характеристик;</w:t>
      </w:r>
    </w:p>
    <w:p w14:paraId="6DE4C627"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709"/>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на регулируемый период (в части приобретения транспортных средств);</w:t>
      </w:r>
    </w:p>
    <w:p w14:paraId="7C92B4E9"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709"/>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Расчет расходов, выполненный исходя из количества транспортных средств, подлежащих проведению технического осмотра, с указанием сроков эксплуатации транспортных средств. </w:t>
      </w:r>
    </w:p>
    <w:p w14:paraId="23333A78" w14:textId="77777777" w:rsidR="00E809DD" w:rsidRPr="00E17399" w:rsidRDefault="00E809DD" w:rsidP="00A17F08">
      <w:pPr>
        <w:autoSpaceDE w:val="0"/>
        <w:autoSpaceDN w:val="0"/>
        <w:adjustRightInd w:val="0"/>
        <w:spacing w:after="0" w:line="360" w:lineRule="auto"/>
        <w:ind w:firstLine="709"/>
        <w:jc w:val="both"/>
        <w:rPr>
          <w:rFonts w:ascii="Myriad Pro" w:eastAsia="Calibri" w:hAnsi="Myriad Pro" w:cs="Times New Roman"/>
          <w:sz w:val="26"/>
          <w:szCs w:val="26"/>
        </w:rPr>
      </w:pPr>
    </w:p>
    <w:p w14:paraId="7F56CFC0" w14:textId="77777777" w:rsidR="00E809DD" w:rsidRPr="00E17399" w:rsidRDefault="00E809DD" w:rsidP="00A17F08">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Типографские расходы</w:t>
      </w:r>
    </w:p>
    <w:p w14:paraId="406D07DD" w14:textId="7B024D11" w:rsidR="00E809DD" w:rsidRPr="005F0C39" w:rsidRDefault="00E809DD"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составе прочих расходов филиалом ПАО «МРСК Сибири» - «Красноярскэнерго» заявлены расходы на типографские услуги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w:t>
      </w:r>
      <w:r w:rsidR="00771304">
        <w:rPr>
          <w:rFonts w:ascii="Myriad Pro" w:eastAsia="Calibri" w:hAnsi="Myriad Pro" w:cs="Times New Roman"/>
          <w:sz w:val="26"/>
          <w:szCs w:val="26"/>
        </w:rPr>
        <w:br/>
      </w:r>
      <w:r w:rsidRPr="00E17399">
        <w:rPr>
          <w:rFonts w:ascii="Myriad Pro" w:eastAsia="Calibri" w:hAnsi="Myriad Pro" w:cs="Times New Roman"/>
          <w:sz w:val="26"/>
          <w:szCs w:val="26"/>
        </w:rPr>
        <w:t>708,81 тыс. руб.</w:t>
      </w:r>
      <w:r w:rsidR="0073781E">
        <w:rPr>
          <w:rFonts w:ascii="Myriad Pro" w:eastAsia="Calibri" w:hAnsi="Myriad Pro" w:cs="Times New Roman"/>
          <w:sz w:val="26"/>
          <w:szCs w:val="26"/>
        </w:rPr>
        <w:t xml:space="preserve">, </w:t>
      </w:r>
      <w:r w:rsidR="0073781E" w:rsidRPr="005F0C39">
        <w:rPr>
          <w:rFonts w:ascii="Myriad Pro" w:eastAsia="Calibri" w:hAnsi="Myriad Pro" w:cs="Times New Roman"/>
          <w:sz w:val="26"/>
          <w:szCs w:val="26"/>
        </w:rPr>
        <w:t>в том числе:</w:t>
      </w:r>
    </w:p>
    <w:p w14:paraId="3489954F" w14:textId="09E23CE6" w:rsidR="0073781E" w:rsidRPr="00980515" w:rsidRDefault="0073781E"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Типографские расходы – 532,49 тыс. руб.</w:t>
      </w:r>
    </w:p>
    <w:p w14:paraId="00AD0D42" w14:textId="499FB09B" w:rsidR="0073781E" w:rsidRPr="00E17399" w:rsidRDefault="0073781E"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 176,32 тыс. руб.</w:t>
      </w:r>
    </w:p>
    <w:p w14:paraId="31D380BA" w14:textId="77777777" w:rsidR="00E809DD" w:rsidRPr="00E17399" w:rsidRDefault="00E809DD"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расходов представлены следующие документы:</w:t>
      </w:r>
    </w:p>
    <w:p w14:paraId="19FE3870"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Акты выполненных работ за отчетный период 2016 г. на сумму </w:t>
      </w:r>
      <w:r w:rsidR="00771304">
        <w:rPr>
          <w:rFonts w:ascii="Myriad Pro" w:eastAsia="Calibri" w:hAnsi="Myriad Pro" w:cs="Times New Roman"/>
          <w:sz w:val="26"/>
          <w:szCs w:val="26"/>
        </w:rPr>
        <w:br/>
      </w:r>
      <w:r w:rsidRPr="00E17399">
        <w:rPr>
          <w:rFonts w:ascii="Myriad Pro" w:eastAsia="Calibri" w:hAnsi="Myriad Pro" w:cs="Times New Roman"/>
          <w:sz w:val="26"/>
          <w:szCs w:val="26"/>
        </w:rPr>
        <w:t>450,761 тыс. руб. (подписанные с подрядной организацией ООО «АртСтиль»);</w:t>
      </w:r>
    </w:p>
    <w:p w14:paraId="48C7E47F"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 10.4000.435.16 от 26.12.2016 г.</w:t>
      </w:r>
      <w:r w:rsidR="00130845" w:rsidRPr="00E17399">
        <w:rPr>
          <w:rFonts w:ascii="Myriad Pro" w:eastAsia="Calibri" w:hAnsi="Myriad Pro" w:cs="Times New Roman"/>
          <w:sz w:val="26"/>
          <w:szCs w:val="26"/>
        </w:rPr>
        <w:t>,</w:t>
      </w:r>
      <w:r w:rsidRPr="00E17399">
        <w:rPr>
          <w:rFonts w:ascii="Myriad Pro" w:eastAsia="Calibri" w:hAnsi="Myriad Pro" w:cs="Times New Roman"/>
          <w:sz w:val="26"/>
          <w:szCs w:val="26"/>
        </w:rPr>
        <w:t xml:space="preserve"> заключенный с ООО «Бодрый дизайн» на изготовление наклеек «Стрела жизни» и плаката «Рыбак» на сумму по спецификации 465,950 тыс.</w:t>
      </w:r>
      <w:r w:rsidR="00130845"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руб.;</w:t>
      </w:r>
    </w:p>
    <w:p w14:paraId="3795C4BD"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 10.4000.436.16 от 26.12.2016 г. на изготовление разной полиграфической продукции (магниты, закладки, расписания уроков) на сумму 335,288 тыс. руб.;</w:t>
      </w:r>
    </w:p>
    <w:p w14:paraId="07A95005"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 10.4000.437.16 от 26.12.2016 г. на изготовление разной полиграфической продукции (раскраски) на сумму 390,00 тыс.</w:t>
      </w:r>
      <w:r w:rsidR="00130845"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руб.;</w:t>
      </w:r>
    </w:p>
    <w:p w14:paraId="056F7CA1"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№18.2400. 8445.16 от 05.10.2016 г. с ИП Кузьмина на оказание услуг по обновлению текстовых содержаний панелей в учебных заведениях на сумму 49,864 тыс. руб.;</w:t>
      </w:r>
    </w:p>
    <w:p w14:paraId="210CD16E"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Пояснительная записка;</w:t>
      </w:r>
    </w:p>
    <w:p w14:paraId="03CB317F"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Распределение к актам оказания услуг за отчетный период по филиалам ПАО «МРСК Сибири»;</w:t>
      </w:r>
    </w:p>
    <w:p w14:paraId="25368205" w14:textId="77777777" w:rsidR="00E809DD" w:rsidRPr="00E17399" w:rsidRDefault="00E809DD" w:rsidP="00487F4B">
      <w:pPr>
        <w:pStyle w:val="a3"/>
        <w:numPr>
          <w:ilvl w:val="0"/>
          <w:numId w:val="51"/>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Расчет затрат на типографские услуги на 2018 год на сумму </w:t>
      </w:r>
      <w:r w:rsidR="00771304">
        <w:rPr>
          <w:rFonts w:ascii="Myriad Pro" w:eastAsia="Calibri" w:hAnsi="Myriad Pro" w:cs="Times New Roman"/>
          <w:sz w:val="26"/>
          <w:szCs w:val="26"/>
        </w:rPr>
        <w:br/>
      </w:r>
      <w:r w:rsidRPr="00E17399">
        <w:rPr>
          <w:rFonts w:ascii="Myriad Pro" w:eastAsia="Calibri" w:hAnsi="Myriad Pro" w:cs="Times New Roman"/>
          <w:sz w:val="26"/>
          <w:szCs w:val="26"/>
        </w:rPr>
        <w:t>532,5</w:t>
      </w:r>
      <w:r w:rsidR="00130845" w:rsidRPr="00E17399">
        <w:rPr>
          <w:rFonts w:ascii="Myriad Pro" w:eastAsia="Calibri" w:hAnsi="Myriad Pro" w:cs="Times New Roman"/>
          <w:sz w:val="26"/>
          <w:szCs w:val="26"/>
        </w:rPr>
        <w:t>0</w:t>
      </w:r>
      <w:r w:rsidRPr="00E17399">
        <w:rPr>
          <w:rFonts w:ascii="Myriad Pro" w:eastAsia="Calibri" w:hAnsi="Myriad Pro" w:cs="Times New Roman"/>
          <w:sz w:val="26"/>
          <w:szCs w:val="26"/>
        </w:rPr>
        <w:t xml:space="preserve"> тыс. руб. </w:t>
      </w:r>
    </w:p>
    <w:p w14:paraId="3726CC17" w14:textId="77777777" w:rsidR="00E809DD" w:rsidRPr="00E17399" w:rsidRDefault="00E809DD" w:rsidP="00A17F08">
      <w:pPr>
        <w:pStyle w:val="a3"/>
        <w:autoSpaceDE w:val="0"/>
        <w:autoSpaceDN w:val="0"/>
        <w:adjustRightInd w:val="0"/>
        <w:spacing w:after="0" w:line="360" w:lineRule="auto"/>
        <w:ind w:left="0" w:firstLine="696"/>
        <w:jc w:val="both"/>
        <w:rPr>
          <w:rFonts w:ascii="Myriad Pro" w:eastAsia="Calibri" w:hAnsi="Myriad Pro" w:cs="Times New Roman"/>
          <w:sz w:val="26"/>
          <w:szCs w:val="26"/>
        </w:rPr>
      </w:pPr>
      <w:r w:rsidRPr="00E17399">
        <w:rPr>
          <w:rFonts w:ascii="Myriad Pro" w:eastAsia="Calibri" w:hAnsi="Myriad Pro" w:cs="Times New Roman"/>
          <w:sz w:val="26"/>
          <w:szCs w:val="26"/>
        </w:rPr>
        <w:t>В пояснительной записке филиалом ПАО «МРСК Сибири» - «Красноярскэнерго» отражено, что в 2017 году для реализации программы «Профилактика Энерговоровства» планируется заключение договора на изготовление полиграфической продукции (буклеты, баннер</w:t>
      </w:r>
      <w:r w:rsidR="00130845" w:rsidRPr="00E17399">
        <w:rPr>
          <w:rFonts w:ascii="Myriad Pro" w:eastAsia="Calibri" w:hAnsi="Myriad Pro" w:cs="Times New Roman"/>
          <w:sz w:val="26"/>
          <w:szCs w:val="26"/>
        </w:rPr>
        <w:t>ы</w:t>
      </w:r>
      <w:r w:rsidRPr="00E17399">
        <w:rPr>
          <w:rFonts w:ascii="Myriad Pro" w:eastAsia="Calibri" w:hAnsi="Myriad Pro" w:cs="Times New Roman"/>
          <w:sz w:val="26"/>
          <w:szCs w:val="26"/>
        </w:rPr>
        <w:t>, листовки) на сумму</w:t>
      </w:r>
      <w:r w:rsidR="00130845"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262,22 тыс. руб. Профилактические листовки раздаются жителям районов и раскладываются в почтовые ящики при проведении рейдов. На 2018 год договор планируется пролонгировать, его стоим</w:t>
      </w:r>
      <w:r w:rsidR="00130845" w:rsidRPr="00E17399">
        <w:rPr>
          <w:rFonts w:ascii="Myriad Pro" w:eastAsia="Calibri" w:hAnsi="Myriad Pro" w:cs="Times New Roman"/>
          <w:sz w:val="26"/>
          <w:szCs w:val="26"/>
        </w:rPr>
        <w:t>ость с учетом планового ИПЦ 4%</w:t>
      </w:r>
      <w:r w:rsidRPr="00E17399">
        <w:rPr>
          <w:rFonts w:ascii="Myriad Pro" w:eastAsia="Calibri" w:hAnsi="Myriad Pro" w:cs="Times New Roman"/>
          <w:sz w:val="26"/>
          <w:szCs w:val="26"/>
        </w:rPr>
        <w:t xml:space="preserve"> составит 272,7 тыс. руб.</w:t>
      </w:r>
    </w:p>
    <w:p w14:paraId="667052C3" w14:textId="77777777" w:rsidR="00E809DD" w:rsidRPr="00E17399" w:rsidRDefault="00E809DD" w:rsidP="00A17F08">
      <w:pPr>
        <w:pStyle w:val="a3"/>
        <w:autoSpaceDE w:val="0"/>
        <w:autoSpaceDN w:val="0"/>
        <w:adjustRightInd w:val="0"/>
        <w:spacing w:after="0" w:line="360" w:lineRule="auto"/>
        <w:ind w:left="0" w:firstLine="696"/>
        <w:jc w:val="both"/>
        <w:rPr>
          <w:rFonts w:ascii="Myriad Pro" w:eastAsia="Calibri" w:hAnsi="Myriad Pro" w:cs="Times New Roman"/>
          <w:sz w:val="26"/>
          <w:szCs w:val="26"/>
        </w:rPr>
      </w:pPr>
      <w:r w:rsidRPr="00E17399">
        <w:rPr>
          <w:rFonts w:ascii="Myriad Pro" w:eastAsia="Calibri" w:hAnsi="Myriad Pro" w:cs="Times New Roman"/>
          <w:sz w:val="26"/>
          <w:szCs w:val="26"/>
        </w:rPr>
        <w:t>Проведя анализ представленных документов, Исполнитель отмечает, что данные услуги не имеют отношения к регулируемому виду деятельности в полном объеме и могут быть расходованы только из прибыли филиала.</w:t>
      </w:r>
      <w:r w:rsidRPr="00E17399">
        <w:rPr>
          <w:rFonts w:ascii="Myriad Pro" w:hAnsi="Myriad Pro"/>
        </w:rPr>
        <w:t xml:space="preserve"> </w:t>
      </w:r>
      <w:r w:rsidRPr="00E17399">
        <w:rPr>
          <w:rFonts w:ascii="Myriad Pro" w:eastAsia="Calibri" w:hAnsi="Myriad Pro" w:cs="Times New Roman"/>
          <w:sz w:val="26"/>
          <w:szCs w:val="26"/>
        </w:rPr>
        <w:t xml:space="preserve">Согласно пункту 7 Основ ценообразования №1178 при установлении регулируемых цен (тарифов) регулирующие органы принимают меры, направленные на исключение из </w:t>
      </w:r>
      <w:r w:rsidRPr="00E17399">
        <w:rPr>
          <w:rFonts w:ascii="Myriad Pro" w:eastAsia="Calibri" w:hAnsi="Myriad Pro" w:cs="Times New Roman"/>
          <w:sz w:val="26"/>
          <w:szCs w:val="26"/>
        </w:rPr>
        <w:lastRenderedPageBreak/>
        <w:t>расчетов экономически необоснованных расходов организаций, осуществляющих регулируемую деятельность.</w:t>
      </w:r>
    </w:p>
    <w:p w14:paraId="7E23FCD2" w14:textId="77777777" w:rsidR="00E809DD" w:rsidRPr="00E17399" w:rsidRDefault="00E809DD" w:rsidP="00A17F08">
      <w:pPr>
        <w:pStyle w:val="a3"/>
        <w:autoSpaceDE w:val="0"/>
        <w:autoSpaceDN w:val="0"/>
        <w:adjustRightInd w:val="0"/>
        <w:spacing w:after="0" w:line="360" w:lineRule="auto"/>
        <w:ind w:left="0" w:firstLine="69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ПАО «МРСК Сибири» - «Красноярскэнерго» </w:t>
      </w:r>
      <w:r w:rsidR="009300D5" w:rsidRPr="00E17399">
        <w:rPr>
          <w:rFonts w:ascii="Myriad Pro" w:eastAsia="Calibri" w:hAnsi="Myriad Pro" w:cs="Times New Roman"/>
          <w:sz w:val="26"/>
          <w:szCs w:val="26"/>
        </w:rPr>
        <w:t xml:space="preserve">в составе тарифной заявки для определения базового уровня операционных расходов на очередной долгосрочный период регулирования </w:t>
      </w:r>
      <w:r w:rsidRPr="00E17399">
        <w:rPr>
          <w:rFonts w:ascii="Myriad Pro" w:eastAsia="Calibri" w:hAnsi="Myriad Pro" w:cs="Times New Roman"/>
          <w:sz w:val="26"/>
          <w:szCs w:val="26"/>
        </w:rPr>
        <w:t>дополнительно представлять:</w:t>
      </w:r>
    </w:p>
    <w:p w14:paraId="45A6F967" w14:textId="77777777" w:rsidR="007A4E3C" w:rsidRPr="00E17399" w:rsidRDefault="007A4E3C" w:rsidP="006056B6">
      <w:pPr>
        <w:pStyle w:val="a3"/>
        <w:numPr>
          <w:ilvl w:val="0"/>
          <w:numId w:val="52"/>
        </w:numPr>
        <w:autoSpaceDE w:val="0"/>
        <w:autoSpaceDN w:val="0"/>
        <w:adjustRightInd w:val="0"/>
        <w:spacing w:after="0" w:line="360" w:lineRule="auto"/>
        <w:ind w:left="993" w:hanging="426"/>
        <w:rPr>
          <w:rFonts w:ascii="Myriad Pro" w:eastAsia="Calibri" w:hAnsi="Myriad Pro" w:cs="Times New Roman"/>
          <w:sz w:val="26"/>
          <w:szCs w:val="26"/>
        </w:rPr>
      </w:pPr>
      <w:r w:rsidRPr="00E17399">
        <w:rPr>
          <w:rFonts w:ascii="Myriad Pro" w:eastAsia="Calibri" w:hAnsi="Myriad Pro" w:cs="Times New Roman"/>
          <w:sz w:val="26"/>
          <w:szCs w:val="26"/>
        </w:rPr>
        <w:t>Обоснование потребности в данных расходах;</w:t>
      </w:r>
    </w:p>
    <w:p w14:paraId="31BABAA9" w14:textId="77777777" w:rsidR="00E809DD" w:rsidRPr="00E17399" w:rsidRDefault="00E809DD" w:rsidP="006056B6">
      <w:pPr>
        <w:pStyle w:val="a3"/>
        <w:numPr>
          <w:ilvl w:val="0"/>
          <w:numId w:val="52"/>
        </w:numPr>
        <w:autoSpaceDE w:val="0"/>
        <w:autoSpaceDN w:val="0"/>
        <w:adjustRightInd w:val="0"/>
        <w:spacing w:after="0" w:line="360" w:lineRule="auto"/>
        <w:ind w:left="993" w:hanging="426"/>
        <w:rPr>
          <w:rFonts w:ascii="Myriad Pro" w:eastAsia="Calibri" w:hAnsi="Myriad Pro" w:cs="Times New Roman"/>
          <w:sz w:val="26"/>
          <w:szCs w:val="26"/>
        </w:rPr>
      </w:pPr>
      <w:r w:rsidRPr="00E17399">
        <w:rPr>
          <w:rFonts w:ascii="Myriad Pro" w:eastAsia="Calibri" w:hAnsi="Myriad Pro" w:cs="Times New Roman"/>
          <w:sz w:val="26"/>
          <w:szCs w:val="26"/>
        </w:rPr>
        <w:t>Обоснования стоимости расходов на типографские услуги;</w:t>
      </w:r>
    </w:p>
    <w:p w14:paraId="6397C1DB" w14:textId="77777777" w:rsidR="00E809DD" w:rsidRPr="00E17399" w:rsidRDefault="00E809DD" w:rsidP="006056B6">
      <w:pPr>
        <w:pStyle w:val="a3"/>
        <w:numPr>
          <w:ilvl w:val="0"/>
          <w:numId w:val="52"/>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Реестр актов выполненных работ и акты в полном объеме за </w:t>
      </w:r>
      <w:r w:rsidR="00130845" w:rsidRPr="00E17399">
        <w:rPr>
          <w:rFonts w:ascii="Myriad Pro" w:eastAsia="Calibri" w:hAnsi="Myriad Pro" w:cs="Times New Roman"/>
          <w:sz w:val="26"/>
          <w:szCs w:val="26"/>
        </w:rPr>
        <w:t>отчетный</w:t>
      </w:r>
      <w:r w:rsidRPr="00E17399">
        <w:rPr>
          <w:rFonts w:ascii="Myriad Pro" w:eastAsia="Calibri" w:hAnsi="Myriad Pro" w:cs="Times New Roman"/>
          <w:sz w:val="26"/>
          <w:szCs w:val="26"/>
        </w:rPr>
        <w:t xml:space="preserve"> год.</w:t>
      </w:r>
    </w:p>
    <w:p w14:paraId="1A2336BA" w14:textId="77777777" w:rsidR="00CA4CC4" w:rsidRDefault="00CA4CC4" w:rsidP="00A17F08">
      <w:pPr>
        <w:autoSpaceDE w:val="0"/>
        <w:autoSpaceDN w:val="0"/>
        <w:adjustRightInd w:val="0"/>
        <w:spacing w:after="0" w:line="360" w:lineRule="auto"/>
        <w:ind w:left="567"/>
        <w:jc w:val="both"/>
        <w:rPr>
          <w:rFonts w:ascii="Myriad Pro" w:eastAsia="Calibri" w:hAnsi="Myriad Pro" w:cs="Times New Roman"/>
          <w:b/>
          <w:i/>
          <w:sz w:val="26"/>
          <w:szCs w:val="26"/>
        </w:rPr>
      </w:pPr>
    </w:p>
    <w:p w14:paraId="7D8D7927" w14:textId="350BA0C3" w:rsidR="00E809DD" w:rsidRPr="00E17399" w:rsidRDefault="00E809DD" w:rsidP="00A17F08">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 xml:space="preserve">Услуги СМИ </w:t>
      </w:r>
    </w:p>
    <w:p w14:paraId="58AFF25C" w14:textId="22536EC0" w:rsidR="0073781E" w:rsidRPr="005F0C39" w:rsidRDefault="00E809DD"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составе прочих расходов филиалом ПАО «МРСК Сибири» - «Красноярскэнерго» заявлены расходы на услуги СМИ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6 517,28 тыс. руб.</w:t>
      </w:r>
      <w:r w:rsidR="0073781E">
        <w:rPr>
          <w:rFonts w:ascii="Myriad Pro" w:eastAsia="Calibri" w:hAnsi="Myriad Pro" w:cs="Times New Roman"/>
          <w:sz w:val="26"/>
          <w:szCs w:val="26"/>
        </w:rPr>
        <w:t xml:space="preserve">, </w:t>
      </w:r>
      <w:r w:rsidR="0073781E" w:rsidRPr="005F0C39">
        <w:rPr>
          <w:rFonts w:ascii="Myriad Pro" w:eastAsia="Calibri" w:hAnsi="Myriad Pro" w:cs="Times New Roman"/>
          <w:sz w:val="26"/>
          <w:szCs w:val="26"/>
        </w:rPr>
        <w:t>в том числе:</w:t>
      </w:r>
    </w:p>
    <w:p w14:paraId="7DF0B39D" w14:textId="77777777" w:rsidR="0073781E" w:rsidRPr="00980515" w:rsidRDefault="0073781E"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Услуги СМИ – 3 010,39 тыс. руб.</w:t>
      </w:r>
    </w:p>
    <w:p w14:paraId="376DCEDF" w14:textId="34687CA4" w:rsidR="00E809DD" w:rsidRPr="00E17399" w:rsidRDefault="0073781E"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980515">
        <w:rPr>
          <w:rFonts w:ascii="Myriad Pro" w:eastAsia="Calibri" w:hAnsi="Myriad Pro" w:cs="Times New Roman"/>
          <w:sz w:val="26"/>
          <w:szCs w:val="26"/>
        </w:rPr>
        <w:t xml:space="preserve">- </w:t>
      </w:r>
      <w:r w:rsidRPr="002E0DD2">
        <w:rPr>
          <w:rFonts w:ascii="Myriad Pro" w:eastAsia="Calibri" w:hAnsi="Myriad Pro"/>
          <w:color w:val="000000" w:themeColor="text1"/>
          <w:sz w:val="26"/>
          <w:szCs w:val="26"/>
        </w:rPr>
        <w:t>Услуги, оказанные Исполнительному аппарату, относимые на филиал</w:t>
      </w:r>
      <w:r w:rsidRPr="005F0C39">
        <w:rPr>
          <w:rFonts w:ascii="Myriad Pro" w:eastAsia="Calibri" w:hAnsi="Myriad Pro"/>
          <w:color w:val="000000" w:themeColor="text1"/>
          <w:sz w:val="26"/>
          <w:szCs w:val="26"/>
        </w:rPr>
        <w:t xml:space="preserve"> –</w:t>
      </w:r>
      <w:r w:rsidR="00E809DD" w:rsidRPr="005F0C39">
        <w:rPr>
          <w:rFonts w:ascii="Myriad Pro" w:eastAsia="Calibri" w:hAnsi="Myriad Pro" w:cs="Times New Roman"/>
          <w:sz w:val="26"/>
          <w:szCs w:val="26"/>
        </w:rPr>
        <w:t xml:space="preserve"> </w:t>
      </w:r>
      <w:r w:rsidRPr="00980515">
        <w:rPr>
          <w:rFonts w:ascii="Myriad Pro" w:eastAsia="Calibri" w:hAnsi="Myriad Pro" w:cs="Times New Roman"/>
          <w:sz w:val="26"/>
          <w:szCs w:val="26"/>
        </w:rPr>
        <w:t>3 506,89 тыс. руб.</w:t>
      </w:r>
    </w:p>
    <w:p w14:paraId="0AA604AD" w14:textId="77777777" w:rsidR="00E809DD" w:rsidRPr="00E17399" w:rsidRDefault="00E809DD" w:rsidP="00A17F08">
      <w:pPr>
        <w:pStyle w:val="a3"/>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расходов представлены следующие документы:</w:t>
      </w:r>
    </w:p>
    <w:p w14:paraId="1E0E1526" w14:textId="77777777" w:rsidR="00E809DD" w:rsidRPr="00E17399" w:rsidRDefault="00E809DD" w:rsidP="00487F4B">
      <w:pPr>
        <w:pStyle w:val="a3"/>
        <w:numPr>
          <w:ilvl w:val="0"/>
          <w:numId w:val="53"/>
        </w:numPr>
        <w:autoSpaceDE w:val="0"/>
        <w:autoSpaceDN w:val="0"/>
        <w:adjustRightInd w:val="0"/>
        <w:spacing w:after="0" w:line="360" w:lineRule="auto"/>
        <w:jc w:val="both"/>
        <w:rPr>
          <w:rFonts w:ascii="Myriad Pro" w:eastAsia="Calibri" w:hAnsi="Myriad Pro" w:cs="Times New Roman"/>
          <w:sz w:val="26"/>
          <w:szCs w:val="26"/>
        </w:rPr>
      </w:pPr>
      <w:r w:rsidRPr="00E17399">
        <w:rPr>
          <w:rFonts w:ascii="Myriad Pro" w:eastAsia="Calibri" w:hAnsi="Myriad Pro" w:cs="Times New Roman"/>
          <w:sz w:val="26"/>
          <w:szCs w:val="26"/>
        </w:rPr>
        <w:t>Смета затрат на услуги СМИ на 2018 год - 3 010,40 тыс. руб.;</w:t>
      </w:r>
    </w:p>
    <w:p w14:paraId="1D4E2467" w14:textId="77777777" w:rsidR="00E809DD" w:rsidRPr="00E17399" w:rsidRDefault="00E809DD" w:rsidP="00487F4B">
      <w:pPr>
        <w:pStyle w:val="a3"/>
        <w:numPr>
          <w:ilvl w:val="0"/>
          <w:numId w:val="53"/>
        </w:numPr>
        <w:autoSpaceDE w:val="0"/>
        <w:autoSpaceDN w:val="0"/>
        <w:adjustRightInd w:val="0"/>
        <w:spacing w:after="0" w:line="360" w:lineRule="auto"/>
        <w:jc w:val="both"/>
        <w:rPr>
          <w:rFonts w:ascii="Myriad Pro" w:eastAsia="Calibri" w:hAnsi="Myriad Pro" w:cs="Times New Roman"/>
          <w:sz w:val="26"/>
          <w:szCs w:val="26"/>
        </w:rPr>
      </w:pPr>
      <w:r w:rsidRPr="00E17399">
        <w:rPr>
          <w:rFonts w:ascii="Myriad Pro" w:eastAsia="Calibri" w:hAnsi="Myriad Pro" w:cs="Times New Roman"/>
          <w:sz w:val="26"/>
          <w:szCs w:val="26"/>
        </w:rPr>
        <w:t>Договоры, согласно представленному реестру:</w:t>
      </w:r>
    </w:p>
    <w:tbl>
      <w:tblPr>
        <w:tblW w:w="9725" w:type="dxa"/>
        <w:jc w:val="center"/>
        <w:tblLook w:val="04A0" w:firstRow="1" w:lastRow="0" w:firstColumn="1" w:lastColumn="0" w:noHBand="0" w:noVBand="1"/>
      </w:tblPr>
      <w:tblGrid>
        <w:gridCol w:w="473"/>
        <w:gridCol w:w="1476"/>
        <w:gridCol w:w="2489"/>
        <w:gridCol w:w="1117"/>
        <w:gridCol w:w="1936"/>
        <w:gridCol w:w="1117"/>
        <w:gridCol w:w="1117"/>
      </w:tblGrid>
      <w:tr w:rsidR="003934DF" w:rsidRPr="00E17399" w14:paraId="5FE47466" w14:textId="77777777" w:rsidTr="006056B6">
        <w:trPr>
          <w:trHeight w:val="686"/>
          <w:jc w:val="center"/>
        </w:trPr>
        <w:tc>
          <w:tcPr>
            <w:tcW w:w="4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9D755D6"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 п/п</w:t>
            </w:r>
          </w:p>
        </w:tc>
        <w:tc>
          <w:tcPr>
            <w:tcW w:w="14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04EB74"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Наименование контрагента</w:t>
            </w:r>
          </w:p>
        </w:tc>
        <w:tc>
          <w:tcPr>
            <w:tcW w:w="24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C98C85"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Предмет договора</w:t>
            </w:r>
          </w:p>
        </w:tc>
        <w:tc>
          <w:tcPr>
            <w:tcW w:w="11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72099D2"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Дата договора</w:t>
            </w:r>
          </w:p>
        </w:tc>
        <w:tc>
          <w:tcPr>
            <w:tcW w:w="19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B9B60E" w14:textId="77777777" w:rsidR="003934DF" w:rsidRPr="00E17399" w:rsidRDefault="003934DF" w:rsidP="003934DF">
            <w:pPr>
              <w:spacing w:after="0" w:line="240" w:lineRule="auto"/>
              <w:jc w:val="center"/>
              <w:rPr>
                <w:rFonts w:ascii="Myriad Pro" w:hAnsi="Myriad Pro"/>
                <w:color w:val="FFFFFF" w:themeColor="background1"/>
                <w:sz w:val="18"/>
                <w:szCs w:val="18"/>
              </w:rPr>
            </w:pPr>
            <w:r w:rsidRPr="00E17399">
              <w:rPr>
                <w:rFonts w:ascii="Myriad Pro" w:hAnsi="Myriad Pro"/>
                <w:color w:val="FFFFFF" w:themeColor="background1"/>
                <w:sz w:val="18"/>
                <w:szCs w:val="18"/>
              </w:rPr>
              <w:t>Номер договора</w:t>
            </w:r>
          </w:p>
        </w:tc>
        <w:tc>
          <w:tcPr>
            <w:tcW w:w="223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789E35E"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Срок действия договора</w:t>
            </w:r>
          </w:p>
        </w:tc>
      </w:tr>
      <w:tr w:rsidR="003934DF" w:rsidRPr="00E17399" w14:paraId="6D7EAF59" w14:textId="77777777" w:rsidTr="006056B6">
        <w:trPr>
          <w:trHeight w:val="686"/>
          <w:jc w:val="center"/>
        </w:trPr>
        <w:tc>
          <w:tcPr>
            <w:tcW w:w="4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52526E"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p>
        </w:tc>
        <w:tc>
          <w:tcPr>
            <w:tcW w:w="14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3313CF3"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p>
        </w:tc>
        <w:tc>
          <w:tcPr>
            <w:tcW w:w="24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2FBFAD6"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p>
        </w:tc>
        <w:tc>
          <w:tcPr>
            <w:tcW w:w="11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7D2C54D"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p>
        </w:tc>
        <w:tc>
          <w:tcPr>
            <w:tcW w:w="19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E7E17B" w14:textId="77777777" w:rsidR="003934DF" w:rsidRPr="00E17399" w:rsidRDefault="003934DF" w:rsidP="003934DF">
            <w:pPr>
              <w:spacing w:after="0" w:line="240" w:lineRule="auto"/>
              <w:jc w:val="center"/>
              <w:rPr>
                <w:rFonts w:ascii="Myriad Pro" w:hAnsi="Myriad Pro"/>
                <w:color w:val="FFFFFF" w:themeColor="background1"/>
                <w:sz w:val="18"/>
                <w:szCs w:val="18"/>
              </w:rPr>
            </w:pP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9C2029A"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начало</w:t>
            </w: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2EA9C65" w14:textId="77777777" w:rsidR="003934DF" w:rsidRPr="00E17399" w:rsidRDefault="003934DF" w:rsidP="003934DF">
            <w:pPr>
              <w:spacing w:after="0" w:line="240" w:lineRule="auto"/>
              <w:jc w:val="center"/>
              <w:rPr>
                <w:rFonts w:ascii="Myriad Pro" w:eastAsia="Times New Roman" w:hAnsi="Myriad Pro" w:cs="Times New Roman"/>
                <w:color w:val="FFFFFF" w:themeColor="background1"/>
                <w:sz w:val="18"/>
                <w:szCs w:val="18"/>
                <w:lang w:eastAsia="ru-RU"/>
              </w:rPr>
            </w:pPr>
            <w:r w:rsidRPr="00E17399">
              <w:rPr>
                <w:rFonts w:ascii="Myriad Pro" w:eastAsia="Times New Roman" w:hAnsi="Myriad Pro" w:cs="Times New Roman"/>
                <w:color w:val="FFFFFF" w:themeColor="background1"/>
                <w:sz w:val="18"/>
                <w:szCs w:val="18"/>
                <w:lang w:eastAsia="ru-RU"/>
              </w:rPr>
              <w:t>окончание</w:t>
            </w:r>
          </w:p>
        </w:tc>
      </w:tr>
      <w:tr w:rsidR="005C1A7B" w:rsidRPr="00E17399" w14:paraId="5C47F1B6" w14:textId="77777777" w:rsidTr="006056B6">
        <w:trPr>
          <w:trHeight w:val="337"/>
          <w:jc w:val="center"/>
        </w:trPr>
        <w:tc>
          <w:tcPr>
            <w:tcW w:w="4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19CF50" w14:textId="77777777" w:rsidR="005C1A7B" w:rsidRPr="00C367F0" w:rsidRDefault="005C1A7B" w:rsidP="003934DF">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1</w:t>
            </w:r>
          </w:p>
        </w:tc>
        <w:tc>
          <w:tcPr>
            <w:tcW w:w="14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932EBC7" w14:textId="77777777" w:rsidR="005C1A7B" w:rsidRPr="00C367F0" w:rsidRDefault="005C1A7B" w:rsidP="003934DF">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2</w:t>
            </w:r>
          </w:p>
        </w:tc>
        <w:tc>
          <w:tcPr>
            <w:tcW w:w="2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8C2894" w14:textId="77777777" w:rsidR="005C1A7B" w:rsidRPr="00C367F0" w:rsidRDefault="005C1A7B" w:rsidP="003934DF">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3</w:t>
            </w: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8FD9632" w14:textId="77777777" w:rsidR="005C1A7B" w:rsidRPr="00C367F0" w:rsidRDefault="005C1A7B" w:rsidP="003934DF">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4</w:t>
            </w:r>
          </w:p>
        </w:tc>
        <w:tc>
          <w:tcPr>
            <w:tcW w:w="1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377F39A" w14:textId="77777777" w:rsidR="005C1A7B" w:rsidRPr="00C367F0" w:rsidRDefault="005C1A7B" w:rsidP="003934DF">
            <w:pPr>
              <w:spacing w:after="0" w:line="240" w:lineRule="auto"/>
              <w:jc w:val="center"/>
              <w:rPr>
                <w:rFonts w:ascii="Myriad Pro" w:hAnsi="Myriad Pro"/>
                <w:color w:val="FFFFFF" w:themeColor="background1"/>
                <w:sz w:val="18"/>
                <w:szCs w:val="18"/>
              </w:rPr>
            </w:pPr>
            <w:r>
              <w:rPr>
                <w:rFonts w:ascii="Myriad Pro" w:hAnsi="Myriad Pro"/>
                <w:color w:val="FFFFFF" w:themeColor="background1"/>
                <w:sz w:val="18"/>
                <w:szCs w:val="18"/>
              </w:rPr>
              <w:t>5</w:t>
            </w: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BC922F3" w14:textId="77777777" w:rsidR="005C1A7B" w:rsidRPr="00C367F0" w:rsidRDefault="005C1A7B" w:rsidP="003934DF">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6</w:t>
            </w:r>
          </w:p>
        </w:tc>
        <w:tc>
          <w:tcPr>
            <w:tcW w:w="1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E4EB378" w14:textId="77777777" w:rsidR="005C1A7B" w:rsidRPr="00C367F0" w:rsidRDefault="005C1A7B" w:rsidP="003934DF">
            <w:pPr>
              <w:spacing w:after="0" w:line="240" w:lineRule="auto"/>
              <w:jc w:val="center"/>
              <w:rPr>
                <w:rFonts w:ascii="Myriad Pro" w:eastAsia="Times New Roman" w:hAnsi="Myriad Pro" w:cs="Times New Roman"/>
                <w:color w:val="FFFFFF" w:themeColor="background1"/>
                <w:sz w:val="18"/>
                <w:szCs w:val="18"/>
                <w:lang w:eastAsia="ru-RU"/>
              </w:rPr>
            </w:pPr>
            <w:r>
              <w:rPr>
                <w:rFonts w:ascii="Myriad Pro" w:eastAsia="Times New Roman" w:hAnsi="Myriad Pro" w:cs="Times New Roman"/>
                <w:color w:val="FFFFFF" w:themeColor="background1"/>
                <w:sz w:val="18"/>
                <w:szCs w:val="18"/>
                <w:lang w:eastAsia="ru-RU"/>
              </w:rPr>
              <w:t>7</w:t>
            </w:r>
          </w:p>
        </w:tc>
      </w:tr>
      <w:tr w:rsidR="006F7B71" w:rsidRPr="00E17399" w14:paraId="6D38F380" w14:textId="77777777" w:rsidTr="006056B6">
        <w:trPr>
          <w:trHeight w:val="686"/>
          <w:jc w:val="center"/>
        </w:trPr>
        <w:tc>
          <w:tcPr>
            <w:tcW w:w="46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F10BB58" w14:textId="77777777" w:rsidR="006F7B71" w:rsidRPr="00E17399" w:rsidRDefault="006F7B71" w:rsidP="003934DF">
            <w:pPr>
              <w:spacing w:after="0" w:line="240" w:lineRule="auto"/>
              <w:jc w:val="center"/>
              <w:rPr>
                <w:rFonts w:ascii="Myriad Pro" w:eastAsia="Times New Roman" w:hAnsi="Myriad Pro" w:cs="Times New Roman"/>
                <w:sz w:val="18"/>
                <w:szCs w:val="18"/>
                <w:lang w:eastAsia="ru-RU"/>
              </w:rPr>
            </w:pPr>
            <w:r w:rsidRPr="00E17399">
              <w:rPr>
                <w:rFonts w:ascii="Myriad Pro" w:eastAsia="Times New Roman" w:hAnsi="Myriad Pro" w:cs="Times New Roman"/>
                <w:sz w:val="18"/>
                <w:szCs w:val="18"/>
                <w:lang w:eastAsia="ru-RU"/>
              </w:rPr>
              <w:t>1</w:t>
            </w:r>
          </w:p>
        </w:tc>
        <w:tc>
          <w:tcPr>
            <w:tcW w:w="147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FEFEBD8" w14:textId="77777777" w:rsidR="006F7B71" w:rsidRPr="00E17399" w:rsidRDefault="006F7B71" w:rsidP="003934DF">
            <w:pPr>
              <w:spacing w:after="0" w:line="240" w:lineRule="auto"/>
              <w:rPr>
                <w:rFonts w:ascii="Myriad Pro" w:eastAsia="Times New Roman" w:hAnsi="Myriad Pro" w:cs="Times New Roman"/>
                <w:sz w:val="18"/>
                <w:szCs w:val="18"/>
                <w:lang w:eastAsia="ru-RU"/>
              </w:rPr>
            </w:pPr>
            <w:r w:rsidRPr="00E17399">
              <w:rPr>
                <w:rFonts w:ascii="Myriad Pro" w:eastAsia="Times New Roman" w:hAnsi="Myriad Pro" w:cs="Times New Roman"/>
                <w:sz w:val="18"/>
                <w:szCs w:val="18"/>
                <w:lang w:eastAsia="ru-RU"/>
              </w:rPr>
              <w:t>ТВ "Назарово"</w:t>
            </w:r>
          </w:p>
        </w:tc>
        <w:tc>
          <w:tcPr>
            <w:tcW w:w="249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237A53F" w14:textId="77777777" w:rsidR="006F7B71" w:rsidRPr="00E17399" w:rsidRDefault="006F7B71" w:rsidP="003934DF">
            <w:pPr>
              <w:spacing w:after="0" w:line="240" w:lineRule="auto"/>
              <w:rPr>
                <w:rFonts w:ascii="Myriad Pro" w:eastAsia="Times New Roman" w:hAnsi="Myriad Pro" w:cs="Times New Roman"/>
                <w:sz w:val="18"/>
                <w:szCs w:val="18"/>
                <w:lang w:eastAsia="ru-RU"/>
              </w:rPr>
            </w:pPr>
            <w:r w:rsidRPr="00E17399">
              <w:rPr>
                <w:rFonts w:ascii="Myriad Pro" w:eastAsia="Times New Roman" w:hAnsi="Myriad Pro" w:cs="Times New Roman"/>
                <w:sz w:val="18"/>
                <w:szCs w:val="18"/>
                <w:lang w:eastAsia="ru-RU"/>
              </w:rPr>
              <w:t>Размещение информ. материала на телеканале по отключениям эл/энергии</w:t>
            </w:r>
          </w:p>
        </w:tc>
        <w:tc>
          <w:tcPr>
            <w:tcW w:w="11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CB2B50" w14:textId="77777777" w:rsidR="006F7B71" w:rsidRPr="00E17399" w:rsidRDefault="006F7B71" w:rsidP="003934DF">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07.12.2016</w:t>
            </w:r>
          </w:p>
        </w:tc>
        <w:tc>
          <w:tcPr>
            <w:tcW w:w="1936" w:type="dxa"/>
            <w:tcBorders>
              <w:top w:val="single" w:sz="4" w:space="0" w:color="FFFFFF" w:themeColor="background1"/>
              <w:left w:val="nil"/>
              <w:bottom w:val="single" w:sz="4" w:space="0" w:color="auto"/>
              <w:right w:val="nil"/>
            </w:tcBorders>
            <w:shd w:val="clear" w:color="auto" w:fill="auto"/>
            <w:vAlign w:val="center"/>
            <w:hideMark/>
          </w:tcPr>
          <w:p w14:paraId="6C499C90"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77" w:history="1">
              <w:r w:rsidR="006F7B71" w:rsidRPr="00E210A5">
                <w:rPr>
                  <w:rFonts w:ascii="Myriad Pro" w:eastAsia="Times New Roman" w:hAnsi="Myriad Pro" w:cs="Calibri"/>
                  <w:sz w:val="18"/>
                  <w:szCs w:val="18"/>
                  <w:u w:val="single"/>
                  <w:lang w:eastAsia="ru-RU"/>
                </w:rPr>
                <w:t>18.2400.10318.16</w:t>
              </w:r>
            </w:hyperlink>
          </w:p>
        </w:tc>
        <w:tc>
          <w:tcPr>
            <w:tcW w:w="11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F082DEE" w14:textId="77777777" w:rsidR="006F7B71" w:rsidRPr="005659CA" w:rsidRDefault="006F7B71" w:rsidP="003934DF">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07.12.2016</w:t>
            </w:r>
          </w:p>
        </w:tc>
        <w:tc>
          <w:tcPr>
            <w:tcW w:w="11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7D6F9C6" w14:textId="77777777" w:rsidR="006F7B71" w:rsidRPr="00B75710" w:rsidRDefault="006F7B71" w:rsidP="003934DF">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6F7B71" w:rsidRPr="00E17399" w14:paraId="7BD56015" w14:textId="77777777" w:rsidTr="006056B6">
        <w:trPr>
          <w:trHeight w:val="531"/>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E255C9" w14:textId="77777777" w:rsidR="006F7B71" w:rsidRPr="00C367F0" w:rsidRDefault="006F7B71" w:rsidP="003934DF">
            <w:pPr>
              <w:spacing w:after="0" w:line="240" w:lineRule="auto"/>
              <w:jc w:val="center"/>
              <w:rPr>
                <w:rFonts w:ascii="Myriad Pro" w:eastAsia="Times New Roman" w:hAnsi="Myriad Pro" w:cs="Times New Roman"/>
                <w:sz w:val="18"/>
                <w:szCs w:val="18"/>
                <w:lang w:eastAsia="ru-RU"/>
              </w:rPr>
            </w:pPr>
            <w:r w:rsidRPr="00C367F0">
              <w:rPr>
                <w:rFonts w:ascii="Myriad Pro" w:eastAsia="Times New Roman" w:hAnsi="Myriad Pro" w:cs="Times New Roman"/>
                <w:sz w:val="18"/>
                <w:szCs w:val="18"/>
                <w:lang w:eastAsia="ru-RU"/>
              </w:rPr>
              <w:t>2</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5201C33B" w14:textId="77777777" w:rsidR="006F7B71" w:rsidRPr="005659CA" w:rsidRDefault="006F7B71" w:rsidP="003934DF">
            <w:pPr>
              <w:spacing w:after="0" w:line="240" w:lineRule="auto"/>
              <w:rPr>
                <w:rFonts w:ascii="Myriad Pro" w:eastAsia="Times New Roman" w:hAnsi="Myriad Pro" w:cs="Times New Roman"/>
                <w:sz w:val="18"/>
                <w:szCs w:val="18"/>
                <w:lang w:eastAsia="ru-RU"/>
              </w:rPr>
            </w:pPr>
            <w:r w:rsidRPr="005659CA">
              <w:rPr>
                <w:rFonts w:ascii="Myriad Pro" w:eastAsia="Times New Roman" w:hAnsi="Myriad Pro" w:cs="Times New Roman"/>
                <w:sz w:val="18"/>
                <w:szCs w:val="18"/>
                <w:lang w:eastAsia="ru-RU"/>
              </w:rPr>
              <w:t>ООО "Медиа Регион"</w:t>
            </w:r>
          </w:p>
        </w:tc>
        <w:tc>
          <w:tcPr>
            <w:tcW w:w="2498" w:type="dxa"/>
            <w:tcBorders>
              <w:top w:val="single" w:sz="4" w:space="0" w:color="auto"/>
              <w:left w:val="nil"/>
              <w:bottom w:val="single" w:sz="4" w:space="0" w:color="auto"/>
              <w:right w:val="single" w:sz="4" w:space="0" w:color="auto"/>
            </w:tcBorders>
            <w:shd w:val="clear" w:color="auto" w:fill="auto"/>
            <w:vAlign w:val="center"/>
            <w:hideMark/>
          </w:tcPr>
          <w:p w14:paraId="28AB85A7" w14:textId="77777777" w:rsidR="006F7B71" w:rsidRPr="00B75710" w:rsidRDefault="006F7B71"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Ежедневный мониторинг СМИ</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57331BA0" w14:textId="77777777" w:rsidR="006F7B71" w:rsidRPr="00897FA0" w:rsidRDefault="006F7B71" w:rsidP="003934DF">
            <w:pPr>
              <w:spacing w:after="0" w:line="240" w:lineRule="auto"/>
              <w:jc w:val="right"/>
              <w:rPr>
                <w:rFonts w:ascii="Myriad Pro" w:eastAsia="Times New Roman" w:hAnsi="Myriad Pro" w:cs="Times New Roman"/>
                <w:color w:val="000000"/>
                <w:sz w:val="18"/>
                <w:szCs w:val="18"/>
                <w:lang w:eastAsia="ru-RU"/>
              </w:rPr>
            </w:pPr>
            <w:r w:rsidRPr="00897FA0">
              <w:rPr>
                <w:rFonts w:ascii="Myriad Pro" w:eastAsia="Times New Roman" w:hAnsi="Myriad Pro" w:cs="Times New Roman"/>
                <w:color w:val="000000"/>
                <w:sz w:val="18"/>
                <w:szCs w:val="18"/>
                <w:lang w:eastAsia="ru-RU"/>
              </w:rPr>
              <w:t>03.2017</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5EB7BFA9" w14:textId="77777777" w:rsidR="006F7B71" w:rsidRPr="00E210A5" w:rsidRDefault="006F7B71" w:rsidP="003934DF">
            <w:pPr>
              <w:spacing w:after="0" w:line="240" w:lineRule="auto"/>
              <w:jc w:val="center"/>
              <w:rPr>
                <w:rFonts w:ascii="Myriad Pro" w:eastAsia="Times New Roman" w:hAnsi="Myriad Pro" w:cs="Times New Roman"/>
                <w:sz w:val="18"/>
                <w:szCs w:val="18"/>
                <w:u w:val="single"/>
                <w:lang w:eastAsia="ru-RU"/>
              </w:rPr>
            </w:pPr>
            <w:r w:rsidRPr="00E210A5">
              <w:rPr>
                <w:rFonts w:ascii="Myriad Pro" w:eastAsia="Times New Roman" w:hAnsi="Myriad Pro" w:cs="Times New Roman"/>
                <w:sz w:val="18"/>
                <w:szCs w:val="18"/>
                <w:u w:val="single"/>
                <w:lang w:eastAsia="ru-RU"/>
              </w:rPr>
              <w:t>Медиа регион_03.03</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4A409DDF" w14:textId="77777777" w:rsidR="006F7B71" w:rsidRPr="00E17399" w:rsidRDefault="006F7B71" w:rsidP="003934DF">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03.2017</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2BF547EF" w14:textId="77777777" w:rsidR="006F7B71" w:rsidRPr="00E17399" w:rsidRDefault="006F7B71" w:rsidP="003934DF">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31.12.2017</w:t>
            </w:r>
          </w:p>
        </w:tc>
      </w:tr>
      <w:tr w:rsidR="006F7B71" w:rsidRPr="00E17399" w14:paraId="76550EBE" w14:textId="77777777" w:rsidTr="006056B6">
        <w:trPr>
          <w:trHeight w:val="531"/>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3F1AD" w14:textId="77777777" w:rsidR="006F7B71" w:rsidRPr="00C367F0" w:rsidRDefault="006F7B71" w:rsidP="003934DF">
            <w:pPr>
              <w:spacing w:after="0" w:line="240" w:lineRule="auto"/>
              <w:jc w:val="center"/>
              <w:rPr>
                <w:rFonts w:ascii="Myriad Pro" w:eastAsia="Times New Roman" w:hAnsi="Myriad Pro" w:cs="Times New Roman"/>
                <w:sz w:val="18"/>
                <w:szCs w:val="18"/>
                <w:lang w:eastAsia="ru-RU"/>
              </w:rPr>
            </w:pPr>
            <w:r w:rsidRPr="00C367F0">
              <w:rPr>
                <w:rFonts w:ascii="Myriad Pro" w:eastAsia="Times New Roman" w:hAnsi="Myriad Pro" w:cs="Times New Roman"/>
                <w:sz w:val="18"/>
                <w:szCs w:val="18"/>
                <w:lang w:eastAsia="ru-RU"/>
              </w:rPr>
              <w:t>3</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34EB50FE" w14:textId="77777777" w:rsidR="006F7B71" w:rsidRPr="005659CA" w:rsidRDefault="006F7B71" w:rsidP="003934DF">
            <w:pPr>
              <w:spacing w:after="0" w:line="240" w:lineRule="auto"/>
              <w:rPr>
                <w:rFonts w:ascii="Myriad Pro" w:eastAsia="Times New Roman" w:hAnsi="Myriad Pro" w:cs="Times New Roman"/>
                <w:sz w:val="18"/>
                <w:szCs w:val="18"/>
                <w:lang w:eastAsia="ru-RU"/>
              </w:rPr>
            </w:pPr>
            <w:r w:rsidRPr="005659CA">
              <w:rPr>
                <w:rFonts w:ascii="Myriad Pro" w:eastAsia="Times New Roman" w:hAnsi="Myriad Pro" w:cs="Times New Roman"/>
                <w:sz w:val="18"/>
                <w:szCs w:val="18"/>
                <w:lang w:eastAsia="ru-RU"/>
              </w:rPr>
              <w:t>ООО Лаборатория новостей (ИА "Ньюслаб")</w:t>
            </w:r>
          </w:p>
        </w:tc>
        <w:tc>
          <w:tcPr>
            <w:tcW w:w="2498" w:type="dxa"/>
            <w:tcBorders>
              <w:top w:val="single" w:sz="4" w:space="0" w:color="auto"/>
              <w:left w:val="nil"/>
              <w:bottom w:val="single" w:sz="4" w:space="0" w:color="auto"/>
              <w:right w:val="single" w:sz="4" w:space="0" w:color="auto"/>
            </w:tcBorders>
            <w:shd w:val="clear" w:color="auto" w:fill="auto"/>
            <w:vAlign w:val="center"/>
            <w:hideMark/>
          </w:tcPr>
          <w:p w14:paraId="428EDD44" w14:textId="77777777" w:rsidR="006F7B71" w:rsidRPr="00B75710" w:rsidRDefault="006F7B71"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Размещение информ. материала на сайте</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7DCB4DFE" w14:textId="77777777" w:rsidR="006F7B71" w:rsidRPr="00897FA0" w:rsidRDefault="006F7B71" w:rsidP="003934DF">
            <w:pPr>
              <w:spacing w:after="0" w:line="240" w:lineRule="auto"/>
              <w:jc w:val="right"/>
              <w:rPr>
                <w:rFonts w:ascii="Myriad Pro" w:eastAsia="Times New Roman" w:hAnsi="Myriad Pro" w:cs="Times New Roman"/>
                <w:color w:val="000000"/>
                <w:sz w:val="18"/>
                <w:szCs w:val="18"/>
                <w:lang w:eastAsia="ru-RU"/>
              </w:rPr>
            </w:pPr>
            <w:r w:rsidRPr="00897FA0">
              <w:rPr>
                <w:rFonts w:ascii="Myriad Pro" w:eastAsia="Times New Roman" w:hAnsi="Myriad Pro" w:cs="Times New Roman"/>
                <w:color w:val="000000"/>
                <w:sz w:val="18"/>
                <w:szCs w:val="18"/>
                <w:lang w:eastAsia="ru-RU"/>
              </w:rPr>
              <w:t>30.03.2017</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7B7C16BC"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78" w:history="1">
              <w:r w:rsidR="006F7B71" w:rsidRPr="00E210A5">
                <w:rPr>
                  <w:rFonts w:ascii="Myriad Pro" w:eastAsia="Times New Roman" w:hAnsi="Myriad Pro" w:cs="Calibri"/>
                  <w:sz w:val="18"/>
                  <w:szCs w:val="18"/>
                  <w:u w:val="single"/>
                  <w:lang w:eastAsia="ru-RU"/>
                </w:rPr>
                <w:t>18.2400.2822.17</w:t>
              </w:r>
            </w:hyperlink>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6281281A" w14:textId="77777777" w:rsidR="006F7B71" w:rsidRPr="005659CA" w:rsidRDefault="006F7B71" w:rsidP="003934DF">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30.03.2017</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0FEC4663" w14:textId="77777777" w:rsidR="006F7B71" w:rsidRPr="00B75710" w:rsidRDefault="006F7B71" w:rsidP="003934DF">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6F7B71" w:rsidRPr="00E17399" w14:paraId="537AA5C5" w14:textId="77777777" w:rsidTr="006056B6">
        <w:trPr>
          <w:trHeight w:val="477"/>
          <w:jc w:val="center"/>
        </w:trPr>
        <w:tc>
          <w:tcPr>
            <w:tcW w:w="4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237381" w14:textId="77777777" w:rsidR="006F7B71" w:rsidRPr="00C367F0" w:rsidRDefault="006F7B71" w:rsidP="003934DF">
            <w:pPr>
              <w:spacing w:after="0" w:line="240" w:lineRule="auto"/>
              <w:jc w:val="center"/>
              <w:rPr>
                <w:rFonts w:ascii="Myriad Pro" w:eastAsia="Times New Roman" w:hAnsi="Myriad Pro" w:cs="Times New Roman"/>
                <w:sz w:val="18"/>
                <w:szCs w:val="18"/>
                <w:lang w:eastAsia="ru-RU"/>
              </w:rPr>
            </w:pPr>
            <w:r w:rsidRPr="00C367F0">
              <w:rPr>
                <w:rFonts w:ascii="Myriad Pro" w:eastAsia="Times New Roman" w:hAnsi="Myriad Pro" w:cs="Times New Roman"/>
                <w:sz w:val="18"/>
                <w:szCs w:val="18"/>
                <w:lang w:eastAsia="ru-RU"/>
              </w:rPr>
              <w:t>4</w:t>
            </w:r>
          </w:p>
        </w:tc>
        <w:tc>
          <w:tcPr>
            <w:tcW w:w="14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12E5AB" w14:textId="77777777" w:rsidR="006F7B71" w:rsidRPr="005659CA" w:rsidRDefault="006F7B71" w:rsidP="003934DF">
            <w:pPr>
              <w:spacing w:after="0" w:line="240" w:lineRule="auto"/>
              <w:rPr>
                <w:rFonts w:ascii="Myriad Pro" w:eastAsia="Times New Roman" w:hAnsi="Myriad Pro" w:cs="Times New Roman"/>
                <w:sz w:val="18"/>
                <w:szCs w:val="18"/>
                <w:lang w:eastAsia="ru-RU"/>
              </w:rPr>
            </w:pPr>
            <w:r w:rsidRPr="005659CA">
              <w:rPr>
                <w:rFonts w:ascii="Myriad Pro" w:eastAsia="Times New Roman" w:hAnsi="Myriad Pro" w:cs="Times New Roman"/>
                <w:sz w:val="18"/>
                <w:szCs w:val="18"/>
                <w:lang w:eastAsia="ru-RU"/>
              </w:rPr>
              <w:t>ООО "Инком медиа"</w:t>
            </w:r>
          </w:p>
        </w:tc>
        <w:tc>
          <w:tcPr>
            <w:tcW w:w="24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01A7BD" w14:textId="77777777" w:rsidR="006F7B71" w:rsidRPr="00897FA0" w:rsidRDefault="006F7B71"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 xml:space="preserve">Размещение информ. материала </w:t>
            </w:r>
            <w:r w:rsidRPr="00897FA0">
              <w:rPr>
                <w:rFonts w:ascii="Myriad Pro" w:eastAsia="Times New Roman" w:hAnsi="Myriad Pro" w:cs="Times New Roman"/>
                <w:sz w:val="18"/>
                <w:szCs w:val="18"/>
                <w:lang w:eastAsia="ru-RU"/>
              </w:rPr>
              <w:t>в районных газетах</w:t>
            </w:r>
          </w:p>
        </w:tc>
        <w:tc>
          <w:tcPr>
            <w:tcW w:w="11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CD69A" w14:textId="77777777" w:rsidR="006F7B71" w:rsidRPr="00985076" w:rsidRDefault="006F7B71" w:rsidP="003934DF">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08.02.2016</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27119CBA"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79" w:history="1">
              <w:r w:rsidR="006F7B71" w:rsidRPr="00E210A5">
                <w:rPr>
                  <w:rFonts w:ascii="Myriad Pro" w:eastAsia="Times New Roman" w:hAnsi="Myriad Pro" w:cs="Calibri"/>
                  <w:sz w:val="18"/>
                  <w:szCs w:val="18"/>
                  <w:u w:val="single"/>
                  <w:lang w:eastAsia="ru-RU"/>
                </w:rPr>
                <w:t>Услуги СМИ\18.2400.629.16</w:t>
              </w:r>
            </w:hyperlink>
          </w:p>
        </w:tc>
        <w:tc>
          <w:tcPr>
            <w:tcW w:w="11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649AF" w14:textId="77777777" w:rsidR="006F7B71" w:rsidRPr="005659CA" w:rsidRDefault="006F7B71" w:rsidP="003934DF">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08.02.2016</w:t>
            </w:r>
          </w:p>
        </w:tc>
        <w:tc>
          <w:tcPr>
            <w:tcW w:w="11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5AEAC" w14:textId="77777777" w:rsidR="006F7B71" w:rsidRPr="00B75710" w:rsidRDefault="006F7B71" w:rsidP="003934DF">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6F7B71" w:rsidRPr="00E17399" w14:paraId="77D6E9A1" w14:textId="77777777" w:rsidTr="006056B6">
        <w:trPr>
          <w:trHeight w:val="427"/>
          <w:jc w:val="center"/>
        </w:trPr>
        <w:tc>
          <w:tcPr>
            <w:tcW w:w="463" w:type="dxa"/>
            <w:vMerge/>
            <w:tcBorders>
              <w:top w:val="single" w:sz="4" w:space="0" w:color="auto"/>
              <w:left w:val="single" w:sz="4" w:space="0" w:color="auto"/>
              <w:bottom w:val="single" w:sz="4" w:space="0" w:color="auto"/>
              <w:right w:val="single" w:sz="4" w:space="0" w:color="auto"/>
            </w:tcBorders>
            <w:vAlign w:val="center"/>
            <w:hideMark/>
          </w:tcPr>
          <w:p w14:paraId="233653A1" w14:textId="77777777" w:rsidR="006F7B71" w:rsidRPr="00E17399" w:rsidRDefault="006F7B71" w:rsidP="003934DF">
            <w:pPr>
              <w:spacing w:after="0" w:line="240" w:lineRule="auto"/>
              <w:rPr>
                <w:rFonts w:ascii="Myriad Pro" w:eastAsia="Times New Roman" w:hAnsi="Myriad Pro" w:cs="Times New Roman"/>
                <w:sz w:val="18"/>
                <w:szCs w:val="18"/>
                <w:lang w:eastAsia="ru-RU"/>
              </w:rPr>
            </w:pPr>
          </w:p>
        </w:tc>
        <w:tc>
          <w:tcPr>
            <w:tcW w:w="1477" w:type="dxa"/>
            <w:vMerge/>
            <w:tcBorders>
              <w:top w:val="single" w:sz="4" w:space="0" w:color="auto"/>
              <w:left w:val="single" w:sz="4" w:space="0" w:color="auto"/>
              <w:bottom w:val="single" w:sz="4" w:space="0" w:color="auto"/>
              <w:right w:val="single" w:sz="4" w:space="0" w:color="auto"/>
            </w:tcBorders>
            <w:vAlign w:val="center"/>
            <w:hideMark/>
          </w:tcPr>
          <w:p w14:paraId="763311E4" w14:textId="77777777" w:rsidR="006F7B71" w:rsidRPr="00E17399" w:rsidRDefault="006F7B71" w:rsidP="003934DF">
            <w:pPr>
              <w:spacing w:after="0" w:line="240" w:lineRule="auto"/>
              <w:rPr>
                <w:rFonts w:ascii="Myriad Pro" w:eastAsia="Times New Roman" w:hAnsi="Myriad Pro" w:cs="Times New Roman"/>
                <w:sz w:val="18"/>
                <w:szCs w:val="18"/>
                <w:lang w:eastAsia="ru-RU"/>
              </w:rPr>
            </w:pPr>
          </w:p>
        </w:tc>
        <w:tc>
          <w:tcPr>
            <w:tcW w:w="2498" w:type="dxa"/>
            <w:vMerge/>
            <w:tcBorders>
              <w:top w:val="single" w:sz="4" w:space="0" w:color="auto"/>
              <w:left w:val="single" w:sz="4" w:space="0" w:color="auto"/>
              <w:bottom w:val="single" w:sz="4" w:space="0" w:color="auto"/>
              <w:right w:val="single" w:sz="4" w:space="0" w:color="auto"/>
            </w:tcBorders>
            <w:vAlign w:val="center"/>
            <w:hideMark/>
          </w:tcPr>
          <w:p w14:paraId="20423FD5" w14:textId="77777777" w:rsidR="006F7B71" w:rsidRPr="00E17399" w:rsidRDefault="006F7B71" w:rsidP="003934DF">
            <w:pPr>
              <w:spacing w:after="0" w:line="240" w:lineRule="auto"/>
              <w:rPr>
                <w:rFonts w:ascii="Myriad Pro" w:eastAsia="Times New Roman" w:hAnsi="Myriad Pro" w:cs="Times New Roman"/>
                <w:sz w:val="18"/>
                <w:szCs w:val="18"/>
                <w:lang w:eastAsia="ru-RU"/>
              </w:rPr>
            </w:pPr>
          </w:p>
        </w:tc>
        <w:tc>
          <w:tcPr>
            <w:tcW w:w="1117" w:type="dxa"/>
            <w:vMerge/>
            <w:tcBorders>
              <w:top w:val="single" w:sz="4" w:space="0" w:color="auto"/>
              <w:left w:val="single" w:sz="4" w:space="0" w:color="auto"/>
              <w:bottom w:val="single" w:sz="4" w:space="0" w:color="auto"/>
              <w:right w:val="single" w:sz="4" w:space="0" w:color="auto"/>
            </w:tcBorders>
            <w:vAlign w:val="center"/>
            <w:hideMark/>
          </w:tcPr>
          <w:p w14:paraId="2897865A" w14:textId="77777777" w:rsidR="006F7B71" w:rsidRPr="00E17399" w:rsidRDefault="006F7B71" w:rsidP="003934DF">
            <w:pPr>
              <w:spacing w:after="0" w:line="240" w:lineRule="auto"/>
              <w:rPr>
                <w:rFonts w:ascii="Myriad Pro" w:eastAsia="Times New Roman" w:hAnsi="Myriad Pro" w:cs="Times New Roman"/>
                <w:color w:val="000000"/>
                <w:sz w:val="18"/>
                <w:szCs w:val="18"/>
                <w:lang w:eastAsia="ru-RU"/>
              </w:rPr>
            </w:pPr>
          </w:p>
        </w:tc>
        <w:tc>
          <w:tcPr>
            <w:tcW w:w="1936" w:type="dxa"/>
            <w:tcBorders>
              <w:top w:val="single" w:sz="4" w:space="0" w:color="auto"/>
              <w:left w:val="nil"/>
              <w:bottom w:val="single" w:sz="4" w:space="0" w:color="auto"/>
              <w:right w:val="nil"/>
            </w:tcBorders>
            <w:shd w:val="clear" w:color="auto" w:fill="auto"/>
            <w:noWrap/>
            <w:vAlign w:val="center"/>
            <w:hideMark/>
          </w:tcPr>
          <w:p w14:paraId="5809F878"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80" w:history="1">
              <w:r w:rsidR="006F7B71" w:rsidRPr="00E210A5">
                <w:rPr>
                  <w:rFonts w:ascii="Myriad Pro" w:eastAsia="Times New Roman" w:hAnsi="Myriad Pro" w:cs="Calibri"/>
                  <w:sz w:val="18"/>
                  <w:szCs w:val="18"/>
                  <w:u w:val="single"/>
                  <w:lang w:eastAsia="ru-RU"/>
                </w:rPr>
                <w:t>18.2400.629.16ДС1</w:t>
              </w:r>
            </w:hyperlink>
          </w:p>
        </w:tc>
        <w:tc>
          <w:tcPr>
            <w:tcW w:w="1117" w:type="dxa"/>
            <w:vMerge/>
            <w:tcBorders>
              <w:top w:val="single" w:sz="4" w:space="0" w:color="auto"/>
              <w:left w:val="single" w:sz="4" w:space="0" w:color="auto"/>
              <w:bottom w:val="single" w:sz="4" w:space="0" w:color="auto"/>
              <w:right w:val="single" w:sz="4" w:space="0" w:color="auto"/>
            </w:tcBorders>
            <w:vAlign w:val="center"/>
            <w:hideMark/>
          </w:tcPr>
          <w:p w14:paraId="118E0244" w14:textId="77777777" w:rsidR="006F7B71" w:rsidRPr="00E17399" w:rsidRDefault="006F7B71" w:rsidP="003934DF">
            <w:pPr>
              <w:spacing w:after="0" w:line="240" w:lineRule="auto"/>
              <w:rPr>
                <w:rFonts w:ascii="Myriad Pro" w:eastAsia="Times New Roman" w:hAnsi="Myriad Pro" w:cs="Times New Roman"/>
                <w:color w:val="000000"/>
                <w:sz w:val="18"/>
                <w:szCs w:val="18"/>
                <w:lang w:eastAsia="ru-RU"/>
              </w:rPr>
            </w:pPr>
          </w:p>
        </w:tc>
        <w:tc>
          <w:tcPr>
            <w:tcW w:w="1117" w:type="dxa"/>
            <w:vMerge/>
            <w:tcBorders>
              <w:top w:val="single" w:sz="4" w:space="0" w:color="auto"/>
              <w:left w:val="single" w:sz="4" w:space="0" w:color="auto"/>
              <w:bottom w:val="single" w:sz="4" w:space="0" w:color="auto"/>
              <w:right w:val="single" w:sz="4" w:space="0" w:color="auto"/>
            </w:tcBorders>
            <w:vAlign w:val="center"/>
            <w:hideMark/>
          </w:tcPr>
          <w:p w14:paraId="0FF9A90C" w14:textId="77777777" w:rsidR="006F7B71" w:rsidRPr="00E17399" w:rsidRDefault="006F7B71" w:rsidP="003934DF">
            <w:pPr>
              <w:spacing w:after="0" w:line="240" w:lineRule="auto"/>
              <w:rPr>
                <w:rFonts w:ascii="Myriad Pro" w:eastAsia="Times New Roman" w:hAnsi="Myriad Pro" w:cs="Times New Roman"/>
                <w:color w:val="000000"/>
                <w:sz w:val="18"/>
                <w:szCs w:val="18"/>
                <w:lang w:eastAsia="ru-RU"/>
              </w:rPr>
            </w:pPr>
          </w:p>
        </w:tc>
      </w:tr>
      <w:tr w:rsidR="006F7B71" w:rsidRPr="00E17399" w14:paraId="230E3262" w14:textId="77777777" w:rsidTr="006056B6">
        <w:trPr>
          <w:trHeight w:val="531"/>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DAF24" w14:textId="77777777" w:rsidR="006F7B71" w:rsidRPr="005659CA" w:rsidRDefault="00CC0DF8" w:rsidP="003934DF">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5</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0FC4B00E" w14:textId="77777777" w:rsidR="006F7B71" w:rsidRPr="00B75710" w:rsidRDefault="006F7B71"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 Инком Медиа" (КГТРК)</w:t>
            </w:r>
          </w:p>
        </w:tc>
        <w:tc>
          <w:tcPr>
            <w:tcW w:w="2498" w:type="dxa"/>
            <w:tcBorders>
              <w:top w:val="single" w:sz="4" w:space="0" w:color="auto"/>
              <w:left w:val="nil"/>
              <w:bottom w:val="single" w:sz="4" w:space="0" w:color="auto"/>
              <w:right w:val="single" w:sz="4" w:space="0" w:color="auto"/>
            </w:tcBorders>
            <w:shd w:val="clear" w:color="auto" w:fill="auto"/>
            <w:vAlign w:val="center"/>
            <w:hideMark/>
          </w:tcPr>
          <w:p w14:paraId="07A2B081" w14:textId="77777777" w:rsidR="006F7B71" w:rsidRPr="00897FA0" w:rsidRDefault="006F7B71" w:rsidP="003934DF">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информационных материалов на ТВ, радио</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0759E6CF" w14:textId="77777777" w:rsidR="006F7B71" w:rsidRPr="00985076" w:rsidRDefault="006F7B71" w:rsidP="003934DF">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30.03.2017</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1EF8518B"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81" w:history="1">
              <w:r w:rsidR="006F7B71" w:rsidRPr="00E210A5">
                <w:rPr>
                  <w:rFonts w:ascii="Myriad Pro" w:eastAsia="Times New Roman" w:hAnsi="Myriad Pro" w:cs="Calibri"/>
                  <w:sz w:val="18"/>
                  <w:szCs w:val="18"/>
                  <w:u w:val="single"/>
                  <w:lang w:eastAsia="ru-RU"/>
                </w:rPr>
                <w:t xml:space="preserve">18.2400.2809.17 </w:t>
              </w:r>
            </w:hyperlink>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375CF9C5" w14:textId="77777777" w:rsidR="006F7B71" w:rsidRPr="005659CA" w:rsidRDefault="006F7B71" w:rsidP="003934DF">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30.03.2017</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04E6BDDB" w14:textId="77777777" w:rsidR="006F7B71" w:rsidRPr="00B75710" w:rsidRDefault="006F7B71" w:rsidP="003934DF">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6F7B71" w:rsidRPr="00E17399" w14:paraId="5660A344" w14:textId="77777777" w:rsidTr="006056B6">
        <w:trPr>
          <w:trHeight w:val="531"/>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F9970" w14:textId="77777777" w:rsidR="006F7B71" w:rsidRPr="005659CA" w:rsidRDefault="00CC0DF8" w:rsidP="003934DF">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6</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559E5499" w14:textId="77777777" w:rsidR="006F7B71" w:rsidRPr="00B75710" w:rsidRDefault="006F7B71"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"ТВ Енисей"</w:t>
            </w:r>
          </w:p>
        </w:tc>
        <w:tc>
          <w:tcPr>
            <w:tcW w:w="2498" w:type="dxa"/>
            <w:tcBorders>
              <w:top w:val="single" w:sz="4" w:space="0" w:color="auto"/>
              <w:left w:val="nil"/>
              <w:bottom w:val="single" w:sz="4" w:space="0" w:color="auto"/>
              <w:right w:val="single" w:sz="4" w:space="0" w:color="auto"/>
            </w:tcBorders>
            <w:shd w:val="clear" w:color="auto" w:fill="auto"/>
            <w:vAlign w:val="center"/>
            <w:hideMark/>
          </w:tcPr>
          <w:p w14:paraId="3620559D" w14:textId="77777777" w:rsidR="006F7B71" w:rsidRPr="00897FA0" w:rsidRDefault="006F7B71" w:rsidP="003934DF">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информационных материалов на ТВ</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11812E52" w14:textId="77777777" w:rsidR="006F7B71" w:rsidRPr="00985076" w:rsidRDefault="006F7B71" w:rsidP="003934DF">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20.03.2017</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23DAC1CE"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82" w:history="1">
              <w:r w:rsidR="006F7B71" w:rsidRPr="00E210A5">
                <w:rPr>
                  <w:rFonts w:ascii="Myriad Pro" w:eastAsia="Times New Roman" w:hAnsi="Myriad Pro" w:cs="Calibri"/>
                  <w:sz w:val="18"/>
                  <w:szCs w:val="18"/>
                  <w:u w:val="single"/>
                  <w:lang w:eastAsia="ru-RU"/>
                </w:rPr>
                <w:t>18.2400.2427.17</w:t>
              </w:r>
            </w:hyperlink>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1A49B04A" w14:textId="77777777" w:rsidR="006F7B71" w:rsidRPr="005659CA" w:rsidRDefault="006F7B71" w:rsidP="003934DF">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20.03.2017</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17FCC00E" w14:textId="77777777" w:rsidR="006F7B71" w:rsidRPr="00B75710" w:rsidRDefault="006F7B71" w:rsidP="003934DF">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6F7B71" w:rsidRPr="00E17399" w14:paraId="61F94823" w14:textId="77777777" w:rsidTr="006056B6">
        <w:trPr>
          <w:trHeight w:val="531"/>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43ACC" w14:textId="77777777" w:rsidR="006F7B71" w:rsidRPr="005659CA" w:rsidRDefault="00CC0DF8" w:rsidP="003934DF">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7</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24308ECF" w14:textId="77777777" w:rsidR="006F7B71" w:rsidRPr="00B75710" w:rsidRDefault="006F7B71"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"Алведи"</w:t>
            </w:r>
          </w:p>
        </w:tc>
        <w:tc>
          <w:tcPr>
            <w:tcW w:w="2498" w:type="dxa"/>
            <w:tcBorders>
              <w:top w:val="single" w:sz="4" w:space="0" w:color="auto"/>
              <w:left w:val="nil"/>
              <w:bottom w:val="single" w:sz="4" w:space="0" w:color="auto"/>
              <w:right w:val="single" w:sz="4" w:space="0" w:color="auto"/>
            </w:tcBorders>
            <w:shd w:val="clear" w:color="auto" w:fill="auto"/>
            <w:vAlign w:val="center"/>
            <w:hideMark/>
          </w:tcPr>
          <w:p w14:paraId="75E367D9" w14:textId="77777777" w:rsidR="006F7B71" w:rsidRPr="00897FA0" w:rsidRDefault="006F7B71" w:rsidP="003934DF">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информационных материалов на радио</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3013E911" w14:textId="77777777" w:rsidR="006F7B71" w:rsidRPr="00E17399" w:rsidRDefault="006F7B71" w:rsidP="003934DF">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27.</w:t>
            </w:r>
            <w:r w:rsidRPr="00E17399">
              <w:rPr>
                <w:rFonts w:ascii="Myriad Pro" w:eastAsia="Times New Roman" w:hAnsi="Myriad Pro" w:cs="Times New Roman"/>
                <w:color w:val="000000"/>
                <w:sz w:val="18"/>
                <w:szCs w:val="18"/>
                <w:lang w:eastAsia="ru-RU"/>
              </w:rPr>
              <w:t>03.2017</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06E1071F"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83" w:history="1">
              <w:r w:rsidR="006F7B71" w:rsidRPr="00E210A5">
                <w:rPr>
                  <w:rFonts w:ascii="Myriad Pro" w:eastAsia="Times New Roman" w:hAnsi="Myriad Pro" w:cs="Calibri"/>
                  <w:sz w:val="18"/>
                  <w:szCs w:val="18"/>
                  <w:u w:val="single"/>
                  <w:lang w:eastAsia="ru-RU"/>
                </w:rPr>
                <w:t>18.2400.2632.17</w:t>
              </w:r>
            </w:hyperlink>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01DAF0DB" w14:textId="77777777" w:rsidR="006F7B71" w:rsidRPr="005659CA" w:rsidRDefault="006F7B71" w:rsidP="003934DF">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27.03.2017</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4756A4B3" w14:textId="77777777" w:rsidR="006F7B71" w:rsidRPr="00B75710" w:rsidRDefault="006F7B71" w:rsidP="003934DF">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6F7B71" w:rsidRPr="00E17399" w14:paraId="08B831B3" w14:textId="77777777" w:rsidTr="006056B6">
        <w:trPr>
          <w:trHeight w:val="531"/>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5140C8" w14:textId="77777777" w:rsidR="006F7B71" w:rsidRPr="005659CA" w:rsidRDefault="00CC0DF8" w:rsidP="003934DF">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8</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4F2EF8DF" w14:textId="77777777" w:rsidR="006F7B71" w:rsidRPr="00B75710" w:rsidRDefault="006F7B71"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Серебряный дождь</w:t>
            </w:r>
          </w:p>
        </w:tc>
        <w:tc>
          <w:tcPr>
            <w:tcW w:w="2498" w:type="dxa"/>
            <w:tcBorders>
              <w:top w:val="single" w:sz="4" w:space="0" w:color="auto"/>
              <w:left w:val="nil"/>
              <w:bottom w:val="single" w:sz="4" w:space="0" w:color="auto"/>
              <w:right w:val="single" w:sz="4" w:space="0" w:color="auto"/>
            </w:tcBorders>
            <w:shd w:val="clear" w:color="auto" w:fill="auto"/>
            <w:vAlign w:val="center"/>
            <w:hideMark/>
          </w:tcPr>
          <w:p w14:paraId="580E5009" w14:textId="77777777" w:rsidR="006F7B71" w:rsidRPr="00897FA0" w:rsidRDefault="006F7B71" w:rsidP="003934DF">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информац. на радио</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38215EFC" w14:textId="77777777" w:rsidR="006F7B71" w:rsidRPr="00985076" w:rsidRDefault="006F7B71" w:rsidP="003934DF">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28.03.2017</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7345AABB"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84" w:history="1">
              <w:r w:rsidR="006F7B71" w:rsidRPr="00E210A5">
                <w:rPr>
                  <w:rFonts w:ascii="Myriad Pro" w:eastAsia="Times New Roman" w:hAnsi="Myriad Pro" w:cs="Calibri"/>
                  <w:sz w:val="18"/>
                  <w:szCs w:val="18"/>
                  <w:u w:val="single"/>
                  <w:lang w:eastAsia="ru-RU"/>
                </w:rPr>
                <w:t>18.2400.2695.17</w:t>
              </w:r>
            </w:hyperlink>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52B3C92F" w14:textId="77777777" w:rsidR="006F7B71" w:rsidRPr="005659CA" w:rsidRDefault="006F7B71" w:rsidP="003934DF">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28.03.2017</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5639F6A6" w14:textId="77777777" w:rsidR="006F7B71" w:rsidRPr="00B75710" w:rsidRDefault="006F7B71" w:rsidP="003934DF">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6F7B71" w:rsidRPr="00E17399" w14:paraId="11CC44C2" w14:textId="77777777" w:rsidTr="006056B6">
        <w:trPr>
          <w:trHeight w:val="609"/>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74904" w14:textId="77777777" w:rsidR="006F7B71" w:rsidRPr="005659CA" w:rsidRDefault="00CC0DF8" w:rsidP="003934DF">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9</w:t>
            </w:r>
          </w:p>
        </w:tc>
        <w:tc>
          <w:tcPr>
            <w:tcW w:w="1477" w:type="dxa"/>
            <w:tcBorders>
              <w:top w:val="single" w:sz="4" w:space="0" w:color="auto"/>
              <w:left w:val="nil"/>
              <w:bottom w:val="single" w:sz="4" w:space="0" w:color="auto"/>
              <w:right w:val="single" w:sz="4" w:space="0" w:color="auto"/>
            </w:tcBorders>
            <w:shd w:val="clear" w:color="auto" w:fill="auto"/>
            <w:vAlign w:val="center"/>
            <w:hideMark/>
          </w:tcPr>
          <w:p w14:paraId="3898DFA4" w14:textId="77777777" w:rsidR="006F7B71" w:rsidRPr="00B75710" w:rsidRDefault="006F7B71"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МК в Красноярске</w:t>
            </w:r>
          </w:p>
        </w:tc>
        <w:tc>
          <w:tcPr>
            <w:tcW w:w="2498" w:type="dxa"/>
            <w:tcBorders>
              <w:top w:val="single" w:sz="4" w:space="0" w:color="auto"/>
              <w:left w:val="nil"/>
              <w:bottom w:val="single" w:sz="4" w:space="0" w:color="auto"/>
              <w:right w:val="single" w:sz="4" w:space="0" w:color="auto"/>
            </w:tcBorders>
            <w:shd w:val="clear" w:color="auto" w:fill="auto"/>
            <w:vAlign w:val="center"/>
            <w:hideMark/>
          </w:tcPr>
          <w:p w14:paraId="5BC87177" w14:textId="77777777" w:rsidR="006F7B71" w:rsidRPr="00897FA0" w:rsidRDefault="006F7B71" w:rsidP="003934DF">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 материала в газете по травматизму, энерговоровству)</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33B5C8BC" w14:textId="77777777" w:rsidR="006F7B71" w:rsidRPr="00985076" w:rsidRDefault="006F7B71" w:rsidP="003934DF">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27.03.2017</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5FE29A5A"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85" w:history="1">
              <w:r w:rsidR="006F7B71" w:rsidRPr="00E210A5">
                <w:rPr>
                  <w:rFonts w:ascii="Myriad Pro" w:eastAsia="Times New Roman" w:hAnsi="Myriad Pro" w:cs="Calibri"/>
                  <w:sz w:val="18"/>
                  <w:szCs w:val="18"/>
                  <w:u w:val="single"/>
                  <w:lang w:eastAsia="ru-RU"/>
                </w:rPr>
                <w:t xml:space="preserve">18.2400.2634.17 </w:t>
              </w:r>
            </w:hyperlink>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13486888" w14:textId="77777777" w:rsidR="006F7B71" w:rsidRPr="005659CA" w:rsidRDefault="006F7B71" w:rsidP="003934DF">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27.03.2017</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5BDEEA38" w14:textId="77777777" w:rsidR="006F7B71" w:rsidRPr="00B75710" w:rsidRDefault="006F7B71" w:rsidP="003934DF">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6F7B71" w:rsidRPr="00E17399" w14:paraId="3366F5B1" w14:textId="77777777" w:rsidTr="006056B6">
        <w:trPr>
          <w:trHeight w:val="354"/>
          <w:jc w:val="center"/>
        </w:trPr>
        <w:tc>
          <w:tcPr>
            <w:tcW w:w="4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7674DB" w14:textId="77777777" w:rsidR="006F7B71" w:rsidRPr="005659CA" w:rsidRDefault="00CC0DF8" w:rsidP="003934DF">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val="en-US" w:eastAsia="ru-RU"/>
              </w:rPr>
              <w:t>10</w:t>
            </w:r>
          </w:p>
        </w:tc>
        <w:tc>
          <w:tcPr>
            <w:tcW w:w="14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6DE01C" w14:textId="77777777" w:rsidR="006F7B71" w:rsidRPr="00B75710" w:rsidRDefault="006F7B71"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"НГС.Новости"</w:t>
            </w:r>
          </w:p>
        </w:tc>
        <w:tc>
          <w:tcPr>
            <w:tcW w:w="24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3B50E4" w14:textId="77777777" w:rsidR="006F7B71" w:rsidRPr="00897FA0" w:rsidRDefault="006F7B71" w:rsidP="003934DF">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 материала на сайте</w:t>
            </w:r>
          </w:p>
        </w:tc>
        <w:tc>
          <w:tcPr>
            <w:tcW w:w="11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AEF93" w14:textId="77777777" w:rsidR="006F7B71" w:rsidRPr="00985076" w:rsidRDefault="006F7B71" w:rsidP="003934DF">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18.03.2016</w:t>
            </w: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25E5D5D0"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86" w:history="1">
              <w:r w:rsidR="006F7B71" w:rsidRPr="00E210A5">
                <w:rPr>
                  <w:rFonts w:ascii="Myriad Pro" w:eastAsia="Times New Roman" w:hAnsi="Myriad Pro" w:cs="Calibri"/>
                  <w:sz w:val="18"/>
                  <w:szCs w:val="18"/>
                  <w:u w:val="single"/>
                  <w:lang w:eastAsia="ru-RU"/>
                </w:rPr>
                <w:t>18.2400.2536.16</w:t>
              </w:r>
            </w:hyperlink>
          </w:p>
        </w:tc>
        <w:tc>
          <w:tcPr>
            <w:tcW w:w="11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84654" w14:textId="77777777" w:rsidR="006F7B71" w:rsidRPr="005659CA" w:rsidRDefault="006F7B71" w:rsidP="003934DF">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18.03.2016</w:t>
            </w:r>
          </w:p>
        </w:tc>
        <w:tc>
          <w:tcPr>
            <w:tcW w:w="11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F0671" w14:textId="77777777" w:rsidR="006F7B71" w:rsidRPr="00B75710" w:rsidRDefault="006F7B71" w:rsidP="003934DF">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6F7B71" w:rsidRPr="00E17399" w14:paraId="0D920D0E" w14:textId="77777777" w:rsidTr="006056B6">
        <w:trPr>
          <w:trHeight w:val="273"/>
          <w:jc w:val="center"/>
        </w:trPr>
        <w:tc>
          <w:tcPr>
            <w:tcW w:w="463" w:type="dxa"/>
            <w:vMerge/>
            <w:tcBorders>
              <w:top w:val="single" w:sz="4" w:space="0" w:color="auto"/>
              <w:left w:val="single" w:sz="4" w:space="0" w:color="auto"/>
              <w:bottom w:val="single" w:sz="4" w:space="0" w:color="auto"/>
              <w:right w:val="single" w:sz="4" w:space="0" w:color="auto"/>
            </w:tcBorders>
            <w:vAlign w:val="center"/>
            <w:hideMark/>
          </w:tcPr>
          <w:p w14:paraId="0FEC5C93" w14:textId="77777777" w:rsidR="006F7B71" w:rsidRPr="00E17399" w:rsidRDefault="006F7B71" w:rsidP="003934DF">
            <w:pPr>
              <w:spacing w:after="0" w:line="240" w:lineRule="auto"/>
              <w:rPr>
                <w:rFonts w:ascii="Myriad Pro" w:eastAsia="Times New Roman" w:hAnsi="Myriad Pro" w:cs="Times New Roman"/>
                <w:sz w:val="18"/>
                <w:szCs w:val="18"/>
                <w:lang w:eastAsia="ru-RU"/>
              </w:rPr>
            </w:pPr>
          </w:p>
        </w:tc>
        <w:tc>
          <w:tcPr>
            <w:tcW w:w="1477" w:type="dxa"/>
            <w:vMerge/>
            <w:tcBorders>
              <w:top w:val="single" w:sz="4" w:space="0" w:color="auto"/>
              <w:left w:val="single" w:sz="4" w:space="0" w:color="auto"/>
              <w:bottom w:val="single" w:sz="4" w:space="0" w:color="auto"/>
              <w:right w:val="single" w:sz="4" w:space="0" w:color="auto"/>
            </w:tcBorders>
            <w:vAlign w:val="center"/>
            <w:hideMark/>
          </w:tcPr>
          <w:p w14:paraId="79A81BA3" w14:textId="77777777" w:rsidR="006F7B71" w:rsidRPr="00E17399" w:rsidRDefault="006F7B71" w:rsidP="003934DF">
            <w:pPr>
              <w:spacing w:after="0" w:line="240" w:lineRule="auto"/>
              <w:rPr>
                <w:rFonts w:ascii="Myriad Pro" w:eastAsia="Times New Roman" w:hAnsi="Myriad Pro" w:cs="Times New Roman"/>
                <w:sz w:val="18"/>
                <w:szCs w:val="18"/>
                <w:lang w:eastAsia="ru-RU"/>
              </w:rPr>
            </w:pPr>
          </w:p>
        </w:tc>
        <w:tc>
          <w:tcPr>
            <w:tcW w:w="2498" w:type="dxa"/>
            <w:vMerge/>
            <w:tcBorders>
              <w:top w:val="single" w:sz="4" w:space="0" w:color="auto"/>
              <w:left w:val="single" w:sz="4" w:space="0" w:color="auto"/>
              <w:bottom w:val="single" w:sz="4" w:space="0" w:color="auto"/>
              <w:right w:val="single" w:sz="4" w:space="0" w:color="auto"/>
            </w:tcBorders>
            <w:vAlign w:val="center"/>
            <w:hideMark/>
          </w:tcPr>
          <w:p w14:paraId="41392ACF" w14:textId="77777777" w:rsidR="006F7B71" w:rsidRPr="00E17399" w:rsidRDefault="006F7B71" w:rsidP="003934DF">
            <w:pPr>
              <w:spacing w:after="0" w:line="240" w:lineRule="auto"/>
              <w:rPr>
                <w:rFonts w:ascii="Myriad Pro" w:eastAsia="Times New Roman" w:hAnsi="Myriad Pro" w:cs="Times New Roman"/>
                <w:sz w:val="18"/>
                <w:szCs w:val="18"/>
                <w:lang w:eastAsia="ru-RU"/>
              </w:rPr>
            </w:pPr>
          </w:p>
        </w:tc>
        <w:tc>
          <w:tcPr>
            <w:tcW w:w="1117" w:type="dxa"/>
            <w:vMerge/>
            <w:tcBorders>
              <w:top w:val="single" w:sz="4" w:space="0" w:color="auto"/>
              <w:left w:val="single" w:sz="4" w:space="0" w:color="auto"/>
              <w:bottom w:val="single" w:sz="4" w:space="0" w:color="auto"/>
              <w:right w:val="single" w:sz="4" w:space="0" w:color="auto"/>
            </w:tcBorders>
            <w:vAlign w:val="center"/>
            <w:hideMark/>
          </w:tcPr>
          <w:p w14:paraId="492C24EF" w14:textId="77777777" w:rsidR="006F7B71" w:rsidRPr="00E17399" w:rsidRDefault="006F7B71" w:rsidP="003934DF">
            <w:pPr>
              <w:spacing w:after="0" w:line="240" w:lineRule="auto"/>
              <w:rPr>
                <w:rFonts w:ascii="Myriad Pro" w:eastAsia="Times New Roman" w:hAnsi="Myriad Pro" w:cs="Times New Roman"/>
                <w:color w:val="000000"/>
                <w:sz w:val="18"/>
                <w:szCs w:val="18"/>
                <w:lang w:eastAsia="ru-RU"/>
              </w:rPr>
            </w:pPr>
          </w:p>
        </w:tc>
        <w:tc>
          <w:tcPr>
            <w:tcW w:w="1936" w:type="dxa"/>
            <w:tcBorders>
              <w:top w:val="single" w:sz="4" w:space="0" w:color="auto"/>
              <w:left w:val="nil"/>
              <w:bottom w:val="single" w:sz="4" w:space="0" w:color="auto"/>
              <w:right w:val="single" w:sz="4" w:space="0" w:color="auto"/>
            </w:tcBorders>
            <w:shd w:val="clear" w:color="auto" w:fill="auto"/>
            <w:vAlign w:val="center"/>
            <w:hideMark/>
          </w:tcPr>
          <w:p w14:paraId="3D91C795" w14:textId="77777777" w:rsidR="006F7B71"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87" w:history="1">
              <w:r w:rsidR="006F7B71" w:rsidRPr="00E210A5">
                <w:rPr>
                  <w:rFonts w:ascii="Myriad Pro" w:eastAsia="Times New Roman" w:hAnsi="Myriad Pro" w:cs="Calibri"/>
                  <w:sz w:val="18"/>
                  <w:szCs w:val="18"/>
                  <w:u w:val="single"/>
                  <w:lang w:eastAsia="ru-RU"/>
                </w:rPr>
                <w:t>ДС1 _НГС</w:t>
              </w:r>
            </w:hyperlink>
          </w:p>
        </w:tc>
        <w:tc>
          <w:tcPr>
            <w:tcW w:w="1117" w:type="dxa"/>
            <w:vMerge/>
            <w:tcBorders>
              <w:top w:val="single" w:sz="4" w:space="0" w:color="auto"/>
              <w:left w:val="single" w:sz="4" w:space="0" w:color="auto"/>
              <w:bottom w:val="single" w:sz="4" w:space="0" w:color="auto"/>
              <w:right w:val="single" w:sz="4" w:space="0" w:color="auto"/>
            </w:tcBorders>
            <w:vAlign w:val="center"/>
            <w:hideMark/>
          </w:tcPr>
          <w:p w14:paraId="1CA2620B" w14:textId="77777777" w:rsidR="006F7B71" w:rsidRPr="00E17399" w:rsidRDefault="006F7B71" w:rsidP="003934DF">
            <w:pPr>
              <w:spacing w:after="0" w:line="240" w:lineRule="auto"/>
              <w:rPr>
                <w:rFonts w:ascii="Myriad Pro" w:eastAsia="Times New Roman" w:hAnsi="Myriad Pro" w:cs="Times New Roman"/>
                <w:color w:val="000000"/>
                <w:sz w:val="18"/>
                <w:szCs w:val="18"/>
                <w:lang w:eastAsia="ru-RU"/>
              </w:rPr>
            </w:pPr>
          </w:p>
        </w:tc>
        <w:tc>
          <w:tcPr>
            <w:tcW w:w="1117" w:type="dxa"/>
            <w:vMerge/>
            <w:tcBorders>
              <w:top w:val="single" w:sz="4" w:space="0" w:color="auto"/>
              <w:left w:val="single" w:sz="4" w:space="0" w:color="auto"/>
              <w:bottom w:val="single" w:sz="4" w:space="0" w:color="auto"/>
              <w:right w:val="single" w:sz="4" w:space="0" w:color="auto"/>
            </w:tcBorders>
            <w:vAlign w:val="center"/>
            <w:hideMark/>
          </w:tcPr>
          <w:p w14:paraId="1C97FB57" w14:textId="77777777" w:rsidR="006F7B71" w:rsidRPr="00E17399" w:rsidRDefault="006F7B71" w:rsidP="003934DF">
            <w:pPr>
              <w:spacing w:after="0" w:line="240" w:lineRule="auto"/>
              <w:rPr>
                <w:rFonts w:ascii="Myriad Pro" w:eastAsia="Times New Roman" w:hAnsi="Myriad Pro" w:cs="Times New Roman"/>
                <w:color w:val="000000"/>
                <w:sz w:val="18"/>
                <w:szCs w:val="18"/>
                <w:lang w:eastAsia="ru-RU"/>
              </w:rPr>
            </w:pPr>
          </w:p>
        </w:tc>
      </w:tr>
      <w:tr w:rsidR="00F518D9" w:rsidRPr="00E17399" w14:paraId="13F9ECAE" w14:textId="77777777" w:rsidTr="006056B6">
        <w:trPr>
          <w:trHeight w:val="498"/>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B7A66" w14:textId="77777777" w:rsidR="00F518D9" w:rsidRPr="005659CA" w:rsidRDefault="00F518D9" w:rsidP="003934DF">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eastAsia="ru-RU"/>
              </w:rPr>
              <w:t>1</w:t>
            </w:r>
            <w:r w:rsidRPr="005659CA">
              <w:rPr>
                <w:rFonts w:ascii="Myriad Pro" w:eastAsia="Times New Roman" w:hAnsi="Myriad Pro" w:cs="Times New Roman"/>
                <w:sz w:val="18"/>
                <w:szCs w:val="18"/>
                <w:lang w:val="en-US" w:eastAsia="ru-RU"/>
              </w:rPr>
              <w:t>1</w:t>
            </w: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36A41" w14:textId="77777777" w:rsidR="00F518D9" w:rsidRPr="00B75710" w:rsidRDefault="00F518D9"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ООО "Дела.ру"</w:t>
            </w:r>
          </w:p>
        </w:tc>
        <w:tc>
          <w:tcPr>
            <w:tcW w:w="2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0193A" w14:textId="77777777" w:rsidR="00F518D9" w:rsidRPr="00897FA0" w:rsidRDefault="00F518D9" w:rsidP="003934DF">
            <w:pPr>
              <w:spacing w:after="0" w:line="240" w:lineRule="auto"/>
              <w:rPr>
                <w:rFonts w:ascii="Myriad Pro" w:eastAsia="Times New Roman" w:hAnsi="Myriad Pro" w:cs="Times New Roman"/>
                <w:sz w:val="18"/>
                <w:szCs w:val="18"/>
                <w:lang w:eastAsia="ru-RU"/>
              </w:rPr>
            </w:pPr>
            <w:r w:rsidRPr="00897FA0">
              <w:rPr>
                <w:rFonts w:ascii="Myriad Pro" w:eastAsia="Times New Roman" w:hAnsi="Myriad Pro" w:cs="Times New Roman"/>
                <w:sz w:val="18"/>
                <w:szCs w:val="18"/>
                <w:lang w:eastAsia="ru-RU"/>
              </w:rPr>
              <w:t>Размещение информ. материала на сайте</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4A933" w14:textId="77777777" w:rsidR="00F518D9" w:rsidRPr="00985076" w:rsidRDefault="00F518D9" w:rsidP="003934DF">
            <w:pPr>
              <w:spacing w:after="0" w:line="240" w:lineRule="auto"/>
              <w:jc w:val="right"/>
              <w:rPr>
                <w:rFonts w:ascii="Myriad Pro" w:eastAsia="Times New Roman" w:hAnsi="Myriad Pro" w:cs="Times New Roman"/>
                <w:color w:val="000000"/>
                <w:sz w:val="18"/>
                <w:szCs w:val="18"/>
                <w:lang w:eastAsia="ru-RU"/>
              </w:rPr>
            </w:pPr>
            <w:r w:rsidRPr="00985076">
              <w:rPr>
                <w:rFonts w:ascii="Myriad Pro" w:eastAsia="Times New Roman" w:hAnsi="Myriad Pro" w:cs="Times New Roman"/>
                <w:color w:val="000000"/>
                <w:sz w:val="18"/>
                <w:szCs w:val="18"/>
                <w:lang w:eastAsia="ru-RU"/>
              </w:rPr>
              <w:t>28.03.2016</w:t>
            </w:r>
          </w:p>
        </w:tc>
        <w:tc>
          <w:tcPr>
            <w:tcW w:w="1936" w:type="dxa"/>
            <w:tcBorders>
              <w:top w:val="single" w:sz="4" w:space="0" w:color="auto"/>
              <w:left w:val="nil"/>
              <w:bottom w:val="single" w:sz="4" w:space="0" w:color="auto"/>
              <w:right w:val="nil"/>
            </w:tcBorders>
            <w:shd w:val="clear" w:color="auto" w:fill="auto"/>
            <w:noWrap/>
            <w:vAlign w:val="center"/>
            <w:hideMark/>
          </w:tcPr>
          <w:p w14:paraId="51DBEF47" w14:textId="77777777" w:rsidR="00F518D9" w:rsidRPr="00E210A5" w:rsidRDefault="00F6020D" w:rsidP="003934DF">
            <w:pPr>
              <w:spacing w:after="0" w:line="240" w:lineRule="auto"/>
              <w:jc w:val="center"/>
              <w:rPr>
                <w:rFonts w:ascii="Myriad Pro" w:eastAsia="Times New Roman" w:hAnsi="Myriad Pro" w:cs="Calibri"/>
                <w:sz w:val="18"/>
                <w:szCs w:val="18"/>
                <w:u w:val="single"/>
                <w:lang w:eastAsia="ru-RU"/>
              </w:rPr>
            </w:pPr>
            <w:hyperlink r:id="rId88" w:history="1">
              <w:r w:rsidR="00F518D9" w:rsidRPr="00E210A5">
                <w:rPr>
                  <w:rFonts w:ascii="Myriad Pro" w:eastAsia="Times New Roman" w:hAnsi="Myriad Pro" w:cs="Calibri"/>
                  <w:sz w:val="18"/>
                  <w:szCs w:val="18"/>
                  <w:u w:val="single"/>
                  <w:lang w:eastAsia="ru-RU"/>
                </w:rPr>
                <w:t>18.2400.2367.16</w:t>
              </w:r>
            </w:hyperlink>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76A41" w14:textId="77777777" w:rsidR="00F518D9" w:rsidRPr="005659CA" w:rsidRDefault="00F518D9" w:rsidP="003934DF">
            <w:pPr>
              <w:spacing w:after="0" w:line="240" w:lineRule="auto"/>
              <w:jc w:val="right"/>
              <w:rPr>
                <w:rFonts w:ascii="Myriad Pro" w:eastAsia="Times New Roman" w:hAnsi="Myriad Pro" w:cs="Times New Roman"/>
                <w:color w:val="000000"/>
                <w:sz w:val="18"/>
                <w:szCs w:val="18"/>
                <w:lang w:eastAsia="ru-RU"/>
              </w:rPr>
            </w:pPr>
            <w:r w:rsidRPr="005659CA">
              <w:rPr>
                <w:rFonts w:ascii="Myriad Pro" w:eastAsia="Times New Roman" w:hAnsi="Myriad Pro" w:cs="Times New Roman"/>
                <w:color w:val="000000"/>
                <w:sz w:val="18"/>
                <w:szCs w:val="18"/>
                <w:lang w:eastAsia="ru-RU"/>
              </w:rPr>
              <w:t>28.03.2016</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43C4B" w14:textId="77777777" w:rsidR="00F518D9" w:rsidRPr="00B75710" w:rsidRDefault="00F518D9" w:rsidP="003934DF">
            <w:pPr>
              <w:spacing w:after="0" w:line="240" w:lineRule="auto"/>
              <w:jc w:val="right"/>
              <w:rPr>
                <w:rFonts w:ascii="Myriad Pro" w:eastAsia="Times New Roman" w:hAnsi="Myriad Pro" w:cs="Times New Roman"/>
                <w:color w:val="000000"/>
                <w:sz w:val="18"/>
                <w:szCs w:val="18"/>
                <w:lang w:eastAsia="ru-RU"/>
              </w:rPr>
            </w:pPr>
            <w:r w:rsidRPr="00B75710">
              <w:rPr>
                <w:rFonts w:ascii="Myriad Pro" w:eastAsia="Times New Roman" w:hAnsi="Myriad Pro" w:cs="Times New Roman"/>
                <w:color w:val="000000"/>
                <w:sz w:val="18"/>
                <w:szCs w:val="18"/>
                <w:lang w:eastAsia="ru-RU"/>
              </w:rPr>
              <w:t>31.12.2017</w:t>
            </w:r>
          </w:p>
        </w:tc>
      </w:tr>
      <w:tr w:rsidR="006F7B71" w:rsidRPr="00E17399" w14:paraId="628E34F6" w14:textId="77777777" w:rsidTr="006056B6">
        <w:trPr>
          <w:trHeight w:val="162"/>
          <w:jc w:val="center"/>
        </w:trPr>
        <w:tc>
          <w:tcPr>
            <w:tcW w:w="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9841B" w14:textId="77777777" w:rsidR="006F7B71" w:rsidRPr="005659CA" w:rsidRDefault="00CC0DF8" w:rsidP="003934DF">
            <w:pPr>
              <w:spacing w:after="0" w:line="240" w:lineRule="auto"/>
              <w:jc w:val="center"/>
              <w:rPr>
                <w:rFonts w:ascii="Myriad Pro" w:eastAsia="Times New Roman" w:hAnsi="Myriad Pro" w:cs="Times New Roman"/>
                <w:sz w:val="18"/>
                <w:szCs w:val="18"/>
                <w:lang w:val="en-US" w:eastAsia="ru-RU"/>
              </w:rPr>
            </w:pPr>
            <w:r w:rsidRPr="00C367F0">
              <w:rPr>
                <w:rFonts w:ascii="Myriad Pro" w:eastAsia="Times New Roman" w:hAnsi="Myriad Pro" w:cs="Times New Roman"/>
                <w:sz w:val="18"/>
                <w:szCs w:val="18"/>
                <w:lang w:eastAsia="ru-RU"/>
              </w:rPr>
              <w:t>1</w:t>
            </w:r>
            <w:r w:rsidR="00F518D9" w:rsidRPr="005659CA">
              <w:rPr>
                <w:rFonts w:ascii="Myriad Pro" w:eastAsia="Times New Roman" w:hAnsi="Myriad Pro" w:cs="Times New Roman"/>
                <w:sz w:val="18"/>
                <w:szCs w:val="18"/>
                <w:lang w:val="en-US" w:eastAsia="ru-RU"/>
              </w:rPr>
              <w:t>2</w:t>
            </w:r>
          </w:p>
        </w:tc>
        <w:tc>
          <w:tcPr>
            <w:tcW w:w="1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4E0928" w14:textId="77777777" w:rsidR="006F7B71" w:rsidRPr="00897FA0" w:rsidRDefault="00F518D9" w:rsidP="003934DF">
            <w:pPr>
              <w:spacing w:after="0" w:line="240" w:lineRule="auto"/>
              <w:rPr>
                <w:rFonts w:ascii="Myriad Pro" w:eastAsia="Times New Roman" w:hAnsi="Myriad Pro" w:cs="Times New Roman"/>
                <w:sz w:val="18"/>
                <w:szCs w:val="18"/>
                <w:lang w:eastAsia="ru-RU"/>
              </w:rPr>
            </w:pPr>
            <w:r w:rsidRPr="00B75710">
              <w:rPr>
                <w:rFonts w:ascii="Myriad Pro" w:eastAsia="Times New Roman" w:hAnsi="Myriad Pro" w:cs="Times New Roman"/>
                <w:sz w:val="18"/>
                <w:szCs w:val="18"/>
                <w:lang w:eastAsia="ru-RU"/>
              </w:rPr>
              <w:t>Авто Радио</w:t>
            </w:r>
          </w:p>
        </w:tc>
        <w:tc>
          <w:tcPr>
            <w:tcW w:w="2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1F50F" w14:textId="77777777" w:rsidR="006F7B71" w:rsidRPr="00E17399" w:rsidRDefault="006F7B71" w:rsidP="003934DF">
            <w:pPr>
              <w:spacing w:after="0" w:line="240" w:lineRule="auto"/>
              <w:rPr>
                <w:rFonts w:ascii="Myriad Pro" w:eastAsia="Times New Roman" w:hAnsi="Myriad Pro" w:cs="Times New Roman"/>
                <w:sz w:val="18"/>
                <w:szCs w:val="18"/>
                <w:lang w:eastAsia="ru-RU"/>
              </w:rPr>
            </w:pPr>
            <w:r w:rsidRPr="00985076">
              <w:rPr>
                <w:rFonts w:ascii="Myriad Pro" w:eastAsia="Times New Roman" w:hAnsi="Myriad Pro" w:cs="Times New Roman"/>
                <w:sz w:val="18"/>
                <w:szCs w:val="18"/>
                <w:lang w:eastAsia="ru-RU"/>
              </w:rPr>
              <w:t>Размещение информ.</w:t>
            </w:r>
            <w:r w:rsidR="00F518D9" w:rsidRPr="00E17399">
              <w:rPr>
                <w:rFonts w:ascii="Myriad Pro" w:eastAsia="Times New Roman" w:hAnsi="Myriad Pro" w:cs="Times New Roman"/>
                <w:sz w:val="18"/>
                <w:szCs w:val="18"/>
                <w:lang w:eastAsia="ru-RU"/>
              </w:rPr>
              <w:t xml:space="preserve"> На </w:t>
            </w:r>
            <w:r w:rsidR="00B8754B" w:rsidRPr="00E17399">
              <w:rPr>
                <w:rFonts w:ascii="Myriad Pro" w:eastAsia="Times New Roman" w:hAnsi="Myriad Pro" w:cs="Times New Roman"/>
                <w:sz w:val="18"/>
                <w:szCs w:val="18"/>
                <w:lang w:eastAsia="ru-RU"/>
              </w:rPr>
              <w:t>радиоканале</w:t>
            </w:r>
            <w:r w:rsidR="00F518D9" w:rsidRPr="00E17399">
              <w:rPr>
                <w:rFonts w:ascii="Myriad Pro" w:eastAsia="Times New Roman" w:hAnsi="Myriad Pro" w:cs="Times New Roman"/>
                <w:sz w:val="18"/>
                <w:szCs w:val="18"/>
                <w:lang w:eastAsia="ru-RU"/>
              </w:rPr>
              <w:t xml:space="preserve"> </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31CC3" w14:textId="77777777" w:rsidR="006F7B71" w:rsidRPr="00E17399" w:rsidRDefault="006F7B71" w:rsidP="003934DF">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28.03.2016</w:t>
            </w:r>
          </w:p>
        </w:tc>
        <w:tc>
          <w:tcPr>
            <w:tcW w:w="1936" w:type="dxa"/>
            <w:tcBorders>
              <w:top w:val="single" w:sz="4" w:space="0" w:color="auto"/>
              <w:left w:val="nil"/>
              <w:bottom w:val="single" w:sz="4" w:space="0" w:color="auto"/>
              <w:right w:val="nil"/>
            </w:tcBorders>
            <w:shd w:val="clear" w:color="auto" w:fill="auto"/>
            <w:noWrap/>
            <w:vAlign w:val="center"/>
          </w:tcPr>
          <w:p w14:paraId="6ED344AC" w14:textId="77777777" w:rsidR="006F7B71" w:rsidRPr="00E210A5" w:rsidRDefault="00F518D9" w:rsidP="003934DF">
            <w:pPr>
              <w:spacing w:after="0" w:line="240" w:lineRule="auto"/>
              <w:jc w:val="center"/>
              <w:rPr>
                <w:rFonts w:ascii="Myriad Pro" w:eastAsia="Times New Roman" w:hAnsi="Myriad Pro" w:cs="Calibri"/>
                <w:sz w:val="18"/>
                <w:szCs w:val="18"/>
                <w:u w:val="single"/>
                <w:lang w:eastAsia="ru-RU"/>
              </w:rPr>
            </w:pPr>
            <w:r w:rsidRPr="00E210A5">
              <w:rPr>
                <w:rFonts w:ascii="Myriad Pro" w:eastAsia="Times New Roman" w:hAnsi="Myriad Pro" w:cs="Calibri"/>
                <w:sz w:val="18"/>
                <w:szCs w:val="18"/>
                <w:u w:val="single"/>
                <w:lang w:eastAsia="ru-RU"/>
              </w:rPr>
              <w:t>18.2400.2003.17</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E608A" w14:textId="77777777" w:rsidR="006F7B71" w:rsidRPr="00E17399" w:rsidRDefault="00F518D9" w:rsidP="003934DF">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09.03.2017</w:t>
            </w:r>
          </w:p>
        </w:tc>
        <w:tc>
          <w:tcPr>
            <w:tcW w:w="11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A50E4" w14:textId="77777777" w:rsidR="006F7B71" w:rsidRPr="00E17399" w:rsidRDefault="00F518D9" w:rsidP="003934DF">
            <w:pPr>
              <w:spacing w:after="0" w:line="240" w:lineRule="auto"/>
              <w:jc w:val="right"/>
              <w:rPr>
                <w:rFonts w:ascii="Myriad Pro" w:eastAsia="Times New Roman" w:hAnsi="Myriad Pro" w:cs="Times New Roman"/>
                <w:color w:val="000000"/>
                <w:sz w:val="18"/>
                <w:szCs w:val="18"/>
                <w:lang w:eastAsia="ru-RU"/>
              </w:rPr>
            </w:pPr>
            <w:r w:rsidRPr="00E17399">
              <w:rPr>
                <w:rFonts w:ascii="Myriad Pro" w:eastAsia="Times New Roman" w:hAnsi="Myriad Pro" w:cs="Times New Roman"/>
                <w:color w:val="000000"/>
                <w:sz w:val="18"/>
                <w:szCs w:val="18"/>
                <w:lang w:eastAsia="ru-RU"/>
              </w:rPr>
              <w:t>31.12.2017</w:t>
            </w:r>
          </w:p>
        </w:tc>
      </w:tr>
    </w:tbl>
    <w:p w14:paraId="04929E35" w14:textId="77777777" w:rsidR="00405021" w:rsidRPr="00C367F0" w:rsidRDefault="00405021" w:rsidP="000413DB">
      <w:pPr>
        <w:autoSpaceDE w:val="0"/>
        <w:autoSpaceDN w:val="0"/>
        <w:adjustRightInd w:val="0"/>
        <w:spacing w:after="0" w:line="360" w:lineRule="auto"/>
        <w:ind w:firstLine="567"/>
        <w:jc w:val="both"/>
        <w:rPr>
          <w:rFonts w:ascii="Myriad Pro" w:eastAsia="Calibri" w:hAnsi="Myriad Pro" w:cs="Times New Roman"/>
          <w:sz w:val="26"/>
          <w:szCs w:val="26"/>
        </w:rPr>
      </w:pPr>
    </w:p>
    <w:p w14:paraId="07CC0CC2" w14:textId="77777777" w:rsidR="00E809DD" w:rsidRPr="005659CA" w:rsidRDefault="00E809DD" w:rsidP="005C1A7B">
      <w:pPr>
        <w:pStyle w:val="a3"/>
        <w:numPr>
          <w:ilvl w:val="0"/>
          <w:numId w:val="54"/>
        </w:numPr>
        <w:autoSpaceDE w:val="0"/>
        <w:autoSpaceDN w:val="0"/>
        <w:adjustRightInd w:val="0"/>
        <w:spacing w:after="0" w:line="360" w:lineRule="auto"/>
        <w:ind w:left="993" w:hanging="426"/>
        <w:jc w:val="both"/>
        <w:rPr>
          <w:rFonts w:ascii="Myriad Pro" w:eastAsia="Calibri" w:hAnsi="Myriad Pro" w:cs="Times New Roman"/>
          <w:sz w:val="26"/>
          <w:szCs w:val="26"/>
        </w:rPr>
      </w:pPr>
      <w:r w:rsidRPr="00C367F0">
        <w:rPr>
          <w:rFonts w:ascii="Myriad Pro" w:eastAsia="Calibri" w:hAnsi="Myriad Pro" w:cs="Times New Roman"/>
          <w:sz w:val="26"/>
          <w:szCs w:val="26"/>
        </w:rPr>
        <w:t>Пояснительные записки;</w:t>
      </w:r>
    </w:p>
    <w:p w14:paraId="3A12161D" w14:textId="77777777" w:rsidR="00E809DD" w:rsidRPr="00B75710" w:rsidRDefault="00E809DD" w:rsidP="005C1A7B">
      <w:pPr>
        <w:pStyle w:val="a3"/>
        <w:numPr>
          <w:ilvl w:val="0"/>
          <w:numId w:val="54"/>
        </w:numPr>
        <w:autoSpaceDE w:val="0"/>
        <w:autoSpaceDN w:val="0"/>
        <w:adjustRightInd w:val="0"/>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Акты оказанных услуг (частично);</w:t>
      </w:r>
    </w:p>
    <w:p w14:paraId="62E733BF" w14:textId="77777777" w:rsidR="00E809DD" w:rsidRPr="00897FA0" w:rsidRDefault="00E809DD" w:rsidP="005C1A7B">
      <w:pPr>
        <w:pStyle w:val="a3"/>
        <w:numPr>
          <w:ilvl w:val="0"/>
          <w:numId w:val="54"/>
        </w:numPr>
        <w:autoSpaceDE w:val="0"/>
        <w:autoSpaceDN w:val="0"/>
        <w:adjustRightInd w:val="0"/>
        <w:spacing w:after="0" w:line="360" w:lineRule="auto"/>
        <w:ind w:left="993" w:hanging="426"/>
        <w:jc w:val="both"/>
        <w:rPr>
          <w:rFonts w:ascii="Myriad Pro" w:eastAsia="Calibri" w:hAnsi="Myriad Pro" w:cs="Times New Roman"/>
          <w:sz w:val="26"/>
          <w:szCs w:val="26"/>
        </w:rPr>
      </w:pPr>
      <w:r w:rsidRPr="00897FA0">
        <w:rPr>
          <w:rFonts w:ascii="Myriad Pro" w:eastAsia="Calibri" w:hAnsi="Myriad Pro" w:cs="Times New Roman"/>
          <w:sz w:val="26"/>
          <w:szCs w:val="26"/>
        </w:rPr>
        <w:t>Распределение к актам оказанных услуг на долю филиала;</w:t>
      </w:r>
    </w:p>
    <w:p w14:paraId="5AB8FEBA" w14:textId="77777777" w:rsidR="00E809DD" w:rsidRPr="00E17399" w:rsidRDefault="00E809DD" w:rsidP="00E809DD">
      <w:pPr>
        <w:autoSpaceDE w:val="0"/>
        <w:autoSpaceDN w:val="0"/>
        <w:adjustRightInd w:val="0"/>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Для обоснования заявленных расходов в полном об</w:t>
      </w:r>
      <w:r w:rsidRPr="00E17399">
        <w:rPr>
          <w:rFonts w:ascii="Myriad Pro" w:eastAsia="Calibri" w:hAnsi="Myriad Pro" w:cs="Times New Roman"/>
          <w:sz w:val="26"/>
          <w:szCs w:val="26"/>
        </w:rPr>
        <w:t xml:space="preserve">ъеме Исполнитель считает необходимым рекомендовать филиалу ПАО «МРСК Сибири» - «Красноярскэнерго» </w:t>
      </w:r>
      <w:r w:rsidR="009300D5" w:rsidRPr="00E17399">
        <w:rPr>
          <w:rFonts w:ascii="Myriad Pro" w:eastAsia="Calibri" w:hAnsi="Myriad Pro" w:cs="Times New Roman"/>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E17399">
        <w:rPr>
          <w:rFonts w:ascii="Myriad Pro" w:eastAsia="Calibri" w:hAnsi="Myriad Pro" w:cs="Times New Roman"/>
          <w:sz w:val="26"/>
          <w:szCs w:val="26"/>
        </w:rPr>
        <w:t xml:space="preserve"> дополнительно представлять:</w:t>
      </w:r>
    </w:p>
    <w:p w14:paraId="06110555" w14:textId="77777777" w:rsidR="00E809DD" w:rsidRPr="00E17399" w:rsidRDefault="00E809DD" w:rsidP="006056B6">
      <w:pPr>
        <w:pStyle w:val="a3"/>
        <w:numPr>
          <w:ilvl w:val="0"/>
          <w:numId w:val="54"/>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Обоснование цен на выпуск сувенирной продукции, публикации и трансляции в СМИ, на участие в конференции (коммерческие предложения, прайс-листы, счета, первичные документы бухгалтерского учета), документы, подтверждающие продление сроков действия договоров услуг СМИ и/или проекты новых договоров;</w:t>
      </w:r>
    </w:p>
    <w:p w14:paraId="56064699" w14:textId="77777777" w:rsidR="00E809DD" w:rsidRPr="00E17399" w:rsidRDefault="00E809DD" w:rsidP="006056B6">
      <w:pPr>
        <w:pStyle w:val="a3"/>
        <w:numPr>
          <w:ilvl w:val="0"/>
          <w:numId w:val="54"/>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Реестр актов выполненных работ и акты в полном объеме за </w:t>
      </w:r>
      <w:r w:rsidR="00EC305C" w:rsidRPr="00E17399">
        <w:rPr>
          <w:rFonts w:ascii="Myriad Pro" w:eastAsia="Calibri" w:hAnsi="Myriad Pro" w:cs="Times New Roman"/>
          <w:sz w:val="26"/>
          <w:szCs w:val="26"/>
        </w:rPr>
        <w:t>отчетный</w:t>
      </w:r>
      <w:r w:rsidRPr="00E17399">
        <w:rPr>
          <w:rFonts w:ascii="Myriad Pro" w:eastAsia="Calibri" w:hAnsi="Myriad Pro" w:cs="Times New Roman"/>
          <w:sz w:val="26"/>
          <w:szCs w:val="26"/>
        </w:rPr>
        <w:t xml:space="preserve"> год;</w:t>
      </w:r>
    </w:p>
    <w:p w14:paraId="49CF48AD" w14:textId="77777777" w:rsidR="00726A57" w:rsidRPr="00E17399" w:rsidRDefault="00726A57" w:rsidP="006056B6">
      <w:pPr>
        <w:pStyle w:val="a3"/>
        <w:numPr>
          <w:ilvl w:val="0"/>
          <w:numId w:val="54"/>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Положение или регламент по распределению данных услуг по филиалам ПАО «МРСК Сибири».</w:t>
      </w:r>
    </w:p>
    <w:p w14:paraId="302400AC" w14:textId="77777777" w:rsidR="00E809DD" w:rsidRPr="00E17399" w:rsidRDefault="00E809DD" w:rsidP="00E809DD">
      <w:pPr>
        <w:autoSpaceDE w:val="0"/>
        <w:autoSpaceDN w:val="0"/>
        <w:adjustRightInd w:val="0"/>
        <w:spacing w:after="0" w:line="360" w:lineRule="auto"/>
        <w:jc w:val="both"/>
        <w:rPr>
          <w:rFonts w:ascii="Myriad Pro" w:eastAsia="Calibri" w:hAnsi="Myriad Pro" w:cs="Times New Roman"/>
          <w:sz w:val="26"/>
          <w:szCs w:val="26"/>
        </w:rPr>
      </w:pPr>
    </w:p>
    <w:p w14:paraId="703A8892" w14:textId="77777777" w:rsidR="00E809DD" w:rsidRPr="00E17399" w:rsidRDefault="00E809DD" w:rsidP="00E809DD">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Услуги по шиномонтажу</w:t>
      </w:r>
    </w:p>
    <w:p w14:paraId="10962AD3" w14:textId="77777777" w:rsidR="00E809DD" w:rsidRPr="005659CA" w:rsidRDefault="00E809DD" w:rsidP="00E809DD">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В составе прочих расходов филиалом ПАО «МРСК Сибири» - «Красноярскэнерго» заявлены расходы на услуги по шиномонтажу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144,72</w:t>
      </w:r>
      <w:r w:rsidR="005C1A7B">
        <w:rPr>
          <w:rFonts w:ascii="Myriad Pro" w:eastAsia="Calibri" w:hAnsi="Myriad Pro" w:cs="Times New Roman"/>
          <w:sz w:val="26"/>
          <w:szCs w:val="26"/>
        </w:rPr>
        <w:t> </w:t>
      </w:r>
      <w:r w:rsidRPr="005659CA">
        <w:rPr>
          <w:rFonts w:ascii="Myriad Pro" w:eastAsia="Calibri" w:hAnsi="Myriad Pro" w:cs="Times New Roman"/>
          <w:sz w:val="26"/>
          <w:szCs w:val="26"/>
        </w:rPr>
        <w:t xml:space="preserve">тыс. руб. </w:t>
      </w:r>
    </w:p>
    <w:p w14:paraId="6BF595C6" w14:textId="77777777" w:rsidR="00E809DD" w:rsidRPr="00B75710" w:rsidRDefault="00E809DD" w:rsidP="00E809DD">
      <w:pPr>
        <w:autoSpaceDE w:val="0"/>
        <w:autoSpaceDN w:val="0"/>
        <w:adjustRightInd w:val="0"/>
        <w:spacing w:after="0" w:line="360" w:lineRule="auto"/>
        <w:ind w:firstLine="567"/>
        <w:jc w:val="both"/>
        <w:rPr>
          <w:rFonts w:ascii="Myriad Pro" w:eastAsia="Calibri" w:hAnsi="Myriad Pro" w:cs="Times New Roman"/>
          <w:sz w:val="26"/>
          <w:szCs w:val="26"/>
        </w:rPr>
      </w:pPr>
      <w:r w:rsidRPr="00B75710">
        <w:rPr>
          <w:rFonts w:ascii="Myriad Pro" w:eastAsia="Calibri" w:hAnsi="Myriad Pro" w:cs="Times New Roman"/>
          <w:sz w:val="26"/>
          <w:szCs w:val="26"/>
        </w:rPr>
        <w:t>В обоснование расходов представлены следующие документы:</w:t>
      </w:r>
    </w:p>
    <w:p w14:paraId="477FC4D1" w14:textId="77777777" w:rsidR="00E809DD" w:rsidRPr="00E17399" w:rsidRDefault="00E809DD" w:rsidP="006056B6">
      <w:pPr>
        <w:pStyle w:val="a3"/>
        <w:numPr>
          <w:ilvl w:val="0"/>
          <w:numId w:val="54"/>
        </w:numPr>
        <w:autoSpaceDE w:val="0"/>
        <w:autoSpaceDN w:val="0"/>
        <w:adjustRightInd w:val="0"/>
        <w:spacing w:after="0" w:line="360" w:lineRule="auto"/>
        <w:ind w:left="993" w:hanging="426"/>
        <w:jc w:val="both"/>
        <w:rPr>
          <w:rFonts w:ascii="Myriad Pro" w:eastAsia="Calibri" w:hAnsi="Myriad Pro" w:cs="Times New Roman"/>
          <w:sz w:val="26"/>
          <w:szCs w:val="26"/>
        </w:rPr>
      </w:pPr>
      <w:r w:rsidRPr="00897FA0">
        <w:rPr>
          <w:rFonts w:ascii="Myriad Pro" w:eastAsia="Calibri" w:hAnsi="Myriad Pro" w:cs="Times New Roman"/>
          <w:sz w:val="26"/>
          <w:szCs w:val="26"/>
        </w:rPr>
        <w:t>Смета затрат на шиномонтаж на сумму 144,72</w:t>
      </w:r>
      <w:r w:rsidR="00356550" w:rsidRPr="00985076">
        <w:rPr>
          <w:rFonts w:ascii="Myriad Pro" w:eastAsia="Calibri" w:hAnsi="Myriad Pro" w:cs="Times New Roman"/>
          <w:sz w:val="26"/>
          <w:szCs w:val="26"/>
        </w:rPr>
        <w:t xml:space="preserve"> тыс. руб.</w:t>
      </w:r>
      <w:r w:rsidRPr="00E17399">
        <w:rPr>
          <w:rFonts w:ascii="Myriad Pro" w:eastAsia="Calibri" w:hAnsi="Myriad Pro" w:cs="Times New Roman"/>
          <w:sz w:val="26"/>
          <w:szCs w:val="26"/>
        </w:rPr>
        <w:t>;</w:t>
      </w:r>
    </w:p>
    <w:p w14:paraId="0BAE5162" w14:textId="77777777" w:rsidR="00E809DD" w:rsidRPr="00E17399" w:rsidRDefault="00E809DD" w:rsidP="006056B6">
      <w:pPr>
        <w:pStyle w:val="a3"/>
        <w:numPr>
          <w:ilvl w:val="0"/>
          <w:numId w:val="54"/>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 18.2400.2877.14 от 02.04.2014 г. (с пролонгацией до 31.12.2016) с ООО «Вада»;</w:t>
      </w:r>
    </w:p>
    <w:p w14:paraId="3974CCB5" w14:textId="77777777" w:rsidR="00E809DD" w:rsidRPr="00E17399" w:rsidRDefault="00E809DD" w:rsidP="006056B6">
      <w:pPr>
        <w:pStyle w:val="a3"/>
        <w:numPr>
          <w:ilvl w:val="0"/>
          <w:numId w:val="54"/>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№18.2400.2404.16 от 29.03.2016 г. с ИП Гаревских;</w:t>
      </w:r>
    </w:p>
    <w:p w14:paraId="50DE06C2" w14:textId="77777777" w:rsidR="00E809DD" w:rsidRPr="00E17399" w:rsidRDefault="00E809DD" w:rsidP="006056B6">
      <w:pPr>
        <w:pStyle w:val="a3"/>
        <w:numPr>
          <w:ilvl w:val="0"/>
          <w:numId w:val="54"/>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w:t>
      </w:r>
      <w:r w:rsidRPr="00E17399">
        <w:rPr>
          <w:rFonts w:ascii="Myriad Pro" w:hAnsi="Myriad Pro"/>
        </w:rPr>
        <w:t xml:space="preserve"> </w:t>
      </w:r>
      <w:r w:rsidRPr="00E17399">
        <w:rPr>
          <w:rFonts w:ascii="Myriad Pro" w:eastAsia="Calibri" w:hAnsi="Myriad Pro" w:cs="Times New Roman"/>
          <w:sz w:val="26"/>
          <w:szCs w:val="26"/>
        </w:rPr>
        <w:t>18.2400.1247.16 от 17.02.2016 г. с</w:t>
      </w:r>
      <w:r w:rsidRPr="00E17399">
        <w:rPr>
          <w:rFonts w:ascii="Myriad Pro" w:hAnsi="Myriad Pro"/>
        </w:rPr>
        <w:t xml:space="preserve"> </w:t>
      </w:r>
      <w:r w:rsidRPr="00E17399">
        <w:rPr>
          <w:rFonts w:ascii="Myriad Pro" w:eastAsia="Calibri" w:hAnsi="Myriad Pro" w:cs="Times New Roman"/>
          <w:sz w:val="26"/>
          <w:szCs w:val="26"/>
        </w:rPr>
        <w:t>ИП Клименко Е.А.</w:t>
      </w:r>
    </w:p>
    <w:p w14:paraId="70B6137F" w14:textId="77777777" w:rsidR="00E809DD" w:rsidRPr="00E17399" w:rsidRDefault="00E809DD" w:rsidP="00E809DD">
      <w:pPr>
        <w:autoSpaceDE w:val="0"/>
        <w:autoSpaceDN w:val="0"/>
        <w:adjustRightInd w:val="0"/>
        <w:spacing w:after="0" w:line="360" w:lineRule="auto"/>
        <w:ind w:firstLine="708"/>
        <w:jc w:val="both"/>
        <w:rPr>
          <w:rFonts w:ascii="Myriad Pro" w:eastAsia="Calibri" w:hAnsi="Myriad Pro" w:cs="Times New Roman"/>
          <w:sz w:val="26"/>
          <w:szCs w:val="26"/>
        </w:rPr>
      </w:pPr>
      <w:r w:rsidRPr="00E17399">
        <w:rPr>
          <w:rFonts w:ascii="Myriad Pro" w:eastAsia="Calibri" w:hAnsi="Myriad Pro" w:cs="Times New Roman"/>
          <w:sz w:val="26"/>
          <w:szCs w:val="26"/>
        </w:rPr>
        <w:t>Из пояснений филиала ПАО «МРСК Сибири» - «Красноярскэнерго» по договору № 18.2400.2877.14 от 02.04.2014 (с пролонгацией до 31.12.2016) с ООО</w:t>
      </w:r>
      <w:r w:rsidR="005C1A7B">
        <w:rPr>
          <w:rFonts w:ascii="Myriad Pro" w:eastAsia="Calibri" w:hAnsi="Myriad Pro" w:cs="Times New Roman"/>
          <w:sz w:val="26"/>
          <w:szCs w:val="26"/>
        </w:rPr>
        <w:t> </w:t>
      </w:r>
      <w:r w:rsidRPr="005659CA">
        <w:rPr>
          <w:rFonts w:ascii="Myriad Pro" w:eastAsia="Calibri" w:hAnsi="Myriad Pro" w:cs="Times New Roman"/>
          <w:sz w:val="26"/>
          <w:szCs w:val="26"/>
        </w:rPr>
        <w:t>«Вада», обслуживается 6 транспортных единиц. В 2018 г. планируется списание 2 ед. Кроме того, согласно проекту программы обновления ТС 2017-2018 г.</w:t>
      </w:r>
      <w:r w:rsidR="00356550" w:rsidRPr="005659CA">
        <w:rPr>
          <w:rFonts w:ascii="Myriad Pro" w:eastAsia="Calibri" w:hAnsi="Myriad Pro" w:cs="Times New Roman"/>
          <w:sz w:val="26"/>
          <w:szCs w:val="26"/>
        </w:rPr>
        <w:t>,</w:t>
      </w:r>
      <w:r w:rsidRPr="005659CA">
        <w:rPr>
          <w:rFonts w:ascii="Myriad Pro" w:eastAsia="Calibri" w:hAnsi="Myriad Pro" w:cs="Times New Roman"/>
          <w:sz w:val="26"/>
          <w:szCs w:val="26"/>
        </w:rPr>
        <w:t xml:space="preserve"> в исполнительный аппарат приобретается 10 ед. автомаши</w:t>
      </w:r>
      <w:r w:rsidRPr="00B75710">
        <w:rPr>
          <w:rFonts w:ascii="Myriad Pro" w:eastAsia="Calibri" w:hAnsi="Myriad Pro" w:cs="Times New Roman"/>
          <w:sz w:val="26"/>
          <w:szCs w:val="26"/>
        </w:rPr>
        <w:t>н марки «Toyota Camry». Таким образом, в 2018г. планируется обслуживание 14 ед. Стоимость услуг на 2018 на сумму 100 тыс.</w:t>
      </w:r>
      <w:r w:rsidR="00356550" w:rsidRPr="00897FA0">
        <w:rPr>
          <w:rFonts w:ascii="Myriad Pro" w:eastAsia="Calibri" w:hAnsi="Myriad Pro" w:cs="Times New Roman"/>
          <w:sz w:val="26"/>
          <w:szCs w:val="26"/>
        </w:rPr>
        <w:t xml:space="preserve"> </w:t>
      </w:r>
      <w:r w:rsidRPr="00985076">
        <w:rPr>
          <w:rFonts w:ascii="Myriad Pro" w:eastAsia="Calibri" w:hAnsi="Myriad Pro" w:cs="Times New Roman"/>
          <w:sz w:val="26"/>
          <w:szCs w:val="26"/>
        </w:rPr>
        <w:t xml:space="preserve">руб. </w:t>
      </w:r>
      <w:r w:rsidR="00356550" w:rsidRPr="00E17399">
        <w:rPr>
          <w:rFonts w:ascii="Myriad Pro" w:eastAsia="Calibri" w:hAnsi="Myriad Pro" w:cs="Times New Roman"/>
          <w:sz w:val="26"/>
          <w:szCs w:val="26"/>
        </w:rPr>
        <w:t xml:space="preserve">в </w:t>
      </w:r>
      <w:r w:rsidRPr="00E17399">
        <w:rPr>
          <w:rFonts w:ascii="Myriad Pro" w:eastAsia="Calibri" w:hAnsi="Myriad Pro" w:cs="Times New Roman"/>
          <w:sz w:val="26"/>
          <w:szCs w:val="26"/>
        </w:rPr>
        <w:t>год рассчитана с учетом дефлятора 4%</w:t>
      </w:r>
    </w:p>
    <w:p w14:paraId="1416D2DF" w14:textId="77777777" w:rsidR="00E809DD" w:rsidRPr="00E17399" w:rsidRDefault="00E809DD" w:rsidP="00E809DD">
      <w:pPr>
        <w:autoSpaceDE w:val="0"/>
        <w:autoSpaceDN w:val="0"/>
        <w:adjustRightInd w:val="0"/>
        <w:spacing w:after="0" w:line="360" w:lineRule="auto"/>
        <w:ind w:firstLine="708"/>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ПАО «МРСК Сибири» - «Красноярскэнерго» </w:t>
      </w:r>
      <w:r w:rsidR="00AD6D3C" w:rsidRPr="00E17399">
        <w:rPr>
          <w:rFonts w:ascii="Myriad Pro" w:eastAsia="Calibri" w:hAnsi="Myriad Pro" w:cs="Times New Roman"/>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E17399">
        <w:rPr>
          <w:rFonts w:ascii="Myriad Pro" w:eastAsia="Calibri" w:hAnsi="Myriad Pro" w:cs="Times New Roman"/>
          <w:sz w:val="26"/>
          <w:szCs w:val="26"/>
        </w:rPr>
        <w:t xml:space="preserve"> дополнительно представлять:</w:t>
      </w:r>
    </w:p>
    <w:p w14:paraId="4AA45F7F" w14:textId="77777777" w:rsidR="00E809DD" w:rsidRPr="00E17399" w:rsidRDefault="00E809DD" w:rsidP="00487F4B">
      <w:pPr>
        <w:pStyle w:val="a3"/>
        <w:numPr>
          <w:ilvl w:val="0"/>
          <w:numId w:val="57"/>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Документы, подтверждающие продление сроков действия договоров и/или проекты новых договоров;</w:t>
      </w:r>
    </w:p>
    <w:p w14:paraId="1EF0649A" w14:textId="77777777" w:rsidR="00E809DD" w:rsidRPr="00E17399" w:rsidRDefault="00E809DD" w:rsidP="00487F4B">
      <w:pPr>
        <w:pStyle w:val="a3"/>
        <w:numPr>
          <w:ilvl w:val="0"/>
          <w:numId w:val="57"/>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Проект программы обновления ТС;</w:t>
      </w:r>
    </w:p>
    <w:p w14:paraId="07503D24" w14:textId="77777777" w:rsidR="00E809DD" w:rsidRPr="00E17399" w:rsidRDefault="00E809DD" w:rsidP="00487F4B">
      <w:pPr>
        <w:pStyle w:val="a3"/>
        <w:numPr>
          <w:ilvl w:val="0"/>
          <w:numId w:val="57"/>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(в части приобретения новых автотранспортных средств);</w:t>
      </w:r>
    </w:p>
    <w:p w14:paraId="2C4655B6" w14:textId="77777777" w:rsidR="00E809DD" w:rsidRPr="00E17399" w:rsidRDefault="00E809DD" w:rsidP="00487F4B">
      <w:pPr>
        <w:pStyle w:val="a3"/>
        <w:numPr>
          <w:ilvl w:val="0"/>
          <w:numId w:val="57"/>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стоимости услуг (коммерческие предложения);</w:t>
      </w:r>
    </w:p>
    <w:p w14:paraId="2152F379" w14:textId="77777777" w:rsidR="00E809DD" w:rsidRPr="00E17399" w:rsidRDefault="00E809DD" w:rsidP="00487F4B">
      <w:pPr>
        <w:pStyle w:val="a3"/>
        <w:numPr>
          <w:ilvl w:val="0"/>
          <w:numId w:val="57"/>
        </w:numPr>
        <w:tabs>
          <w:tab w:val="left" w:pos="1134"/>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Реестр актов выполненных работ и акты за истекший год, предшествующий первому (базовому) году долгосрочного периода регулирования.</w:t>
      </w:r>
    </w:p>
    <w:p w14:paraId="06531FF5" w14:textId="77777777" w:rsidR="00E809DD" w:rsidRPr="00E17399" w:rsidRDefault="00E809DD" w:rsidP="00E809DD">
      <w:pPr>
        <w:autoSpaceDE w:val="0"/>
        <w:autoSpaceDN w:val="0"/>
        <w:adjustRightInd w:val="0"/>
        <w:spacing w:after="0" w:line="360" w:lineRule="auto"/>
        <w:jc w:val="both"/>
        <w:rPr>
          <w:rFonts w:ascii="Myriad Pro" w:eastAsia="Calibri" w:hAnsi="Myriad Pro" w:cs="Times New Roman"/>
          <w:sz w:val="26"/>
          <w:szCs w:val="26"/>
        </w:rPr>
      </w:pPr>
    </w:p>
    <w:p w14:paraId="3DFDB9EB" w14:textId="77777777" w:rsidR="00E809DD" w:rsidRPr="00E17399" w:rsidRDefault="00E809DD" w:rsidP="00E809DD">
      <w:pPr>
        <w:autoSpaceDE w:val="0"/>
        <w:autoSpaceDN w:val="0"/>
        <w:adjustRightInd w:val="0"/>
        <w:spacing w:after="0" w:line="360" w:lineRule="auto"/>
        <w:ind w:left="567"/>
        <w:jc w:val="both"/>
        <w:rPr>
          <w:rFonts w:ascii="Myriad Pro" w:eastAsia="Calibri" w:hAnsi="Myriad Pro" w:cs="Times New Roman"/>
          <w:b/>
          <w:i/>
          <w:sz w:val="26"/>
          <w:szCs w:val="26"/>
        </w:rPr>
      </w:pPr>
      <w:r w:rsidRPr="00E17399">
        <w:rPr>
          <w:rFonts w:ascii="Myriad Pro" w:eastAsia="Calibri" w:hAnsi="Myriad Pro" w:cs="Times New Roman"/>
          <w:b/>
          <w:i/>
          <w:sz w:val="26"/>
          <w:szCs w:val="26"/>
        </w:rPr>
        <w:t>Смета затрат на прочие расходы по эксплуатации транспорта</w:t>
      </w:r>
    </w:p>
    <w:p w14:paraId="49D243E3" w14:textId="77777777" w:rsidR="00E809DD" w:rsidRPr="00E17399" w:rsidRDefault="00E809DD" w:rsidP="00E809DD">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В составе прочих расходов филиалом ПАО «МРСК Сибири» - «Красноярскэнерго» заявлены расходы на эксплуатацию автотранспорта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1 451,152 тыс. руб. </w:t>
      </w:r>
    </w:p>
    <w:p w14:paraId="22833B4D" w14:textId="77777777" w:rsidR="00E809DD" w:rsidRPr="00E17399" w:rsidRDefault="00E809DD" w:rsidP="00E809DD">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расходов представлены следующие документы:</w:t>
      </w:r>
    </w:p>
    <w:p w14:paraId="1F86B8AA" w14:textId="77777777" w:rsidR="00E809DD" w:rsidRPr="00E17399" w:rsidRDefault="00E809DD" w:rsidP="005C1A7B">
      <w:pPr>
        <w:pStyle w:val="a3"/>
        <w:numPr>
          <w:ilvl w:val="0"/>
          <w:numId w:val="58"/>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Смета затрат на прочие расходы по эксплуатации транспорта на сумму</w:t>
      </w:r>
      <w:r w:rsidRPr="00E17399">
        <w:rPr>
          <w:rFonts w:ascii="Myriad Pro" w:hAnsi="Myriad Pro"/>
        </w:rPr>
        <w:t xml:space="preserve"> </w:t>
      </w:r>
      <w:r w:rsidRPr="00E17399">
        <w:rPr>
          <w:rFonts w:ascii="Myriad Pro" w:eastAsia="Calibri" w:hAnsi="Myriad Pro" w:cs="Times New Roman"/>
          <w:sz w:val="26"/>
          <w:szCs w:val="26"/>
        </w:rPr>
        <w:t>1</w:t>
      </w:r>
      <w:r w:rsidR="006C2FEF"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451 тыс. руб.;</w:t>
      </w:r>
    </w:p>
    <w:p w14:paraId="0E67145F" w14:textId="77777777" w:rsidR="00E809DD" w:rsidRPr="00E17399" w:rsidRDefault="00E809DD" w:rsidP="005C1A7B">
      <w:pPr>
        <w:pStyle w:val="a3"/>
        <w:numPr>
          <w:ilvl w:val="0"/>
          <w:numId w:val="58"/>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 18.2400.6223.16 от 26.07.2016 г. с ООО «Ланит» (автомойка машин аппарата управления);</w:t>
      </w:r>
    </w:p>
    <w:p w14:paraId="23854659" w14:textId="77777777" w:rsidR="00E809DD" w:rsidRPr="00E17399" w:rsidRDefault="00E809DD" w:rsidP="005C1A7B">
      <w:pPr>
        <w:pStyle w:val="a3"/>
        <w:numPr>
          <w:ilvl w:val="0"/>
          <w:numId w:val="58"/>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w:t>
      </w:r>
      <w:r w:rsidRPr="00E17399">
        <w:rPr>
          <w:rFonts w:ascii="Myriad Pro" w:hAnsi="Myriad Pro"/>
        </w:rPr>
        <w:t xml:space="preserve"> </w:t>
      </w:r>
      <w:r w:rsidRPr="00E17399">
        <w:rPr>
          <w:rFonts w:ascii="Myriad Pro" w:eastAsia="Calibri" w:hAnsi="Myriad Pro" w:cs="Times New Roman"/>
          <w:sz w:val="26"/>
          <w:szCs w:val="26"/>
        </w:rPr>
        <w:t>0700037956/10.00.002.08</w:t>
      </w:r>
      <w:r w:rsidRPr="00E17399">
        <w:rPr>
          <w:rFonts w:ascii="Myriad Pro" w:eastAsia="Calibri" w:hAnsi="Myriad Pro" w:cs="Times New Roman"/>
          <w:sz w:val="26"/>
          <w:szCs w:val="26"/>
        </w:rPr>
        <w:tab/>
        <w:t xml:space="preserve">от 05.01.2008 г. с ООО </w:t>
      </w:r>
      <w:r w:rsidR="00771304">
        <w:rPr>
          <w:rFonts w:ascii="Myriad Pro" w:eastAsia="Calibri" w:hAnsi="Myriad Pro" w:cs="Times New Roman"/>
          <w:sz w:val="26"/>
          <w:szCs w:val="26"/>
        </w:rPr>
        <w:t>«</w:t>
      </w:r>
      <w:r w:rsidRPr="00E17399">
        <w:rPr>
          <w:rFonts w:ascii="Myriad Pro" w:eastAsia="Calibri" w:hAnsi="Myriad Pro" w:cs="Times New Roman"/>
          <w:sz w:val="26"/>
          <w:szCs w:val="26"/>
        </w:rPr>
        <w:t>Радар</w:t>
      </w:r>
      <w:r w:rsidR="00771304">
        <w:rPr>
          <w:rFonts w:ascii="Myriad Pro" w:eastAsia="Calibri" w:hAnsi="Myriad Pro" w:cs="Times New Roman"/>
          <w:sz w:val="26"/>
          <w:szCs w:val="26"/>
        </w:rPr>
        <w:t>»</w:t>
      </w:r>
      <w:r w:rsidRPr="00E17399">
        <w:rPr>
          <w:rFonts w:ascii="Myriad Pro" w:hAnsi="Myriad Pro"/>
        </w:rPr>
        <w:t xml:space="preserve"> (</w:t>
      </w:r>
      <w:r w:rsidRPr="00E17399">
        <w:rPr>
          <w:rFonts w:ascii="Myriad Pro" w:eastAsia="Calibri" w:hAnsi="Myriad Pro" w:cs="Times New Roman"/>
          <w:sz w:val="26"/>
          <w:szCs w:val="26"/>
        </w:rPr>
        <w:t>услуги по противоугонному комплексу);</w:t>
      </w:r>
    </w:p>
    <w:p w14:paraId="4AE882E6" w14:textId="77777777" w:rsidR="00E809DD" w:rsidRPr="00E17399" w:rsidRDefault="00E809DD" w:rsidP="006056B6">
      <w:pPr>
        <w:pStyle w:val="a3"/>
        <w:numPr>
          <w:ilvl w:val="0"/>
          <w:numId w:val="58"/>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Перечень транспортных средств по контролю за движением и списанием ГСМ на основании системы спутникового мониторинга транспорта подлежащих дооснащению 2017-2018гг.</w:t>
      </w:r>
    </w:p>
    <w:p w14:paraId="54F27EBB" w14:textId="77777777" w:rsidR="00E809DD" w:rsidRPr="00C367F0" w:rsidRDefault="00E809DD" w:rsidP="006056B6">
      <w:pPr>
        <w:pStyle w:val="a3"/>
        <w:numPr>
          <w:ilvl w:val="0"/>
          <w:numId w:val="58"/>
        </w:numPr>
        <w:autoSpaceDE w:val="0"/>
        <w:autoSpaceDN w:val="0"/>
        <w:adjustRightInd w:val="0"/>
        <w:spacing w:after="0" w:line="360" w:lineRule="auto"/>
        <w:ind w:left="567" w:firstLine="426"/>
        <w:jc w:val="both"/>
        <w:rPr>
          <w:rFonts w:ascii="Myriad Pro" w:eastAsia="Calibri" w:hAnsi="Myriad Pro" w:cs="Times New Roman"/>
          <w:sz w:val="26"/>
          <w:szCs w:val="26"/>
        </w:rPr>
      </w:pPr>
      <w:r w:rsidRPr="00E17399">
        <w:rPr>
          <w:rFonts w:ascii="Myriad Pro" w:eastAsia="Calibri" w:hAnsi="Myriad Pro" w:cs="Times New Roman"/>
          <w:sz w:val="26"/>
          <w:szCs w:val="26"/>
        </w:rPr>
        <w:t>Договор № 18.2400.503.16 от 28.01.2016 г. с ООО "Нави-Сервис"</w:t>
      </w:r>
      <w:r w:rsidRPr="006056B6">
        <w:rPr>
          <w:rFonts w:ascii="Myriad Pro" w:eastAsia="Calibri" w:hAnsi="Myriad Pro" w:cs="Times New Roman"/>
          <w:sz w:val="26"/>
          <w:szCs w:val="26"/>
        </w:rPr>
        <w:t xml:space="preserve"> (</w:t>
      </w:r>
      <w:r w:rsidRPr="00C367F0">
        <w:rPr>
          <w:rFonts w:ascii="Myriad Pro" w:eastAsia="Calibri" w:hAnsi="Myriad Pro" w:cs="Times New Roman"/>
          <w:sz w:val="26"/>
          <w:szCs w:val="26"/>
        </w:rPr>
        <w:t>техобслуживание системы ГЛОНАСС).</w:t>
      </w:r>
    </w:p>
    <w:p w14:paraId="75F4A937" w14:textId="77777777" w:rsidR="00E809DD" w:rsidRPr="00E17399" w:rsidRDefault="00E809DD" w:rsidP="00E809DD">
      <w:pPr>
        <w:autoSpaceDE w:val="0"/>
        <w:autoSpaceDN w:val="0"/>
        <w:adjustRightInd w:val="0"/>
        <w:spacing w:after="0" w:line="360" w:lineRule="auto"/>
        <w:ind w:firstLine="567"/>
        <w:jc w:val="both"/>
        <w:rPr>
          <w:rFonts w:ascii="Myriad Pro" w:eastAsia="Calibri" w:hAnsi="Myriad Pro" w:cs="Times New Roman"/>
          <w:sz w:val="26"/>
          <w:szCs w:val="26"/>
        </w:rPr>
      </w:pPr>
      <w:r w:rsidRPr="005659CA">
        <w:rPr>
          <w:rFonts w:ascii="Myriad Pro" w:eastAsia="Calibri" w:hAnsi="Myriad Pro" w:cs="Times New Roman"/>
          <w:sz w:val="26"/>
          <w:szCs w:val="26"/>
        </w:rPr>
        <w:t xml:space="preserve">На начало 2017 г. обслуживалось 249 единиц. В 2018 году план на дополнительную установку системы ГЛОНАСС на существующую технику (106 </w:t>
      </w:r>
      <w:r w:rsidRPr="00B75710">
        <w:rPr>
          <w:rFonts w:ascii="Myriad Pro" w:eastAsia="Calibri" w:hAnsi="Myriad Pro" w:cs="Times New Roman"/>
          <w:sz w:val="26"/>
          <w:szCs w:val="26"/>
        </w:rPr>
        <w:t>ед.)</w:t>
      </w:r>
      <w:r w:rsidR="006C2FEF" w:rsidRPr="00897FA0">
        <w:rPr>
          <w:rFonts w:ascii="Myriad Pro" w:eastAsia="Calibri" w:hAnsi="Myriad Pro" w:cs="Times New Roman"/>
          <w:sz w:val="26"/>
          <w:szCs w:val="26"/>
        </w:rPr>
        <w:t>.</w:t>
      </w:r>
      <w:r w:rsidRPr="00985076">
        <w:rPr>
          <w:rFonts w:ascii="Myriad Pro" w:eastAsia="Calibri" w:hAnsi="Myriad Pro" w:cs="Times New Roman"/>
          <w:sz w:val="26"/>
          <w:szCs w:val="26"/>
        </w:rPr>
        <w:t xml:space="preserve"> Кроме того, планируется оснащение новой техники (125 ед.) на основании проекта программы обновления парка. Соответственно, в 2018</w:t>
      </w:r>
      <w:r w:rsidR="006C2FEF"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 xml:space="preserve">г. плановое количество обслуживаемых единиц техники - 480 ед. </w:t>
      </w:r>
    </w:p>
    <w:p w14:paraId="460CA8A7" w14:textId="77777777" w:rsidR="00E809DD" w:rsidRPr="00E17399" w:rsidRDefault="00E809DD" w:rsidP="00E809DD">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Для обоснования заявленных расходов в полном объеме Исполнитель считает необходимым рекомендовать филиалу ПАО «МРСК Сибири» - «Красноярскэнерго» </w:t>
      </w:r>
      <w:r w:rsidR="00AD6D3C" w:rsidRPr="00E17399">
        <w:rPr>
          <w:rFonts w:ascii="Myriad Pro" w:eastAsia="Calibri" w:hAnsi="Myriad Pro" w:cs="Times New Roman"/>
          <w:sz w:val="26"/>
          <w:szCs w:val="26"/>
        </w:rPr>
        <w:t>в составе тарифной заявки для определения базового уровня операционных расходов на очередной долгосрочный период регулирования</w:t>
      </w:r>
      <w:r w:rsidRPr="00E17399">
        <w:rPr>
          <w:rFonts w:ascii="Myriad Pro" w:eastAsia="Calibri" w:hAnsi="Myriad Pro" w:cs="Times New Roman"/>
          <w:sz w:val="26"/>
          <w:szCs w:val="26"/>
        </w:rPr>
        <w:t xml:space="preserve"> дополнительно представлять:</w:t>
      </w:r>
    </w:p>
    <w:p w14:paraId="6EAEEA4E" w14:textId="77777777" w:rsidR="00E809DD" w:rsidRPr="00E17399" w:rsidRDefault="00E809DD" w:rsidP="005C1A7B">
      <w:pPr>
        <w:pStyle w:val="a3"/>
        <w:numPr>
          <w:ilvl w:val="0"/>
          <w:numId w:val="5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Документы, подтверждающие продление сроков действия договоров и/или проекты новых договоров;</w:t>
      </w:r>
    </w:p>
    <w:p w14:paraId="475F91CB" w14:textId="77777777" w:rsidR="00E809DD" w:rsidRPr="00E17399" w:rsidRDefault="00E809DD" w:rsidP="005C1A7B">
      <w:pPr>
        <w:pStyle w:val="a3"/>
        <w:numPr>
          <w:ilvl w:val="0"/>
          <w:numId w:val="5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Проект программы обновления ТС;</w:t>
      </w:r>
    </w:p>
    <w:p w14:paraId="38690278" w14:textId="77777777" w:rsidR="00E809DD" w:rsidRPr="00E17399" w:rsidRDefault="00E809DD" w:rsidP="005C1A7B">
      <w:pPr>
        <w:pStyle w:val="a3"/>
        <w:numPr>
          <w:ilvl w:val="0"/>
          <w:numId w:val="5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План закупок (в части приобретения новых автотранспортных средств);</w:t>
      </w:r>
    </w:p>
    <w:p w14:paraId="2F909AC0" w14:textId="77777777" w:rsidR="00E809DD" w:rsidRPr="00E17399" w:rsidRDefault="00E809DD" w:rsidP="005C1A7B">
      <w:pPr>
        <w:pStyle w:val="a3"/>
        <w:numPr>
          <w:ilvl w:val="0"/>
          <w:numId w:val="5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Обоснования стоимости услуг (коммерческие предложения);</w:t>
      </w:r>
    </w:p>
    <w:p w14:paraId="598D7377" w14:textId="77777777" w:rsidR="00E809DD" w:rsidRPr="00E17399" w:rsidRDefault="00E809DD" w:rsidP="005C1A7B">
      <w:pPr>
        <w:pStyle w:val="a3"/>
        <w:numPr>
          <w:ilvl w:val="0"/>
          <w:numId w:val="59"/>
        </w:numPr>
        <w:autoSpaceDE w:val="0"/>
        <w:autoSpaceDN w:val="0"/>
        <w:adjustRightInd w:val="0"/>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Реестр актов выполненных работ и акты за истекший год, предшествующий первому (базовому) году долгосрочного периода регулирования.</w:t>
      </w:r>
    </w:p>
    <w:p w14:paraId="22939385" w14:textId="77777777" w:rsidR="00575A31" w:rsidRPr="006056B6" w:rsidRDefault="00575A31" w:rsidP="00E809DD">
      <w:pPr>
        <w:ind w:firstLine="567"/>
        <w:rPr>
          <w:rFonts w:ascii="Myriad Pro" w:hAnsi="Myriad Pro"/>
        </w:rPr>
      </w:pPr>
    </w:p>
    <w:p w14:paraId="128F0F64" w14:textId="77777777" w:rsidR="001051A7" w:rsidRPr="005659CA" w:rsidRDefault="00B04972" w:rsidP="00B04972">
      <w:pPr>
        <w:pStyle w:val="3"/>
        <w:tabs>
          <w:tab w:val="left" w:pos="567"/>
        </w:tabs>
        <w:spacing w:line="360" w:lineRule="auto"/>
        <w:ind w:left="142"/>
        <w:jc w:val="both"/>
        <w:rPr>
          <w:rFonts w:ascii="Myriad Pro" w:hAnsi="Myriad Pro"/>
          <w:b/>
          <w:color w:val="4F6228"/>
          <w:sz w:val="28"/>
          <w:szCs w:val="28"/>
        </w:rPr>
      </w:pPr>
      <w:bookmarkStart w:id="53" w:name="_Toc40530892"/>
      <w:bookmarkStart w:id="54" w:name="_Toc40551905"/>
      <w:bookmarkStart w:id="55" w:name="_Toc49167673"/>
      <w:r w:rsidRPr="00C367F0">
        <w:rPr>
          <w:rFonts w:ascii="Myriad Pro" w:hAnsi="Myriad Pro"/>
          <w:b/>
          <w:color w:val="4F6228"/>
          <w:sz w:val="28"/>
          <w:szCs w:val="28"/>
        </w:rPr>
        <w:t xml:space="preserve">4.1.4. </w:t>
      </w:r>
      <w:r w:rsidR="003934DF" w:rsidRPr="005659CA">
        <w:rPr>
          <w:rFonts w:ascii="Myriad Pro" w:hAnsi="Myriad Pro"/>
          <w:b/>
          <w:color w:val="4F6228"/>
          <w:sz w:val="28"/>
          <w:szCs w:val="28"/>
        </w:rPr>
        <w:t>Прибыль на прочие цели</w:t>
      </w:r>
      <w:bookmarkEnd w:id="53"/>
      <w:bookmarkEnd w:id="54"/>
      <w:bookmarkEnd w:id="55"/>
    </w:p>
    <w:p w14:paraId="154E1A0A" w14:textId="77777777" w:rsidR="00D11EFF" w:rsidRPr="00B75710" w:rsidRDefault="00D11EFF" w:rsidP="00D11EFF">
      <w:pPr>
        <w:jc w:val="both"/>
        <w:rPr>
          <w:rFonts w:ascii="Myriad Pro" w:hAnsi="Myriad Pro"/>
          <w:b/>
          <w:i/>
          <w:sz w:val="26"/>
          <w:szCs w:val="26"/>
        </w:rPr>
      </w:pPr>
      <w:r w:rsidRPr="00B75710">
        <w:rPr>
          <w:rFonts w:ascii="Myriad Pro" w:hAnsi="Myriad Pro"/>
          <w:b/>
          <w:i/>
          <w:sz w:val="26"/>
          <w:szCs w:val="26"/>
        </w:rPr>
        <w:t>Расходы на услуги банков</w:t>
      </w:r>
    </w:p>
    <w:p w14:paraId="7049B9A3" w14:textId="77777777" w:rsidR="00D11EFF" w:rsidRPr="00E17399" w:rsidRDefault="00D11EFF" w:rsidP="00D11EFF">
      <w:pPr>
        <w:spacing w:after="0" w:line="360" w:lineRule="auto"/>
        <w:ind w:firstLine="567"/>
        <w:jc w:val="both"/>
        <w:rPr>
          <w:rFonts w:ascii="Myriad Pro" w:hAnsi="Myriad Pro"/>
          <w:sz w:val="26"/>
          <w:szCs w:val="26"/>
        </w:rPr>
      </w:pPr>
      <w:r w:rsidRPr="00897FA0">
        <w:rPr>
          <w:rFonts w:ascii="Myriad Pro" w:eastAsia="Calibri" w:hAnsi="Myriad Pro" w:cs="Times New Roman"/>
          <w:color w:val="000000" w:themeColor="text1"/>
          <w:sz w:val="26"/>
          <w:szCs w:val="26"/>
        </w:rPr>
        <w:t xml:space="preserve">Согласно пункту 17 Основ ценообразования № 1178 в необходимую валовую выручку включаются </w:t>
      </w:r>
      <w:r w:rsidRPr="00985076">
        <w:rPr>
          <w:rFonts w:ascii="Myriad Pro" w:eastAsia="Calibri" w:hAnsi="Myriad Pro" w:cs="Times New Roman"/>
          <w:color w:val="000000" w:themeColor="text1"/>
          <w:sz w:val="26"/>
          <w:szCs w:val="26"/>
        </w:rPr>
        <w:t>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r w:rsidRPr="00E17399">
        <w:rPr>
          <w:rFonts w:ascii="Myriad Pro" w:hAnsi="Myriad Pro"/>
          <w:sz w:val="26"/>
          <w:szCs w:val="26"/>
        </w:rPr>
        <w:t xml:space="preserve">. </w:t>
      </w:r>
    </w:p>
    <w:p w14:paraId="57639168" w14:textId="77777777" w:rsidR="00D11EFF" w:rsidRPr="00E17399" w:rsidRDefault="00D11EFF" w:rsidP="00D11EFF">
      <w:pPr>
        <w:spacing w:after="0" w:line="360" w:lineRule="auto"/>
        <w:ind w:firstLine="567"/>
        <w:jc w:val="both"/>
        <w:rPr>
          <w:rFonts w:ascii="Myriad Pro" w:hAnsi="Myriad Pro"/>
          <w:sz w:val="26"/>
          <w:szCs w:val="26"/>
        </w:rPr>
      </w:pPr>
      <w:r w:rsidRPr="00E17399">
        <w:rPr>
          <w:rFonts w:ascii="Myriad Pro" w:eastAsia="Calibri" w:hAnsi="Myriad Pro" w:cs="Times New Roman"/>
          <w:color w:val="000000" w:themeColor="text1"/>
          <w:sz w:val="26"/>
          <w:szCs w:val="26"/>
        </w:rPr>
        <w:t>Согласно пункту</w:t>
      </w:r>
      <w:r w:rsidRPr="00E17399">
        <w:rPr>
          <w:rFonts w:ascii="Myriad Pro" w:hAnsi="Myriad Pro"/>
          <w:sz w:val="26"/>
          <w:szCs w:val="26"/>
        </w:rPr>
        <w:t xml:space="preserve"> 15 статьи 265 Налогового Кодекса Российской Федерации к внереализационным расходам относятся в том числе расходы на услуги банков, включая услуги, связанные с установкой и эксплуатацией электронных систем документооборота между банком и клиентами, в том числе систем "клиент-банк".</w:t>
      </w:r>
    </w:p>
    <w:tbl>
      <w:tblPr>
        <w:tblW w:w="9468" w:type="dxa"/>
        <w:tblLayout w:type="fixed"/>
        <w:tblLook w:val="04A0" w:firstRow="1" w:lastRow="0" w:firstColumn="1" w:lastColumn="0" w:noHBand="0" w:noVBand="1"/>
      </w:tblPr>
      <w:tblGrid>
        <w:gridCol w:w="2117"/>
        <w:gridCol w:w="1319"/>
        <w:gridCol w:w="1959"/>
        <w:gridCol w:w="1275"/>
        <w:gridCol w:w="1330"/>
        <w:gridCol w:w="1468"/>
      </w:tblGrid>
      <w:tr w:rsidR="00D11EFF" w:rsidRPr="00E17399" w14:paraId="11217FD8" w14:textId="77777777" w:rsidTr="000F7C05">
        <w:trPr>
          <w:trHeight w:val="1260"/>
        </w:trPr>
        <w:tc>
          <w:tcPr>
            <w:tcW w:w="21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1CE31E7" w14:textId="77777777" w:rsidR="00D11EFF" w:rsidRPr="00E17399" w:rsidRDefault="00D11EFF" w:rsidP="00AD199A">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 Наименование статьи</w:t>
            </w:r>
          </w:p>
        </w:tc>
        <w:tc>
          <w:tcPr>
            <w:tcW w:w="13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5D2CB4" w14:textId="77777777" w:rsidR="00D11EFF" w:rsidRPr="00E17399" w:rsidRDefault="00D11EFF" w:rsidP="00AD199A">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Факт за 2016, тыс. руб.</w:t>
            </w:r>
          </w:p>
        </w:tc>
        <w:tc>
          <w:tcPr>
            <w:tcW w:w="19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788E1A9" w14:textId="77777777" w:rsidR="00D11EFF" w:rsidRPr="00E17399" w:rsidRDefault="00D11EFF" w:rsidP="00AD199A">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 xml:space="preserve">Заявлено ПАО </w:t>
            </w:r>
            <w:r w:rsidR="00AB509B" w:rsidRPr="00E17399">
              <w:rPr>
                <w:rFonts w:ascii="Myriad Pro" w:eastAsia="Times New Roman" w:hAnsi="Myriad Pro" w:cs="Calibri"/>
                <w:bCs/>
                <w:color w:val="FFFFFF"/>
                <w:sz w:val="18"/>
                <w:szCs w:val="18"/>
                <w:lang w:eastAsia="ru-RU"/>
              </w:rPr>
              <w:t>«</w:t>
            </w:r>
            <w:r w:rsidRPr="00E17399">
              <w:rPr>
                <w:rFonts w:ascii="Myriad Pro" w:eastAsia="Times New Roman" w:hAnsi="Myriad Pro" w:cs="Calibri"/>
                <w:bCs/>
                <w:color w:val="FFFFFF"/>
                <w:sz w:val="18"/>
                <w:szCs w:val="18"/>
                <w:lang w:eastAsia="ru-RU"/>
              </w:rPr>
              <w:t>МРСК Сибири</w:t>
            </w:r>
            <w:r w:rsidR="00AB509B" w:rsidRPr="00E17399">
              <w:rPr>
                <w:rFonts w:ascii="Myriad Pro" w:eastAsia="Times New Roman" w:hAnsi="Myriad Pro" w:cs="Calibri"/>
                <w:bCs/>
                <w:color w:val="FFFFFF"/>
                <w:sz w:val="18"/>
                <w:szCs w:val="18"/>
                <w:lang w:eastAsia="ru-RU"/>
              </w:rPr>
              <w:t xml:space="preserve">» </w:t>
            </w:r>
            <w:r w:rsidRPr="00E17399">
              <w:rPr>
                <w:rFonts w:ascii="Myriad Pro" w:eastAsia="Times New Roman" w:hAnsi="Myriad Pro" w:cs="Calibri"/>
                <w:bCs/>
                <w:color w:val="FFFFFF"/>
                <w:sz w:val="18"/>
                <w:szCs w:val="18"/>
                <w:lang w:eastAsia="ru-RU"/>
              </w:rPr>
              <w:t>-</w:t>
            </w:r>
            <w:r w:rsidR="00AB509B" w:rsidRPr="00E17399">
              <w:rPr>
                <w:rFonts w:ascii="Myriad Pro" w:eastAsia="Times New Roman" w:hAnsi="Myriad Pro" w:cs="Calibri"/>
                <w:bCs/>
                <w:color w:val="FFFFFF"/>
                <w:sz w:val="18"/>
                <w:szCs w:val="18"/>
                <w:lang w:eastAsia="ru-RU"/>
              </w:rPr>
              <w:t xml:space="preserve"> «</w:t>
            </w:r>
            <w:r w:rsidRPr="00E17399">
              <w:rPr>
                <w:rFonts w:ascii="Myriad Pro" w:eastAsia="Times New Roman" w:hAnsi="Myriad Pro" w:cs="Calibri"/>
                <w:bCs/>
                <w:color w:val="FFFFFF"/>
                <w:sz w:val="18"/>
                <w:szCs w:val="18"/>
                <w:lang w:eastAsia="ru-RU"/>
              </w:rPr>
              <w:t>Красноярскэнерго</w:t>
            </w:r>
            <w:r w:rsidR="00AB509B" w:rsidRPr="00E17399">
              <w:rPr>
                <w:rFonts w:ascii="Myriad Pro" w:eastAsia="Times New Roman" w:hAnsi="Myriad Pro" w:cs="Calibri"/>
                <w:bCs/>
                <w:color w:val="FFFFFF"/>
                <w:sz w:val="18"/>
                <w:szCs w:val="18"/>
                <w:lang w:eastAsia="ru-RU"/>
              </w:rPr>
              <w:t>»</w:t>
            </w:r>
            <w:r w:rsidRPr="00E17399">
              <w:rPr>
                <w:rFonts w:ascii="Myriad Pro" w:eastAsia="Times New Roman" w:hAnsi="Myriad Pro" w:cs="Calibri"/>
                <w:bCs/>
                <w:color w:val="FFFFFF"/>
                <w:sz w:val="18"/>
                <w:szCs w:val="18"/>
                <w:lang w:eastAsia="ru-RU"/>
              </w:rPr>
              <w:t xml:space="preserve"> на 2018, тыс. руб.</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945FC5E" w14:textId="77777777" w:rsidR="00D11EFF" w:rsidRPr="00E17399" w:rsidRDefault="00D11EFF" w:rsidP="00AD199A">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Утверждено на 2018, тыс. руб.</w:t>
            </w:r>
          </w:p>
        </w:tc>
        <w:tc>
          <w:tcPr>
            <w:tcW w:w="13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CEF722C" w14:textId="77777777" w:rsidR="00D11EFF" w:rsidRPr="00E17399" w:rsidRDefault="00D11EFF" w:rsidP="00AD199A">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Отклонение Утверждено на 2018/ заявка на 2018, %</w:t>
            </w:r>
          </w:p>
        </w:tc>
        <w:tc>
          <w:tcPr>
            <w:tcW w:w="14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8FBDB87" w14:textId="77777777" w:rsidR="00D11EFF" w:rsidRPr="00E17399" w:rsidRDefault="00D11EFF" w:rsidP="00AD199A">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Утверждено на 2018 /факт за 2016, %</w:t>
            </w:r>
          </w:p>
        </w:tc>
      </w:tr>
      <w:tr w:rsidR="00D11EFF" w:rsidRPr="00E17399" w14:paraId="1A5E48B7" w14:textId="77777777" w:rsidTr="000F7C05">
        <w:trPr>
          <w:trHeight w:val="315"/>
        </w:trPr>
        <w:tc>
          <w:tcPr>
            <w:tcW w:w="21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D3244FB" w14:textId="77777777" w:rsidR="00D11EFF" w:rsidRPr="00C367F0" w:rsidRDefault="00D11EFF" w:rsidP="00AD199A">
            <w:pPr>
              <w:spacing w:after="0" w:line="240" w:lineRule="auto"/>
              <w:jc w:val="center"/>
              <w:rPr>
                <w:rFonts w:ascii="Myriad Pro" w:eastAsia="Times New Roman" w:hAnsi="Myriad Pro" w:cs="Calibri"/>
                <w:bCs/>
                <w:color w:val="FFFFFF"/>
                <w:sz w:val="18"/>
                <w:szCs w:val="18"/>
                <w:lang w:eastAsia="ru-RU"/>
              </w:rPr>
            </w:pPr>
            <w:r w:rsidRPr="00C367F0">
              <w:rPr>
                <w:rFonts w:ascii="Myriad Pro" w:eastAsia="Times New Roman" w:hAnsi="Myriad Pro" w:cs="Calibri"/>
                <w:bCs/>
                <w:color w:val="FFFFFF"/>
                <w:sz w:val="18"/>
                <w:szCs w:val="18"/>
                <w:lang w:eastAsia="ru-RU"/>
              </w:rPr>
              <w:t>1</w:t>
            </w:r>
          </w:p>
        </w:tc>
        <w:tc>
          <w:tcPr>
            <w:tcW w:w="13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C8D1DEA" w14:textId="77777777" w:rsidR="00D11EFF" w:rsidRPr="005659CA" w:rsidRDefault="00D11EFF" w:rsidP="00AD199A">
            <w:pPr>
              <w:spacing w:after="0" w:line="240" w:lineRule="auto"/>
              <w:jc w:val="center"/>
              <w:rPr>
                <w:rFonts w:ascii="Myriad Pro" w:eastAsia="Times New Roman" w:hAnsi="Myriad Pro" w:cs="Calibri"/>
                <w:bCs/>
                <w:color w:val="FFFFFF"/>
                <w:sz w:val="18"/>
                <w:szCs w:val="18"/>
                <w:lang w:eastAsia="ru-RU"/>
              </w:rPr>
            </w:pPr>
            <w:r w:rsidRPr="005659CA">
              <w:rPr>
                <w:rFonts w:ascii="Myriad Pro" w:eastAsia="Times New Roman" w:hAnsi="Myriad Pro" w:cs="Calibri"/>
                <w:bCs/>
                <w:color w:val="FFFFFF"/>
                <w:sz w:val="18"/>
                <w:szCs w:val="18"/>
                <w:lang w:eastAsia="ru-RU"/>
              </w:rPr>
              <w:t>2</w:t>
            </w:r>
          </w:p>
        </w:tc>
        <w:tc>
          <w:tcPr>
            <w:tcW w:w="19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CC14D7B" w14:textId="77777777" w:rsidR="00D11EFF" w:rsidRPr="00B75710" w:rsidRDefault="00D11EFF" w:rsidP="00AD199A">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3</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EC65FB8" w14:textId="77777777" w:rsidR="00D11EFF" w:rsidRPr="00897FA0" w:rsidRDefault="00D11EFF" w:rsidP="00AD199A">
            <w:pPr>
              <w:spacing w:after="0" w:line="240" w:lineRule="auto"/>
              <w:jc w:val="center"/>
              <w:rPr>
                <w:rFonts w:ascii="Myriad Pro" w:eastAsia="Times New Roman" w:hAnsi="Myriad Pro" w:cs="Calibri"/>
                <w:bCs/>
                <w:color w:val="FFFFFF"/>
                <w:sz w:val="18"/>
                <w:szCs w:val="18"/>
                <w:lang w:eastAsia="ru-RU"/>
              </w:rPr>
            </w:pPr>
            <w:r w:rsidRPr="00897FA0">
              <w:rPr>
                <w:rFonts w:ascii="Myriad Pro" w:eastAsia="Times New Roman" w:hAnsi="Myriad Pro" w:cs="Calibri"/>
                <w:bCs/>
                <w:color w:val="FFFFFF"/>
                <w:sz w:val="18"/>
                <w:szCs w:val="18"/>
                <w:lang w:eastAsia="ru-RU"/>
              </w:rPr>
              <w:t>4</w:t>
            </w:r>
          </w:p>
        </w:tc>
        <w:tc>
          <w:tcPr>
            <w:tcW w:w="13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B52EF62" w14:textId="77777777" w:rsidR="00D11EFF" w:rsidRPr="00985076" w:rsidRDefault="00D11EFF" w:rsidP="00AD199A">
            <w:pPr>
              <w:spacing w:after="0" w:line="240" w:lineRule="auto"/>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5</w:t>
            </w:r>
          </w:p>
        </w:tc>
        <w:tc>
          <w:tcPr>
            <w:tcW w:w="146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7B65EC4" w14:textId="77777777" w:rsidR="00D11EFF" w:rsidRPr="00E17399" w:rsidRDefault="00D11EFF" w:rsidP="00AD199A">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6</w:t>
            </w:r>
          </w:p>
        </w:tc>
      </w:tr>
      <w:tr w:rsidR="00D11EFF" w:rsidRPr="005C1A7B" w14:paraId="11DBB3A2" w14:textId="77777777" w:rsidTr="000F7C05">
        <w:trPr>
          <w:trHeight w:val="631"/>
        </w:trPr>
        <w:tc>
          <w:tcPr>
            <w:tcW w:w="2117"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2E186135" w14:textId="77777777" w:rsidR="00D11EFF" w:rsidRPr="006056B6" w:rsidRDefault="00D11EFF" w:rsidP="00AD199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услуги банков</w:t>
            </w:r>
          </w:p>
        </w:tc>
        <w:tc>
          <w:tcPr>
            <w:tcW w:w="1319"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78560817" w14:textId="77777777" w:rsidR="00D11EFF" w:rsidRPr="006056B6" w:rsidRDefault="00D11EFF" w:rsidP="00AD199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1 782,26</w:t>
            </w:r>
          </w:p>
        </w:tc>
        <w:tc>
          <w:tcPr>
            <w:tcW w:w="1959"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17815265" w14:textId="77777777" w:rsidR="00D11EFF" w:rsidRPr="006056B6" w:rsidRDefault="00D11EFF" w:rsidP="00AD199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1 782,26</w:t>
            </w:r>
          </w:p>
        </w:tc>
        <w:tc>
          <w:tcPr>
            <w:tcW w:w="1275"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57429FDE" w14:textId="77777777" w:rsidR="00D11EFF" w:rsidRPr="006056B6" w:rsidRDefault="00D11EFF" w:rsidP="00AD199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133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31FBE3D0" w14:textId="77777777" w:rsidR="00D11EFF" w:rsidRPr="006056B6" w:rsidRDefault="00D11EFF" w:rsidP="00AD199A">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-92,0</w:t>
            </w:r>
          </w:p>
        </w:tc>
        <w:tc>
          <w:tcPr>
            <w:tcW w:w="1468" w:type="dxa"/>
            <w:tcBorders>
              <w:top w:val="single" w:sz="8" w:space="0" w:color="FFFFFF" w:themeColor="background1"/>
              <w:left w:val="nil"/>
              <w:bottom w:val="single" w:sz="8" w:space="0" w:color="auto"/>
              <w:right w:val="single" w:sz="8" w:space="0" w:color="auto"/>
            </w:tcBorders>
            <w:shd w:val="clear" w:color="auto" w:fill="auto"/>
            <w:vAlign w:val="center"/>
            <w:hideMark/>
          </w:tcPr>
          <w:p w14:paraId="275F6613" w14:textId="77777777" w:rsidR="00D11EFF" w:rsidRPr="006056B6" w:rsidRDefault="00D11EFF" w:rsidP="00AD199A">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-92,0</w:t>
            </w:r>
          </w:p>
        </w:tc>
      </w:tr>
    </w:tbl>
    <w:p w14:paraId="34870154" w14:textId="77777777" w:rsidR="00D11EFF" w:rsidRPr="00C367F0" w:rsidRDefault="00D11EFF" w:rsidP="00D11EFF">
      <w:pPr>
        <w:spacing w:after="0" w:line="360" w:lineRule="auto"/>
        <w:ind w:firstLine="567"/>
        <w:jc w:val="both"/>
        <w:rPr>
          <w:rFonts w:ascii="Myriad Pro" w:hAnsi="Myriad Pro"/>
          <w:sz w:val="26"/>
          <w:szCs w:val="26"/>
          <w:lang w:val="en-US"/>
        </w:rPr>
      </w:pPr>
    </w:p>
    <w:p w14:paraId="3A4AC530" w14:textId="77777777" w:rsidR="00D11EFF" w:rsidRPr="005659CA" w:rsidRDefault="00D11EFF" w:rsidP="00D11EFF">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ТЕРРИТОРИАЛЬНОЙ СЕТЕВОЙ ОРГАНИЗАЦИИ</w:t>
      </w:r>
    </w:p>
    <w:p w14:paraId="617B9BD3" w14:textId="77777777" w:rsidR="00D11EFF" w:rsidRPr="00985076" w:rsidRDefault="00D11EFF" w:rsidP="00D11EFF">
      <w:pPr>
        <w:spacing w:after="0" w:line="360" w:lineRule="auto"/>
        <w:ind w:firstLine="567"/>
        <w:contextualSpacing/>
        <w:jc w:val="both"/>
        <w:rPr>
          <w:rFonts w:ascii="Myriad Pro" w:hAnsi="Myriad Pro"/>
          <w:sz w:val="26"/>
          <w:szCs w:val="26"/>
        </w:rPr>
      </w:pPr>
      <w:r w:rsidRPr="00B75710">
        <w:rPr>
          <w:rFonts w:ascii="Myriad Pro" w:eastAsia="Calibri" w:hAnsi="Myriad Pro" w:cs="Times New Roman"/>
          <w:sz w:val="26"/>
          <w:szCs w:val="26"/>
        </w:rPr>
        <w:t>Фактические расходы филиала ПАО «МРСК Сибири</w:t>
      </w:r>
      <w:r w:rsidRPr="00897FA0">
        <w:rPr>
          <w:rFonts w:ascii="Myriad Pro" w:eastAsia="Calibri" w:hAnsi="Myriad Pro" w:cs="Times New Roman"/>
          <w:sz w:val="26"/>
          <w:szCs w:val="26"/>
        </w:rPr>
        <w:t xml:space="preserve">» - «Красноярскэнерго» по статье </w:t>
      </w:r>
      <w:r w:rsidRPr="00985076">
        <w:rPr>
          <w:rFonts w:ascii="Myriad Pro" w:hAnsi="Myriad Pro"/>
          <w:sz w:val="26"/>
          <w:szCs w:val="26"/>
        </w:rPr>
        <w:t>«Расходы на услуги банков» за 2016 г. составили 1 782,26 тыс. руб., включая:</w:t>
      </w:r>
    </w:p>
    <w:p w14:paraId="5E15E23D" w14:textId="77777777" w:rsidR="00D11EFF" w:rsidRPr="00E17399" w:rsidRDefault="00D11EFF" w:rsidP="005C1A7B">
      <w:pPr>
        <w:pStyle w:val="a3"/>
        <w:numPr>
          <w:ilvl w:val="0"/>
          <w:numId w:val="113"/>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Обслуживание банковских карт – 25,82 тыс. руб.;</w:t>
      </w:r>
    </w:p>
    <w:p w14:paraId="08953048" w14:textId="77777777" w:rsidR="00D11EFF" w:rsidRPr="00E17399" w:rsidRDefault="00D11EFF" w:rsidP="005C1A7B">
      <w:pPr>
        <w:pStyle w:val="a3"/>
        <w:numPr>
          <w:ilvl w:val="0"/>
          <w:numId w:val="113"/>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использование системы «Сбербанк Бизнес Онлайн» – 3,90 тыс. руб.;</w:t>
      </w:r>
    </w:p>
    <w:p w14:paraId="5E69DFC5" w14:textId="77777777" w:rsidR="00D11EFF" w:rsidRPr="00E17399" w:rsidRDefault="00D11EFF" w:rsidP="005C1A7B">
      <w:pPr>
        <w:pStyle w:val="a3"/>
        <w:numPr>
          <w:ilvl w:val="0"/>
          <w:numId w:val="113"/>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услуги проведения платежей населения в пользу юридических лиц – 216,68 тыс. руб.;</w:t>
      </w:r>
    </w:p>
    <w:p w14:paraId="1EBA6973" w14:textId="77777777" w:rsidR="00D11EFF" w:rsidRPr="00E17399" w:rsidRDefault="00D11EFF" w:rsidP="005C1A7B">
      <w:pPr>
        <w:pStyle w:val="a3"/>
        <w:numPr>
          <w:ilvl w:val="0"/>
          <w:numId w:val="113"/>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Комиссия за предоставление транша по кредитным договорам – 1 417,66 тыс. руб.;</w:t>
      </w:r>
    </w:p>
    <w:p w14:paraId="706C354B" w14:textId="77777777" w:rsidR="00D11EFF" w:rsidRPr="00E17399" w:rsidRDefault="00D11EFF" w:rsidP="005C1A7B">
      <w:pPr>
        <w:pStyle w:val="a3"/>
        <w:numPr>
          <w:ilvl w:val="0"/>
          <w:numId w:val="113"/>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Комиссия за предоставление копий платежных поручений – 118,20 тыс. руб.</w:t>
      </w:r>
    </w:p>
    <w:p w14:paraId="02457A42" w14:textId="77777777" w:rsidR="00D11EFF" w:rsidRPr="00E17399" w:rsidRDefault="00D11EFF" w:rsidP="00D11EFF">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Филиалом ПАО «МРСК Сибири» - «Красноярскэнерго» по статье </w:t>
      </w:r>
      <w:r w:rsidRPr="00E17399">
        <w:rPr>
          <w:rFonts w:ascii="Myriad Pro" w:hAnsi="Myriad Pro"/>
          <w:sz w:val="26"/>
          <w:szCs w:val="26"/>
        </w:rPr>
        <w:t>«Расходы на услуги банков» в составе подконтрольных расходов на 2018 год была заявлена сумма</w:t>
      </w:r>
      <w:r w:rsidRPr="00E17399">
        <w:rPr>
          <w:rFonts w:ascii="Myriad Pro" w:eastAsia="Calibri" w:hAnsi="Myriad Pro" w:cs="Times New Roman"/>
          <w:sz w:val="26"/>
          <w:szCs w:val="26"/>
        </w:rPr>
        <w:t xml:space="preserve"> в размере 1 782,26 тыс. руб., в размере фактических расходов за 2016 год. </w:t>
      </w:r>
    </w:p>
    <w:p w14:paraId="3E6FDAC4" w14:textId="77777777" w:rsidR="00D11EFF" w:rsidRPr="00E17399" w:rsidRDefault="00D11EFF" w:rsidP="00D11EFF">
      <w:pPr>
        <w:spacing w:after="0" w:line="360" w:lineRule="auto"/>
        <w:ind w:firstLine="567"/>
        <w:contextualSpacing/>
        <w:jc w:val="both"/>
        <w:rPr>
          <w:rFonts w:ascii="Myriad Pro" w:eastAsia="Calibri" w:hAnsi="Myriad Pro" w:cs="Times New Roman"/>
          <w:sz w:val="26"/>
          <w:szCs w:val="26"/>
        </w:rPr>
      </w:pPr>
    </w:p>
    <w:p w14:paraId="64287229" w14:textId="77777777" w:rsidR="00D11EFF" w:rsidRPr="00E17399" w:rsidRDefault="00D11EFF" w:rsidP="00D11EFF">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филиалом ПАО «МРСК Сибири» - «Красноярскэнерго» были предоставлены следующие документы:</w:t>
      </w:r>
    </w:p>
    <w:p w14:paraId="7EB08162" w14:textId="77777777" w:rsidR="00D11EFF" w:rsidRPr="006056B6" w:rsidRDefault="00D11EFF" w:rsidP="006056B6">
      <w:pPr>
        <w:pStyle w:val="a3"/>
        <w:numPr>
          <w:ilvl w:val="0"/>
          <w:numId w:val="113"/>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Пояснительная записка;</w:t>
      </w:r>
    </w:p>
    <w:p w14:paraId="54607B6B" w14:textId="77777777" w:rsidR="00D11EFF" w:rsidRPr="006056B6" w:rsidRDefault="00D11EFF" w:rsidP="006056B6">
      <w:pPr>
        <w:pStyle w:val="a3"/>
        <w:numPr>
          <w:ilvl w:val="0"/>
          <w:numId w:val="113"/>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Расшифровка затрат по статье «Услуги банка» за 2016 год;</w:t>
      </w:r>
    </w:p>
    <w:p w14:paraId="146BAA97" w14:textId="77777777" w:rsidR="00D11EFF" w:rsidRPr="006056B6" w:rsidRDefault="00D11EFF" w:rsidP="006056B6">
      <w:pPr>
        <w:pStyle w:val="a3"/>
        <w:numPr>
          <w:ilvl w:val="0"/>
          <w:numId w:val="113"/>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Расшифровка затрат по статье «Услуги банка» за 9 месяцев 2017 года;</w:t>
      </w:r>
    </w:p>
    <w:p w14:paraId="017C19DB" w14:textId="77777777" w:rsidR="00D11EFF" w:rsidRPr="006056B6" w:rsidRDefault="00D11EFF" w:rsidP="006056B6">
      <w:pPr>
        <w:pStyle w:val="a3"/>
        <w:numPr>
          <w:ilvl w:val="0"/>
          <w:numId w:val="113"/>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Договор № 338/37-399 от 27.05.2005 с АК Сберегательный банк (ОАО);</w:t>
      </w:r>
    </w:p>
    <w:p w14:paraId="10F8A67A" w14:textId="77777777" w:rsidR="00D11EFF" w:rsidRPr="006056B6" w:rsidRDefault="00D11EFF" w:rsidP="006056B6">
      <w:pPr>
        <w:pStyle w:val="a3"/>
        <w:numPr>
          <w:ilvl w:val="0"/>
          <w:numId w:val="113"/>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Договор № 18.2400581.12/859/11 от 26.06.2012 с ОАО Сбербанк России;</w:t>
      </w:r>
    </w:p>
    <w:p w14:paraId="2E17477A" w14:textId="77777777" w:rsidR="00D11EFF" w:rsidRPr="00E17399" w:rsidRDefault="00D11EFF" w:rsidP="006056B6">
      <w:pPr>
        <w:pStyle w:val="a3"/>
        <w:numPr>
          <w:ilvl w:val="0"/>
          <w:numId w:val="113"/>
        </w:numPr>
        <w:spacing w:after="0" w:line="360" w:lineRule="auto"/>
        <w:ind w:left="993" w:hanging="426"/>
        <w:jc w:val="both"/>
        <w:rPr>
          <w:rFonts w:ascii="Myriad Pro" w:hAnsi="Myriad Pro"/>
          <w:sz w:val="26"/>
          <w:szCs w:val="26"/>
        </w:rPr>
      </w:pPr>
      <w:r w:rsidRPr="006056B6">
        <w:rPr>
          <w:rFonts w:ascii="Myriad Pro" w:eastAsia="Calibri" w:hAnsi="Myriad Pro" w:cs="Times New Roman"/>
          <w:sz w:val="26"/>
          <w:szCs w:val="26"/>
        </w:rPr>
        <w:t>Тарифы ПАО Сбербанк</w:t>
      </w:r>
      <w:r w:rsidRPr="00E17399">
        <w:rPr>
          <w:rFonts w:ascii="Myriad Pro" w:hAnsi="Myriad Pro"/>
          <w:sz w:val="26"/>
          <w:szCs w:val="26"/>
        </w:rPr>
        <w:t>. Индивидуальные условия обслуживания для Группы «Россети».</w:t>
      </w:r>
    </w:p>
    <w:p w14:paraId="4E1DD84B" w14:textId="77777777" w:rsidR="00D11EFF" w:rsidRPr="00E17399" w:rsidRDefault="00D11EFF" w:rsidP="00D11EFF">
      <w:pPr>
        <w:spacing w:after="0" w:line="360" w:lineRule="auto"/>
        <w:jc w:val="both"/>
        <w:rPr>
          <w:rFonts w:ascii="Myriad Pro" w:eastAsia="Calibri" w:hAnsi="Myriad Pro" w:cs="Times New Roman"/>
          <w:b/>
          <w:sz w:val="26"/>
          <w:szCs w:val="26"/>
        </w:rPr>
      </w:pPr>
    </w:p>
    <w:p w14:paraId="69FF8395" w14:textId="77777777" w:rsidR="00D11EFF" w:rsidRPr="00E17399" w:rsidRDefault="00D11EFF" w:rsidP="00D11EFF">
      <w:pPr>
        <w:spacing w:after="0" w:line="360" w:lineRule="auto"/>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0A67D47B" w14:textId="77777777" w:rsidR="00D11EFF" w:rsidRPr="00E17399" w:rsidRDefault="00D11EFF" w:rsidP="00D11EFF">
      <w:pPr>
        <w:spacing w:after="0" w:line="360" w:lineRule="auto"/>
        <w:ind w:firstLine="567"/>
        <w:jc w:val="both"/>
        <w:rPr>
          <w:rFonts w:ascii="Myriad Pro" w:hAnsi="Myriad Pro"/>
          <w:sz w:val="26"/>
          <w:szCs w:val="26"/>
        </w:rPr>
      </w:pPr>
      <w:r w:rsidRPr="00E17399">
        <w:rPr>
          <w:rFonts w:ascii="Myriad Pro" w:hAnsi="Myriad Pro"/>
          <w:sz w:val="26"/>
          <w:szCs w:val="26"/>
        </w:rPr>
        <w:t xml:space="preserve">Величина расходов, принятая РЭК Красноярского края </w:t>
      </w:r>
      <w:r w:rsidRPr="00E17399">
        <w:rPr>
          <w:rFonts w:ascii="Myriad Pro" w:eastAsia="Calibri" w:hAnsi="Myriad Pro" w:cs="Times New Roman"/>
          <w:sz w:val="26"/>
          <w:szCs w:val="26"/>
        </w:rPr>
        <w:t xml:space="preserve">по статье </w:t>
      </w:r>
      <w:r w:rsidRPr="00E17399">
        <w:rPr>
          <w:rFonts w:ascii="Myriad Pro" w:hAnsi="Myriad Pro"/>
          <w:sz w:val="26"/>
          <w:szCs w:val="26"/>
        </w:rPr>
        <w:t>«Расходы на услуги банков» в состав НВВ филиала ПАО «МРСК Сибири» - «Красноярскэнерго» при установлении долгосрочных параметров регулирования на 2018-2022 год, составляет 143,32 тыс. руб. на основании выписки из протокола заседания правления Региональной энергетической комиссии Красноярского края от 27.12.2017 г. №101.</w:t>
      </w:r>
    </w:p>
    <w:p w14:paraId="4C4F34FF" w14:textId="77777777" w:rsidR="006B39DB" w:rsidRPr="00E17399" w:rsidRDefault="006B39DB" w:rsidP="00D11EFF">
      <w:pPr>
        <w:spacing w:after="0" w:line="360" w:lineRule="auto"/>
        <w:ind w:firstLine="567"/>
        <w:jc w:val="both"/>
        <w:rPr>
          <w:rFonts w:ascii="Myriad Pro" w:hAnsi="Myriad Pro"/>
          <w:sz w:val="26"/>
          <w:szCs w:val="26"/>
        </w:rPr>
      </w:pPr>
    </w:p>
    <w:p w14:paraId="15B0EAF6" w14:textId="77777777" w:rsidR="00D11EFF" w:rsidRPr="00E17399" w:rsidRDefault="00D11EFF" w:rsidP="00D11EFF">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ИСПОЛНИТЕЛЯ</w:t>
      </w:r>
    </w:p>
    <w:p w14:paraId="3F32AE6B" w14:textId="77777777" w:rsidR="00D11EFF" w:rsidRPr="00E17399" w:rsidRDefault="00D11EFF" w:rsidP="00D11EFF">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В составе подконтрольных расходов на 2018 год </w:t>
      </w:r>
      <w:r w:rsidRPr="00E17399">
        <w:rPr>
          <w:rFonts w:ascii="Myriad Pro" w:eastAsia="Calibri" w:hAnsi="Myriad Pro" w:cs="Times New Roman"/>
          <w:sz w:val="26"/>
          <w:szCs w:val="26"/>
        </w:rPr>
        <w:t>ПАО «МРСК Сибири» - «Красноярскэнерго» были заявлены расходы на услуги банков в размере 1 782,26 тыс. руб.</w:t>
      </w:r>
    </w:p>
    <w:p w14:paraId="165A0A8D" w14:textId="77777777" w:rsidR="00D11EFF" w:rsidRPr="00E17399" w:rsidRDefault="00D11EFF" w:rsidP="00D11EFF">
      <w:pPr>
        <w:spacing w:after="0" w:line="360" w:lineRule="auto"/>
        <w:ind w:firstLine="567"/>
        <w:contextualSpacing/>
        <w:jc w:val="both"/>
        <w:rPr>
          <w:rFonts w:ascii="Myriad Pro" w:hAnsi="Myriad Pro"/>
          <w:sz w:val="26"/>
          <w:szCs w:val="26"/>
        </w:rPr>
      </w:pPr>
      <w:r w:rsidRPr="00E17399">
        <w:rPr>
          <w:rFonts w:ascii="Myriad Pro" w:hAnsi="Myriad Pro"/>
          <w:sz w:val="26"/>
          <w:szCs w:val="26"/>
        </w:rPr>
        <w:lastRenderedPageBreak/>
        <w:t xml:space="preserve">Проанализировав представленные материалы, Исполнитель отмечает следующее: </w:t>
      </w:r>
    </w:p>
    <w:p w14:paraId="1753883C" w14:textId="77777777" w:rsidR="00D11EFF" w:rsidRPr="00EA589B" w:rsidRDefault="00D11EFF" w:rsidP="006056B6">
      <w:pPr>
        <w:pStyle w:val="a3"/>
        <w:numPr>
          <w:ilvl w:val="0"/>
          <w:numId w:val="113"/>
        </w:numPr>
        <w:spacing w:after="0" w:line="360" w:lineRule="auto"/>
        <w:ind w:left="993" w:hanging="426"/>
        <w:jc w:val="both"/>
        <w:rPr>
          <w:rFonts w:ascii="Myriad Pro" w:eastAsia="Calibri" w:hAnsi="Myriad Pro" w:cs="Times New Roman"/>
          <w:sz w:val="26"/>
          <w:szCs w:val="26"/>
        </w:rPr>
      </w:pPr>
      <w:r w:rsidRPr="006056B6">
        <w:rPr>
          <w:rFonts w:ascii="Myriad Pro" w:eastAsia="Calibri" w:hAnsi="Myriad Pro" w:cs="Times New Roman"/>
          <w:sz w:val="26"/>
          <w:szCs w:val="26"/>
        </w:rPr>
        <w:t xml:space="preserve">В </w:t>
      </w:r>
      <w:r w:rsidRPr="00EA589B">
        <w:rPr>
          <w:rFonts w:ascii="Myriad Pro" w:eastAsia="Calibri" w:hAnsi="Myriad Pro" w:cs="Times New Roman"/>
          <w:sz w:val="26"/>
          <w:szCs w:val="26"/>
        </w:rPr>
        <w:t>представленном расчете за 9 месяцев 2017 года ошибочно проставлена сумма расходов за 2016 год в размере 3 199,86 тыс. руб.;</w:t>
      </w:r>
    </w:p>
    <w:p w14:paraId="7A9E246F" w14:textId="6BE9634F" w:rsidR="00D11EFF" w:rsidRPr="0081230C" w:rsidRDefault="00D11EFF" w:rsidP="006056B6">
      <w:pPr>
        <w:pStyle w:val="a3"/>
        <w:numPr>
          <w:ilvl w:val="0"/>
          <w:numId w:val="113"/>
        </w:numPr>
        <w:spacing w:after="0" w:line="360" w:lineRule="auto"/>
        <w:ind w:left="993" w:hanging="426"/>
        <w:jc w:val="both"/>
        <w:rPr>
          <w:rFonts w:ascii="Myriad Pro" w:eastAsia="Calibri" w:hAnsi="Myriad Pro" w:cs="Times New Roman"/>
          <w:sz w:val="26"/>
          <w:szCs w:val="26"/>
        </w:rPr>
      </w:pPr>
      <w:r w:rsidRPr="00EA589B">
        <w:rPr>
          <w:rFonts w:ascii="Myriad Pro" w:eastAsia="Calibri" w:hAnsi="Myriad Pro" w:cs="Times New Roman"/>
          <w:sz w:val="26"/>
          <w:szCs w:val="26"/>
        </w:rPr>
        <w:t>Расчеты за 2016 год и 9 месяцев 2017 года, представлены в формате Excel, копия с подписью ответственного лица отсутствует;</w:t>
      </w:r>
      <w:r w:rsidR="00902055" w:rsidRPr="00EA589B">
        <w:rPr>
          <w:rFonts w:ascii="Myriad Pro" w:eastAsia="Calibri" w:hAnsi="Myriad Pro" w:cs="Times New Roman"/>
          <w:sz w:val="26"/>
          <w:szCs w:val="26"/>
        </w:rPr>
        <w:t xml:space="preserve"> </w:t>
      </w:r>
    </w:p>
    <w:p w14:paraId="1FE8B0D6" w14:textId="77777777" w:rsidR="00D11EFF" w:rsidRPr="00E17399" w:rsidRDefault="00D11EFF" w:rsidP="006056B6">
      <w:pPr>
        <w:pStyle w:val="a3"/>
        <w:numPr>
          <w:ilvl w:val="0"/>
          <w:numId w:val="113"/>
        </w:numPr>
        <w:spacing w:after="0" w:line="360" w:lineRule="auto"/>
        <w:ind w:left="993" w:hanging="426"/>
        <w:jc w:val="both"/>
        <w:rPr>
          <w:rFonts w:ascii="Myriad Pro" w:hAnsi="Myriad Pro"/>
          <w:sz w:val="26"/>
          <w:szCs w:val="26"/>
        </w:rPr>
      </w:pPr>
      <w:r w:rsidRPr="00EA589B">
        <w:rPr>
          <w:rFonts w:ascii="Myriad Pro" w:eastAsia="Calibri" w:hAnsi="Myriad Pro" w:cs="Times New Roman"/>
          <w:sz w:val="26"/>
          <w:szCs w:val="26"/>
        </w:rPr>
        <w:t xml:space="preserve">Не представлены регистры </w:t>
      </w:r>
      <w:r w:rsidRPr="006056B6">
        <w:rPr>
          <w:rFonts w:ascii="Myriad Pro" w:eastAsia="Calibri" w:hAnsi="Myriad Pro" w:cs="Times New Roman"/>
          <w:sz w:val="26"/>
          <w:szCs w:val="26"/>
        </w:rPr>
        <w:t>бухгалтерского учета, подтверждающие фактические</w:t>
      </w:r>
      <w:r w:rsidRPr="00E17399">
        <w:rPr>
          <w:rFonts w:ascii="Myriad Pro" w:hAnsi="Myriad Pro"/>
          <w:sz w:val="26"/>
          <w:szCs w:val="26"/>
        </w:rPr>
        <w:t xml:space="preserve"> расходы.</w:t>
      </w:r>
    </w:p>
    <w:p w14:paraId="3CD4B49E" w14:textId="77777777" w:rsidR="00D11EFF" w:rsidRPr="00E17399" w:rsidRDefault="00D11EFF" w:rsidP="00D11EFF">
      <w:pPr>
        <w:spacing w:after="0" w:line="360" w:lineRule="auto"/>
        <w:ind w:firstLine="567"/>
        <w:jc w:val="both"/>
        <w:rPr>
          <w:rFonts w:ascii="Myriad Pro" w:hAnsi="Myriad Pro"/>
          <w:sz w:val="26"/>
          <w:szCs w:val="26"/>
        </w:rPr>
      </w:pPr>
      <w:r w:rsidRPr="00E17399">
        <w:rPr>
          <w:rFonts w:ascii="Myriad Pro" w:hAnsi="Myriad Pro"/>
          <w:sz w:val="26"/>
          <w:szCs w:val="26"/>
        </w:rPr>
        <w:t xml:space="preserve">Учитывая отсутствие документов, подтверждающих фактические расходы за 2016 год и 9 месяцев 2017 года, Исполнитель считает неподтвержденными заявленные расходы на 2018 год. </w:t>
      </w:r>
    </w:p>
    <w:tbl>
      <w:tblPr>
        <w:tblW w:w="9929" w:type="dxa"/>
        <w:jc w:val="center"/>
        <w:tblLook w:val="04A0" w:firstRow="1" w:lastRow="0" w:firstColumn="1" w:lastColumn="0" w:noHBand="0" w:noVBand="1"/>
      </w:tblPr>
      <w:tblGrid>
        <w:gridCol w:w="2113"/>
        <w:gridCol w:w="965"/>
        <w:gridCol w:w="2012"/>
        <w:gridCol w:w="1332"/>
        <w:gridCol w:w="1133"/>
        <w:gridCol w:w="1008"/>
        <w:gridCol w:w="1366"/>
      </w:tblGrid>
      <w:tr w:rsidR="00D11EFF" w:rsidRPr="005C1A7B" w14:paraId="5D48397A" w14:textId="77777777" w:rsidTr="006056B6">
        <w:trPr>
          <w:trHeight w:val="682"/>
          <w:jc w:val="center"/>
        </w:trPr>
        <w:tc>
          <w:tcPr>
            <w:tcW w:w="221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721F80D"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999"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D35DEB7"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183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6AE0413"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Заявлено ПАО «МРСК Сибири»-«Красноярскэнерго» на 2018, тыс. руб.</w:t>
            </w:r>
          </w:p>
        </w:tc>
        <w:tc>
          <w:tcPr>
            <w:tcW w:w="2579"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CDF0E77"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год, тыс. руб.</w:t>
            </w:r>
          </w:p>
        </w:tc>
        <w:tc>
          <w:tcPr>
            <w:tcW w:w="2299"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43AC29A"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Позиция Исполнителя</w:t>
            </w:r>
          </w:p>
        </w:tc>
      </w:tr>
      <w:tr w:rsidR="00D11EFF" w:rsidRPr="005C1A7B" w14:paraId="4BC3E2C7" w14:textId="77777777" w:rsidTr="006056B6">
        <w:trPr>
          <w:trHeight w:val="710"/>
          <w:jc w:val="center"/>
        </w:trPr>
        <w:tc>
          <w:tcPr>
            <w:tcW w:w="221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6D1EB9E" w14:textId="77777777" w:rsidR="00D11EFF" w:rsidRPr="006056B6" w:rsidRDefault="00D11EFF" w:rsidP="00AD199A">
            <w:pPr>
              <w:spacing w:after="0" w:line="240" w:lineRule="auto"/>
              <w:rPr>
                <w:rFonts w:ascii="Myriad Pro" w:eastAsia="Times New Roman" w:hAnsi="Myriad Pro" w:cs="Calibri"/>
                <w:bCs/>
                <w:color w:val="FFFFFF"/>
                <w:sz w:val="20"/>
                <w:szCs w:val="20"/>
                <w:lang w:eastAsia="ru-RU"/>
              </w:rPr>
            </w:pPr>
          </w:p>
        </w:tc>
        <w:tc>
          <w:tcPr>
            <w:tcW w:w="999"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E48CE43" w14:textId="77777777" w:rsidR="00D11EFF" w:rsidRPr="006056B6" w:rsidRDefault="00D11EFF" w:rsidP="00AD199A">
            <w:pPr>
              <w:spacing w:after="0" w:line="240" w:lineRule="auto"/>
              <w:rPr>
                <w:rFonts w:ascii="Myriad Pro" w:eastAsia="Times New Roman" w:hAnsi="Myriad Pro" w:cs="Calibri"/>
                <w:bCs/>
                <w:color w:val="FFFFFF"/>
                <w:sz w:val="20"/>
                <w:szCs w:val="20"/>
                <w:lang w:eastAsia="ru-RU"/>
              </w:rPr>
            </w:pPr>
          </w:p>
        </w:tc>
        <w:tc>
          <w:tcPr>
            <w:tcW w:w="183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A1DAD38" w14:textId="77777777" w:rsidR="00D11EFF" w:rsidRPr="006056B6" w:rsidRDefault="00D11EFF" w:rsidP="00AD199A">
            <w:pPr>
              <w:spacing w:after="0" w:line="240" w:lineRule="auto"/>
              <w:rPr>
                <w:rFonts w:ascii="Myriad Pro" w:eastAsia="Times New Roman" w:hAnsi="Myriad Pro" w:cs="Calibri"/>
                <w:bCs/>
                <w:color w:val="FFFFFF"/>
                <w:sz w:val="20"/>
                <w:szCs w:val="20"/>
                <w:lang w:eastAsia="ru-RU"/>
              </w:rPr>
            </w:pPr>
          </w:p>
        </w:tc>
        <w:tc>
          <w:tcPr>
            <w:tcW w:w="14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F8AFEC2"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 методу ЭОР, тыс. руб.</w:t>
            </w:r>
          </w:p>
        </w:tc>
        <w:tc>
          <w:tcPr>
            <w:tcW w:w="11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25C21E8"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Базовый уровень, тыс. руб.</w:t>
            </w:r>
          </w:p>
        </w:tc>
        <w:tc>
          <w:tcPr>
            <w:tcW w:w="10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38D9B6C"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Всего</w:t>
            </w:r>
          </w:p>
        </w:tc>
        <w:tc>
          <w:tcPr>
            <w:tcW w:w="12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A90456B" w14:textId="47643EF8"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в т.ч. </w:t>
            </w:r>
            <w:r w:rsidR="00A40116">
              <w:rPr>
                <w:rFonts w:ascii="Myriad Pro" w:eastAsia="Times New Roman" w:hAnsi="Myriad Pro" w:cs="Calibri"/>
                <w:bCs/>
                <w:color w:val="FFFFFF"/>
                <w:sz w:val="20"/>
                <w:szCs w:val="20"/>
                <w:lang w:eastAsia="ru-RU"/>
              </w:rPr>
              <w:t>расходы требующие доп. обоснования</w:t>
            </w:r>
          </w:p>
        </w:tc>
      </w:tr>
      <w:tr w:rsidR="00D11EFF" w:rsidRPr="005C1A7B" w14:paraId="2C2BBB94" w14:textId="77777777" w:rsidTr="006056B6">
        <w:trPr>
          <w:trHeight w:val="315"/>
          <w:jc w:val="center"/>
        </w:trPr>
        <w:tc>
          <w:tcPr>
            <w:tcW w:w="22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4DFBC05"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99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63CC97C"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83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50A6054"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42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A1E5EE4"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1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A2B2BA4"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w:t>
            </w:r>
          </w:p>
        </w:tc>
        <w:tc>
          <w:tcPr>
            <w:tcW w:w="105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536121D"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2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661ACB7"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D11EFF" w:rsidRPr="005C1A7B" w14:paraId="0D5E6032" w14:textId="77777777" w:rsidTr="006056B6">
        <w:trPr>
          <w:trHeight w:val="531"/>
          <w:jc w:val="center"/>
        </w:trPr>
        <w:tc>
          <w:tcPr>
            <w:tcW w:w="2219"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24C7E11A" w14:textId="77777777" w:rsidR="00D11EFF" w:rsidRPr="006056B6" w:rsidRDefault="00D11EFF" w:rsidP="00AD199A">
            <w:pPr>
              <w:spacing w:after="0" w:line="240" w:lineRule="auto"/>
              <w:rPr>
                <w:rFonts w:ascii="Myriad Pro" w:hAnsi="Myriad Pro"/>
                <w:sz w:val="20"/>
                <w:szCs w:val="20"/>
              </w:rPr>
            </w:pPr>
            <w:r w:rsidRPr="006056B6">
              <w:rPr>
                <w:rFonts w:ascii="Myriad Pro" w:hAnsi="Myriad Pro"/>
                <w:sz w:val="20"/>
                <w:szCs w:val="20"/>
              </w:rPr>
              <w:t>Расходы на услуги банков</w:t>
            </w:r>
          </w:p>
        </w:tc>
        <w:tc>
          <w:tcPr>
            <w:tcW w:w="99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23136F19" w14:textId="77777777" w:rsidR="00D11EFF" w:rsidRPr="006056B6" w:rsidRDefault="00D11EFF" w:rsidP="00AD199A">
            <w:pPr>
              <w:spacing w:after="0" w:line="240" w:lineRule="auto"/>
              <w:jc w:val="center"/>
              <w:rPr>
                <w:rFonts w:ascii="Myriad Pro" w:hAnsi="Myriad Pro"/>
                <w:sz w:val="20"/>
                <w:szCs w:val="20"/>
              </w:rPr>
            </w:pPr>
            <w:r w:rsidRPr="006056B6">
              <w:rPr>
                <w:rFonts w:ascii="Myriad Pro" w:hAnsi="Myriad Pro"/>
                <w:sz w:val="20"/>
                <w:szCs w:val="20"/>
              </w:rPr>
              <w:t>1 782,26</w:t>
            </w:r>
          </w:p>
        </w:tc>
        <w:tc>
          <w:tcPr>
            <w:tcW w:w="1833" w:type="dxa"/>
            <w:tcBorders>
              <w:top w:val="single" w:sz="8" w:space="0" w:color="FFFFFF" w:themeColor="background1"/>
              <w:left w:val="nil"/>
              <w:bottom w:val="single" w:sz="8" w:space="0" w:color="auto"/>
              <w:right w:val="single" w:sz="8" w:space="0" w:color="auto"/>
            </w:tcBorders>
            <w:shd w:val="clear" w:color="auto" w:fill="auto"/>
            <w:vAlign w:val="center"/>
            <w:hideMark/>
          </w:tcPr>
          <w:p w14:paraId="3B99E4F4" w14:textId="77777777" w:rsidR="00D11EFF" w:rsidRPr="006056B6" w:rsidRDefault="00D11EFF" w:rsidP="00AD199A">
            <w:pPr>
              <w:spacing w:after="0" w:line="240" w:lineRule="auto"/>
              <w:jc w:val="center"/>
              <w:rPr>
                <w:rFonts w:ascii="Myriad Pro" w:hAnsi="Myriad Pro"/>
                <w:sz w:val="20"/>
                <w:szCs w:val="20"/>
              </w:rPr>
            </w:pPr>
            <w:r w:rsidRPr="006056B6">
              <w:rPr>
                <w:rFonts w:ascii="Myriad Pro" w:hAnsi="Myriad Pro"/>
                <w:sz w:val="20"/>
                <w:szCs w:val="20"/>
              </w:rPr>
              <w:t>1 782,26</w:t>
            </w:r>
          </w:p>
        </w:tc>
        <w:tc>
          <w:tcPr>
            <w:tcW w:w="142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9F13A70" w14:textId="77777777" w:rsidR="00D11EFF" w:rsidRPr="00373BB0" w:rsidRDefault="00D11EFF" w:rsidP="00AD199A">
            <w:pPr>
              <w:spacing w:after="0" w:line="240" w:lineRule="auto"/>
              <w:jc w:val="center"/>
              <w:rPr>
                <w:rFonts w:ascii="Myriad Pro" w:hAnsi="Myriad Pro"/>
                <w:sz w:val="20"/>
                <w:szCs w:val="20"/>
              </w:rPr>
            </w:pPr>
            <w:r w:rsidRPr="0081230C">
              <w:rPr>
                <w:rFonts w:ascii="Myriad Pro" w:hAnsi="Myriad Pro"/>
                <w:sz w:val="20"/>
                <w:szCs w:val="20"/>
              </w:rPr>
              <w:t>147,92</w:t>
            </w:r>
          </w:p>
        </w:tc>
        <w:tc>
          <w:tcPr>
            <w:tcW w:w="115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565B8D57" w14:textId="77777777" w:rsidR="00D11EFF" w:rsidRPr="006056B6" w:rsidRDefault="00D11EFF" w:rsidP="00AD199A">
            <w:pPr>
              <w:spacing w:after="0" w:line="240" w:lineRule="auto"/>
              <w:jc w:val="center"/>
              <w:rPr>
                <w:rFonts w:ascii="Myriad Pro" w:hAnsi="Myriad Pro"/>
                <w:sz w:val="20"/>
                <w:szCs w:val="20"/>
              </w:rPr>
            </w:pPr>
            <w:r w:rsidRPr="006056B6">
              <w:rPr>
                <w:rFonts w:ascii="Myriad Pro" w:hAnsi="Myriad Pro"/>
                <w:sz w:val="20"/>
                <w:szCs w:val="20"/>
              </w:rPr>
              <w:t>143,32</w:t>
            </w:r>
          </w:p>
        </w:tc>
        <w:tc>
          <w:tcPr>
            <w:tcW w:w="105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14A145B" w14:textId="77777777" w:rsidR="00D11EFF" w:rsidRPr="006056B6" w:rsidRDefault="00D11EFF" w:rsidP="00AD199A">
            <w:pPr>
              <w:spacing w:after="0" w:line="240" w:lineRule="auto"/>
              <w:jc w:val="center"/>
              <w:rPr>
                <w:rFonts w:ascii="Myriad Pro" w:hAnsi="Myriad Pro"/>
                <w:sz w:val="20"/>
                <w:szCs w:val="20"/>
              </w:rPr>
            </w:pPr>
            <w:r w:rsidRPr="006056B6">
              <w:rPr>
                <w:rFonts w:ascii="Myriad Pro" w:hAnsi="Myriad Pro"/>
                <w:sz w:val="20"/>
                <w:szCs w:val="20"/>
              </w:rPr>
              <w:t>143,32</w:t>
            </w:r>
          </w:p>
        </w:tc>
        <w:tc>
          <w:tcPr>
            <w:tcW w:w="124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61FBA10D" w14:textId="77777777" w:rsidR="00D11EFF" w:rsidRPr="006056B6" w:rsidRDefault="00D11EFF" w:rsidP="00AD199A">
            <w:pPr>
              <w:spacing w:after="0" w:line="240" w:lineRule="auto"/>
              <w:jc w:val="center"/>
              <w:rPr>
                <w:rFonts w:ascii="Myriad Pro" w:hAnsi="Myriad Pro"/>
                <w:sz w:val="20"/>
                <w:szCs w:val="20"/>
              </w:rPr>
            </w:pPr>
            <w:r w:rsidRPr="006056B6">
              <w:rPr>
                <w:rFonts w:ascii="Myriad Pro" w:hAnsi="Myriad Pro"/>
                <w:sz w:val="20"/>
                <w:szCs w:val="20"/>
              </w:rPr>
              <w:t>143,32</w:t>
            </w:r>
          </w:p>
        </w:tc>
      </w:tr>
    </w:tbl>
    <w:p w14:paraId="0833C8BA" w14:textId="77777777" w:rsidR="00D11EFF" w:rsidRPr="00E17399" w:rsidRDefault="00D11EFF" w:rsidP="003C5E74">
      <w:pPr>
        <w:spacing w:before="240" w:after="0" w:line="360" w:lineRule="auto"/>
        <w:ind w:firstLine="567"/>
        <w:jc w:val="both"/>
        <w:rPr>
          <w:rFonts w:ascii="Myriad Pro" w:hAnsi="Myriad Pro"/>
          <w:sz w:val="26"/>
          <w:szCs w:val="26"/>
        </w:rPr>
      </w:pPr>
      <w:r w:rsidRPr="00E17399">
        <w:rPr>
          <w:rFonts w:ascii="Myriad Pro" w:hAnsi="Myriad Pro"/>
          <w:sz w:val="26"/>
          <w:szCs w:val="26"/>
        </w:rPr>
        <w:t xml:space="preserve">С целью исключения рисков изъятия расходов по статье «Расходы на услуги банков» Исполнитель рекомендует дополнительно </w:t>
      </w:r>
      <w:r w:rsidR="00AD6D3C" w:rsidRPr="00E17399">
        <w:rPr>
          <w:rFonts w:ascii="Myriad Pro" w:hAnsi="Myriad Pro"/>
          <w:sz w:val="26"/>
          <w:szCs w:val="26"/>
        </w:rPr>
        <w:t xml:space="preserve">в составе тарифной заявки для определения базового уровня операционных расходов на очередной долгосрочный период регулирования </w:t>
      </w:r>
      <w:r w:rsidRPr="00E17399">
        <w:rPr>
          <w:rFonts w:ascii="Myriad Pro" w:hAnsi="Myriad Pro"/>
          <w:sz w:val="26"/>
          <w:szCs w:val="26"/>
        </w:rPr>
        <w:t>предоставлять:</w:t>
      </w:r>
    </w:p>
    <w:p w14:paraId="45A83E91" w14:textId="77777777" w:rsidR="00D11EFF" w:rsidRPr="00373BB0" w:rsidRDefault="00D11EFF" w:rsidP="005C1A7B">
      <w:pPr>
        <w:pStyle w:val="a3"/>
        <w:numPr>
          <w:ilvl w:val="0"/>
          <w:numId w:val="114"/>
        </w:numPr>
        <w:spacing w:after="0" w:line="360" w:lineRule="auto"/>
        <w:ind w:left="993" w:hanging="426"/>
        <w:jc w:val="both"/>
        <w:rPr>
          <w:rFonts w:ascii="Myriad Pro" w:hAnsi="Myriad Pro"/>
          <w:sz w:val="26"/>
          <w:szCs w:val="26"/>
        </w:rPr>
      </w:pPr>
      <w:r w:rsidRPr="00373BB0">
        <w:rPr>
          <w:rFonts w:ascii="Myriad Pro" w:hAnsi="Myriad Pro"/>
          <w:sz w:val="26"/>
          <w:szCs w:val="26"/>
        </w:rPr>
        <w:t>Бухгалтерские регистры, подтверждающие фактические расходы за предшествующий год и за истекший период текущего года;</w:t>
      </w:r>
    </w:p>
    <w:p w14:paraId="627526F3" w14:textId="1B91B114" w:rsidR="00D11EFF" w:rsidRPr="0081230C" w:rsidRDefault="00D11EFF" w:rsidP="005C1A7B">
      <w:pPr>
        <w:pStyle w:val="a3"/>
        <w:numPr>
          <w:ilvl w:val="0"/>
          <w:numId w:val="114"/>
        </w:numPr>
        <w:spacing w:after="0" w:line="360" w:lineRule="auto"/>
        <w:ind w:left="993" w:hanging="426"/>
        <w:jc w:val="both"/>
        <w:rPr>
          <w:rFonts w:ascii="Myriad Pro" w:hAnsi="Myriad Pro"/>
          <w:sz w:val="26"/>
          <w:szCs w:val="26"/>
          <w:u w:val="single"/>
        </w:rPr>
      </w:pPr>
      <w:r w:rsidRPr="0081230C">
        <w:rPr>
          <w:rFonts w:ascii="Myriad Pro" w:hAnsi="Myriad Pro"/>
          <w:sz w:val="26"/>
          <w:szCs w:val="26"/>
        </w:rPr>
        <w:t xml:space="preserve">Расчеты, заверенные подписью ответственного лица. </w:t>
      </w:r>
    </w:p>
    <w:p w14:paraId="43643628" w14:textId="77777777" w:rsidR="00D11EFF" w:rsidRPr="00E17399" w:rsidRDefault="00D11EFF" w:rsidP="00D11EFF">
      <w:pPr>
        <w:spacing w:after="0" w:line="360" w:lineRule="auto"/>
        <w:jc w:val="both"/>
        <w:rPr>
          <w:rFonts w:ascii="Myriad Pro" w:hAnsi="Myriad Pro"/>
          <w:sz w:val="26"/>
          <w:szCs w:val="26"/>
        </w:rPr>
      </w:pPr>
    </w:p>
    <w:p w14:paraId="767E7C5D" w14:textId="77777777" w:rsidR="00D11EFF" w:rsidRPr="00E17399" w:rsidRDefault="00D11EFF" w:rsidP="00D11EFF">
      <w:pPr>
        <w:spacing w:after="0" w:line="360" w:lineRule="auto"/>
        <w:jc w:val="both"/>
        <w:rPr>
          <w:rFonts w:ascii="Myriad Pro" w:hAnsi="Myriad Pro"/>
          <w:b/>
          <w:i/>
          <w:sz w:val="26"/>
          <w:szCs w:val="26"/>
        </w:rPr>
      </w:pPr>
      <w:r w:rsidRPr="00E17399">
        <w:rPr>
          <w:rFonts w:ascii="Myriad Pro" w:hAnsi="Myriad Pro"/>
          <w:b/>
          <w:i/>
          <w:sz w:val="26"/>
          <w:szCs w:val="26"/>
        </w:rPr>
        <w:t>Проценты за пользование кредитом</w:t>
      </w:r>
    </w:p>
    <w:p w14:paraId="6D75E1D6" w14:textId="77777777" w:rsidR="00D11EFF" w:rsidRPr="00E17399" w:rsidRDefault="00D11EFF" w:rsidP="00D11EFF">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Согласно пункту 2 Основ ценообразования №1178 "подконтрольные расходы"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w:t>
      </w:r>
      <w:r w:rsidRPr="00E17399">
        <w:rPr>
          <w:rFonts w:ascii="Myriad Pro" w:eastAsia="Calibri" w:hAnsi="Myriad Pro" w:cs="Times New Roman"/>
          <w:color w:val="000000" w:themeColor="text1"/>
          <w:sz w:val="26"/>
          <w:szCs w:val="26"/>
        </w:rPr>
        <w:lastRenderedPageBreak/>
        <w:t>средств и нематериальных активов, расходов на возврат и 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5E65B7DD" w14:textId="77777777" w:rsidR="00D11EFF" w:rsidRDefault="00D11EFF" w:rsidP="00D11EFF">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Согласно пункту 7 Основ ценообразования №1178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9953" w:type="dxa"/>
        <w:jc w:val="center"/>
        <w:tblLook w:val="04A0" w:firstRow="1" w:lastRow="0" w:firstColumn="1" w:lastColumn="0" w:noHBand="0" w:noVBand="1"/>
      </w:tblPr>
      <w:tblGrid>
        <w:gridCol w:w="2619"/>
        <w:gridCol w:w="1367"/>
        <w:gridCol w:w="2012"/>
        <w:gridCol w:w="1275"/>
        <w:gridCol w:w="1275"/>
        <w:gridCol w:w="1405"/>
      </w:tblGrid>
      <w:tr w:rsidR="00D11EFF" w:rsidRPr="005C1A7B" w14:paraId="7EE7D39F" w14:textId="77777777" w:rsidTr="006056B6">
        <w:trPr>
          <w:trHeight w:val="1040"/>
          <w:jc w:val="center"/>
        </w:trPr>
        <w:tc>
          <w:tcPr>
            <w:tcW w:w="26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1662C6E"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13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7C341EB"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20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8C49290"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ПАО </w:t>
            </w:r>
            <w:r w:rsidR="00AB509B"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МРСК Сибири</w:t>
            </w:r>
            <w:r w:rsidR="00AB509B"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w:t>
            </w:r>
            <w:r w:rsidR="00AB509B"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Красноярскэнерго</w:t>
            </w:r>
            <w:r w:rsidR="00AB509B"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на 2018, тыс. руб.</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8376F02"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тыс. руб.</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1AA919E"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 заявка на 2018, %</w:t>
            </w:r>
          </w:p>
        </w:tc>
        <w:tc>
          <w:tcPr>
            <w:tcW w:w="14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7A137D5"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 факт за 2016, %</w:t>
            </w:r>
          </w:p>
        </w:tc>
      </w:tr>
      <w:tr w:rsidR="00D11EFF" w:rsidRPr="005C1A7B" w14:paraId="0AAFF04D" w14:textId="77777777" w:rsidTr="006056B6">
        <w:trPr>
          <w:trHeight w:val="315"/>
          <w:jc w:val="center"/>
        </w:trPr>
        <w:tc>
          <w:tcPr>
            <w:tcW w:w="26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EAE74AC"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36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5BEB258"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20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FCC94DD"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677B349"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925B88F"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4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72612E6"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D11EFF" w:rsidRPr="005C1A7B" w14:paraId="22D32D6B" w14:textId="77777777" w:rsidTr="006056B6">
        <w:trPr>
          <w:trHeight w:val="450"/>
          <w:jc w:val="center"/>
        </w:trPr>
        <w:tc>
          <w:tcPr>
            <w:tcW w:w="2619"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1AA27F6F" w14:textId="77777777" w:rsidR="00D11EFF" w:rsidRPr="006056B6" w:rsidRDefault="00D11EFF" w:rsidP="00AD199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Проценты за пользование кредитами</w:t>
            </w:r>
          </w:p>
        </w:tc>
        <w:tc>
          <w:tcPr>
            <w:tcW w:w="1367" w:type="dxa"/>
            <w:tcBorders>
              <w:top w:val="single" w:sz="8" w:space="0" w:color="FFFFFF" w:themeColor="background1"/>
              <w:left w:val="nil"/>
              <w:bottom w:val="single" w:sz="8" w:space="0" w:color="auto"/>
              <w:right w:val="single" w:sz="8" w:space="0" w:color="auto"/>
            </w:tcBorders>
            <w:shd w:val="clear" w:color="auto" w:fill="auto"/>
            <w:vAlign w:val="center"/>
            <w:hideMark/>
          </w:tcPr>
          <w:p w14:paraId="66FF8769" w14:textId="77777777" w:rsidR="00D11EFF" w:rsidRPr="006056B6" w:rsidRDefault="00D11EFF" w:rsidP="00AD199A">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1 204 816,50    </w:t>
            </w:r>
          </w:p>
        </w:tc>
        <w:tc>
          <w:tcPr>
            <w:tcW w:w="2012"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3FAA8EC" w14:textId="77777777" w:rsidR="00D11EFF" w:rsidRPr="006056B6" w:rsidRDefault="00D11EFF" w:rsidP="00AD199A">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1 543 369,46    </w:t>
            </w:r>
          </w:p>
        </w:tc>
        <w:tc>
          <w:tcPr>
            <w:tcW w:w="1275"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22F6782" w14:textId="77777777" w:rsidR="00D11EFF" w:rsidRPr="006056B6" w:rsidRDefault="00D11EFF" w:rsidP="00AD199A">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      </w:t>
            </w:r>
          </w:p>
        </w:tc>
        <w:tc>
          <w:tcPr>
            <w:tcW w:w="1275"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FA2D725" w14:textId="77777777" w:rsidR="00D11EFF" w:rsidRPr="006056B6" w:rsidRDefault="00D11EFF" w:rsidP="00AD199A">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c>
          <w:tcPr>
            <w:tcW w:w="1405" w:type="dxa"/>
            <w:tcBorders>
              <w:top w:val="single" w:sz="8" w:space="0" w:color="FFFFFF" w:themeColor="background1"/>
              <w:left w:val="nil"/>
              <w:bottom w:val="single" w:sz="8" w:space="0" w:color="auto"/>
              <w:right w:val="single" w:sz="8" w:space="0" w:color="auto"/>
            </w:tcBorders>
            <w:shd w:val="clear" w:color="auto" w:fill="auto"/>
            <w:vAlign w:val="center"/>
            <w:hideMark/>
          </w:tcPr>
          <w:p w14:paraId="45247617" w14:textId="77777777" w:rsidR="00D11EFF" w:rsidRPr="006056B6" w:rsidRDefault="00D11EFF" w:rsidP="00AD199A">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r>
    </w:tbl>
    <w:p w14:paraId="1A822C47" w14:textId="77777777" w:rsidR="00D11EFF" w:rsidRPr="00C367F0" w:rsidRDefault="00D11EFF" w:rsidP="00D11EFF">
      <w:pPr>
        <w:spacing w:after="0" w:line="360" w:lineRule="auto"/>
        <w:jc w:val="both"/>
        <w:rPr>
          <w:rFonts w:ascii="Myriad Pro" w:hAnsi="Myriad Pro"/>
          <w:sz w:val="26"/>
          <w:szCs w:val="26"/>
        </w:rPr>
      </w:pPr>
    </w:p>
    <w:p w14:paraId="0EE9616F" w14:textId="77777777" w:rsidR="00D11EFF" w:rsidRPr="005659CA" w:rsidRDefault="00D11EFF" w:rsidP="00D11EFF">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ТЕРРИТОРИАЛЬНОЙ СЕТЕВОЙ ОРГАНИЗАЦИИ</w:t>
      </w:r>
    </w:p>
    <w:p w14:paraId="2A4B974C" w14:textId="77777777" w:rsidR="00D11EFF" w:rsidRPr="00985076" w:rsidRDefault="00D11EFF" w:rsidP="00D11EFF">
      <w:pPr>
        <w:spacing w:after="0" w:line="360" w:lineRule="auto"/>
        <w:ind w:firstLine="567"/>
        <w:contextualSpacing/>
        <w:jc w:val="both"/>
        <w:rPr>
          <w:rFonts w:ascii="Myriad Pro" w:hAnsi="Myriad Pro"/>
          <w:sz w:val="26"/>
          <w:szCs w:val="26"/>
        </w:rPr>
      </w:pPr>
      <w:r w:rsidRPr="00B75710">
        <w:rPr>
          <w:rFonts w:ascii="Myriad Pro" w:eastAsia="Calibri" w:hAnsi="Myriad Pro" w:cs="Times New Roman"/>
          <w:sz w:val="26"/>
          <w:szCs w:val="26"/>
        </w:rPr>
        <w:t xml:space="preserve">Фактические расходы филиала ПАО «МРСК Сибири» - «Красноярскэнерго» по статье </w:t>
      </w:r>
      <w:r w:rsidRPr="00897FA0">
        <w:rPr>
          <w:rFonts w:ascii="Myriad Pro" w:hAnsi="Myriad Pro"/>
          <w:sz w:val="26"/>
          <w:szCs w:val="26"/>
        </w:rPr>
        <w:t>«Проценты за пользование кредитами» за 2016 г. состав</w:t>
      </w:r>
      <w:r w:rsidRPr="00985076">
        <w:rPr>
          <w:rFonts w:ascii="Myriad Pro" w:hAnsi="Myriad Pro"/>
          <w:sz w:val="26"/>
          <w:szCs w:val="26"/>
        </w:rPr>
        <w:t xml:space="preserve">или </w:t>
      </w:r>
      <w:r w:rsidR="00771304">
        <w:rPr>
          <w:rFonts w:ascii="Myriad Pro" w:hAnsi="Myriad Pro"/>
          <w:sz w:val="26"/>
          <w:szCs w:val="26"/>
        </w:rPr>
        <w:br/>
      </w:r>
      <w:r w:rsidRPr="00985076">
        <w:rPr>
          <w:rFonts w:ascii="Myriad Pro" w:hAnsi="Myriad Pro"/>
          <w:sz w:val="26"/>
          <w:szCs w:val="26"/>
        </w:rPr>
        <w:t>1 204 816,50 тыс. руб.</w:t>
      </w:r>
    </w:p>
    <w:p w14:paraId="30F80C63" w14:textId="77777777" w:rsidR="00D11EFF" w:rsidRPr="00E17399" w:rsidRDefault="00D11EFF" w:rsidP="00D11EFF">
      <w:pPr>
        <w:spacing w:after="0" w:line="360" w:lineRule="auto"/>
        <w:ind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lastRenderedPageBreak/>
        <w:t xml:space="preserve">Филиалом ПАО «МРСК Сибири» - «Красноярскэнерго» по статье </w:t>
      </w:r>
      <w:r w:rsidRPr="00E17399">
        <w:rPr>
          <w:rFonts w:ascii="Myriad Pro" w:hAnsi="Myriad Pro"/>
          <w:sz w:val="26"/>
          <w:szCs w:val="26"/>
        </w:rPr>
        <w:t>«Проценты за пользование кредитами» в составе подконтрольных расходов на 2018 год была заявлена сумма</w:t>
      </w:r>
      <w:r w:rsidRPr="00E17399">
        <w:rPr>
          <w:rFonts w:ascii="Myriad Pro" w:eastAsia="Calibri" w:hAnsi="Myriad Pro" w:cs="Times New Roman"/>
          <w:sz w:val="26"/>
          <w:szCs w:val="26"/>
        </w:rPr>
        <w:t xml:space="preserve"> в размере 1 543 369,46 тыс. руб.</w:t>
      </w:r>
    </w:p>
    <w:p w14:paraId="36FFFA46" w14:textId="77777777" w:rsidR="00D11EFF" w:rsidRPr="00E17399" w:rsidRDefault="00D11EFF" w:rsidP="00D11EFF">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филиалом ПАО «МРСК Сибири» - «Красноярскэнерго» были предоставлены следующие документы:</w:t>
      </w:r>
    </w:p>
    <w:p w14:paraId="15310DC6" w14:textId="77777777" w:rsidR="00D11EFF" w:rsidRPr="00E17399" w:rsidRDefault="00D11EFF" w:rsidP="005C1A7B">
      <w:pPr>
        <w:pStyle w:val="a3"/>
        <w:numPr>
          <w:ilvl w:val="0"/>
          <w:numId w:val="34"/>
        </w:numPr>
        <w:spacing w:after="0" w:line="360" w:lineRule="auto"/>
        <w:ind w:left="567" w:firstLine="426"/>
        <w:jc w:val="both"/>
        <w:rPr>
          <w:rFonts w:ascii="Myriad Pro" w:hAnsi="Myriad Pro"/>
          <w:sz w:val="26"/>
          <w:szCs w:val="26"/>
        </w:rPr>
      </w:pPr>
      <w:r w:rsidRPr="00E17399">
        <w:rPr>
          <w:rFonts w:ascii="Myriad Pro" w:hAnsi="Myriad Pro"/>
          <w:sz w:val="26"/>
          <w:szCs w:val="26"/>
        </w:rPr>
        <w:t>Расчет процентов банка на 2018 год;</w:t>
      </w:r>
    </w:p>
    <w:p w14:paraId="15EA1D34" w14:textId="77777777" w:rsidR="00D11EFF" w:rsidRPr="00E17399" w:rsidRDefault="00D11EFF" w:rsidP="005C1A7B">
      <w:pPr>
        <w:pStyle w:val="a3"/>
        <w:numPr>
          <w:ilvl w:val="0"/>
          <w:numId w:val="34"/>
        </w:numPr>
        <w:spacing w:after="0" w:line="360" w:lineRule="auto"/>
        <w:ind w:left="567" w:firstLine="426"/>
        <w:jc w:val="both"/>
        <w:rPr>
          <w:rFonts w:ascii="Myriad Pro" w:hAnsi="Myriad Pro"/>
          <w:sz w:val="26"/>
          <w:szCs w:val="26"/>
        </w:rPr>
      </w:pPr>
      <w:r w:rsidRPr="00E17399">
        <w:rPr>
          <w:rFonts w:ascii="Myriad Pro" w:hAnsi="Myriad Pro"/>
          <w:sz w:val="26"/>
          <w:szCs w:val="26"/>
        </w:rPr>
        <w:t>Кредитные соглашения об открытии кредитной линии;</w:t>
      </w:r>
    </w:p>
    <w:p w14:paraId="516F172D" w14:textId="77777777" w:rsidR="00D11EFF" w:rsidRPr="00E17399" w:rsidRDefault="00D11EFF" w:rsidP="005C1A7B">
      <w:pPr>
        <w:pStyle w:val="a3"/>
        <w:numPr>
          <w:ilvl w:val="0"/>
          <w:numId w:val="34"/>
        </w:numPr>
        <w:spacing w:after="0" w:line="360" w:lineRule="auto"/>
        <w:ind w:left="567" w:firstLine="426"/>
        <w:jc w:val="both"/>
        <w:rPr>
          <w:rFonts w:ascii="Myriad Pro" w:hAnsi="Myriad Pro"/>
          <w:sz w:val="26"/>
          <w:szCs w:val="26"/>
        </w:rPr>
      </w:pPr>
      <w:r w:rsidRPr="00E17399">
        <w:rPr>
          <w:rFonts w:ascii="Myriad Pro" w:hAnsi="Myriad Pro"/>
          <w:sz w:val="26"/>
          <w:szCs w:val="26"/>
        </w:rPr>
        <w:t>Стандарт Организации. Управление платежами. Регламент.</w:t>
      </w:r>
    </w:p>
    <w:p w14:paraId="2DD8F789" w14:textId="77777777" w:rsidR="00D11EFF" w:rsidRPr="00E17399" w:rsidRDefault="00D11EFF" w:rsidP="00D11EFF">
      <w:pPr>
        <w:spacing w:after="0" w:line="360" w:lineRule="auto"/>
        <w:jc w:val="both"/>
        <w:rPr>
          <w:rFonts w:ascii="Myriad Pro" w:eastAsia="Calibri" w:hAnsi="Myriad Pro" w:cs="Times New Roman"/>
          <w:b/>
          <w:sz w:val="26"/>
          <w:szCs w:val="26"/>
        </w:rPr>
      </w:pPr>
    </w:p>
    <w:p w14:paraId="779D029B" w14:textId="77777777" w:rsidR="00D11EFF" w:rsidRPr="00E17399" w:rsidRDefault="00D11EFF" w:rsidP="00D11EFF">
      <w:pPr>
        <w:spacing w:after="0" w:line="360" w:lineRule="auto"/>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5D79EB38" w14:textId="77777777" w:rsidR="00D11EFF" w:rsidRPr="00E17399" w:rsidRDefault="00D11EFF" w:rsidP="00D11EFF">
      <w:pPr>
        <w:spacing w:after="0" w:line="360" w:lineRule="auto"/>
        <w:ind w:firstLine="567"/>
        <w:jc w:val="both"/>
        <w:rPr>
          <w:rFonts w:ascii="Myriad Pro" w:hAnsi="Myriad Pro"/>
          <w:sz w:val="26"/>
          <w:szCs w:val="26"/>
        </w:rPr>
      </w:pPr>
      <w:r w:rsidRPr="00E17399">
        <w:rPr>
          <w:rFonts w:ascii="Myriad Pro" w:hAnsi="Myriad Pro"/>
          <w:sz w:val="26"/>
          <w:szCs w:val="26"/>
        </w:rPr>
        <w:t>РЭК Красноярского края исключил расходы по статье «Проценты за пользование кредитами» из состава НВВ филиала ПАО «МРСК Сибири» - «Красноярскэнерго» на 2018 год при установлении долгосрочных параметров регулирования на 2018-2022 год в полном объеме. Причины исключения расходов в выписке из протокола заседания правления Региональной энергетической комиссии Красноярского края от 27.12.2017 г. №101 не отражены.</w:t>
      </w:r>
    </w:p>
    <w:p w14:paraId="2941A760" w14:textId="77777777" w:rsidR="006B39DB" w:rsidRPr="005659CA" w:rsidRDefault="006B39DB" w:rsidP="00D11EFF">
      <w:pPr>
        <w:spacing w:after="0" w:line="360" w:lineRule="auto"/>
        <w:contextualSpacing/>
        <w:jc w:val="both"/>
        <w:rPr>
          <w:rFonts w:ascii="Myriad Pro" w:eastAsia="Calibri" w:hAnsi="Myriad Pro" w:cs="Times New Roman"/>
          <w:b/>
          <w:sz w:val="26"/>
          <w:szCs w:val="26"/>
        </w:rPr>
      </w:pPr>
    </w:p>
    <w:p w14:paraId="56BED428" w14:textId="77777777" w:rsidR="00D11EFF" w:rsidRPr="00B75710" w:rsidRDefault="00D11EFF" w:rsidP="00D11EFF">
      <w:pPr>
        <w:spacing w:after="0" w:line="360" w:lineRule="auto"/>
        <w:contextualSpacing/>
        <w:jc w:val="both"/>
        <w:rPr>
          <w:rFonts w:ascii="Myriad Pro" w:eastAsia="Calibri" w:hAnsi="Myriad Pro" w:cs="Times New Roman"/>
          <w:b/>
          <w:sz w:val="26"/>
          <w:szCs w:val="26"/>
        </w:rPr>
      </w:pPr>
      <w:r w:rsidRPr="00B75710">
        <w:rPr>
          <w:rFonts w:ascii="Myriad Pro" w:eastAsia="Calibri" w:hAnsi="Myriad Pro" w:cs="Times New Roman"/>
          <w:b/>
          <w:sz w:val="26"/>
          <w:szCs w:val="26"/>
        </w:rPr>
        <w:t>ПОЗИЦИЯ ИСПОЛНИТЕЛЯ</w:t>
      </w:r>
    </w:p>
    <w:p w14:paraId="71DDEAE7" w14:textId="77777777" w:rsidR="00CA2088" w:rsidRPr="00E17399" w:rsidRDefault="00CA2088" w:rsidP="00416AC4">
      <w:pPr>
        <w:spacing w:after="0" w:line="360" w:lineRule="auto"/>
        <w:ind w:firstLine="567"/>
        <w:jc w:val="both"/>
        <w:rPr>
          <w:rFonts w:ascii="Myriad Pro" w:eastAsia="Calibri" w:hAnsi="Myriad Pro" w:cs="Times New Roman"/>
          <w:color w:val="000000" w:themeColor="text1"/>
          <w:sz w:val="26"/>
          <w:szCs w:val="26"/>
        </w:rPr>
      </w:pPr>
      <w:r w:rsidRPr="00897FA0">
        <w:rPr>
          <w:rFonts w:ascii="Myriad Pro" w:hAnsi="Myriad Pro"/>
          <w:sz w:val="26"/>
          <w:szCs w:val="26"/>
        </w:rPr>
        <w:t>По результатам анализа документов, представленных Филиалом ПАО «МРСК Сибири» - «</w:t>
      </w:r>
      <w:r w:rsidRPr="00985076">
        <w:rPr>
          <w:rFonts w:ascii="Myriad Pro" w:hAnsi="Myriad Pro"/>
          <w:sz w:val="26"/>
          <w:szCs w:val="26"/>
        </w:rPr>
        <w:t xml:space="preserve">Красноярскэнерго» для обоснования заявленных расходов по статье, Исполнитель отмечает, что согласно п. 2 </w:t>
      </w:r>
      <w:r w:rsidRPr="00E17399">
        <w:rPr>
          <w:rFonts w:ascii="Myriad Pro" w:eastAsia="Calibri" w:hAnsi="Myriad Pro" w:cs="Times New Roman"/>
          <w:color w:val="000000" w:themeColor="text1"/>
          <w:sz w:val="26"/>
          <w:szCs w:val="26"/>
        </w:rPr>
        <w:t>Основ ценообразования №1178, п. 11 Методических указаний по расчету тарифов на услуги по передаче электрической энергии, утвержденных приказом ФСТ от 17.02.2012 № 98-э расходы на возврат и облуживание долгосрочных заемных средств включаются в необходимую валовую выручку в составе неподконтрольных расходов.</w:t>
      </w:r>
    </w:p>
    <w:p w14:paraId="6989A118" w14:textId="77777777" w:rsidR="00CA2088" w:rsidRPr="00E17399" w:rsidRDefault="00CA2088" w:rsidP="00416AC4">
      <w:pPr>
        <w:pStyle w:val="a3"/>
        <w:spacing w:after="0" w:line="360" w:lineRule="auto"/>
        <w:ind w:left="0" w:firstLine="567"/>
        <w:jc w:val="both"/>
        <w:rPr>
          <w:rFonts w:ascii="Myriad Pro" w:hAnsi="Myriad Pro"/>
          <w:sz w:val="26"/>
          <w:szCs w:val="26"/>
        </w:rPr>
      </w:pPr>
      <w:r w:rsidRPr="00E17399">
        <w:rPr>
          <w:rFonts w:ascii="Myriad Pro" w:hAnsi="Myriad Pro"/>
          <w:sz w:val="26"/>
          <w:szCs w:val="26"/>
        </w:rPr>
        <w:t>На основании изложенного выше Исполнитель считает, что РЭК</w:t>
      </w:r>
      <w:r w:rsidR="00771304">
        <w:rPr>
          <w:rFonts w:ascii="Myriad Pro" w:hAnsi="Myriad Pro"/>
          <w:sz w:val="26"/>
          <w:szCs w:val="26"/>
        </w:rPr>
        <w:t> </w:t>
      </w:r>
      <w:r w:rsidRPr="00E17399">
        <w:rPr>
          <w:rFonts w:ascii="Myriad Pro" w:hAnsi="Myriad Pro"/>
          <w:sz w:val="26"/>
          <w:szCs w:val="26"/>
        </w:rPr>
        <w:t>Красноярского края исключил расходы по статье «Проценты за пользование кредитами» из состава подконтрольных расходов на 2018 год при установлении долгосрочных параметров регулирования на 2018-2022 год обосновано.</w:t>
      </w:r>
    </w:p>
    <w:p w14:paraId="79CE88CA" w14:textId="77777777" w:rsidR="005C1A7B" w:rsidRPr="00C367F0" w:rsidRDefault="005C1A7B">
      <w:pPr>
        <w:pStyle w:val="a3"/>
        <w:spacing w:after="0" w:line="360" w:lineRule="auto"/>
        <w:ind w:left="0" w:firstLine="567"/>
        <w:jc w:val="both"/>
        <w:rPr>
          <w:rFonts w:ascii="Myriad Pro" w:hAnsi="Myriad Pro"/>
          <w:sz w:val="26"/>
          <w:szCs w:val="26"/>
        </w:rPr>
      </w:pPr>
    </w:p>
    <w:p w14:paraId="0362A6D8" w14:textId="77777777" w:rsidR="00D11EFF" w:rsidRPr="00C367F0" w:rsidRDefault="00D11EFF" w:rsidP="00D11EFF">
      <w:pPr>
        <w:spacing w:after="0" w:line="360" w:lineRule="auto"/>
        <w:jc w:val="both"/>
        <w:rPr>
          <w:rFonts w:ascii="Myriad Pro" w:hAnsi="Myriad Pro"/>
          <w:b/>
          <w:i/>
          <w:sz w:val="26"/>
          <w:szCs w:val="26"/>
        </w:rPr>
      </w:pPr>
      <w:r w:rsidRPr="00C367F0">
        <w:rPr>
          <w:rFonts w:ascii="Myriad Pro" w:hAnsi="Myriad Pro"/>
          <w:b/>
          <w:i/>
          <w:sz w:val="26"/>
          <w:szCs w:val="26"/>
        </w:rPr>
        <w:t>Расходы на формирование резервов по сомнительным долгам</w:t>
      </w:r>
    </w:p>
    <w:p w14:paraId="7AA770E0" w14:textId="77777777" w:rsidR="00D11EFF" w:rsidRDefault="00D11EFF" w:rsidP="00D11EFF">
      <w:pPr>
        <w:spacing w:after="0" w:line="360" w:lineRule="auto"/>
        <w:ind w:firstLine="567"/>
        <w:contextualSpacing/>
        <w:jc w:val="both"/>
        <w:rPr>
          <w:rFonts w:ascii="Myriad Pro" w:eastAsia="Calibri" w:hAnsi="Myriad Pro" w:cs="Times New Roman"/>
          <w:color w:val="000000" w:themeColor="text1"/>
          <w:sz w:val="26"/>
          <w:szCs w:val="26"/>
        </w:rPr>
      </w:pPr>
      <w:r w:rsidRPr="005659CA">
        <w:rPr>
          <w:rFonts w:ascii="Myriad Pro" w:eastAsia="Calibri" w:hAnsi="Myriad Pro" w:cs="Times New Roman"/>
          <w:color w:val="000000" w:themeColor="text1"/>
          <w:sz w:val="26"/>
          <w:szCs w:val="26"/>
        </w:rPr>
        <w:lastRenderedPageBreak/>
        <w:t>В соответствии с пунктом 30 Основ ценообразования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w:t>
      </w:r>
      <w:r w:rsidRPr="00B75710">
        <w:rPr>
          <w:rFonts w:ascii="Myriad Pro" w:eastAsia="Calibri" w:hAnsi="Myriad Pro" w:cs="Times New Roman"/>
          <w:color w:val="000000" w:themeColor="text1"/>
          <w:sz w:val="26"/>
          <w:szCs w:val="26"/>
        </w:rPr>
        <w:t>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w:t>
      </w:r>
      <w:r w:rsidRPr="00897FA0">
        <w:rPr>
          <w:rFonts w:ascii="Myriad Pro" w:eastAsia="Calibri" w:hAnsi="Myriad Pro" w:cs="Times New Roman"/>
          <w:color w:val="000000" w:themeColor="text1"/>
          <w:sz w:val="26"/>
          <w:szCs w:val="26"/>
        </w:rPr>
        <w:t>ключается из необходимой валовой выручки в следующем периоде регулирования с учетом уплаты налога на прибыль организаций.</w:t>
      </w:r>
    </w:p>
    <w:tbl>
      <w:tblPr>
        <w:tblW w:w="10200" w:type="dxa"/>
        <w:jc w:val="center"/>
        <w:tblLook w:val="04A0" w:firstRow="1" w:lastRow="0" w:firstColumn="1" w:lastColumn="0" w:noHBand="0" w:noVBand="1"/>
      </w:tblPr>
      <w:tblGrid>
        <w:gridCol w:w="3135"/>
        <w:gridCol w:w="1228"/>
        <w:gridCol w:w="2012"/>
        <w:gridCol w:w="1275"/>
        <w:gridCol w:w="1275"/>
        <w:gridCol w:w="1275"/>
      </w:tblGrid>
      <w:tr w:rsidR="00D11EFF" w:rsidRPr="005C1A7B" w14:paraId="75672A13" w14:textId="77777777" w:rsidTr="000F7C05">
        <w:trPr>
          <w:trHeight w:val="1215"/>
          <w:jc w:val="center"/>
        </w:trPr>
        <w:tc>
          <w:tcPr>
            <w:tcW w:w="31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ECC072C"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12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43BF927"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20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BD222AA"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Заявлено ПАО «МРСК Сибири» - «Красноярскэнерго» на 2018, тыс. руб.</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78890E6"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тыс. руб.</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D2BA9C8"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 заявка на 2018, %</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F1D62E2"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w:t>
            </w:r>
            <w:r w:rsidR="00AB509B"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факт за 2016, %</w:t>
            </w:r>
          </w:p>
        </w:tc>
      </w:tr>
      <w:tr w:rsidR="00D11EFF" w:rsidRPr="005C1A7B" w14:paraId="0A0AD00C" w14:textId="77777777" w:rsidTr="000F7C05">
        <w:trPr>
          <w:trHeight w:val="315"/>
          <w:jc w:val="center"/>
        </w:trPr>
        <w:tc>
          <w:tcPr>
            <w:tcW w:w="313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1C62107"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22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8EDC269"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20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448312D"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0936F13"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3192309"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2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6620947" w14:textId="77777777" w:rsidR="00D11EFF" w:rsidRPr="006056B6" w:rsidRDefault="00D11EFF" w:rsidP="00AD199A">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D11EFF" w:rsidRPr="005C1A7B" w14:paraId="3DD80BEE" w14:textId="77777777" w:rsidTr="000F7C05">
        <w:trPr>
          <w:trHeight w:val="517"/>
          <w:jc w:val="center"/>
        </w:trPr>
        <w:tc>
          <w:tcPr>
            <w:tcW w:w="3135"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5BDC1B5F" w14:textId="77777777" w:rsidR="00D11EFF" w:rsidRPr="006056B6" w:rsidRDefault="00D11EFF" w:rsidP="00AD199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формирование резервов по сомнительным долгам</w:t>
            </w:r>
          </w:p>
        </w:tc>
        <w:tc>
          <w:tcPr>
            <w:tcW w:w="1228" w:type="dxa"/>
            <w:tcBorders>
              <w:top w:val="single" w:sz="8" w:space="0" w:color="FFFFFF" w:themeColor="background1"/>
              <w:left w:val="nil"/>
              <w:bottom w:val="single" w:sz="8" w:space="0" w:color="auto"/>
              <w:right w:val="single" w:sz="8" w:space="0" w:color="auto"/>
            </w:tcBorders>
            <w:shd w:val="clear" w:color="auto" w:fill="auto"/>
            <w:vAlign w:val="center"/>
            <w:hideMark/>
          </w:tcPr>
          <w:p w14:paraId="26130280" w14:textId="77777777" w:rsidR="00D11EFF" w:rsidRPr="006056B6" w:rsidRDefault="00D11EFF" w:rsidP="00AD199A">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2012" w:type="dxa"/>
            <w:tcBorders>
              <w:top w:val="single" w:sz="8" w:space="0" w:color="FFFFFF" w:themeColor="background1"/>
              <w:left w:val="nil"/>
              <w:bottom w:val="single" w:sz="8" w:space="0" w:color="auto"/>
              <w:right w:val="single" w:sz="8" w:space="0" w:color="auto"/>
            </w:tcBorders>
            <w:shd w:val="clear" w:color="auto" w:fill="auto"/>
            <w:vAlign w:val="center"/>
            <w:hideMark/>
          </w:tcPr>
          <w:p w14:paraId="4253AD0F" w14:textId="77777777" w:rsidR="00D11EFF" w:rsidRPr="006056B6" w:rsidRDefault="00D11EFF" w:rsidP="00AD199A">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128 597,86    </w:t>
            </w:r>
          </w:p>
        </w:tc>
        <w:tc>
          <w:tcPr>
            <w:tcW w:w="1275"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F22FA02" w14:textId="77777777" w:rsidR="00D11EFF" w:rsidRPr="006056B6" w:rsidRDefault="00D11EFF" w:rsidP="00AD199A">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275"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BDDE53D" w14:textId="77777777" w:rsidR="00D11EFF" w:rsidRPr="006056B6" w:rsidRDefault="00D11EFF" w:rsidP="00AD199A">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c>
          <w:tcPr>
            <w:tcW w:w="1275" w:type="dxa"/>
            <w:tcBorders>
              <w:top w:val="single" w:sz="8" w:space="0" w:color="FFFFFF" w:themeColor="background1"/>
              <w:left w:val="nil"/>
              <w:bottom w:val="single" w:sz="8" w:space="0" w:color="auto"/>
              <w:right w:val="single" w:sz="8" w:space="0" w:color="auto"/>
            </w:tcBorders>
            <w:shd w:val="clear" w:color="auto" w:fill="auto"/>
            <w:vAlign w:val="center"/>
            <w:hideMark/>
          </w:tcPr>
          <w:p w14:paraId="2AB005B7" w14:textId="77777777" w:rsidR="00D11EFF" w:rsidRPr="006056B6" w:rsidRDefault="00D11EFF" w:rsidP="00AD199A">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r>
    </w:tbl>
    <w:p w14:paraId="244E8A1F" w14:textId="77777777" w:rsidR="005C1A7B" w:rsidRDefault="005C1A7B" w:rsidP="00031767">
      <w:pPr>
        <w:spacing w:after="0" w:line="360" w:lineRule="auto"/>
        <w:contextualSpacing/>
        <w:jc w:val="both"/>
        <w:rPr>
          <w:rFonts w:ascii="Myriad Pro" w:eastAsia="Calibri" w:hAnsi="Myriad Pro" w:cs="Times New Roman"/>
          <w:b/>
          <w:sz w:val="26"/>
          <w:szCs w:val="26"/>
        </w:rPr>
      </w:pPr>
    </w:p>
    <w:p w14:paraId="741586DF" w14:textId="77777777" w:rsidR="00D11EFF" w:rsidRPr="00C367F0" w:rsidRDefault="00D11EFF" w:rsidP="00031767">
      <w:pPr>
        <w:spacing w:after="0" w:line="360" w:lineRule="auto"/>
        <w:contextualSpacing/>
        <w:jc w:val="both"/>
        <w:rPr>
          <w:rFonts w:ascii="Myriad Pro" w:eastAsia="Calibri" w:hAnsi="Myriad Pro" w:cs="Times New Roman"/>
          <w:b/>
          <w:sz w:val="26"/>
          <w:szCs w:val="26"/>
        </w:rPr>
      </w:pPr>
      <w:r w:rsidRPr="00C367F0">
        <w:rPr>
          <w:rFonts w:ascii="Myriad Pro" w:eastAsia="Calibri" w:hAnsi="Myriad Pro" w:cs="Times New Roman"/>
          <w:b/>
          <w:sz w:val="26"/>
          <w:szCs w:val="26"/>
        </w:rPr>
        <w:t>ПОЗИЦИЯ ТЕРРИТОРИАЛЬНОЙ СЕТЕВОЙ ОРГАНИЗАЦИИ</w:t>
      </w:r>
    </w:p>
    <w:p w14:paraId="78E42161" w14:textId="77777777" w:rsidR="00CA2088" w:rsidRPr="005659CA" w:rsidRDefault="00CA2088" w:rsidP="00416AC4">
      <w:pPr>
        <w:spacing w:after="0" w:line="360" w:lineRule="auto"/>
        <w:ind w:firstLine="567"/>
        <w:jc w:val="both"/>
        <w:rPr>
          <w:rFonts w:ascii="Myriad Pro" w:hAnsi="Myriad Pro"/>
          <w:sz w:val="26"/>
          <w:szCs w:val="26"/>
        </w:rPr>
      </w:pPr>
      <w:r w:rsidRPr="005659CA">
        <w:rPr>
          <w:rFonts w:ascii="Myriad Pro" w:hAnsi="Myriad Pro"/>
          <w:sz w:val="26"/>
          <w:szCs w:val="26"/>
        </w:rPr>
        <w:t>Обосновывающие документы по статье «Расходы на формирование резервов по сомнительным долгам» в тарифном деле не представлены.</w:t>
      </w:r>
    </w:p>
    <w:p w14:paraId="62E1768E" w14:textId="77777777" w:rsidR="00CA2088" w:rsidRPr="00B75710" w:rsidRDefault="00CA2088" w:rsidP="00416AC4">
      <w:pPr>
        <w:spacing w:after="0" w:line="360" w:lineRule="auto"/>
        <w:jc w:val="both"/>
        <w:rPr>
          <w:rFonts w:ascii="Myriad Pro" w:eastAsia="Calibri" w:hAnsi="Myriad Pro" w:cs="Times New Roman"/>
          <w:b/>
          <w:sz w:val="26"/>
          <w:szCs w:val="26"/>
        </w:rPr>
      </w:pPr>
    </w:p>
    <w:p w14:paraId="7E8E0A36" w14:textId="77777777" w:rsidR="00CA2088" w:rsidRPr="00897FA0" w:rsidRDefault="00CA2088" w:rsidP="00416AC4">
      <w:pPr>
        <w:spacing w:after="0" w:line="360" w:lineRule="auto"/>
        <w:jc w:val="both"/>
        <w:rPr>
          <w:rFonts w:ascii="Myriad Pro" w:eastAsia="Calibri" w:hAnsi="Myriad Pro" w:cs="Times New Roman"/>
          <w:b/>
          <w:sz w:val="26"/>
          <w:szCs w:val="26"/>
        </w:rPr>
      </w:pPr>
      <w:r w:rsidRPr="00897FA0">
        <w:rPr>
          <w:rFonts w:ascii="Myriad Pro" w:eastAsia="Calibri" w:hAnsi="Myriad Pro" w:cs="Times New Roman"/>
          <w:b/>
          <w:sz w:val="26"/>
          <w:szCs w:val="26"/>
        </w:rPr>
        <w:t>ПОЗИЦИЯ ОРГАНА РЕГУЛИРОВАНИЯ</w:t>
      </w:r>
    </w:p>
    <w:p w14:paraId="2A2AB7A6" w14:textId="77777777" w:rsidR="00CA2088" w:rsidRPr="00E17399" w:rsidRDefault="00CA2088" w:rsidP="00416AC4">
      <w:pPr>
        <w:spacing w:after="0" w:line="360" w:lineRule="auto"/>
        <w:ind w:firstLine="567"/>
        <w:jc w:val="both"/>
        <w:rPr>
          <w:rFonts w:ascii="Myriad Pro" w:hAnsi="Myriad Pro"/>
          <w:sz w:val="26"/>
          <w:szCs w:val="26"/>
        </w:rPr>
      </w:pPr>
      <w:r w:rsidRPr="00985076">
        <w:rPr>
          <w:rFonts w:ascii="Myriad Pro" w:hAnsi="Myriad Pro"/>
          <w:sz w:val="26"/>
          <w:szCs w:val="26"/>
        </w:rPr>
        <w:t>РЭК Красноярского края исключил расходы по статье «Расходы на формирование резервов по сомнительным долгам» из состава Н</w:t>
      </w:r>
      <w:r w:rsidRPr="00E17399">
        <w:rPr>
          <w:rFonts w:ascii="Myriad Pro" w:hAnsi="Myriad Pro"/>
          <w:sz w:val="26"/>
          <w:szCs w:val="26"/>
        </w:rPr>
        <w:t>ВВ филиала ПАО</w:t>
      </w:r>
      <w:r w:rsidR="00771304">
        <w:rPr>
          <w:rFonts w:ascii="Myriad Pro" w:hAnsi="Myriad Pro"/>
          <w:sz w:val="26"/>
          <w:szCs w:val="26"/>
        </w:rPr>
        <w:t> </w:t>
      </w:r>
      <w:r w:rsidRPr="00E17399">
        <w:rPr>
          <w:rFonts w:ascii="Myriad Pro" w:hAnsi="Myriad Pro"/>
          <w:sz w:val="26"/>
          <w:szCs w:val="26"/>
        </w:rPr>
        <w:t>«МРСК Сибири» - «Красноярскэнерго» на 2018 год при установлении долгосрочных параметров регулирования на 2018-2022 год в полном объеме. Причины исключения расходов в выписке из протокола заседания правления Региональной энергетической комиссии Красноярского края от 27.12.2017 г. №101 не отражены.</w:t>
      </w:r>
    </w:p>
    <w:p w14:paraId="43D422DC" w14:textId="77777777" w:rsidR="00CA2088" w:rsidRDefault="00CA2088" w:rsidP="00416AC4">
      <w:pPr>
        <w:spacing w:after="0" w:line="360" w:lineRule="auto"/>
        <w:ind w:firstLine="567"/>
        <w:jc w:val="both"/>
        <w:rPr>
          <w:rFonts w:ascii="Myriad Pro" w:hAnsi="Myriad Pro"/>
        </w:rPr>
      </w:pPr>
    </w:p>
    <w:p w14:paraId="3C4A3DAB" w14:textId="77777777" w:rsidR="00CA2088" w:rsidRPr="00C367F0" w:rsidRDefault="00CA2088" w:rsidP="00416AC4">
      <w:pPr>
        <w:spacing w:after="0" w:line="360" w:lineRule="auto"/>
        <w:contextualSpacing/>
        <w:jc w:val="both"/>
        <w:rPr>
          <w:rFonts w:ascii="Myriad Pro" w:eastAsia="Calibri" w:hAnsi="Myriad Pro" w:cs="Times New Roman"/>
          <w:b/>
          <w:sz w:val="26"/>
          <w:szCs w:val="26"/>
        </w:rPr>
      </w:pPr>
      <w:r w:rsidRPr="00C367F0">
        <w:rPr>
          <w:rFonts w:ascii="Myriad Pro" w:eastAsia="Calibri" w:hAnsi="Myriad Pro" w:cs="Times New Roman"/>
          <w:b/>
          <w:sz w:val="26"/>
          <w:szCs w:val="26"/>
        </w:rPr>
        <w:t>ПОЗИЦИЯ ИСПОЛНИТЕЛЯ</w:t>
      </w:r>
    </w:p>
    <w:p w14:paraId="072CAA9B" w14:textId="77777777" w:rsidR="00D11EFF" w:rsidRPr="00E17399" w:rsidRDefault="00CA2088" w:rsidP="00CA2088">
      <w:pPr>
        <w:spacing w:after="0" w:line="360" w:lineRule="auto"/>
        <w:ind w:firstLine="567"/>
        <w:jc w:val="both"/>
        <w:rPr>
          <w:rFonts w:ascii="Myriad Pro" w:hAnsi="Myriad Pro"/>
          <w:sz w:val="26"/>
          <w:szCs w:val="26"/>
        </w:rPr>
      </w:pPr>
      <w:r w:rsidRPr="005659CA">
        <w:rPr>
          <w:rFonts w:ascii="Myriad Pro" w:hAnsi="Myriad Pro" w:cs="Myriad Pro"/>
          <w:sz w:val="26"/>
          <w:szCs w:val="26"/>
        </w:rPr>
        <w:lastRenderedPageBreak/>
        <w:t>В соответствии с п.11 Методических указаний № 98-э расходы по статье «Резерв по сомнительным долгам» относятся к неподконтрольным расходам и включаются в необходимую валовую выр</w:t>
      </w:r>
      <w:r w:rsidRPr="00B75710">
        <w:rPr>
          <w:rFonts w:ascii="Myriad Pro" w:hAnsi="Myriad Pro" w:cs="Myriad Pro"/>
          <w:sz w:val="26"/>
          <w:szCs w:val="26"/>
        </w:rPr>
        <w:t xml:space="preserve">учку в состав прочих расходов, учитываемых при установлении тарифов на i-й год долгосрочного периода регулирования. </w:t>
      </w:r>
      <w:r w:rsidRPr="00897FA0">
        <w:rPr>
          <w:rFonts w:ascii="Myriad Pro" w:hAnsi="Myriad Pro"/>
          <w:sz w:val="26"/>
          <w:szCs w:val="26"/>
        </w:rPr>
        <w:t>На основании изложенного выше, Исполнитель полагает, что РЭК</w:t>
      </w:r>
      <w:r w:rsidR="00771304">
        <w:rPr>
          <w:rFonts w:ascii="Myriad Pro" w:hAnsi="Myriad Pro"/>
          <w:sz w:val="26"/>
          <w:szCs w:val="26"/>
        </w:rPr>
        <w:t> </w:t>
      </w:r>
      <w:r w:rsidRPr="00897FA0">
        <w:rPr>
          <w:rFonts w:ascii="Myriad Pro" w:hAnsi="Myriad Pro"/>
          <w:sz w:val="26"/>
          <w:szCs w:val="26"/>
        </w:rPr>
        <w:t xml:space="preserve">Красноярского края исключил расходы по данной статье из состава подконтрольных </w:t>
      </w:r>
      <w:r w:rsidRPr="00985076">
        <w:rPr>
          <w:rFonts w:ascii="Myriad Pro" w:hAnsi="Myriad Pro"/>
          <w:sz w:val="26"/>
          <w:szCs w:val="26"/>
        </w:rPr>
        <w:t>расходов на 2018 год при установлении долгосрочных параметров регулирования на 2018-2022 год обосновано.</w:t>
      </w:r>
    </w:p>
    <w:p w14:paraId="5799BBD9" w14:textId="77777777" w:rsidR="00D11EFF" w:rsidRPr="006056B6" w:rsidRDefault="00D11EFF" w:rsidP="00416AC4">
      <w:pPr>
        <w:spacing w:after="0" w:line="360" w:lineRule="auto"/>
        <w:ind w:firstLine="567"/>
        <w:rPr>
          <w:rFonts w:ascii="Myriad Pro" w:hAnsi="Myriad Pro"/>
        </w:rPr>
      </w:pPr>
    </w:p>
    <w:p w14:paraId="3FC84EDF" w14:textId="77777777" w:rsidR="001051A7" w:rsidRPr="00C367F0" w:rsidRDefault="0047427C" w:rsidP="00B04972">
      <w:pPr>
        <w:pStyle w:val="3"/>
        <w:tabs>
          <w:tab w:val="left" w:pos="567"/>
        </w:tabs>
        <w:spacing w:line="360" w:lineRule="auto"/>
        <w:ind w:left="142"/>
        <w:jc w:val="both"/>
        <w:rPr>
          <w:rFonts w:ascii="Myriad Pro" w:hAnsi="Myriad Pro"/>
          <w:b/>
          <w:color w:val="4F6228"/>
          <w:sz w:val="28"/>
          <w:szCs w:val="28"/>
        </w:rPr>
      </w:pPr>
      <w:bookmarkStart w:id="56" w:name="_Toc40530893"/>
      <w:bookmarkStart w:id="57" w:name="_Toc40551906"/>
      <w:bookmarkStart w:id="58" w:name="_Toc49167674"/>
      <w:r w:rsidRPr="006056B6">
        <w:rPr>
          <w:rFonts w:ascii="Myriad Pro" w:hAnsi="Myriad Pro"/>
          <w:b/>
          <w:color w:val="4F6228"/>
          <w:sz w:val="28"/>
          <w:szCs w:val="28"/>
        </w:rPr>
        <w:t>4.1.5</w:t>
      </w:r>
      <w:r w:rsidR="00B04972" w:rsidRPr="006056B6">
        <w:rPr>
          <w:rFonts w:ascii="Myriad Pro" w:hAnsi="Myriad Pro"/>
          <w:b/>
          <w:color w:val="4F6228"/>
          <w:sz w:val="28"/>
          <w:szCs w:val="28"/>
        </w:rPr>
        <w:t xml:space="preserve">. </w:t>
      </w:r>
      <w:r w:rsidR="003934DF" w:rsidRPr="006056B6">
        <w:rPr>
          <w:rFonts w:ascii="Myriad Pro" w:hAnsi="Myriad Pro"/>
          <w:b/>
          <w:color w:val="4F6228"/>
          <w:sz w:val="28"/>
          <w:szCs w:val="28"/>
        </w:rPr>
        <w:t>Расходы, не учитываемые в целях налогообложения</w:t>
      </w:r>
      <w:bookmarkEnd w:id="56"/>
      <w:bookmarkEnd w:id="57"/>
      <w:bookmarkEnd w:id="58"/>
    </w:p>
    <w:p w14:paraId="02868F17" w14:textId="77777777" w:rsidR="00B41677" w:rsidRPr="005659CA" w:rsidRDefault="00B41677" w:rsidP="00416AC4">
      <w:pPr>
        <w:spacing w:after="0" w:line="360" w:lineRule="auto"/>
        <w:jc w:val="both"/>
        <w:rPr>
          <w:rFonts w:ascii="Myriad Pro" w:eastAsia="Calibri" w:hAnsi="Myriad Pro" w:cs="Times New Roman"/>
          <w:b/>
          <w:bCs/>
          <w:i/>
          <w:iCs/>
          <w:sz w:val="26"/>
          <w:szCs w:val="26"/>
        </w:rPr>
      </w:pPr>
      <w:r w:rsidRPr="005659CA">
        <w:rPr>
          <w:rFonts w:ascii="Myriad Pro" w:eastAsia="Calibri" w:hAnsi="Myriad Pro" w:cs="Times New Roman"/>
          <w:b/>
          <w:bCs/>
          <w:i/>
          <w:iCs/>
          <w:sz w:val="26"/>
          <w:szCs w:val="26"/>
        </w:rPr>
        <w:t>Денежные выплаты социального характера (по коллективному договору)</w:t>
      </w:r>
    </w:p>
    <w:p w14:paraId="7F2C232B" w14:textId="77777777" w:rsidR="005D5AC4" w:rsidRPr="00E17399" w:rsidRDefault="005D5AC4" w:rsidP="005D5AC4">
      <w:pPr>
        <w:spacing w:after="0" w:line="360" w:lineRule="auto"/>
        <w:ind w:firstLine="567"/>
        <w:jc w:val="both"/>
        <w:rPr>
          <w:rFonts w:ascii="Myriad Pro" w:hAnsi="Myriad Pro"/>
          <w:sz w:val="26"/>
          <w:szCs w:val="26"/>
        </w:rPr>
      </w:pPr>
      <w:r w:rsidRPr="00B75710">
        <w:rPr>
          <w:rFonts w:ascii="Myriad Pro" w:eastAsia="Calibri" w:hAnsi="Myriad Pro" w:cs="Times New Roman"/>
          <w:sz w:val="26"/>
          <w:szCs w:val="26"/>
        </w:rPr>
        <w:t>Согласно пункту 12 Методичес</w:t>
      </w:r>
      <w:r w:rsidRPr="00897FA0">
        <w:rPr>
          <w:rFonts w:ascii="Myriad Pro" w:eastAsia="Calibri" w:hAnsi="Myriad Pro" w:cs="Times New Roman"/>
          <w:sz w:val="26"/>
          <w:szCs w:val="26"/>
        </w:rPr>
        <w:t xml:space="preserve">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w:t>
      </w:r>
      <w:r w:rsidRPr="00985076">
        <w:rPr>
          <w:rFonts w:ascii="Myriad Pro" w:hAnsi="Myriad Pro"/>
          <w:sz w:val="26"/>
          <w:szCs w:val="26"/>
        </w:rPr>
        <w:t>другие подконтрольные расходы, в том числе расходы по коллективным договорам</w:t>
      </w:r>
      <w:r w:rsidRPr="00E17399">
        <w:rPr>
          <w:rFonts w:ascii="Myriad Pro" w:hAnsi="Myriad Pro"/>
          <w:sz w:val="26"/>
          <w:szCs w:val="26"/>
        </w:rPr>
        <w:t xml:space="preserve"> и другие расходы, осуществляемые из прибыли регулируемой организации.</w:t>
      </w:r>
    </w:p>
    <w:p w14:paraId="5B4E2334"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соответствии с пунктом 17 Основ ценообразования №1178 в необходимую валовую выручку включаются расходы, не учитываемые при определении налоговой базы по налогу на прибыль. </w:t>
      </w:r>
    </w:p>
    <w:p w14:paraId="5FA9791A"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К составу таких расходов в соответствии с пунктом 19 Основ ценообразования №1178 относятся, в том числе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0397B3EA"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2.6 Отраслевого тарифного соглашения в электроэнергетике РФ на 2013-2015 (продление на 2016-2018) Работникам предоставляются дополнительные оплачиваемые отпуска не менее одного дня по следующим основаниям:</w:t>
      </w:r>
    </w:p>
    <w:p w14:paraId="6DDDC6D6"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а) одному из родителей либо другому лицу (опекуну), воспитывающему детей - учащихся младших классов (1 - 4 класс), в День знаний (1 сентября либо иной первый день учебного года);</w:t>
      </w:r>
    </w:p>
    <w:p w14:paraId="7021EDBC"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lastRenderedPageBreak/>
        <w:t>б) отцу - при рождении ребенка;</w:t>
      </w:r>
    </w:p>
    <w:p w14:paraId="60AA3803"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в) вступление в брак работника или его детей (во всех случаях, если брак заключается впервые);</w:t>
      </w:r>
    </w:p>
    <w:p w14:paraId="7D33A886"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 xml:space="preserve">г) смерть членов семьи (супруга </w:t>
      </w:r>
      <w:r w:rsidR="00ED6BB6" w:rsidRPr="00E17399">
        <w:rPr>
          <w:rFonts w:ascii="Myriad Pro" w:hAnsi="Myriad Pro"/>
          <w:sz w:val="26"/>
          <w:szCs w:val="26"/>
        </w:rPr>
        <w:t xml:space="preserve">/ </w:t>
      </w:r>
      <w:r w:rsidRPr="00E17399">
        <w:rPr>
          <w:rFonts w:ascii="Myriad Pro" w:hAnsi="Myriad Pro"/>
          <w:sz w:val="26"/>
          <w:szCs w:val="26"/>
        </w:rPr>
        <w:t>супруги), родителей (опекуна, попечителя), детей, родных братьев и сестер.</w:t>
      </w:r>
    </w:p>
    <w:p w14:paraId="41D509ED"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24EA9CA5" w14:textId="77777777" w:rsidR="005D5AC4" w:rsidRPr="00E17399" w:rsidRDefault="005D5AC4" w:rsidP="00487F4B">
      <w:pPr>
        <w:pStyle w:val="a3"/>
        <w:numPr>
          <w:ilvl w:val="0"/>
          <w:numId w:val="90"/>
        </w:numPr>
        <w:spacing w:after="0" w:line="360" w:lineRule="auto"/>
        <w:jc w:val="both"/>
        <w:rPr>
          <w:rFonts w:ascii="Myriad Pro" w:hAnsi="Myriad Pro"/>
          <w:sz w:val="26"/>
          <w:szCs w:val="26"/>
        </w:rPr>
      </w:pPr>
      <w:r w:rsidRPr="00E17399">
        <w:rPr>
          <w:rFonts w:ascii="Myriad Pro" w:hAnsi="Myriad Pro"/>
          <w:sz w:val="26"/>
          <w:szCs w:val="26"/>
        </w:rPr>
        <w:t>Выплату единовременного пособия (материальной помощи) в случаях:</w:t>
      </w:r>
    </w:p>
    <w:p w14:paraId="57882DB9"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а) гибели работника на производстве на каждого его иждивенца в размере годового заработка погибшего;</w:t>
      </w:r>
    </w:p>
    <w:p w14:paraId="1E4EEC7F" w14:textId="77777777" w:rsidR="005D5AC4" w:rsidRPr="00E17399" w:rsidRDefault="005D5AC4" w:rsidP="00487F4B">
      <w:pPr>
        <w:pStyle w:val="a3"/>
        <w:numPr>
          <w:ilvl w:val="0"/>
          <w:numId w:val="90"/>
        </w:numPr>
        <w:spacing w:after="0" w:line="360" w:lineRule="auto"/>
        <w:jc w:val="both"/>
        <w:rPr>
          <w:rFonts w:ascii="Myriad Pro" w:hAnsi="Myriad Pro"/>
          <w:sz w:val="26"/>
          <w:szCs w:val="26"/>
        </w:rPr>
      </w:pPr>
      <w:r w:rsidRPr="00E17399">
        <w:rPr>
          <w:rFonts w:ascii="Myriad Pro" w:hAnsi="Myriad Pro"/>
          <w:sz w:val="26"/>
          <w:szCs w:val="26"/>
        </w:rPr>
        <w:t>Доплату к трудовой пенсии:</w:t>
      </w:r>
    </w:p>
    <w:p w14:paraId="54D39941"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б) по случаю потери кормильца - детям погибшего на производстве работника (несовершеннолетним детям, а также детям, обучающимся по очной форме в образовательных учреждениях всех типов и видов независимо от их организационно-правовой формы, до окончания ими такого обучения, но не дольше, чем до достижения ими возраста 23 лет);</w:t>
      </w:r>
    </w:p>
    <w:p w14:paraId="54AB39A4" w14:textId="77777777" w:rsidR="005D5AC4" w:rsidRPr="00E17399" w:rsidRDefault="005D5AC4" w:rsidP="00487F4B">
      <w:pPr>
        <w:pStyle w:val="a3"/>
        <w:numPr>
          <w:ilvl w:val="0"/>
          <w:numId w:val="90"/>
        </w:numPr>
        <w:spacing w:after="0" w:line="360" w:lineRule="auto"/>
        <w:jc w:val="both"/>
        <w:rPr>
          <w:rFonts w:ascii="Myriad Pro" w:hAnsi="Myriad Pro"/>
          <w:sz w:val="26"/>
          <w:szCs w:val="26"/>
        </w:rPr>
      </w:pPr>
      <w:r w:rsidRPr="00E17399">
        <w:rPr>
          <w:rFonts w:ascii="Myriad Pro" w:hAnsi="Myriad Pro"/>
          <w:sz w:val="26"/>
          <w:szCs w:val="26"/>
        </w:rPr>
        <w:t>Выплату единовременной материальной помощи:</w:t>
      </w:r>
    </w:p>
    <w:p w14:paraId="47CF190D"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а) при регистрации брака (если брак регистрируется впервые) - не менее 4320 (Четырех тысяч трехсот двадцати) рублей. Выплата материальной помощи производится по факту предоставления свидетельства о регистрации брака, при условии, что свидетельство предоставлено работодателю в течение 3-х месяцев с момента регистрации брака;</w:t>
      </w:r>
    </w:p>
    <w:p w14:paraId="6F00E4B5"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б) при рождении ребенка - в размере не менее 5040 (Пяти тысяч сорока) рублей. В случае рождения/усыновления 2-х и более детей выплата производится отдельно на каждого ребенка. В случае, если оба родителя являются работниками Организации, материальная помощь по данному основанию предоставляется одному из них. Выплата материальной помощи производится по факту предоставления работодателю свидетельства о рождении ребенка не позднее 3-х месяцев с момента рождения ребенка;</w:t>
      </w:r>
    </w:p>
    <w:p w14:paraId="1052DD8E"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lastRenderedPageBreak/>
        <w:t>в) семье работника в связи со смертью работника Организации - в размере не менее 6480 (Шести тысяч четырехсот восьмидесяти) рублей;</w:t>
      </w:r>
    </w:p>
    <w:p w14:paraId="560A5658"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г) на организацию похорон ветеранов Организации (порядок отнесения лиц к категории ветеранов определяется непосредственно в Организациях) - в размере не менее 6480 (Шести тысяч четырехсот восьмидесяти) рублей;</w:t>
      </w:r>
    </w:p>
    <w:p w14:paraId="659F4BED"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д) работнику в связи со смертью его близких родственников (супруга(и), детей, родителей), - в размере не менее 5040 (Пяти тысяч сорока) рублей;</w:t>
      </w:r>
    </w:p>
    <w:p w14:paraId="2B30BAC2" w14:textId="77777777" w:rsidR="005D5AC4" w:rsidRPr="00E17399" w:rsidRDefault="005D5AC4" w:rsidP="00487F4B">
      <w:pPr>
        <w:pStyle w:val="a3"/>
        <w:numPr>
          <w:ilvl w:val="0"/>
          <w:numId w:val="90"/>
        </w:numPr>
        <w:spacing w:after="0" w:line="360" w:lineRule="auto"/>
        <w:ind w:left="0" w:firstLine="426"/>
        <w:jc w:val="both"/>
        <w:rPr>
          <w:rFonts w:ascii="Myriad Pro" w:hAnsi="Myriad Pro"/>
          <w:sz w:val="26"/>
          <w:szCs w:val="26"/>
        </w:rPr>
      </w:pPr>
      <w:r w:rsidRPr="00E17399">
        <w:rPr>
          <w:rFonts w:ascii="Myriad Pro" w:hAnsi="Myriad Pro"/>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 (с учетом стажа работы и периода работы после наступления пенсионного возраста).</w:t>
      </w:r>
    </w:p>
    <w:p w14:paraId="07798164"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5B6595CB" w14:textId="77777777" w:rsidR="005D5AC4" w:rsidRPr="00E17399" w:rsidRDefault="005D5AC4" w:rsidP="00487F4B">
      <w:pPr>
        <w:pStyle w:val="a3"/>
        <w:numPr>
          <w:ilvl w:val="0"/>
          <w:numId w:val="90"/>
        </w:numPr>
        <w:spacing w:after="0" w:line="360" w:lineRule="auto"/>
        <w:ind w:left="0" w:firstLine="426"/>
        <w:jc w:val="both"/>
        <w:rPr>
          <w:rFonts w:ascii="Myriad Pro" w:hAnsi="Myriad Pro"/>
          <w:sz w:val="26"/>
          <w:szCs w:val="26"/>
        </w:rPr>
      </w:pPr>
      <w:r w:rsidRPr="00E17399">
        <w:rPr>
          <w:rFonts w:ascii="Myriad Pro" w:hAnsi="Myriad Pro"/>
          <w:sz w:val="26"/>
          <w:szCs w:val="26"/>
        </w:rPr>
        <w:t>Частичную или полную компенсацию подтвержденных расходов работников:</w:t>
      </w:r>
    </w:p>
    <w:p w14:paraId="63307CFD"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б) на содержание детей в детских дошкольных учреждениях семьям, имеющим троих и более детей;</w:t>
      </w:r>
    </w:p>
    <w:p w14:paraId="5637D37F"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г) на содержание детей-инвалидов в детских дошкольных учреждениях и приобретение им путевок в оздоровительные лагеря;</w:t>
      </w:r>
    </w:p>
    <w:p w14:paraId="36B983F5" w14:textId="77777777" w:rsidR="005D5AC4" w:rsidRPr="00E17399" w:rsidRDefault="005D5AC4" w:rsidP="00487F4B">
      <w:pPr>
        <w:pStyle w:val="a3"/>
        <w:numPr>
          <w:ilvl w:val="0"/>
          <w:numId w:val="90"/>
        </w:numPr>
        <w:spacing w:after="0" w:line="360" w:lineRule="auto"/>
        <w:jc w:val="both"/>
        <w:rPr>
          <w:rFonts w:ascii="Myriad Pro" w:hAnsi="Myriad Pro"/>
          <w:sz w:val="26"/>
          <w:szCs w:val="26"/>
        </w:rPr>
      </w:pPr>
      <w:r w:rsidRPr="00E17399">
        <w:rPr>
          <w:rFonts w:ascii="Myriad Pro" w:hAnsi="Myriad Pro"/>
          <w:sz w:val="26"/>
          <w:szCs w:val="26"/>
        </w:rPr>
        <w:t>Выплату единовременной материальной помощи:</w:t>
      </w:r>
    </w:p>
    <w:p w14:paraId="06081929"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 xml:space="preserve">а) неработающим пенсионерам, вышедшим на пенсию из Организации и являющимся участниками Великой Отечественной войны, тружениками тыла, </w:t>
      </w:r>
    </w:p>
    <w:p w14:paraId="7FB9F47C"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в) вместо выплаты, предусмотренной подпунктом "в" пункта 6.1.3,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12 000 (Двенадцати тысяч) рублей;</w:t>
      </w:r>
    </w:p>
    <w:p w14:paraId="1BE53AE6" w14:textId="77777777" w:rsidR="005D5AC4" w:rsidRPr="00E17399" w:rsidRDefault="005D5AC4" w:rsidP="00487F4B">
      <w:pPr>
        <w:pStyle w:val="a3"/>
        <w:numPr>
          <w:ilvl w:val="0"/>
          <w:numId w:val="90"/>
        </w:numPr>
        <w:spacing w:after="0" w:line="360" w:lineRule="auto"/>
        <w:ind w:left="-142" w:firstLine="568"/>
        <w:jc w:val="both"/>
        <w:rPr>
          <w:rFonts w:ascii="Myriad Pro" w:hAnsi="Myriad Pro"/>
          <w:sz w:val="26"/>
          <w:szCs w:val="26"/>
        </w:rPr>
      </w:pPr>
      <w:r w:rsidRPr="00E17399">
        <w:rPr>
          <w:rFonts w:ascii="Myriad Pro" w:hAnsi="Myriad Pro"/>
          <w:sz w:val="26"/>
          <w:szCs w:val="26"/>
        </w:rPr>
        <w:t xml:space="preserve">Выплату единовременного вознаграждения (материальной помощи) работникам, удостоенным государственных, отраслевых наград и почетных званий, </w:t>
      </w:r>
      <w:r w:rsidRPr="00E17399">
        <w:rPr>
          <w:rFonts w:ascii="Myriad Pro" w:hAnsi="Myriad Pro"/>
          <w:sz w:val="26"/>
          <w:szCs w:val="26"/>
        </w:rPr>
        <w:lastRenderedPageBreak/>
        <w:t>в соответствии с перечнем и на условиях, определенных непосредственно в Организациях;</w:t>
      </w:r>
    </w:p>
    <w:p w14:paraId="44115B27" w14:textId="77777777" w:rsidR="005D5AC4" w:rsidRPr="00E17399" w:rsidRDefault="005D5AC4" w:rsidP="00487F4B">
      <w:pPr>
        <w:pStyle w:val="a3"/>
        <w:numPr>
          <w:ilvl w:val="0"/>
          <w:numId w:val="90"/>
        </w:numPr>
        <w:spacing w:after="0" w:line="360" w:lineRule="auto"/>
        <w:ind w:left="-142" w:firstLine="568"/>
        <w:jc w:val="both"/>
        <w:rPr>
          <w:rFonts w:ascii="Myriad Pro" w:hAnsi="Myriad Pro"/>
          <w:sz w:val="26"/>
          <w:szCs w:val="26"/>
        </w:rPr>
      </w:pPr>
      <w:r w:rsidRPr="00E17399">
        <w:rPr>
          <w:rFonts w:ascii="Myriad Pro" w:hAnsi="Myriad Pro"/>
          <w:sz w:val="26"/>
          <w:szCs w:val="26"/>
        </w:rPr>
        <w:t>Участие в улучшении жилищных условий работников на условиях ипотечного кредитования.</w:t>
      </w:r>
    </w:p>
    <w:p w14:paraId="68E2B996" w14:textId="2137B820" w:rsidR="005D5AC4"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p w14:paraId="719F70B9" w14:textId="3F23A9F3" w:rsidR="00CA4CC4" w:rsidRPr="00E17399" w:rsidRDefault="00CA4CC4" w:rsidP="005D5AC4">
      <w:pPr>
        <w:spacing w:after="0" w:line="360" w:lineRule="auto"/>
        <w:ind w:firstLine="567"/>
        <w:jc w:val="both"/>
        <w:rPr>
          <w:rFonts w:ascii="Myriad Pro" w:hAnsi="Myriad Pro"/>
          <w:sz w:val="26"/>
          <w:szCs w:val="26"/>
        </w:rPr>
      </w:pPr>
      <w:r w:rsidRPr="00CA4CC4">
        <w:rPr>
          <w:rFonts w:ascii="Myriad Pro" w:hAnsi="Myriad Pro"/>
          <w:sz w:val="26"/>
          <w:szCs w:val="26"/>
        </w:rPr>
        <w:t xml:space="preserve">Фактические </w:t>
      </w:r>
      <w:r>
        <w:rPr>
          <w:rFonts w:ascii="Myriad Pro" w:hAnsi="Myriad Pro"/>
          <w:sz w:val="26"/>
          <w:szCs w:val="26"/>
        </w:rPr>
        <w:t>д</w:t>
      </w:r>
      <w:r w:rsidRPr="00CA4CC4">
        <w:rPr>
          <w:rFonts w:ascii="Myriad Pro" w:hAnsi="Myriad Pro"/>
          <w:sz w:val="26"/>
          <w:szCs w:val="26"/>
        </w:rPr>
        <w:t xml:space="preserve">енежные выплаты социального характера по коллективному договору за 2016 год составили </w:t>
      </w:r>
      <w:r>
        <w:rPr>
          <w:rFonts w:ascii="Myriad Pro" w:hAnsi="Myriad Pro"/>
          <w:sz w:val="26"/>
          <w:szCs w:val="26"/>
        </w:rPr>
        <w:t>10 763,72</w:t>
      </w:r>
      <w:r w:rsidRPr="00CA4CC4">
        <w:rPr>
          <w:rFonts w:ascii="Myriad Pro" w:hAnsi="Myriad Pro"/>
          <w:sz w:val="26"/>
          <w:szCs w:val="26"/>
        </w:rPr>
        <w:t xml:space="preserve"> тыс. руб., заявленные со стороны филиала ПАО «МРСК Сибири» - «Красноярскэнерго» на 2018 год – </w:t>
      </w:r>
      <w:r>
        <w:rPr>
          <w:rFonts w:ascii="Myriad Pro" w:hAnsi="Myriad Pro"/>
          <w:sz w:val="26"/>
          <w:szCs w:val="26"/>
        </w:rPr>
        <w:t>50 688,65</w:t>
      </w:r>
      <w:r w:rsidRPr="00CA4CC4">
        <w:rPr>
          <w:rFonts w:ascii="Myriad Pro" w:hAnsi="Myriad Pro"/>
          <w:sz w:val="26"/>
          <w:szCs w:val="26"/>
        </w:rPr>
        <w:t xml:space="preserve"> тыс. руб., в том числе </w:t>
      </w:r>
      <w:r>
        <w:rPr>
          <w:rFonts w:ascii="Myriad Pro" w:hAnsi="Myriad Pro"/>
          <w:sz w:val="26"/>
          <w:szCs w:val="26"/>
        </w:rPr>
        <w:t>50 025,00</w:t>
      </w:r>
      <w:r w:rsidRPr="00CA4CC4">
        <w:rPr>
          <w:rFonts w:ascii="Myriad Pro" w:hAnsi="Myriad Pro"/>
          <w:sz w:val="26"/>
          <w:szCs w:val="26"/>
        </w:rPr>
        <w:t xml:space="preserve"> тыс. руб. расходы понесенные филиалом и расходы Исполнительного аппарата – </w:t>
      </w:r>
      <w:r>
        <w:rPr>
          <w:rFonts w:ascii="Myriad Pro" w:hAnsi="Myriad Pro"/>
          <w:sz w:val="26"/>
          <w:szCs w:val="26"/>
        </w:rPr>
        <w:t>663,65</w:t>
      </w:r>
      <w:r w:rsidRPr="00CA4CC4">
        <w:rPr>
          <w:rFonts w:ascii="Myriad Pro" w:hAnsi="Myriad Pro"/>
          <w:sz w:val="26"/>
          <w:szCs w:val="26"/>
        </w:rPr>
        <w:t xml:space="preserve"> тыс. руб.</w:t>
      </w:r>
    </w:p>
    <w:tbl>
      <w:tblPr>
        <w:tblW w:w="9373" w:type="dxa"/>
        <w:tblLayout w:type="fixed"/>
        <w:tblLook w:val="04A0" w:firstRow="1" w:lastRow="0" w:firstColumn="1" w:lastColumn="0" w:noHBand="0" w:noVBand="1"/>
      </w:tblPr>
      <w:tblGrid>
        <w:gridCol w:w="1975"/>
        <w:gridCol w:w="1319"/>
        <w:gridCol w:w="2061"/>
        <w:gridCol w:w="1276"/>
        <w:gridCol w:w="1508"/>
        <w:gridCol w:w="1234"/>
      </w:tblGrid>
      <w:tr w:rsidR="005D5AC4" w:rsidRPr="00C367F0" w14:paraId="2B9C7B47" w14:textId="77777777" w:rsidTr="003C5E74">
        <w:trPr>
          <w:trHeight w:val="406"/>
        </w:trPr>
        <w:tc>
          <w:tcPr>
            <w:tcW w:w="19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CF6A833"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hAnsi="Myriad Pro"/>
                <w:sz w:val="20"/>
                <w:szCs w:val="20"/>
              </w:rPr>
              <w:t xml:space="preserve"> </w:t>
            </w:r>
            <w:r w:rsidRPr="006056B6">
              <w:rPr>
                <w:rFonts w:ascii="Myriad Pro" w:eastAsia="Times New Roman" w:hAnsi="Myriad Pro" w:cs="Calibri"/>
                <w:bCs/>
                <w:color w:val="FFFFFF"/>
                <w:sz w:val="20"/>
                <w:szCs w:val="20"/>
                <w:lang w:eastAsia="ru-RU"/>
              </w:rPr>
              <w:t> Наименование статьи</w:t>
            </w:r>
          </w:p>
        </w:tc>
        <w:tc>
          <w:tcPr>
            <w:tcW w:w="13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D9F9E44"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206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F878C90"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Заявлено ПАО «МРСК Сибири» - «Красноярскэнерго» на 2018, тыс. руб.</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E2865E0"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тыс. руб.</w:t>
            </w:r>
          </w:p>
        </w:tc>
        <w:tc>
          <w:tcPr>
            <w:tcW w:w="15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ED91C11"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Отклонение утверждено на 2018 / заявка на 2018, %</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A167BE9"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w:t>
            </w:r>
            <w:r w:rsidR="00207D07"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факт за 2016, %</w:t>
            </w:r>
          </w:p>
        </w:tc>
      </w:tr>
      <w:tr w:rsidR="005D5AC4" w:rsidRPr="00C367F0" w14:paraId="4DC72A94" w14:textId="77777777" w:rsidTr="000F7C05">
        <w:trPr>
          <w:trHeight w:val="315"/>
        </w:trPr>
        <w:tc>
          <w:tcPr>
            <w:tcW w:w="197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D322045"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31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70CC9DC"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206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0A8F21C"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C5CF94F"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50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5D51D13"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2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BC91F6B"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5D5AC4" w:rsidRPr="00C367F0" w14:paraId="4D260613" w14:textId="77777777" w:rsidTr="000F7C05">
        <w:trPr>
          <w:trHeight w:val="812"/>
        </w:trPr>
        <w:tc>
          <w:tcPr>
            <w:tcW w:w="1975"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6CB96061" w14:textId="6BD07C71" w:rsidR="005D5AC4" w:rsidRPr="006056B6" w:rsidRDefault="005D5AC4" w:rsidP="00ED6BB6">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1319"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1EB369AB" w14:textId="77777777" w:rsidR="005D5AC4" w:rsidRPr="006056B6" w:rsidRDefault="005D5AC4" w:rsidP="00ED6BB6">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10 763,72</w:t>
            </w:r>
          </w:p>
        </w:tc>
        <w:tc>
          <w:tcPr>
            <w:tcW w:w="2061"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63E9857C" w14:textId="7D34D85A" w:rsidR="005D5AC4" w:rsidRPr="006056B6" w:rsidRDefault="005D5AC4" w:rsidP="00ED6BB6">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w:t>
            </w:r>
            <w:r w:rsidR="00CA4CC4">
              <w:rPr>
                <w:rFonts w:ascii="Myriad Pro" w:eastAsia="Times New Roman" w:hAnsi="Myriad Pro" w:cs="Calibri"/>
                <w:color w:val="000000"/>
                <w:sz w:val="20"/>
                <w:szCs w:val="20"/>
                <w:lang w:eastAsia="ru-RU"/>
              </w:rPr>
              <w:t> 025,00</w:t>
            </w:r>
          </w:p>
        </w:tc>
        <w:tc>
          <w:tcPr>
            <w:tcW w:w="1276"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10B2C103" w14:textId="77777777" w:rsidR="005D5AC4" w:rsidRPr="006056B6" w:rsidRDefault="005D5AC4" w:rsidP="00ED6BB6">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1508" w:type="dxa"/>
            <w:tcBorders>
              <w:top w:val="single" w:sz="8" w:space="0" w:color="FFFFFF" w:themeColor="background1"/>
              <w:left w:val="nil"/>
              <w:bottom w:val="single" w:sz="8" w:space="0" w:color="auto"/>
              <w:right w:val="single" w:sz="8" w:space="0" w:color="auto"/>
            </w:tcBorders>
            <w:shd w:val="clear" w:color="auto" w:fill="auto"/>
            <w:vAlign w:val="center"/>
            <w:hideMark/>
          </w:tcPr>
          <w:p w14:paraId="34A35733" w14:textId="6F5D0082" w:rsidR="005D5AC4" w:rsidRPr="006056B6" w:rsidRDefault="005D5AC4" w:rsidP="00ED6BB6">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-6</w:t>
            </w:r>
            <w:r w:rsidR="00CA4CC4">
              <w:rPr>
                <w:rFonts w:ascii="Myriad Pro" w:eastAsia="Times New Roman" w:hAnsi="Myriad Pro" w:cs="Calibri"/>
                <w:bCs/>
                <w:color w:val="000000"/>
                <w:sz w:val="20"/>
                <w:szCs w:val="20"/>
                <w:lang w:eastAsia="ru-RU"/>
              </w:rPr>
              <w:t>2,58</w:t>
            </w:r>
          </w:p>
        </w:tc>
        <w:tc>
          <w:tcPr>
            <w:tcW w:w="1234"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9550176" w14:textId="77777777" w:rsidR="005D5AC4" w:rsidRPr="006056B6" w:rsidRDefault="005D5AC4" w:rsidP="00ED6BB6">
            <w:pPr>
              <w:spacing w:after="0" w:line="240" w:lineRule="auto"/>
              <w:jc w:val="right"/>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73,9</w:t>
            </w:r>
          </w:p>
        </w:tc>
      </w:tr>
    </w:tbl>
    <w:p w14:paraId="46C3EAA2" w14:textId="77777777" w:rsidR="005D5AC4" w:rsidRPr="00C367F0" w:rsidRDefault="005D5AC4" w:rsidP="005D5AC4">
      <w:pPr>
        <w:spacing w:after="0" w:line="360" w:lineRule="auto"/>
        <w:jc w:val="both"/>
        <w:rPr>
          <w:rFonts w:ascii="Myriad Pro" w:hAnsi="Myriad Pro"/>
          <w:sz w:val="26"/>
          <w:szCs w:val="26"/>
        </w:rPr>
      </w:pPr>
    </w:p>
    <w:p w14:paraId="650D199F" w14:textId="77777777" w:rsidR="005D5AC4" w:rsidRPr="005659CA" w:rsidRDefault="005D5AC4" w:rsidP="005D5AC4">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ТЕРРИТОРИАЛЬНОЙ СЕТЕВОЙ ОРГАНИЗАЦИИ</w:t>
      </w:r>
    </w:p>
    <w:p w14:paraId="429CE19F" w14:textId="77777777" w:rsidR="005D5AC4" w:rsidRPr="00985076" w:rsidRDefault="005D5AC4" w:rsidP="005D5AC4">
      <w:pPr>
        <w:spacing w:after="0" w:line="360" w:lineRule="auto"/>
        <w:ind w:firstLine="567"/>
        <w:contextualSpacing/>
        <w:jc w:val="both"/>
        <w:rPr>
          <w:rFonts w:ascii="Myriad Pro" w:hAnsi="Myriad Pro"/>
          <w:sz w:val="26"/>
          <w:szCs w:val="26"/>
        </w:rPr>
      </w:pPr>
      <w:r w:rsidRPr="00B75710">
        <w:rPr>
          <w:rFonts w:ascii="Myriad Pro" w:eastAsia="Calibri" w:hAnsi="Myriad Pro" w:cs="Times New Roman"/>
          <w:sz w:val="26"/>
          <w:szCs w:val="26"/>
        </w:rPr>
        <w:t xml:space="preserve">Фактические расходы филиала ПАО «МРСК Сибири» - «Красноярскэнерго» по статье </w:t>
      </w:r>
      <w:r w:rsidRPr="00897FA0">
        <w:rPr>
          <w:rFonts w:ascii="Myriad Pro" w:hAnsi="Myriad Pro"/>
          <w:sz w:val="26"/>
          <w:szCs w:val="26"/>
        </w:rPr>
        <w:t>«Денежные выплаты социального хар</w:t>
      </w:r>
      <w:r w:rsidRPr="00985076">
        <w:rPr>
          <w:rFonts w:ascii="Myriad Pro" w:hAnsi="Myriad Pro"/>
          <w:sz w:val="26"/>
          <w:szCs w:val="26"/>
        </w:rPr>
        <w:t>актера (по коллективному договору)» за 2014 – 2016 гг. составили:</w:t>
      </w:r>
    </w:p>
    <w:tbl>
      <w:tblPr>
        <w:tblW w:w="9492" w:type="dxa"/>
        <w:tblLook w:val="04A0" w:firstRow="1" w:lastRow="0" w:firstColumn="1" w:lastColumn="0" w:noHBand="0" w:noVBand="1"/>
      </w:tblPr>
      <w:tblGrid>
        <w:gridCol w:w="5098"/>
        <w:gridCol w:w="1417"/>
        <w:gridCol w:w="1560"/>
        <w:gridCol w:w="1417"/>
      </w:tblGrid>
      <w:tr w:rsidR="00C367F0" w:rsidRPr="00C367F0" w14:paraId="1B7168D8" w14:textId="77777777" w:rsidTr="000F7C05">
        <w:trPr>
          <w:trHeight w:val="803"/>
          <w:tblHeader/>
        </w:trPr>
        <w:tc>
          <w:tcPr>
            <w:tcW w:w="5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7886A14" w14:textId="77777777" w:rsidR="00C367F0" w:rsidRPr="006056B6" w:rsidRDefault="00C367F0" w:rsidP="006056B6">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Наименование статьи расходов</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75A4885" w14:textId="77777777" w:rsidR="00C367F0" w:rsidRPr="006056B6" w:rsidRDefault="00C367F0" w:rsidP="006056B6">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Факт за 2014 год, тыс. руб.</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9D0C8F" w14:textId="77777777" w:rsidR="00C367F0" w:rsidRPr="006056B6" w:rsidRDefault="00C367F0" w:rsidP="006056B6">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Факт за 2015 год,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CF76F30" w14:textId="77777777" w:rsidR="00C367F0" w:rsidRPr="006056B6" w:rsidRDefault="00C367F0" w:rsidP="006056B6">
            <w:pPr>
              <w:spacing w:after="0" w:line="240" w:lineRule="auto"/>
              <w:jc w:val="center"/>
              <w:rPr>
                <w:rFonts w:ascii="Myriad Pro" w:hAnsi="Myriad Pro"/>
                <w:color w:val="FFFFFF" w:themeColor="background1"/>
                <w:sz w:val="20"/>
                <w:szCs w:val="20"/>
              </w:rPr>
            </w:pPr>
            <w:r w:rsidRPr="006056B6">
              <w:rPr>
                <w:rFonts w:ascii="Myriad Pro" w:hAnsi="Myriad Pro"/>
                <w:color w:val="FFFFFF" w:themeColor="background1"/>
                <w:sz w:val="20"/>
                <w:szCs w:val="20"/>
              </w:rPr>
              <w:t>Факт за 2016 год, тыс. руб.</w:t>
            </w:r>
          </w:p>
        </w:tc>
      </w:tr>
      <w:tr w:rsidR="005D5AC4" w:rsidRPr="00C367F0" w14:paraId="02213A8C" w14:textId="77777777" w:rsidTr="000F7C05">
        <w:trPr>
          <w:trHeight w:val="275"/>
          <w:tblHeader/>
        </w:trPr>
        <w:tc>
          <w:tcPr>
            <w:tcW w:w="50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CFE93A"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335035"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98B794"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C776B0"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r>
      <w:tr w:rsidR="005D5AC4" w:rsidRPr="00C367F0" w14:paraId="4B843D21" w14:textId="77777777" w:rsidTr="000F7C05">
        <w:trPr>
          <w:trHeight w:val="168"/>
        </w:trPr>
        <w:tc>
          <w:tcPr>
            <w:tcW w:w="5098"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FCFC2F5" w14:textId="77777777" w:rsidR="005D5AC4" w:rsidRPr="006056B6" w:rsidRDefault="005D5AC4" w:rsidP="00A17F08">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Денежные выплаты социального характера, в т.ч.</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0771063" w14:textId="77777777" w:rsidR="005D5AC4" w:rsidRPr="006056B6" w:rsidRDefault="005D5AC4" w:rsidP="00416AC4">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12 845,59</w:t>
            </w:r>
          </w:p>
        </w:tc>
        <w:tc>
          <w:tcPr>
            <w:tcW w:w="1560"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2BC9F93" w14:textId="77777777" w:rsidR="005D5AC4" w:rsidRPr="006056B6" w:rsidRDefault="005D5AC4" w:rsidP="00416AC4">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11 977,22</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9429CC0" w14:textId="77777777" w:rsidR="005D5AC4" w:rsidRPr="006056B6" w:rsidRDefault="005D5AC4" w:rsidP="00416AC4">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10 763,72</w:t>
            </w:r>
          </w:p>
        </w:tc>
      </w:tr>
      <w:tr w:rsidR="005D5AC4" w:rsidRPr="00C367F0" w14:paraId="10E279DC" w14:textId="77777777" w:rsidTr="000F7C05">
        <w:trPr>
          <w:trHeight w:val="227"/>
        </w:trPr>
        <w:tc>
          <w:tcPr>
            <w:tcW w:w="50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29EA7D"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проведение спортивных мероприятий</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02158C8A"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2 878,34</w:t>
            </w:r>
          </w:p>
        </w:tc>
        <w:tc>
          <w:tcPr>
            <w:tcW w:w="1560" w:type="dxa"/>
            <w:tcBorders>
              <w:top w:val="single" w:sz="4" w:space="0" w:color="auto"/>
              <w:left w:val="nil"/>
              <w:bottom w:val="single" w:sz="4" w:space="0" w:color="auto"/>
              <w:right w:val="single" w:sz="4" w:space="0" w:color="auto"/>
            </w:tcBorders>
            <w:shd w:val="clear" w:color="000000" w:fill="FFFFFF"/>
            <w:vAlign w:val="center"/>
            <w:hideMark/>
          </w:tcPr>
          <w:p w14:paraId="0FBD366B"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2 019,47</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68DD67C2" w14:textId="77777777" w:rsidR="005D5AC4" w:rsidRPr="006056B6" w:rsidRDefault="005D5AC4" w:rsidP="00DE10C6">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1 693,48</w:t>
            </w:r>
          </w:p>
        </w:tc>
      </w:tr>
      <w:tr w:rsidR="005D5AC4" w:rsidRPr="00C367F0" w14:paraId="013ACE5E" w14:textId="77777777" w:rsidTr="000F7C05">
        <w:trPr>
          <w:trHeight w:val="480"/>
        </w:trPr>
        <w:tc>
          <w:tcPr>
            <w:tcW w:w="50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69B47A"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проведение культурных, просветительских мероприятий</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013D9812"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2 263,25</w:t>
            </w:r>
          </w:p>
        </w:tc>
        <w:tc>
          <w:tcPr>
            <w:tcW w:w="1560" w:type="dxa"/>
            <w:tcBorders>
              <w:top w:val="single" w:sz="4" w:space="0" w:color="auto"/>
              <w:left w:val="nil"/>
              <w:bottom w:val="single" w:sz="4" w:space="0" w:color="auto"/>
              <w:right w:val="single" w:sz="4" w:space="0" w:color="auto"/>
            </w:tcBorders>
            <w:shd w:val="clear" w:color="000000" w:fill="FFFFFF"/>
            <w:vAlign w:val="center"/>
            <w:hideMark/>
          </w:tcPr>
          <w:p w14:paraId="32FFA5A9"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1 706,15</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148303F0"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1 816,83</w:t>
            </w:r>
          </w:p>
        </w:tc>
      </w:tr>
      <w:tr w:rsidR="005D5AC4" w:rsidRPr="00C367F0" w14:paraId="0173EDB7" w14:textId="77777777" w:rsidTr="000F7C05">
        <w:trPr>
          <w:trHeight w:val="480"/>
        </w:trPr>
        <w:tc>
          <w:tcPr>
            <w:tcW w:w="50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0BA282"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Единовременные премии (непроизводственного характера)</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016639D3"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558,44</w:t>
            </w:r>
          </w:p>
        </w:tc>
        <w:tc>
          <w:tcPr>
            <w:tcW w:w="1560" w:type="dxa"/>
            <w:tcBorders>
              <w:top w:val="single" w:sz="4" w:space="0" w:color="auto"/>
              <w:left w:val="nil"/>
              <w:bottom w:val="single" w:sz="4" w:space="0" w:color="auto"/>
              <w:right w:val="single" w:sz="4" w:space="0" w:color="auto"/>
            </w:tcBorders>
            <w:shd w:val="clear" w:color="000000" w:fill="FFFFFF"/>
            <w:vAlign w:val="center"/>
            <w:hideMark/>
          </w:tcPr>
          <w:p w14:paraId="49C4F9CA"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735,50</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24AFA5AF"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660,34</w:t>
            </w:r>
          </w:p>
        </w:tc>
      </w:tr>
      <w:tr w:rsidR="005D5AC4" w:rsidRPr="00C367F0" w14:paraId="0A1FBB81" w14:textId="77777777" w:rsidTr="000F7C05">
        <w:trPr>
          <w:trHeight w:val="480"/>
        </w:trPr>
        <w:tc>
          <w:tcPr>
            <w:tcW w:w="50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732F5D"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Адресная материальная помощь работникам и пенсионерам, в т.ч.</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78ECF13A"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4 827,01</w:t>
            </w:r>
          </w:p>
        </w:tc>
        <w:tc>
          <w:tcPr>
            <w:tcW w:w="1560" w:type="dxa"/>
            <w:tcBorders>
              <w:top w:val="single" w:sz="4" w:space="0" w:color="auto"/>
              <w:left w:val="nil"/>
              <w:bottom w:val="single" w:sz="4" w:space="0" w:color="auto"/>
              <w:right w:val="single" w:sz="4" w:space="0" w:color="auto"/>
            </w:tcBorders>
            <w:shd w:val="clear" w:color="000000" w:fill="FFFFFF"/>
            <w:vAlign w:val="center"/>
            <w:hideMark/>
          </w:tcPr>
          <w:p w14:paraId="34EF3FB3"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4 131,55</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596B72CB"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4 203,22</w:t>
            </w:r>
          </w:p>
        </w:tc>
      </w:tr>
      <w:tr w:rsidR="005D5AC4" w:rsidRPr="00C367F0" w14:paraId="671B38FE" w14:textId="77777777" w:rsidTr="000F7C05">
        <w:trPr>
          <w:trHeight w:val="300"/>
        </w:trPr>
        <w:tc>
          <w:tcPr>
            <w:tcW w:w="50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68EA99" w14:textId="77777777" w:rsidR="005D5AC4" w:rsidRPr="006056B6" w:rsidRDefault="005D5AC4" w:rsidP="00A17F08">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lastRenderedPageBreak/>
              <w:t>к бракосочетанию</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19FCEC44"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94,28</w:t>
            </w:r>
          </w:p>
        </w:tc>
        <w:tc>
          <w:tcPr>
            <w:tcW w:w="1560" w:type="dxa"/>
            <w:tcBorders>
              <w:top w:val="single" w:sz="4" w:space="0" w:color="auto"/>
              <w:left w:val="nil"/>
              <w:bottom w:val="single" w:sz="4" w:space="0" w:color="auto"/>
              <w:right w:val="single" w:sz="4" w:space="0" w:color="auto"/>
            </w:tcBorders>
            <w:shd w:val="clear" w:color="000000" w:fill="FFFFFF"/>
            <w:vAlign w:val="center"/>
            <w:hideMark/>
          </w:tcPr>
          <w:p w14:paraId="1700A9C6"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72,72</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0F7DC5D5"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134,51</w:t>
            </w:r>
          </w:p>
        </w:tc>
      </w:tr>
      <w:tr w:rsidR="005D5AC4" w:rsidRPr="00C367F0" w14:paraId="6B41F956" w14:textId="77777777" w:rsidTr="000F7C05">
        <w:trPr>
          <w:trHeight w:val="300"/>
        </w:trPr>
        <w:tc>
          <w:tcPr>
            <w:tcW w:w="50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666675" w14:textId="77777777" w:rsidR="005D5AC4" w:rsidRPr="006056B6" w:rsidRDefault="005D5AC4" w:rsidP="00A17F08">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к рождению ребенка</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6575457B"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316,23</w:t>
            </w:r>
          </w:p>
        </w:tc>
        <w:tc>
          <w:tcPr>
            <w:tcW w:w="1560" w:type="dxa"/>
            <w:tcBorders>
              <w:top w:val="single" w:sz="4" w:space="0" w:color="auto"/>
              <w:left w:val="nil"/>
              <w:bottom w:val="single" w:sz="4" w:space="0" w:color="auto"/>
              <w:right w:val="single" w:sz="4" w:space="0" w:color="auto"/>
            </w:tcBorders>
            <w:shd w:val="clear" w:color="000000" w:fill="FFFFFF"/>
            <w:vAlign w:val="center"/>
            <w:hideMark/>
          </w:tcPr>
          <w:p w14:paraId="5EF77B9D"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398,82</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574E2082"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531,28</w:t>
            </w:r>
          </w:p>
        </w:tc>
      </w:tr>
      <w:tr w:rsidR="005D5AC4" w:rsidRPr="00C367F0" w14:paraId="1E09476E" w14:textId="77777777" w:rsidTr="000F7C05">
        <w:trPr>
          <w:trHeight w:val="480"/>
        </w:trPr>
        <w:tc>
          <w:tcPr>
            <w:tcW w:w="509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073779" w14:textId="77777777" w:rsidR="005D5AC4" w:rsidRPr="006056B6" w:rsidRDefault="005D5AC4" w:rsidP="00A17F08">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в случаях кражи, пожара и других экстремальных ситуаций</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8E81810"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214,72</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AF0085B"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144,29</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57D96A6" w14:textId="77777777" w:rsidR="005D5AC4" w:rsidRPr="006056B6" w:rsidRDefault="005D5AC4" w:rsidP="00DE10C6">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w:t>
            </w:r>
          </w:p>
        </w:tc>
      </w:tr>
      <w:tr w:rsidR="005D5AC4" w:rsidRPr="00C367F0" w14:paraId="30C36C2C" w14:textId="77777777" w:rsidTr="000F7C05">
        <w:trPr>
          <w:trHeight w:val="633"/>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061ABB" w14:textId="77777777" w:rsidR="005D5AC4" w:rsidRPr="006056B6" w:rsidRDefault="005D5AC4" w:rsidP="00A17F08">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компенсация работникам стоимости дорогостоящих операций, лечения и медицинских препаратов согласно коллективному договору</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63C549F"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503,14</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438725B0"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136,33</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2BDA72E" w14:textId="77777777" w:rsidR="005D5AC4" w:rsidRPr="006056B6" w:rsidRDefault="005D5AC4" w:rsidP="00DE10C6">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84,14</w:t>
            </w:r>
          </w:p>
        </w:tc>
      </w:tr>
      <w:tr w:rsidR="005D5AC4" w:rsidRPr="00C367F0" w14:paraId="749C3E23" w14:textId="77777777" w:rsidTr="000F7C05">
        <w:trPr>
          <w:trHeight w:val="246"/>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19B35E" w14:textId="77777777" w:rsidR="005D5AC4" w:rsidRPr="006056B6" w:rsidRDefault="005D5AC4" w:rsidP="00A17F08">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все адресные виды помощи пенсионерам и компенсация стоимости дорогостоящих операций, лечения и медицинских препаратов согласно коллективному договору</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902FFC0"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3 698,64</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31A6A74" w14:textId="77777777" w:rsidR="005D5AC4" w:rsidRPr="006056B6" w:rsidRDefault="005D5AC4" w:rsidP="00416AC4">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3 379,38</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2772A7CD" w14:textId="77777777" w:rsidR="005D5AC4" w:rsidRPr="006056B6" w:rsidRDefault="005D5AC4" w:rsidP="00DE10C6">
            <w:pPr>
              <w:spacing w:after="0" w:line="240" w:lineRule="auto"/>
              <w:jc w:val="right"/>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3 453,29</w:t>
            </w:r>
          </w:p>
        </w:tc>
      </w:tr>
      <w:tr w:rsidR="005D5AC4" w:rsidRPr="00C367F0" w14:paraId="1AAE9E52" w14:textId="77777777" w:rsidTr="000F7C05">
        <w:trPr>
          <w:trHeight w:val="30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8AD51"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К погребению работникам</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CEDC5C8"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432,72</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58C95CD3"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423,22</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3FFAFC52" w14:textId="77777777" w:rsidR="005D5AC4" w:rsidRPr="006056B6" w:rsidRDefault="005D5AC4" w:rsidP="00DE10C6">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384,80</w:t>
            </w:r>
          </w:p>
        </w:tc>
      </w:tr>
      <w:tr w:rsidR="005D5AC4" w:rsidRPr="00C367F0" w14:paraId="4639498A" w14:textId="77777777" w:rsidTr="000F7C05">
        <w:trPr>
          <w:trHeight w:val="30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FC8309"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К погребению пенсионерам</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D3BC28A"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165,00</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28A312E8"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144,29</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31921FB" w14:textId="77777777" w:rsidR="005D5AC4" w:rsidRPr="006056B6" w:rsidRDefault="005D5AC4" w:rsidP="00DE10C6">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116,31</w:t>
            </w:r>
          </w:p>
        </w:tc>
      </w:tr>
      <w:tr w:rsidR="005D5AC4" w:rsidRPr="00C367F0" w14:paraId="1956969C" w14:textId="77777777" w:rsidTr="000F7C05">
        <w:trPr>
          <w:trHeight w:val="30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C7052F"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Детские новогодние подарки</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541E8B94"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867,88</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32DD8CC0"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1 233,87</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86D6F5F" w14:textId="77777777" w:rsidR="005D5AC4" w:rsidRPr="006056B6" w:rsidRDefault="005D5AC4" w:rsidP="00DE10C6">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972,12</w:t>
            </w:r>
          </w:p>
        </w:tc>
      </w:tr>
      <w:tr w:rsidR="005D5AC4" w:rsidRPr="00C367F0" w14:paraId="14CC4830" w14:textId="77777777" w:rsidTr="000F7C05">
        <w:trPr>
          <w:trHeight w:val="299"/>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DCA555"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Погашение стоимости квартир работников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0BF6C5F"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AAD3EB9"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034BFA41" w14:textId="77777777" w:rsidR="005D5AC4" w:rsidRPr="006056B6" w:rsidRDefault="005D5AC4" w:rsidP="00DE10C6">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22,29</w:t>
            </w:r>
          </w:p>
        </w:tc>
      </w:tr>
      <w:tr w:rsidR="005D5AC4" w:rsidRPr="00C367F0" w14:paraId="400AE92F" w14:textId="77777777" w:rsidTr="000F7C05">
        <w:trPr>
          <w:trHeight w:val="505"/>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A123B"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Другие, не расшифрованные дополнительные выплаты по тарифному соглашению, коллективному договору (в том числе оплата дополнительных дней отпуска)</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39A6C80"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298,88</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16414923"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1 299,82</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19F8700" w14:textId="77777777" w:rsidR="005D5AC4" w:rsidRPr="006056B6" w:rsidRDefault="005D5AC4" w:rsidP="00DE10C6">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867,19</w:t>
            </w:r>
          </w:p>
        </w:tc>
      </w:tr>
      <w:tr w:rsidR="005D5AC4" w:rsidRPr="00C367F0" w14:paraId="1E134684" w14:textId="77777777" w:rsidTr="000F7C05">
        <w:trPr>
          <w:trHeight w:val="300"/>
        </w:trPr>
        <w:tc>
          <w:tcPr>
            <w:tcW w:w="50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09646"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Платное обучение работников</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4B1F258"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554,07</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09AAD7A3" w14:textId="77777777" w:rsidR="005D5AC4" w:rsidRPr="006056B6" w:rsidRDefault="005D5AC4" w:rsidP="00416AC4">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283,36</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A1F4E7F" w14:textId="77777777" w:rsidR="005D5AC4" w:rsidRPr="006056B6" w:rsidRDefault="005D5AC4" w:rsidP="00DE10C6">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27,14</w:t>
            </w:r>
          </w:p>
        </w:tc>
      </w:tr>
    </w:tbl>
    <w:p w14:paraId="6484EA7A" w14:textId="77777777" w:rsidR="005D5AC4" w:rsidRPr="005659CA" w:rsidRDefault="005D5AC4" w:rsidP="005D5AC4">
      <w:pPr>
        <w:spacing w:after="0" w:line="360" w:lineRule="auto"/>
        <w:ind w:firstLine="567"/>
        <w:contextualSpacing/>
        <w:jc w:val="both"/>
        <w:rPr>
          <w:rFonts w:ascii="Myriad Pro" w:eastAsia="Calibri" w:hAnsi="Myriad Pro" w:cs="Times New Roman"/>
          <w:sz w:val="26"/>
          <w:szCs w:val="26"/>
        </w:rPr>
      </w:pPr>
      <w:r w:rsidRPr="00C367F0">
        <w:rPr>
          <w:rFonts w:ascii="Myriad Pro" w:eastAsia="Calibri" w:hAnsi="Myriad Pro" w:cs="Times New Roman"/>
          <w:sz w:val="26"/>
          <w:szCs w:val="26"/>
        </w:rPr>
        <w:t xml:space="preserve">Филиалом ПАО «МРСК Сибири» - «Красноярскэнерго» по статье </w:t>
      </w:r>
      <w:r w:rsidRPr="00C367F0">
        <w:rPr>
          <w:rFonts w:ascii="Myriad Pro" w:hAnsi="Myriad Pro"/>
          <w:sz w:val="26"/>
          <w:szCs w:val="26"/>
        </w:rPr>
        <w:t>«Денежные выплаты социального характера (по коллективному договору)» в составе подконтрольных расходов на 2018 год была заявлена су</w:t>
      </w:r>
      <w:r w:rsidRPr="005659CA">
        <w:rPr>
          <w:rFonts w:ascii="Myriad Pro" w:hAnsi="Myriad Pro"/>
          <w:sz w:val="26"/>
          <w:szCs w:val="26"/>
        </w:rPr>
        <w:t>мма</w:t>
      </w:r>
      <w:r w:rsidRPr="005659CA">
        <w:rPr>
          <w:rFonts w:ascii="Myriad Pro" w:eastAsia="Calibri" w:hAnsi="Myriad Pro" w:cs="Times New Roman"/>
          <w:sz w:val="26"/>
          <w:szCs w:val="26"/>
        </w:rPr>
        <w:t xml:space="preserve"> в размере 50 688,65 тыс. руб., в том числе расходы Исполнительного аппарата 663,65 тыс. руб. </w:t>
      </w: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6"/>
        <w:gridCol w:w="2126"/>
      </w:tblGrid>
      <w:tr w:rsidR="005D5AC4" w:rsidRPr="00C367F0" w14:paraId="5EFA1D96" w14:textId="77777777" w:rsidTr="000F7C05">
        <w:trPr>
          <w:trHeight w:val="1204"/>
          <w:tblHeader/>
        </w:trPr>
        <w:tc>
          <w:tcPr>
            <w:tcW w:w="7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2430D2"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Планируемые мероприятия</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71D4B6"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Заявлено ПАО «МРСК Сибири» -«Красноярскэнерго» на 2018, тыс. руб.</w:t>
            </w:r>
          </w:p>
        </w:tc>
      </w:tr>
      <w:tr w:rsidR="005D5AC4" w:rsidRPr="00C367F0" w14:paraId="23BFB627" w14:textId="77777777" w:rsidTr="000F7C05">
        <w:trPr>
          <w:trHeight w:val="315"/>
          <w:tblHeader/>
        </w:trPr>
        <w:tc>
          <w:tcPr>
            <w:tcW w:w="73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4DEAAB"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2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4308089"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r>
      <w:tr w:rsidR="005D5AC4" w:rsidRPr="00C367F0" w14:paraId="3BDCCE0B" w14:textId="77777777" w:rsidTr="000F7C05">
        <w:trPr>
          <w:trHeight w:val="228"/>
        </w:trPr>
        <w:tc>
          <w:tcPr>
            <w:tcW w:w="7366" w:type="dxa"/>
            <w:tcBorders>
              <w:top w:val="single" w:sz="4" w:space="0" w:color="FFFFFF" w:themeColor="background1"/>
            </w:tcBorders>
            <w:shd w:val="clear" w:color="000000" w:fill="FFFFFF"/>
            <w:vAlign w:val="center"/>
            <w:hideMark/>
          </w:tcPr>
          <w:p w14:paraId="0CBBBA5B"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Единовременное вознаграждение работникам, удостоенным отраслевых наград и почетных званий                         </w:t>
            </w:r>
          </w:p>
        </w:tc>
        <w:tc>
          <w:tcPr>
            <w:tcW w:w="2126" w:type="dxa"/>
            <w:tcBorders>
              <w:top w:val="single" w:sz="4" w:space="0" w:color="FFFFFF" w:themeColor="background1"/>
            </w:tcBorders>
            <w:shd w:val="clear" w:color="000000" w:fill="FFFFFF"/>
            <w:vAlign w:val="center"/>
            <w:hideMark/>
          </w:tcPr>
          <w:p w14:paraId="18E8F3C7"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3 469,80</w:t>
            </w:r>
          </w:p>
        </w:tc>
      </w:tr>
      <w:tr w:rsidR="005D5AC4" w:rsidRPr="00C367F0" w14:paraId="3BE776E5" w14:textId="77777777" w:rsidTr="000F7C05">
        <w:trPr>
          <w:trHeight w:val="219"/>
        </w:trPr>
        <w:tc>
          <w:tcPr>
            <w:tcW w:w="7366" w:type="dxa"/>
            <w:shd w:val="clear" w:color="000000" w:fill="FFFFFF"/>
            <w:vAlign w:val="center"/>
            <w:hideMark/>
          </w:tcPr>
          <w:p w14:paraId="20D9510B"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Доплата к государственным пособиям детям погибшего на производстве работника      </w:t>
            </w:r>
          </w:p>
        </w:tc>
        <w:tc>
          <w:tcPr>
            <w:tcW w:w="2126" w:type="dxa"/>
            <w:shd w:val="clear" w:color="000000" w:fill="FFFFFF"/>
            <w:vAlign w:val="center"/>
            <w:hideMark/>
          </w:tcPr>
          <w:p w14:paraId="4C06CCB1"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108,00</w:t>
            </w:r>
          </w:p>
        </w:tc>
      </w:tr>
      <w:tr w:rsidR="005D5AC4" w:rsidRPr="00C367F0" w14:paraId="757CDA1B" w14:textId="77777777" w:rsidTr="000F7C05">
        <w:trPr>
          <w:trHeight w:val="267"/>
        </w:trPr>
        <w:tc>
          <w:tcPr>
            <w:tcW w:w="7366" w:type="dxa"/>
            <w:shd w:val="clear" w:color="000000" w:fill="FFFFFF"/>
            <w:vAlign w:val="center"/>
            <w:hideMark/>
          </w:tcPr>
          <w:p w14:paraId="39C90BCE"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Материальная помощь родственникам, в связи со смертью работника </w:t>
            </w:r>
          </w:p>
        </w:tc>
        <w:tc>
          <w:tcPr>
            <w:tcW w:w="2126" w:type="dxa"/>
            <w:shd w:val="clear" w:color="000000" w:fill="FFFFFF"/>
            <w:vAlign w:val="center"/>
            <w:hideMark/>
          </w:tcPr>
          <w:p w14:paraId="70D6A4CA"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165,00</w:t>
            </w:r>
          </w:p>
        </w:tc>
      </w:tr>
      <w:tr w:rsidR="005D5AC4" w:rsidRPr="00C367F0" w14:paraId="7DE29099" w14:textId="77777777" w:rsidTr="000F7C05">
        <w:trPr>
          <w:trHeight w:val="344"/>
        </w:trPr>
        <w:tc>
          <w:tcPr>
            <w:tcW w:w="7366" w:type="dxa"/>
            <w:shd w:val="clear" w:color="000000" w:fill="FFFFFF"/>
            <w:vAlign w:val="center"/>
            <w:hideMark/>
          </w:tcPr>
          <w:p w14:paraId="51C84068"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Компенсация затрат, связанных с похоронами близких родственников (супруг(а), дети, родители)</w:t>
            </w:r>
          </w:p>
        </w:tc>
        <w:tc>
          <w:tcPr>
            <w:tcW w:w="2126" w:type="dxa"/>
            <w:shd w:val="clear" w:color="000000" w:fill="FFFFFF"/>
            <w:vAlign w:val="center"/>
            <w:hideMark/>
          </w:tcPr>
          <w:p w14:paraId="0A5BC6B4"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579,60</w:t>
            </w:r>
          </w:p>
        </w:tc>
      </w:tr>
      <w:tr w:rsidR="005D5AC4" w:rsidRPr="00C367F0" w14:paraId="1DBDA61B" w14:textId="77777777" w:rsidTr="000F7C05">
        <w:trPr>
          <w:trHeight w:val="251"/>
        </w:trPr>
        <w:tc>
          <w:tcPr>
            <w:tcW w:w="7366" w:type="dxa"/>
            <w:shd w:val="clear" w:color="000000" w:fill="FFFFFF"/>
            <w:vAlign w:val="center"/>
            <w:hideMark/>
          </w:tcPr>
          <w:p w14:paraId="77D23A09"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Возмещение расходов на погребение семьям, умерших ветеранов  </w:t>
            </w:r>
          </w:p>
        </w:tc>
        <w:tc>
          <w:tcPr>
            <w:tcW w:w="2126" w:type="dxa"/>
            <w:shd w:val="clear" w:color="000000" w:fill="FFFFFF"/>
            <w:vAlign w:val="center"/>
            <w:hideMark/>
          </w:tcPr>
          <w:p w14:paraId="5709603B"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324,00</w:t>
            </w:r>
          </w:p>
        </w:tc>
      </w:tr>
      <w:tr w:rsidR="005D5AC4" w:rsidRPr="00C367F0" w14:paraId="1DF0DA57" w14:textId="77777777" w:rsidTr="000F7C05">
        <w:trPr>
          <w:trHeight w:val="174"/>
        </w:trPr>
        <w:tc>
          <w:tcPr>
            <w:tcW w:w="7366" w:type="dxa"/>
            <w:shd w:val="clear" w:color="000000" w:fill="FFFFFF"/>
            <w:vAlign w:val="center"/>
            <w:hideMark/>
          </w:tcPr>
          <w:p w14:paraId="0F9A1827"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Материальная помощь при уходе работника в очередной отпуск</w:t>
            </w:r>
          </w:p>
        </w:tc>
        <w:tc>
          <w:tcPr>
            <w:tcW w:w="2126" w:type="dxa"/>
            <w:shd w:val="clear" w:color="000000" w:fill="FFFFFF"/>
            <w:vAlign w:val="center"/>
            <w:hideMark/>
          </w:tcPr>
          <w:p w14:paraId="259D4871"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31 582,40</w:t>
            </w:r>
          </w:p>
        </w:tc>
      </w:tr>
      <w:tr w:rsidR="005D5AC4" w:rsidRPr="00C367F0" w14:paraId="0345C306" w14:textId="77777777" w:rsidTr="000F7C05">
        <w:trPr>
          <w:trHeight w:val="251"/>
        </w:trPr>
        <w:tc>
          <w:tcPr>
            <w:tcW w:w="7366" w:type="dxa"/>
            <w:shd w:val="clear" w:color="000000" w:fill="FFFFFF"/>
            <w:vAlign w:val="center"/>
            <w:hideMark/>
          </w:tcPr>
          <w:p w14:paraId="3BF4F36D"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Единовременное вознаграждение в связи с уходом на пенсию</w:t>
            </w:r>
          </w:p>
        </w:tc>
        <w:tc>
          <w:tcPr>
            <w:tcW w:w="2126" w:type="dxa"/>
            <w:shd w:val="clear" w:color="000000" w:fill="FFFFFF"/>
            <w:vAlign w:val="center"/>
            <w:hideMark/>
          </w:tcPr>
          <w:p w14:paraId="3F2B82CD"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5 768,40</w:t>
            </w:r>
          </w:p>
        </w:tc>
      </w:tr>
      <w:tr w:rsidR="005D5AC4" w:rsidRPr="00C367F0" w14:paraId="7B21F705" w14:textId="77777777" w:rsidTr="000F7C05">
        <w:trPr>
          <w:trHeight w:val="302"/>
        </w:trPr>
        <w:tc>
          <w:tcPr>
            <w:tcW w:w="7366" w:type="dxa"/>
            <w:shd w:val="clear" w:color="000000" w:fill="FFFFFF"/>
            <w:vAlign w:val="center"/>
            <w:hideMark/>
          </w:tcPr>
          <w:p w14:paraId="26577AC6"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Единовременная выплата при рождении ребенка в размере 5040 руб.                               </w:t>
            </w:r>
          </w:p>
        </w:tc>
        <w:tc>
          <w:tcPr>
            <w:tcW w:w="2126" w:type="dxa"/>
            <w:shd w:val="clear" w:color="000000" w:fill="FFFFFF"/>
            <w:vAlign w:val="center"/>
            <w:hideMark/>
          </w:tcPr>
          <w:p w14:paraId="050DBD40"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579,60</w:t>
            </w:r>
          </w:p>
        </w:tc>
      </w:tr>
      <w:tr w:rsidR="005D5AC4" w:rsidRPr="00C367F0" w14:paraId="6FB1D6E5" w14:textId="77777777" w:rsidTr="000F7C05">
        <w:trPr>
          <w:trHeight w:val="224"/>
        </w:trPr>
        <w:tc>
          <w:tcPr>
            <w:tcW w:w="7366" w:type="dxa"/>
            <w:shd w:val="clear" w:color="000000" w:fill="FFFFFF"/>
            <w:vAlign w:val="center"/>
            <w:hideMark/>
          </w:tcPr>
          <w:p w14:paraId="610E728D"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Единовременная выплата при регистрации брака в размере 4320 руб.</w:t>
            </w:r>
          </w:p>
        </w:tc>
        <w:tc>
          <w:tcPr>
            <w:tcW w:w="2126" w:type="dxa"/>
            <w:shd w:val="clear" w:color="000000" w:fill="FFFFFF"/>
            <w:vAlign w:val="center"/>
            <w:hideMark/>
          </w:tcPr>
          <w:p w14:paraId="024D6F42"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129,60</w:t>
            </w:r>
          </w:p>
        </w:tc>
      </w:tr>
      <w:tr w:rsidR="005D5AC4" w:rsidRPr="00C367F0" w14:paraId="5812233D" w14:textId="77777777" w:rsidTr="000F7C05">
        <w:trPr>
          <w:trHeight w:val="288"/>
        </w:trPr>
        <w:tc>
          <w:tcPr>
            <w:tcW w:w="7366" w:type="dxa"/>
            <w:shd w:val="clear" w:color="000000" w:fill="FFFFFF"/>
            <w:vAlign w:val="center"/>
            <w:hideMark/>
          </w:tcPr>
          <w:p w14:paraId="148DF792"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На содержание детей в ДДУ семьям, имеющим троих и более детей </w:t>
            </w:r>
          </w:p>
        </w:tc>
        <w:tc>
          <w:tcPr>
            <w:tcW w:w="2126" w:type="dxa"/>
            <w:shd w:val="clear" w:color="000000" w:fill="FFFFFF"/>
            <w:vAlign w:val="center"/>
            <w:hideMark/>
          </w:tcPr>
          <w:p w14:paraId="255F677E"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612,00</w:t>
            </w:r>
          </w:p>
        </w:tc>
      </w:tr>
      <w:tr w:rsidR="005D5AC4" w:rsidRPr="00C367F0" w14:paraId="57AF8B8A" w14:textId="77777777" w:rsidTr="000F7C05">
        <w:trPr>
          <w:trHeight w:val="493"/>
        </w:trPr>
        <w:tc>
          <w:tcPr>
            <w:tcW w:w="7366" w:type="dxa"/>
            <w:shd w:val="clear" w:color="000000" w:fill="FFFFFF"/>
            <w:vAlign w:val="center"/>
            <w:hideMark/>
          </w:tcPr>
          <w:p w14:paraId="4ADECC87"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Компенсация стоимости дорогостоящих операций, лекарственных препаратов, зубопротезирования работникам ПАО                           </w:t>
            </w:r>
          </w:p>
        </w:tc>
        <w:tc>
          <w:tcPr>
            <w:tcW w:w="2126" w:type="dxa"/>
            <w:shd w:val="clear" w:color="000000" w:fill="FFFFFF"/>
            <w:vAlign w:val="center"/>
            <w:hideMark/>
          </w:tcPr>
          <w:p w14:paraId="60592A10"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312,00</w:t>
            </w:r>
          </w:p>
        </w:tc>
      </w:tr>
      <w:tr w:rsidR="005D5AC4" w:rsidRPr="00C367F0" w14:paraId="0DE396A1" w14:textId="77777777" w:rsidTr="000F7C05">
        <w:trPr>
          <w:trHeight w:val="146"/>
        </w:trPr>
        <w:tc>
          <w:tcPr>
            <w:tcW w:w="7366" w:type="dxa"/>
            <w:shd w:val="clear" w:color="000000" w:fill="FFFFFF"/>
            <w:vAlign w:val="center"/>
            <w:hideMark/>
          </w:tcPr>
          <w:p w14:paraId="04892446"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Приобретение детских Новогодних подарков</w:t>
            </w:r>
          </w:p>
        </w:tc>
        <w:tc>
          <w:tcPr>
            <w:tcW w:w="2126" w:type="dxa"/>
            <w:shd w:val="clear" w:color="000000" w:fill="FFFFFF"/>
            <w:vAlign w:val="center"/>
            <w:hideMark/>
          </w:tcPr>
          <w:p w14:paraId="1C413D91"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1 644,20</w:t>
            </w:r>
          </w:p>
        </w:tc>
      </w:tr>
      <w:tr w:rsidR="005D5AC4" w:rsidRPr="00C367F0" w14:paraId="3BC47618" w14:textId="77777777" w:rsidTr="000F7C05">
        <w:trPr>
          <w:trHeight w:val="693"/>
        </w:trPr>
        <w:tc>
          <w:tcPr>
            <w:tcW w:w="7366" w:type="dxa"/>
            <w:shd w:val="clear" w:color="000000" w:fill="FFFFFF"/>
            <w:vAlign w:val="center"/>
            <w:hideMark/>
          </w:tcPr>
          <w:p w14:paraId="6F1665BE"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Выплата единовременной материальной помощи работникам, имеющим детей инвалидов, в размере стоимости лечения ребенка (стационарного, санаторно-курортного) не чаще 1 раза в год</w:t>
            </w:r>
          </w:p>
        </w:tc>
        <w:tc>
          <w:tcPr>
            <w:tcW w:w="2126" w:type="dxa"/>
            <w:shd w:val="clear" w:color="000000" w:fill="FFFFFF"/>
            <w:vAlign w:val="center"/>
            <w:hideMark/>
          </w:tcPr>
          <w:p w14:paraId="494A2043"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75,00</w:t>
            </w:r>
          </w:p>
        </w:tc>
      </w:tr>
      <w:tr w:rsidR="005D5AC4" w:rsidRPr="00C367F0" w14:paraId="3626DA74" w14:textId="77777777" w:rsidTr="000F7C05">
        <w:trPr>
          <w:trHeight w:val="202"/>
        </w:trPr>
        <w:tc>
          <w:tcPr>
            <w:tcW w:w="7366" w:type="dxa"/>
            <w:shd w:val="clear" w:color="000000" w:fill="FFFFFF"/>
            <w:vAlign w:val="center"/>
          </w:tcPr>
          <w:p w14:paraId="7AF342B1"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lastRenderedPageBreak/>
              <w:t>Неработающим, ушедшим на пенсию из подразделения, пенсионерам:</w:t>
            </w:r>
          </w:p>
        </w:tc>
        <w:tc>
          <w:tcPr>
            <w:tcW w:w="2126" w:type="dxa"/>
            <w:shd w:val="clear" w:color="000000" w:fill="FFFFFF"/>
            <w:vAlign w:val="center"/>
          </w:tcPr>
          <w:p w14:paraId="6152878B"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3 759,30</w:t>
            </w:r>
          </w:p>
        </w:tc>
      </w:tr>
      <w:tr w:rsidR="005D5AC4" w:rsidRPr="00C367F0" w14:paraId="215E83E8" w14:textId="77777777" w:rsidTr="000F7C05">
        <w:trPr>
          <w:trHeight w:val="262"/>
        </w:trPr>
        <w:tc>
          <w:tcPr>
            <w:tcW w:w="7366" w:type="dxa"/>
            <w:shd w:val="clear" w:color="000000" w:fill="FFFFFF"/>
            <w:vAlign w:val="center"/>
            <w:hideMark/>
          </w:tcPr>
          <w:p w14:paraId="0B9770C1" w14:textId="77777777" w:rsidR="005D5AC4" w:rsidRPr="006056B6" w:rsidRDefault="005D5AC4" w:rsidP="00A17F08">
            <w:pPr>
              <w:spacing w:after="0" w:line="240" w:lineRule="auto"/>
              <w:jc w:val="right"/>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Материальная помощь к праздничным датам</w:t>
            </w:r>
          </w:p>
        </w:tc>
        <w:tc>
          <w:tcPr>
            <w:tcW w:w="2126" w:type="dxa"/>
            <w:shd w:val="clear" w:color="000000" w:fill="FFFFFF"/>
            <w:vAlign w:val="center"/>
            <w:hideMark/>
          </w:tcPr>
          <w:p w14:paraId="4BCD6312" w14:textId="77777777" w:rsidR="005D5AC4" w:rsidRPr="006056B6" w:rsidRDefault="005D5AC4" w:rsidP="00A17F08">
            <w:pPr>
              <w:spacing w:after="0" w:line="240" w:lineRule="auto"/>
              <w:jc w:val="center"/>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3 634,50</w:t>
            </w:r>
          </w:p>
        </w:tc>
      </w:tr>
      <w:tr w:rsidR="005D5AC4" w:rsidRPr="00C367F0" w14:paraId="3FB2C5EA" w14:textId="77777777" w:rsidTr="000F7C05">
        <w:trPr>
          <w:trHeight w:val="647"/>
        </w:trPr>
        <w:tc>
          <w:tcPr>
            <w:tcW w:w="7366" w:type="dxa"/>
            <w:shd w:val="clear" w:color="000000" w:fill="FFFFFF"/>
            <w:vAlign w:val="center"/>
            <w:hideMark/>
          </w:tcPr>
          <w:p w14:paraId="41F71101" w14:textId="77777777" w:rsidR="005D5AC4" w:rsidRPr="006056B6" w:rsidRDefault="005D5AC4" w:rsidP="00A17F08">
            <w:pPr>
              <w:spacing w:after="0" w:line="240" w:lineRule="auto"/>
              <w:jc w:val="right"/>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Единовременная материальная помощь в связи с необходимостью лечения, требующего дополнительных финансовых затрат (стационарное или амбулоторное лечение более 10 календарных дней, кроме санаторного)</w:t>
            </w:r>
          </w:p>
        </w:tc>
        <w:tc>
          <w:tcPr>
            <w:tcW w:w="2126" w:type="dxa"/>
            <w:shd w:val="clear" w:color="000000" w:fill="FFFFFF"/>
            <w:vAlign w:val="center"/>
            <w:hideMark/>
          </w:tcPr>
          <w:p w14:paraId="3E543645" w14:textId="77777777" w:rsidR="005D5AC4" w:rsidRPr="006056B6" w:rsidRDefault="005D5AC4" w:rsidP="00A17F08">
            <w:pPr>
              <w:spacing w:after="0" w:line="240" w:lineRule="auto"/>
              <w:jc w:val="center"/>
              <w:rPr>
                <w:rFonts w:ascii="Myriad Pro" w:eastAsia="Times New Roman" w:hAnsi="Myriad Pro" w:cs="Calibri"/>
                <w:i/>
                <w:color w:val="000000"/>
                <w:sz w:val="20"/>
                <w:szCs w:val="20"/>
                <w:lang w:eastAsia="ru-RU"/>
              </w:rPr>
            </w:pPr>
            <w:r w:rsidRPr="006056B6">
              <w:rPr>
                <w:rFonts w:ascii="Myriad Pro" w:eastAsia="Times New Roman" w:hAnsi="Myriad Pro" w:cs="Calibri"/>
                <w:i/>
                <w:color w:val="000000"/>
                <w:sz w:val="20"/>
                <w:szCs w:val="20"/>
                <w:lang w:eastAsia="ru-RU"/>
              </w:rPr>
              <w:t>124,80</w:t>
            </w:r>
          </w:p>
        </w:tc>
      </w:tr>
      <w:tr w:rsidR="005D5AC4" w:rsidRPr="00C367F0" w14:paraId="23C2EDCD" w14:textId="77777777" w:rsidTr="000F7C05">
        <w:trPr>
          <w:trHeight w:val="332"/>
        </w:trPr>
        <w:tc>
          <w:tcPr>
            <w:tcW w:w="7366" w:type="dxa"/>
            <w:shd w:val="clear" w:color="000000" w:fill="FFFFFF"/>
            <w:vAlign w:val="center"/>
            <w:hideMark/>
          </w:tcPr>
          <w:p w14:paraId="485F7B79"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однодневный оплачиваемый отпуск родителям учеников 1-4 классов однодневного оплачиваемого отпуска в День Знаний 1 сентября</w:t>
            </w:r>
          </w:p>
        </w:tc>
        <w:tc>
          <w:tcPr>
            <w:tcW w:w="2126" w:type="dxa"/>
            <w:shd w:val="clear" w:color="000000" w:fill="FFFFFF"/>
            <w:vAlign w:val="center"/>
            <w:hideMark/>
          </w:tcPr>
          <w:p w14:paraId="1210A627"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72,90</w:t>
            </w:r>
          </w:p>
        </w:tc>
      </w:tr>
      <w:tr w:rsidR="005D5AC4" w:rsidRPr="00C367F0" w14:paraId="5933AA5E" w14:textId="77777777" w:rsidTr="000F7C05">
        <w:trPr>
          <w:trHeight w:val="309"/>
        </w:trPr>
        <w:tc>
          <w:tcPr>
            <w:tcW w:w="7366" w:type="dxa"/>
            <w:shd w:val="clear" w:color="000000" w:fill="FFFFFF"/>
            <w:vAlign w:val="center"/>
            <w:hideMark/>
          </w:tcPr>
          <w:p w14:paraId="08299DD4"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однодневный оплачиваемый отпуск в связи с рождением ребенка</w:t>
            </w:r>
          </w:p>
        </w:tc>
        <w:tc>
          <w:tcPr>
            <w:tcW w:w="2126" w:type="dxa"/>
            <w:shd w:val="clear" w:color="000000" w:fill="FFFFFF"/>
            <w:vAlign w:val="center"/>
            <w:hideMark/>
          </w:tcPr>
          <w:p w14:paraId="3F988503"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67,50</w:t>
            </w:r>
          </w:p>
        </w:tc>
      </w:tr>
      <w:tr w:rsidR="005D5AC4" w:rsidRPr="00C367F0" w14:paraId="5E3742E8" w14:textId="77777777" w:rsidTr="000F7C05">
        <w:trPr>
          <w:trHeight w:val="495"/>
        </w:trPr>
        <w:tc>
          <w:tcPr>
            <w:tcW w:w="7366" w:type="dxa"/>
            <w:shd w:val="clear" w:color="000000" w:fill="FFFFFF"/>
            <w:vAlign w:val="center"/>
            <w:hideMark/>
          </w:tcPr>
          <w:p w14:paraId="2E1BAFAB"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однодневный оплачиваемый отпуск в связи с собственной свадьбой работника или его детей</w:t>
            </w:r>
          </w:p>
        </w:tc>
        <w:tc>
          <w:tcPr>
            <w:tcW w:w="2126" w:type="dxa"/>
            <w:shd w:val="clear" w:color="000000" w:fill="FFFFFF"/>
            <w:vAlign w:val="center"/>
            <w:hideMark/>
          </w:tcPr>
          <w:p w14:paraId="772EEC97"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40,50</w:t>
            </w:r>
          </w:p>
        </w:tc>
      </w:tr>
      <w:tr w:rsidR="005D5AC4" w:rsidRPr="00C367F0" w14:paraId="32D641E9" w14:textId="77777777" w:rsidTr="000F7C05">
        <w:trPr>
          <w:trHeight w:val="495"/>
        </w:trPr>
        <w:tc>
          <w:tcPr>
            <w:tcW w:w="7366" w:type="dxa"/>
            <w:shd w:val="clear" w:color="000000" w:fill="FFFFFF"/>
            <w:vAlign w:val="center"/>
            <w:hideMark/>
          </w:tcPr>
          <w:p w14:paraId="090EA769"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трехдневный оплачиваемый отпуск в связи со смертью супруга(и), членов семьи (детей, родителей)</w:t>
            </w:r>
          </w:p>
        </w:tc>
        <w:tc>
          <w:tcPr>
            <w:tcW w:w="2126" w:type="dxa"/>
            <w:shd w:val="clear" w:color="000000" w:fill="FFFFFF"/>
            <w:vAlign w:val="center"/>
            <w:hideMark/>
          </w:tcPr>
          <w:p w14:paraId="1239148E"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465,80</w:t>
            </w:r>
          </w:p>
        </w:tc>
      </w:tr>
      <w:tr w:rsidR="005D5AC4" w:rsidRPr="00C367F0" w14:paraId="6D24DE9E" w14:textId="77777777" w:rsidTr="000F7C05">
        <w:trPr>
          <w:trHeight w:val="116"/>
        </w:trPr>
        <w:tc>
          <w:tcPr>
            <w:tcW w:w="7366" w:type="dxa"/>
            <w:shd w:val="clear" w:color="000000" w:fill="FFFFFF"/>
            <w:vAlign w:val="center"/>
            <w:hideMark/>
          </w:tcPr>
          <w:p w14:paraId="60AB5591"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Другие расходы</w:t>
            </w:r>
          </w:p>
        </w:tc>
        <w:tc>
          <w:tcPr>
            <w:tcW w:w="2126" w:type="dxa"/>
            <w:shd w:val="clear" w:color="000000" w:fill="FFFFFF"/>
            <w:vAlign w:val="center"/>
            <w:hideMark/>
          </w:tcPr>
          <w:p w14:paraId="27FE9849"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269,40</w:t>
            </w:r>
          </w:p>
        </w:tc>
      </w:tr>
      <w:tr w:rsidR="005D5AC4" w:rsidRPr="00C367F0" w14:paraId="7E63968B" w14:textId="77777777" w:rsidTr="000F7C05">
        <w:trPr>
          <w:trHeight w:val="175"/>
        </w:trPr>
        <w:tc>
          <w:tcPr>
            <w:tcW w:w="7366" w:type="dxa"/>
            <w:shd w:val="clear" w:color="000000" w:fill="FFFFFF"/>
            <w:vAlign w:val="center"/>
            <w:hideMark/>
          </w:tcPr>
          <w:p w14:paraId="3A7D32C8"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ИА МРСК</w:t>
            </w:r>
          </w:p>
        </w:tc>
        <w:tc>
          <w:tcPr>
            <w:tcW w:w="2126" w:type="dxa"/>
            <w:shd w:val="clear" w:color="000000" w:fill="FFFFFF"/>
            <w:vAlign w:val="center"/>
            <w:hideMark/>
          </w:tcPr>
          <w:p w14:paraId="70120556" w14:textId="77777777" w:rsidR="005D5AC4" w:rsidRPr="006056B6" w:rsidRDefault="005D5AC4"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663,65</w:t>
            </w:r>
          </w:p>
        </w:tc>
      </w:tr>
      <w:tr w:rsidR="00C367F0" w:rsidRPr="00C367F0" w14:paraId="2120B0CC" w14:textId="77777777" w:rsidTr="000F7C05">
        <w:trPr>
          <w:trHeight w:val="537"/>
        </w:trPr>
        <w:tc>
          <w:tcPr>
            <w:tcW w:w="7366" w:type="dxa"/>
            <w:shd w:val="clear" w:color="auto" w:fill="4F6228"/>
            <w:vAlign w:val="center"/>
            <w:hideMark/>
          </w:tcPr>
          <w:p w14:paraId="4D935EB0" w14:textId="77777777" w:rsidR="005D5AC4" w:rsidRPr="006056B6" w:rsidRDefault="005D5AC4" w:rsidP="00A17F08">
            <w:pPr>
              <w:spacing w:after="0" w:line="240" w:lineRule="auto"/>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Всего на</w:t>
            </w:r>
            <w:r w:rsidR="00ED6BB6" w:rsidRPr="006056B6">
              <w:rPr>
                <w:rFonts w:ascii="Myriad Pro" w:eastAsia="Times New Roman" w:hAnsi="Myriad Pro" w:cs="Calibri"/>
                <w:b/>
                <w:bCs/>
                <w:color w:val="FFFFFF" w:themeColor="background1"/>
                <w:sz w:val="20"/>
                <w:szCs w:val="20"/>
                <w:lang w:eastAsia="ru-RU"/>
              </w:rPr>
              <w:t xml:space="preserve"> программу социального развития</w:t>
            </w:r>
          </w:p>
        </w:tc>
        <w:tc>
          <w:tcPr>
            <w:tcW w:w="2126" w:type="dxa"/>
            <w:shd w:val="clear" w:color="auto" w:fill="4F6228"/>
            <w:vAlign w:val="center"/>
            <w:hideMark/>
          </w:tcPr>
          <w:p w14:paraId="29A45A15" w14:textId="77777777" w:rsidR="005D5AC4" w:rsidRPr="006056B6" w:rsidRDefault="005D5AC4" w:rsidP="00A17F08">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50 688,65</w:t>
            </w:r>
          </w:p>
        </w:tc>
      </w:tr>
    </w:tbl>
    <w:p w14:paraId="5B93C313" w14:textId="77777777" w:rsidR="005D5AC4" w:rsidRPr="00E17399" w:rsidRDefault="005D5AC4" w:rsidP="005D5AC4">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филиалом ПАО «МРСК Сибири» - «Красноярскэнерго» были предоставлены следующие документы:</w:t>
      </w:r>
    </w:p>
    <w:p w14:paraId="4EAFA11E" w14:textId="77777777" w:rsidR="005D5AC4" w:rsidRPr="00E17399" w:rsidRDefault="005D5AC4"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затрат по статье «Денежные выплаты социального характера» на 2018 год;</w:t>
      </w:r>
    </w:p>
    <w:p w14:paraId="42C4E759" w14:textId="77777777" w:rsidR="005D5AC4" w:rsidRPr="00E17399" w:rsidRDefault="005D5AC4"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Расшифровка статьи «Прочие (внереализационные) расходы» за 2014, 2015, 2016 годы;</w:t>
      </w:r>
    </w:p>
    <w:p w14:paraId="16EC06F1" w14:textId="77777777" w:rsidR="005D5AC4" w:rsidRPr="00E17399" w:rsidRDefault="005D5AC4"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Расшифровка расходов, связанных с премированием и льготами освобожденных профсоюзных работников на 2018 год;</w:t>
      </w:r>
    </w:p>
    <w:p w14:paraId="77D31B92" w14:textId="77777777" w:rsidR="005D5AC4" w:rsidRPr="00E17399" w:rsidRDefault="005D5AC4"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Расшифровка расходов, связанных с единовременным вознаграждением работникам, удостоенным отраслевых наград и почетных званий на 2018 год;</w:t>
      </w:r>
    </w:p>
    <w:p w14:paraId="78D5AFF0" w14:textId="77777777" w:rsidR="005D5AC4" w:rsidRPr="00E17399" w:rsidRDefault="005D5AC4"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Приказы на выплату пенсий детям по случаю потери кормильца;</w:t>
      </w:r>
    </w:p>
    <w:p w14:paraId="38CB8CCA" w14:textId="77777777" w:rsidR="005D5AC4" w:rsidRPr="00E17399" w:rsidRDefault="005D5AC4"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Коллективный договор на 2013-2015 гг., дополнительные соглашения о продлении срока действия Коллективного договора на 2018 год;</w:t>
      </w:r>
    </w:p>
    <w:p w14:paraId="73E4EBEF" w14:textId="77777777" w:rsidR="005D5AC4" w:rsidRPr="00E17399" w:rsidRDefault="005D5AC4"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Стандарт организации. Награждение;</w:t>
      </w:r>
    </w:p>
    <w:p w14:paraId="303C25C3" w14:textId="77777777" w:rsidR="005D5AC4" w:rsidRPr="00E17399" w:rsidRDefault="005D5AC4"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Стандарт организации. Социальная поддержка пенсионеров.</w:t>
      </w:r>
    </w:p>
    <w:p w14:paraId="0E818016" w14:textId="77777777" w:rsidR="005D5AC4" w:rsidRPr="00E17399" w:rsidRDefault="005D5AC4"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Стандарт организации. Оплата труда, мотивация, льготы, компенсации и другие выплаты социального характера;</w:t>
      </w:r>
    </w:p>
    <w:p w14:paraId="191B8218" w14:textId="77777777" w:rsidR="005D5AC4" w:rsidRPr="00E17399" w:rsidRDefault="005D5AC4"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lastRenderedPageBreak/>
        <w:t>Отраслевое тарифное соглашение в электроэнергетике РФ на 2013-2015 (продление на 2016-2018);</w:t>
      </w:r>
    </w:p>
    <w:p w14:paraId="4F5A8BBD" w14:textId="77777777" w:rsidR="005D5AC4" w:rsidRPr="00E17399" w:rsidRDefault="005D5AC4" w:rsidP="005D5AC4">
      <w:pPr>
        <w:spacing w:after="0" w:line="360" w:lineRule="auto"/>
        <w:ind w:firstLine="567"/>
        <w:jc w:val="both"/>
        <w:rPr>
          <w:rFonts w:ascii="Myriad Pro" w:eastAsia="Calibri" w:hAnsi="Myriad Pro" w:cs="Times New Roman"/>
          <w:b/>
          <w:sz w:val="26"/>
          <w:szCs w:val="26"/>
        </w:rPr>
      </w:pPr>
    </w:p>
    <w:p w14:paraId="5FAFB444" w14:textId="77777777" w:rsidR="005D5AC4" w:rsidRPr="00E17399" w:rsidRDefault="005D5AC4" w:rsidP="005D5AC4">
      <w:pPr>
        <w:spacing w:after="0" w:line="360" w:lineRule="auto"/>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72A3700A" w14:textId="77777777" w:rsidR="005D5AC4" w:rsidRPr="00E17399" w:rsidRDefault="005D5AC4" w:rsidP="005D5AC4">
      <w:pPr>
        <w:spacing w:after="0" w:line="360" w:lineRule="auto"/>
        <w:ind w:firstLine="567"/>
        <w:jc w:val="both"/>
        <w:rPr>
          <w:rFonts w:ascii="Myriad Pro" w:hAnsi="Myriad Pro"/>
          <w:sz w:val="26"/>
          <w:szCs w:val="26"/>
        </w:rPr>
      </w:pPr>
      <w:r w:rsidRPr="00E17399">
        <w:rPr>
          <w:rFonts w:ascii="Myriad Pro" w:hAnsi="Myriad Pro"/>
          <w:sz w:val="26"/>
          <w:szCs w:val="26"/>
        </w:rPr>
        <w:t>Величина расходов, принятая РЭК Красноярского края в расчет НВВ филиала ПАО «МРСК Сибири» - «Красноярскэнерго» на 2018 год при установлении долгосрочных параметров регулирования на 2018-2022 год, составляет 18 720,14 тыс. руб., на основании выписки из протокола заседания правления Региональной энергетической комиссии Красноярского края от 27.12.2017 г. №101.</w:t>
      </w:r>
    </w:p>
    <w:p w14:paraId="030E1996" w14:textId="77777777" w:rsidR="005D5AC4" w:rsidRPr="006056B6" w:rsidRDefault="005D5AC4" w:rsidP="005D5AC4">
      <w:pPr>
        <w:spacing w:after="0" w:line="360" w:lineRule="auto"/>
        <w:ind w:firstLine="567"/>
        <w:jc w:val="both"/>
        <w:rPr>
          <w:rFonts w:ascii="Myriad Pro" w:hAnsi="Myriad Pro"/>
        </w:rPr>
      </w:pPr>
    </w:p>
    <w:p w14:paraId="4EF83CF9" w14:textId="77777777" w:rsidR="005D5AC4" w:rsidRPr="005659CA" w:rsidRDefault="005D5AC4" w:rsidP="005D5AC4">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ИСПОЛНИТЕЛЯ</w:t>
      </w:r>
    </w:p>
    <w:p w14:paraId="2448001E" w14:textId="77777777" w:rsidR="005D5AC4" w:rsidRPr="00E17399" w:rsidRDefault="005D5AC4" w:rsidP="005D5AC4">
      <w:pPr>
        <w:spacing w:after="0" w:line="360" w:lineRule="auto"/>
        <w:ind w:firstLine="567"/>
        <w:contextualSpacing/>
        <w:jc w:val="both"/>
        <w:rPr>
          <w:rFonts w:ascii="Myriad Pro" w:hAnsi="Myriad Pro"/>
          <w:sz w:val="26"/>
          <w:szCs w:val="26"/>
        </w:rPr>
      </w:pPr>
      <w:r w:rsidRPr="00B75710">
        <w:rPr>
          <w:rFonts w:ascii="Myriad Pro" w:hAnsi="Myriad Pro"/>
          <w:sz w:val="26"/>
          <w:szCs w:val="26"/>
        </w:rPr>
        <w:t>В составе подконтрольных расходов из прибыли на 201</w:t>
      </w:r>
      <w:r w:rsidRPr="00897FA0">
        <w:rPr>
          <w:rFonts w:ascii="Myriad Pro" w:hAnsi="Myriad Pro"/>
          <w:sz w:val="26"/>
          <w:szCs w:val="26"/>
        </w:rPr>
        <w:t xml:space="preserve">8 год </w:t>
      </w:r>
      <w:r w:rsidRPr="00985076">
        <w:rPr>
          <w:rFonts w:ascii="Myriad Pro" w:eastAsia="Calibri" w:hAnsi="Myriad Pro" w:cs="Times New Roman"/>
          <w:sz w:val="26"/>
          <w:szCs w:val="26"/>
        </w:rPr>
        <w:t>ПАО «МРСК Сибири» - «Красноярскэнерго» были заявлены расходы на денежные выплаты персоналу, предусмотренные Коллективным договором и Отраслевым тарифным соглашением, а также расходы на премирование и льготы освобожденных профсоюзных работников, относ</w:t>
      </w:r>
      <w:r w:rsidRPr="00E17399">
        <w:rPr>
          <w:rFonts w:ascii="Myriad Pro" w:eastAsia="Calibri" w:hAnsi="Myriad Pro" w:cs="Times New Roman"/>
          <w:sz w:val="26"/>
          <w:szCs w:val="26"/>
        </w:rPr>
        <w:t>имые на прибыль после налогообложения.</w:t>
      </w:r>
    </w:p>
    <w:p w14:paraId="79393957" w14:textId="77777777" w:rsidR="005D5AC4" w:rsidRPr="00E17399" w:rsidRDefault="005D5AC4" w:rsidP="005D5AC4">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Проанализировав представленные материалы, Исполнитель отмечает следующее: </w:t>
      </w:r>
    </w:p>
    <w:p w14:paraId="2359B286" w14:textId="77777777" w:rsidR="00B41677" w:rsidRPr="00E17399" w:rsidRDefault="00B41677"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Расходы на материальную помощь при уходе работника в отпуск планируемые филиалом ПАО «МРСК Сибири» - «Красноярскэнерго» в размере 31 582,40 тыс. руб. рассчитаны исходя из штатной численности и размера выплаты в размере ММТС на 01.01.2017 г. (7,581 тыс. руб.), при этом в Коллективном договоре данные выплаты зависят от стажа (свыше 2 лет – 2,5 тыс. руб., менее 2 лет – 2,0 тыс. руб.) и отсутствия дисциплинарных взысканий. Выплата производится при наличии денежных средств в бюджете по ФОТ.   Согласно расшифровкам</w:t>
      </w:r>
      <w:r w:rsidR="00771304">
        <w:rPr>
          <w:rFonts w:ascii="Myriad Pro" w:hAnsi="Myriad Pro"/>
          <w:sz w:val="26"/>
          <w:szCs w:val="26"/>
        </w:rPr>
        <w:t xml:space="preserve"> </w:t>
      </w:r>
      <w:r w:rsidRPr="00E17399">
        <w:rPr>
          <w:rFonts w:ascii="Myriad Pro" w:hAnsi="Myriad Pro"/>
          <w:sz w:val="26"/>
          <w:szCs w:val="26"/>
        </w:rPr>
        <w:t xml:space="preserve">фактических затрат за период 2014-2016 гг. фактические выплаты по данному виду расходов не производились. </w:t>
      </w:r>
    </w:p>
    <w:p w14:paraId="43227228" w14:textId="77777777" w:rsidR="00B41677" w:rsidRPr="00E17399" w:rsidRDefault="00B41677" w:rsidP="00C367F0">
      <w:pPr>
        <w:pStyle w:val="a3"/>
        <w:numPr>
          <w:ilvl w:val="0"/>
          <w:numId w:val="34"/>
        </w:numPr>
        <w:spacing w:after="0" w:line="360" w:lineRule="auto"/>
        <w:ind w:left="993" w:hanging="426"/>
        <w:jc w:val="both"/>
        <w:rPr>
          <w:rFonts w:ascii="Myriad Pro" w:hAnsi="Myriad Pro"/>
          <w:sz w:val="26"/>
          <w:szCs w:val="26"/>
        </w:rPr>
      </w:pPr>
      <w:r w:rsidRPr="00E17399">
        <w:rPr>
          <w:rFonts w:ascii="Myriad Pro" w:hAnsi="Myriad Pro"/>
          <w:sz w:val="26"/>
          <w:szCs w:val="26"/>
        </w:rPr>
        <w:t>Выплаты неработающим, ушедшим на пенсию из подразделения, пенсионерам в размере 3 759,30 тыс. руб., а именно:</w:t>
      </w:r>
    </w:p>
    <w:p w14:paraId="1B823A35" w14:textId="77777777" w:rsidR="00B41677" w:rsidRPr="00E17399" w:rsidRDefault="00B41677" w:rsidP="00C367F0">
      <w:pPr>
        <w:spacing w:after="0" w:line="360" w:lineRule="auto"/>
        <w:ind w:left="993" w:hanging="11"/>
        <w:contextualSpacing/>
        <w:jc w:val="both"/>
        <w:rPr>
          <w:rFonts w:ascii="Myriad Pro" w:hAnsi="Myriad Pro"/>
          <w:sz w:val="26"/>
          <w:szCs w:val="26"/>
        </w:rPr>
      </w:pPr>
      <w:r w:rsidRPr="00E17399">
        <w:rPr>
          <w:rFonts w:ascii="Myriad Pro" w:hAnsi="Myriad Pro"/>
          <w:sz w:val="26"/>
          <w:szCs w:val="26"/>
        </w:rPr>
        <w:t>- Материальная помощь к праздничным датам - 3 634,50 тыс. руб.</w:t>
      </w:r>
    </w:p>
    <w:p w14:paraId="6DFFB647" w14:textId="77777777" w:rsidR="00B41677" w:rsidRPr="00E17399" w:rsidRDefault="00B41677" w:rsidP="00C367F0">
      <w:pPr>
        <w:spacing w:after="0" w:line="360" w:lineRule="auto"/>
        <w:ind w:left="993" w:hanging="11"/>
        <w:contextualSpacing/>
        <w:jc w:val="both"/>
        <w:rPr>
          <w:rFonts w:ascii="Myriad Pro" w:hAnsi="Myriad Pro"/>
          <w:sz w:val="26"/>
          <w:szCs w:val="26"/>
        </w:rPr>
      </w:pPr>
      <w:r w:rsidRPr="00E17399">
        <w:rPr>
          <w:rFonts w:ascii="Myriad Pro" w:hAnsi="Myriad Pro"/>
          <w:sz w:val="26"/>
          <w:szCs w:val="26"/>
        </w:rPr>
        <w:lastRenderedPageBreak/>
        <w:t>- Единовременная материальная помощь в связи с необходимостью лечения, требующего дополнительных финансовых затрат (стационарное или амбулаторное лечение более 10 календарных дней, кроме санаторного) - 124,80 тыс. руб.</w:t>
      </w:r>
    </w:p>
    <w:p w14:paraId="0600B663" w14:textId="77777777" w:rsidR="005D5AC4" w:rsidRPr="006056B6" w:rsidRDefault="00B41677" w:rsidP="00416AC4">
      <w:pPr>
        <w:spacing w:after="0" w:line="360" w:lineRule="auto"/>
        <w:ind w:left="720" w:hanging="11"/>
        <w:jc w:val="both"/>
        <w:rPr>
          <w:rFonts w:ascii="Myriad Pro" w:hAnsi="Myriad Pro"/>
        </w:rPr>
      </w:pPr>
      <w:r w:rsidRPr="00E17399">
        <w:rPr>
          <w:rFonts w:ascii="Myriad Pro" w:hAnsi="Myriad Pro"/>
          <w:sz w:val="26"/>
          <w:szCs w:val="26"/>
        </w:rPr>
        <w:t xml:space="preserve">не являются экономически обоснованными, так как хоть и предусмотрены Коллективным договором и ОТС (п. 6.2.2), осуществляются лицам, не входящим в списочный состав персонала филиала ПАО «МРСК Сибири» - «Красноярскэнерго», что не предусмотрено п. 19 Основ ценообразования №1178.  </w:t>
      </w:r>
    </w:p>
    <w:p w14:paraId="6461995A" w14:textId="77777777" w:rsidR="005D5AC4" w:rsidRPr="00E17399" w:rsidRDefault="005D5AC4" w:rsidP="005D5AC4">
      <w:pPr>
        <w:spacing w:after="0" w:line="360" w:lineRule="auto"/>
        <w:ind w:firstLine="708"/>
        <w:jc w:val="both"/>
        <w:rPr>
          <w:rFonts w:ascii="Myriad Pro" w:hAnsi="Myriad Pro"/>
          <w:sz w:val="26"/>
          <w:szCs w:val="26"/>
        </w:rPr>
      </w:pPr>
      <w:r w:rsidRPr="005659CA">
        <w:rPr>
          <w:rFonts w:ascii="Myriad Pro" w:hAnsi="Myriad Pro"/>
          <w:sz w:val="26"/>
          <w:szCs w:val="26"/>
        </w:rPr>
        <w:t xml:space="preserve">Остальные расходы на выплаты персоналу, заявленные филиалом </w:t>
      </w:r>
      <w:r w:rsidRPr="005659CA">
        <w:rPr>
          <w:rFonts w:ascii="Myriad Pro" w:eastAsia="Calibri" w:hAnsi="Myriad Pro" w:cs="Times New Roman"/>
          <w:sz w:val="26"/>
          <w:szCs w:val="26"/>
        </w:rPr>
        <w:t>ПАО</w:t>
      </w:r>
      <w:r w:rsidR="00C367F0">
        <w:rPr>
          <w:rFonts w:ascii="Myriad Pro" w:eastAsia="Calibri" w:hAnsi="Myriad Pro" w:cs="Times New Roman"/>
          <w:sz w:val="26"/>
          <w:szCs w:val="26"/>
        </w:rPr>
        <w:t> </w:t>
      </w:r>
      <w:r w:rsidRPr="005659CA">
        <w:rPr>
          <w:rFonts w:ascii="Myriad Pro" w:eastAsia="Calibri" w:hAnsi="Myriad Pro" w:cs="Times New Roman"/>
          <w:sz w:val="26"/>
          <w:szCs w:val="26"/>
        </w:rPr>
        <w:t>«МРСК Сибири» - «Красноярскэнерго»</w:t>
      </w:r>
      <w:r w:rsidRPr="005659CA">
        <w:rPr>
          <w:rFonts w:ascii="Myriad Pro" w:hAnsi="Myriad Pro"/>
          <w:sz w:val="26"/>
          <w:szCs w:val="26"/>
        </w:rPr>
        <w:t xml:space="preserve"> на 2018 год соответствуют Коллективному договору и Отраслевому соглашению. В расчете использовались численность, исходя из статистики прошлых лет, размер</w:t>
      </w:r>
      <w:r w:rsidR="00310FC5" w:rsidRPr="00B75710">
        <w:rPr>
          <w:rFonts w:ascii="Myriad Pro" w:hAnsi="Myriad Pro"/>
          <w:sz w:val="26"/>
          <w:szCs w:val="26"/>
        </w:rPr>
        <w:t>а</w:t>
      </w:r>
      <w:r w:rsidRPr="00897FA0">
        <w:rPr>
          <w:rFonts w:ascii="Myriad Pro" w:hAnsi="Myriad Pro"/>
          <w:sz w:val="26"/>
          <w:szCs w:val="26"/>
        </w:rPr>
        <w:t xml:space="preserve"> выплаты в соответствии с </w:t>
      </w:r>
      <w:r w:rsidRPr="00985076">
        <w:rPr>
          <w:rFonts w:ascii="Myriad Pro" w:eastAsia="Calibri" w:hAnsi="Myriad Pro" w:cs="Times New Roman"/>
          <w:sz w:val="26"/>
          <w:szCs w:val="26"/>
        </w:rPr>
        <w:t>Отраслевым тарифным соглашением</w:t>
      </w:r>
      <w:r w:rsidRPr="00E17399">
        <w:rPr>
          <w:rFonts w:ascii="Myriad Pro" w:hAnsi="Myriad Pro"/>
          <w:sz w:val="26"/>
          <w:szCs w:val="26"/>
        </w:rPr>
        <w:t xml:space="preserve"> и </w:t>
      </w:r>
      <w:r w:rsidRPr="00E17399">
        <w:rPr>
          <w:rFonts w:ascii="Myriad Pro" w:eastAsia="Calibri" w:hAnsi="Myriad Pro" w:cs="Times New Roman"/>
          <w:sz w:val="26"/>
          <w:szCs w:val="26"/>
        </w:rPr>
        <w:t>Коллективным договором.</w:t>
      </w:r>
    </w:p>
    <w:p w14:paraId="0F45040A" w14:textId="692724C6" w:rsidR="005D5AC4" w:rsidRPr="008621EE" w:rsidRDefault="005D5AC4" w:rsidP="005D5AC4">
      <w:pPr>
        <w:spacing w:after="0" w:line="360" w:lineRule="auto"/>
        <w:ind w:firstLine="709"/>
        <w:jc w:val="both"/>
        <w:rPr>
          <w:rFonts w:ascii="Myriad Pro" w:hAnsi="Myriad Pro"/>
          <w:sz w:val="26"/>
          <w:szCs w:val="26"/>
          <w:u w:val="single"/>
        </w:rPr>
      </w:pPr>
      <w:r w:rsidRPr="00E17399">
        <w:rPr>
          <w:rFonts w:ascii="Myriad Pro" w:hAnsi="Myriad Pro"/>
          <w:sz w:val="26"/>
          <w:szCs w:val="26"/>
        </w:rPr>
        <w:t xml:space="preserve">Учитывая изложенное выше, Исполнитель считает обоснованными заявленные расходы на денежные выплаты социального характера по коллективному договору, за исключением расходов на материальную помощь при уходе работника в </w:t>
      </w:r>
      <w:r w:rsidRPr="00373BB0">
        <w:rPr>
          <w:rFonts w:ascii="Myriad Pro" w:hAnsi="Myriad Pro"/>
          <w:sz w:val="26"/>
          <w:szCs w:val="26"/>
        </w:rPr>
        <w:t xml:space="preserve">отпуск </w:t>
      </w:r>
      <w:r w:rsidRPr="0081230C">
        <w:rPr>
          <w:rFonts w:ascii="Myriad Pro" w:hAnsi="Myriad Pro"/>
          <w:sz w:val="26"/>
          <w:szCs w:val="26"/>
        </w:rPr>
        <w:t xml:space="preserve">и выплат неработающим, ушедшим на пенсию из подразделения, пенсионерам. </w:t>
      </w:r>
    </w:p>
    <w:tbl>
      <w:tblPr>
        <w:tblW w:w="9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990"/>
        <w:gridCol w:w="2012"/>
        <w:gridCol w:w="1161"/>
        <w:gridCol w:w="1113"/>
        <w:gridCol w:w="1060"/>
        <w:gridCol w:w="1366"/>
      </w:tblGrid>
      <w:tr w:rsidR="005D5AC4" w:rsidRPr="00C367F0" w14:paraId="58E23505" w14:textId="77777777" w:rsidTr="000F7C05">
        <w:trPr>
          <w:trHeight w:val="609"/>
        </w:trPr>
        <w:tc>
          <w:tcPr>
            <w:tcW w:w="1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B8AE26"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10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FDE2AF"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2016, тыс. руб.</w:t>
            </w:r>
          </w:p>
        </w:tc>
        <w:tc>
          <w:tcPr>
            <w:tcW w:w="20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EE4F95"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Заявлено ПАО «МРСК Сибири» -«Красноярскэнерго» на 2018, тыс. руб.</w:t>
            </w:r>
          </w:p>
        </w:tc>
        <w:tc>
          <w:tcPr>
            <w:tcW w:w="235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6FD248"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2018 год, тыс. руб.</w:t>
            </w:r>
          </w:p>
        </w:tc>
        <w:tc>
          <w:tcPr>
            <w:tcW w:w="22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E2F51C"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Позиция Исполнителя</w:t>
            </w:r>
          </w:p>
        </w:tc>
      </w:tr>
      <w:tr w:rsidR="006056B6" w:rsidRPr="00C367F0" w14:paraId="0F118047" w14:textId="77777777" w:rsidTr="000F7C05">
        <w:trPr>
          <w:trHeight w:val="547"/>
        </w:trPr>
        <w:tc>
          <w:tcPr>
            <w:tcW w:w="1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18F8C6" w14:textId="77777777" w:rsidR="005D5AC4" w:rsidRPr="006056B6" w:rsidRDefault="005D5AC4" w:rsidP="00A17F08">
            <w:pPr>
              <w:spacing w:after="0" w:line="240" w:lineRule="auto"/>
              <w:rPr>
                <w:rFonts w:ascii="Myriad Pro" w:eastAsia="Times New Roman" w:hAnsi="Myriad Pro" w:cs="Calibri"/>
                <w:bCs/>
                <w:color w:val="FFFFFF"/>
                <w:sz w:val="20"/>
                <w:szCs w:val="20"/>
                <w:lang w:eastAsia="ru-RU"/>
              </w:rPr>
            </w:pPr>
          </w:p>
        </w:tc>
        <w:tc>
          <w:tcPr>
            <w:tcW w:w="10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0CBCB7" w14:textId="77777777" w:rsidR="005D5AC4" w:rsidRPr="006056B6" w:rsidRDefault="005D5AC4" w:rsidP="00A17F08">
            <w:pPr>
              <w:spacing w:after="0" w:line="240" w:lineRule="auto"/>
              <w:rPr>
                <w:rFonts w:ascii="Myriad Pro" w:eastAsia="Times New Roman" w:hAnsi="Myriad Pro" w:cs="Calibri"/>
                <w:bCs/>
                <w:color w:val="FFFFFF"/>
                <w:sz w:val="20"/>
                <w:szCs w:val="20"/>
                <w:lang w:eastAsia="ru-RU"/>
              </w:rPr>
            </w:pPr>
          </w:p>
        </w:tc>
        <w:tc>
          <w:tcPr>
            <w:tcW w:w="20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B08AD3" w14:textId="77777777" w:rsidR="005D5AC4" w:rsidRPr="006056B6" w:rsidRDefault="005D5AC4" w:rsidP="00A17F08">
            <w:pPr>
              <w:spacing w:after="0" w:line="240" w:lineRule="auto"/>
              <w:rPr>
                <w:rFonts w:ascii="Myriad Pro" w:eastAsia="Times New Roman" w:hAnsi="Myriad Pro" w:cs="Calibri"/>
                <w:bCs/>
                <w:color w:val="FFFFFF"/>
                <w:sz w:val="20"/>
                <w:szCs w:val="20"/>
                <w:lang w:eastAsia="ru-RU"/>
              </w:rPr>
            </w:pP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CAB264"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 методу ЭОР, тыс. руб.</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2A9C31"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Базовый уровень, тыс. руб.</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B6D2ED"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Всего</w:t>
            </w:r>
          </w:p>
        </w:tc>
        <w:tc>
          <w:tcPr>
            <w:tcW w:w="1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C6A0BE" w14:textId="60E08054"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в т.ч. </w:t>
            </w:r>
            <w:r w:rsidR="00A40116">
              <w:rPr>
                <w:rFonts w:ascii="Myriad Pro" w:eastAsia="Times New Roman" w:hAnsi="Myriad Pro" w:cs="Calibri"/>
                <w:bCs/>
                <w:color w:val="FFFFFF"/>
                <w:sz w:val="20"/>
                <w:szCs w:val="20"/>
                <w:lang w:eastAsia="ru-RU"/>
              </w:rPr>
              <w:t>расходы требующие доп. обоснования</w:t>
            </w:r>
          </w:p>
        </w:tc>
      </w:tr>
      <w:tr w:rsidR="006056B6" w:rsidRPr="00C367F0" w14:paraId="71DD40CF" w14:textId="77777777" w:rsidTr="000F7C05">
        <w:trPr>
          <w:trHeight w:val="315"/>
        </w:trPr>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72E2F5"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0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79AF91"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5109FD"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F93795"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1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D60E97"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5</w:t>
            </w:r>
          </w:p>
        </w:tc>
        <w:tc>
          <w:tcPr>
            <w:tcW w:w="1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FAB14A"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c>
          <w:tcPr>
            <w:tcW w:w="12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70363B" w14:textId="77777777" w:rsidR="005D5AC4" w:rsidRPr="006056B6" w:rsidRDefault="005D5AC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7</w:t>
            </w:r>
          </w:p>
        </w:tc>
      </w:tr>
      <w:tr w:rsidR="005D5AC4" w:rsidRPr="00C367F0" w14:paraId="5F78DDF9" w14:textId="77777777" w:rsidTr="000F7C05">
        <w:trPr>
          <w:trHeight w:val="533"/>
        </w:trPr>
        <w:tc>
          <w:tcPr>
            <w:tcW w:w="1696" w:type="dxa"/>
            <w:tcBorders>
              <w:top w:val="single" w:sz="4" w:space="0" w:color="FFFFFF" w:themeColor="background1"/>
            </w:tcBorders>
            <w:shd w:val="clear" w:color="000000" w:fill="FFFFFF"/>
            <w:vAlign w:val="center"/>
            <w:hideMark/>
          </w:tcPr>
          <w:p w14:paraId="500C3B10" w14:textId="77777777" w:rsidR="005D5AC4" w:rsidRPr="006056B6" w:rsidRDefault="005D5AC4"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1030" w:type="dxa"/>
            <w:tcBorders>
              <w:top w:val="single" w:sz="4" w:space="0" w:color="FFFFFF" w:themeColor="background1"/>
            </w:tcBorders>
            <w:shd w:val="clear" w:color="auto" w:fill="auto"/>
            <w:vAlign w:val="center"/>
            <w:hideMark/>
          </w:tcPr>
          <w:p w14:paraId="0042A404" w14:textId="77777777" w:rsidR="005D5AC4" w:rsidRPr="006056B6" w:rsidRDefault="005D5AC4" w:rsidP="00ED6BB6">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10 763,72</w:t>
            </w:r>
          </w:p>
        </w:tc>
        <w:tc>
          <w:tcPr>
            <w:tcW w:w="2012" w:type="dxa"/>
            <w:tcBorders>
              <w:top w:val="single" w:sz="4" w:space="0" w:color="FFFFFF" w:themeColor="background1"/>
            </w:tcBorders>
            <w:shd w:val="clear" w:color="auto" w:fill="auto"/>
            <w:vAlign w:val="center"/>
            <w:hideMark/>
          </w:tcPr>
          <w:p w14:paraId="179AE0B5" w14:textId="09C238F7" w:rsidR="005D5AC4" w:rsidRPr="006056B6" w:rsidRDefault="005D5AC4" w:rsidP="00A17F08">
            <w:pPr>
              <w:spacing w:after="0" w:line="240" w:lineRule="auto"/>
              <w:ind w:right="234"/>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w:t>
            </w:r>
            <w:r w:rsidR="00CA4CC4">
              <w:rPr>
                <w:rFonts w:ascii="Myriad Pro" w:eastAsia="Times New Roman" w:hAnsi="Myriad Pro" w:cs="Calibri"/>
                <w:color w:val="000000"/>
                <w:sz w:val="20"/>
                <w:szCs w:val="20"/>
                <w:lang w:eastAsia="ru-RU"/>
              </w:rPr>
              <w:t> 025,00</w:t>
            </w:r>
            <w:r w:rsidRPr="006056B6">
              <w:rPr>
                <w:rFonts w:ascii="Myriad Pro" w:eastAsia="Times New Roman" w:hAnsi="Myriad Pro" w:cs="Calibri"/>
                <w:color w:val="000000"/>
                <w:sz w:val="20"/>
                <w:szCs w:val="20"/>
                <w:lang w:eastAsia="ru-RU"/>
              </w:rPr>
              <w:t xml:space="preserve">    </w:t>
            </w:r>
          </w:p>
        </w:tc>
        <w:tc>
          <w:tcPr>
            <w:tcW w:w="1221" w:type="dxa"/>
            <w:tcBorders>
              <w:top w:val="single" w:sz="4" w:space="0" w:color="FFFFFF" w:themeColor="background1"/>
            </w:tcBorders>
            <w:shd w:val="clear" w:color="auto" w:fill="auto"/>
            <w:vAlign w:val="center"/>
            <w:hideMark/>
          </w:tcPr>
          <w:p w14:paraId="2BAB3C86" w14:textId="39FD5DAB" w:rsidR="005D5AC4" w:rsidRPr="006056B6" w:rsidRDefault="005D5AC4" w:rsidP="00A40116">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w:t>
            </w:r>
            <w:r w:rsidR="00CA4CC4">
              <w:rPr>
                <w:rFonts w:ascii="Myriad Pro" w:eastAsia="Times New Roman" w:hAnsi="Myriad Pro" w:cs="Calibri"/>
                <w:color w:val="000000"/>
                <w:sz w:val="20"/>
                <w:szCs w:val="20"/>
                <w:lang w:eastAsia="ru-RU"/>
              </w:rPr>
              <w:t xml:space="preserve"> </w:t>
            </w:r>
            <w:r w:rsidRPr="006056B6">
              <w:rPr>
                <w:rFonts w:ascii="Myriad Pro" w:eastAsia="Times New Roman" w:hAnsi="Myriad Pro" w:cs="Calibri"/>
                <w:color w:val="000000"/>
                <w:sz w:val="20"/>
                <w:szCs w:val="20"/>
                <w:lang w:eastAsia="ru-RU"/>
              </w:rPr>
              <w:t>321,58</w:t>
            </w:r>
          </w:p>
        </w:tc>
        <w:tc>
          <w:tcPr>
            <w:tcW w:w="1137" w:type="dxa"/>
            <w:tcBorders>
              <w:top w:val="single" w:sz="4" w:space="0" w:color="FFFFFF" w:themeColor="background1"/>
            </w:tcBorders>
            <w:shd w:val="clear" w:color="auto" w:fill="auto"/>
            <w:vAlign w:val="center"/>
            <w:hideMark/>
          </w:tcPr>
          <w:p w14:paraId="633DAE6F" w14:textId="77777777" w:rsidR="005D5AC4" w:rsidRPr="006056B6" w:rsidRDefault="005D5AC4"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18 720,14    </w:t>
            </w:r>
          </w:p>
        </w:tc>
        <w:tc>
          <w:tcPr>
            <w:tcW w:w="1068" w:type="dxa"/>
            <w:tcBorders>
              <w:top w:val="single" w:sz="4" w:space="0" w:color="FFFFFF" w:themeColor="background1"/>
            </w:tcBorders>
            <w:shd w:val="clear" w:color="auto" w:fill="auto"/>
            <w:vAlign w:val="center"/>
            <w:hideMark/>
          </w:tcPr>
          <w:p w14:paraId="5059CEDC" w14:textId="77777777" w:rsidR="005D5AC4" w:rsidRPr="006056B6" w:rsidRDefault="005D5AC4"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18 720,14   </w:t>
            </w:r>
          </w:p>
        </w:tc>
        <w:tc>
          <w:tcPr>
            <w:tcW w:w="1212" w:type="dxa"/>
            <w:tcBorders>
              <w:top w:val="single" w:sz="4" w:space="0" w:color="FFFFFF" w:themeColor="background1"/>
            </w:tcBorders>
            <w:shd w:val="clear" w:color="auto" w:fill="auto"/>
            <w:vAlign w:val="center"/>
            <w:hideMark/>
          </w:tcPr>
          <w:p w14:paraId="2061B566" w14:textId="77777777" w:rsidR="005D5AC4" w:rsidRPr="006056B6" w:rsidRDefault="005D5AC4" w:rsidP="00A17F08">
            <w:pPr>
              <w:spacing w:after="0" w:line="240" w:lineRule="auto"/>
              <w:jc w:val="right"/>
              <w:rPr>
                <w:rFonts w:ascii="Myriad Pro" w:eastAsia="Times New Roman" w:hAnsi="Myriad Pro" w:cs="Calibri"/>
                <w:color w:val="000000"/>
                <w:sz w:val="20"/>
                <w:szCs w:val="20"/>
                <w:lang w:eastAsia="ru-RU"/>
              </w:rPr>
            </w:pPr>
            <w:r w:rsidRPr="0081230C">
              <w:rPr>
                <w:rFonts w:ascii="Myriad Pro" w:eastAsia="Times New Roman" w:hAnsi="Myriad Pro" w:cs="Calibri"/>
                <w:sz w:val="20"/>
                <w:szCs w:val="20"/>
                <w:lang w:eastAsia="ru-RU"/>
              </w:rPr>
              <w:t xml:space="preserve">3 373,19    </w:t>
            </w:r>
          </w:p>
        </w:tc>
      </w:tr>
    </w:tbl>
    <w:p w14:paraId="051FDF51" w14:textId="71DA84AE" w:rsidR="005D5AC4" w:rsidRPr="00E17399" w:rsidRDefault="005D5AC4" w:rsidP="005D5AC4">
      <w:pPr>
        <w:spacing w:after="0" w:line="360" w:lineRule="auto"/>
        <w:ind w:firstLine="567"/>
        <w:jc w:val="both"/>
        <w:rPr>
          <w:rFonts w:ascii="Myriad Pro" w:hAnsi="Myriad Pro"/>
          <w:sz w:val="26"/>
          <w:szCs w:val="26"/>
        </w:rPr>
      </w:pPr>
    </w:p>
    <w:p w14:paraId="32C6D70E" w14:textId="77777777" w:rsidR="005C6564" w:rsidRPr="00E17399" w:rsidRDefault="005C6564" w:rsidP="00576468">
      <w:pPr>
        <w:spacing w:after="0" w:line="360" w:lineRule="auto"/>
        <w:ind w:firstLine="567"/>
        <w:jc w:val="both"/>
        <w:rPr>
          <w:rFonts w:ascii="Myriad Pro" w:hAnsi="Myriad Pro"/>
          <w:b/>
          <w:sz w:val="26"/>
          <w:szCs w:val="26"/>
        </w:rPr>
      </w:pPr>
    </w:p>
    <w:p w14:paraId="11350982" w14:textId="77777777" w:rsidR="00576468" w:rsidRPr="00E17399" w:rsidRDefault="00576468" w:rsidP="00576468">
      <w:pPr>
        <w:spacing w:after="0" w:line="360" w:lineRule="auto"/>
        <w:ind w:firstLine="567"/>
        <w:jc w:val="both"/>
        <w:rPr>
          <w:rFonts w:ascii="Myriad Pro" w:hAnsi="Myriad Pro"/>
          <w:b/>
          <w:sz w:val="26"/>
          <w:szCs w:val="26"/>
        </w:rPr>
      </w:pPr>
      <w:r w:rsidRPr="00E17399">
        <w:rPr>
          <w:rFonts w:ascii="Myriad Pro" w:hAnsi="Myriad Pro"/>
          <w:b/>
          <w:sz w:val="26"/>
          <w:szCs w:val="26"/>
        </w:rPr>
        <w:t xml:space="preserve">На основании постатейного анализа подконтрольных расходов Исполнитель </w:t>
      </w:r>
      <w:r w:rsidR="005B3430" w:rsidRPr="00E17399">
        <w:rPr>
          <w:rFonts w:ascii="Myriad Pro" w:hAnsi="Myriad Pro"/>
          <w:b/>
          <w:sz w:val="26"/>
          <w:szCs w:val="26"/>
        </w:rPr>
        <w:t>отмечает следующее</w:t>
      </w:r>
      <w:r w:rsidRPr="00E17399">
        <w:rPr>
          <w:rFonts w:ascii="Myriad Pro" w:hAnsi="Myriad Pro"/>
          <w:b/>
          <w:sz w:val="26"/>
          <w:szCs w:val="26"/>
        </w:rPr>
        <w:t>:</w:t>
      </w:r>
    </w:p>
    <w:p w14:paraId="3ABA7666" w14:textId="77777777" w:rsidR="00576468" w:rsidRPr="00E17399" w:rsidRDefault="005B3430" w:rsidP="00576468">
      <w:pPr>
        <w:pStyle w:val="a3"/>
        <w:numPr>
          <w:ilvl w:val="0"/>
          <w:numId w:val="115"/>
        </w:numPr>
        <w:spacing w:after="0" w:line="360" w:lineRule="auto"/>
        <w:jc w:val="both"/>
        <w:rPr>
          <w:rFonts w:ascii="Myriad Pro" w:hAnsi="Myriad Pro"/>
          <w:b/>
          <w:sz w:val="26"/>
          <w:szCs w:val="26"/>
        </w:rPr>
      </w:pPr>
      <w:r w:rsidRPr="00E17399">
        <w:rPr>
          <w:rFonts w:ascii="Myriad Pro" w:hAnsi="Myriad Pro"/>
          <w:b/>
          <w:sz w:val="26"/>
          <w:szCs w:val="26"/>
        </w:rPr>
        <w:lastRenderedPageBreak/>
        <w:t>В</w:t>
      </w:r>
      <w:r w:rsidR="00576468" w:rsidRPr="00E17399">
        <w:rPr>
          <w:rFonts w:ascii="Myriad Pro" w:hAnsi="Myriad Pro"/>
          <w:b/>
          <w:sz w:val="26"/>
          <w:szCs w:val="26"/>
        </w:rPr>
        <w:t>ыявлены факты недостаточного документального подтверждения заявленных на 2018 год расходов со стороны филиала ПАО «МРСК Сибири» - «Красноярскэнерго»;</w:t>
      </w:r>
    </w:p>
    <w:p w14:paraId="4C1EED14" w14:textId="77777777" w:rsidR="00A52D9E" w:rsidRDefault="002345B4" w:rsidP="00A52D9E">
      <w:pPr>
        <w:pStyle w:val="a3"/>
        <w:numPr>
          <w:ilvl w:val="0"/>
          <w:numId w:val="115"/>
        </w:numPr>
        <w:spacing w:after="0" w:line="360" w:lineRule="auto"/>
        <w:jc w:val="both"/>
        <w:rPr>
          <w:rFonts w:ascii="Myriad Pro" w:hAnsi="Myriad Pro"/>
          <w:b/>
          <w:sz w:val="26"/>
          <w:szCs w:val="26"/>
        </w:rPr>
      </w:pPr>
      <w:r w:rsidRPr="00E17399">
        <w:rPr>
          <w:rFonts w:ascii="Myriad Pro" w:hAnsi="Myriad Pro"/>
          <w:b/>
          <w:sz w:val="26"/>
          <w:szCs w:val="26"/>
        </w:rPr>
        <w:t>Отсутствие копии</w:t>
      </w:r>
      <w:r w:rsidR="00576468" w:rsidRPr="00E17399">
        <w:rPr>
          <w:rFonts w:ascii="Myriad Pro" w:hAnsi="Myriad Pro"/>
          <w:b/>
          <w:sz w:val="26"/>
          <w:szCs w:val="26"/>
        </w:rPr>
        <w:t xml:space="preserve"> экспертного заключения Региональной энергетической комиссии Красноярского края по делу об установлении тарифов по передаче электрической энергии на 2018 – 2022 гг., что подтверждено письмом РЭК от 08.02.2018 г. № 02-339, </w:t>
      </w:r>
      <w:r w:rsidRPr="00E17399">
        <w:rPr>
          <w:rFonts w:ascii="Myriad Pro" w:hAnsi="Myriad Pro"/>
          <w:b/>
          <w:sz w:val="26"/>
          <w:szCs w:val="26"/>
        </w:rPr>
        <w:t>н</w:t>
      </w:r>
      <w:r w:rsidR="00576468" w:rsidRPr="00E17399">
        <w:rPr>
          <w:rFonts w:ascii="Myriad Pro" w:hAnsi="Myriad Pro"/>
          <w:b/>
          <w:sz w:val="26"/>
          <w:szCs w:val="26"/>
        </w:rPr>
        <w:t>е позвол</w:t>
      </w:r>
      <w:r w:rsidR="00293E2D" w:rsidRPr="00E17399">
        <w:rPr>
          <w:rFonts w:ascii="Myriad Pro" w:hAnsi="Myriad Pro"/>
          <w:b/>
          <w:sz w:val="26"/>
          <w:szCs w:val="26"/>
        </w:rPr>
        <w:t>яет</w:t>
      </w:r>
      <w:r w:rsidR="00576468" w:rsidRPr="00E17399">
        <w:rPr>
          <w:rFonts w:ascii="Myriad Pro" w:hAnsi="Myriad Pro"/>
          <w:b/>
          <w:sz w:val="26"/>
          <w:szCs w:val="26"/>
        </w:rPr>
        <w:t xml:space="preserve"> провести</w:t>
      </w:r>
      <w:r w:rsidR="00070E86" w:rsidRPr="00E17399">
        <w:rPr>
          <w:rFonts w:ascii="Myriad Pro" w:hAnsi="Myriad Pro"/>
          <w:b/>
          <w:sz w:val="26"/>
          <w:szCs w:val="26"/>
        </w:rPr>
        <w:t xml:space="preserve"> филиалу ПАО «МРСК Сибири» - «Красноярскэнерго»</w:t>
      </w:r>
      <w:r w:rsidR="00576468" w:rsidRPr="00E17399">
        <w:rPr>
          <w:rFonts w:ascii="Myriad Pro" w:hAnsi="Myriad Pro"/>
          <w:b/>
          <w:sz w:val="26"/>
          <w:szCs w:val="26"/>
        </w:rPr>
        <w:t xml:space="preserve"> детальный анализ принятых решений при установлении базового уровня операционных расходов</w:t>
      </w:r>
      <w:r w:rsidR="006D379C" w:rsidRPr="00E17399">
        <w:rPr>
          <w:rFonts w:ascii="Myriad Pro" w:hAnsi="Myriad Pro"/>
          <w:b/>
          <w:sz w:val="26"/>
          <w:szCs w:val="26"/>
        </w:rPr>
        <w:t xml:space="preserve"> и учесть позицию органа регулирования в следующем периоде</w:t>
      </w:r>
      <w:r w:rsidR="00576468" w:rsidRPr="00E17399">
        <w:rPr>
          <w:rFonts w:ascii="Myriad Pro" w:hAnsi="Myriad Pro"/>
          <w:b/>
          <w:sz w:val="26"/>
          <w:szCs w:val="26"/>
        </w:rPr>
        <w:t xml:space="preserve">; </w:t>
      </w:r>
    </w:p>
    <w:p w14:paraId="6A4D656A" w14:textId="77777777" w:rsidR="00206D75" w:rsidRPr="00E17399" w:rsidRDefault="00886265" w:rsidP="003E7F73">
      <w:pPr>
        <w:pStyle w:val="a3"/>
        <w:numPr>
          <w:ilvl w:val="0"/>
          <w:numId w:val="115"/>
        </w:numPr>
        <w:spacing w:after="0" w:line="360" w:lineRule="auto"/>
        <w:jc w:val="both"/>
        <w:rPr>
          <w:rFonts w:ascii="Myriad Pro" w:hAnsi="Myriad Pro"/>
          <w:b/>
          <w:sz w:val="26"/>
          <w:szCs w:val="26"/>
        </w:rPr>
      </w:pPr>
      <w:r w:rsidRPr="00E17399">
        <w:rPr>
          <w:rFonts w:ascii="Myriad Pro" w:hAnsi="Myriad Pro"/>
          <w:b/>
          <w:sz w:val="26"/>
          <w:szCs w:val="26"/>
        </w:rPr>
        <w:t>Согласно письму ФАС России от 19.06.2017 N ИА/41019/17 "О</w:t>
      </w:r>
      <w:r w:rsidR="00771304">
        <w:rPr>
          <w:rFonts w:ascii="Myriad Pro" w:hAnsi="Myriad Pro"/>
          <w:b/>
          <w:sz w:val="26"/>
          <w:szCs w:val="26"/>
        </w:rPr>
        <w:t> </w:t>
      </w:r>
      <w:r w:rsidRPr="00E17399">
        <w:rPr>
          <w:rFonts w:ascii="Myriad Pro" w:hAnsi="Myriad Pro"/>
          <w:b/>
          <w:sz w:val="26"/>
          <w:szCs w:val="26"/>
        </w:rPr>
        <w:t>формировании расходов на второй и последующие долгосрочные периоды регулирования" все без исключения методы установления тарифов на ДПР не предусматривают для электросетевых организаций возможности превышения фактических ОПР над величиной ОПР, установленной на соответствующий год ДПР в соответствии с законодательством. Таким образом, выявленные по расчету Исполнителя дополнительные расходы являются убытком филиала и не подлежат возмещению в составе НВВ. Возможным решением проблемы является пересмотр долгосрочных параметров регулирования в судебном порядке.</w:t>
      </w:r>
    </w:p>
    <w:p w14:paraId="363879F0" w14:textId="77777777" w:rsidR="00576468" w:rsidRPr="00E17399" w:rsidRDefault="003E7F73" w:rsidP="003E7F73">
      <w:pPr>
        <w:pStyle w:val="a3"/>
        <w:numPr>
          <w:ilvl w:val="0"/>
          <w:numId w:val="115"/>
        </w:numPr>
        <w:spacing w:after="0" w:line="360" w:lineRule="auto"/>
        <w:jc w:val="both"/>
        <w:rPr>
          <w:rFonts w:ascii="Myriad Pro" w:hAnsi="Myriad Pro"/>
          <w:b/>
          <w:sz w:val="26"/>
          <w:szCs w:val="26"/>
        </w:rPr>
      </w:pPr>
      <w:r w:rsidRPr="00E17399">
        <w:rPr>
          <w:rFonts w:ascii="Myriad Pro" w:hAnsi="Myriad Pro"/>
          <w:b/>
          <w:sz w:val="26"/>
          <w:szCs w:val="26"/>
        </w:rPr>
        <w:t>В</w:t>
      </w:r>
      <w:r w:rsidR="00576468" w:rsidRPr="00E17399">
        <w:rPr>
          <w:rFonts w:ascii="Myriad Pro" w:hAnsi="Myriad Pro"/>
          <w:b/>
          <w:sz w:val="26"/>
          <w:szCs w:val="26"/>
        </w:rPr>
        <w:t xml:space="preserve"> материалах тарифной заявки</w:t>
      </w:r>
      <w:r w:rsidRPr="00E17399">
        <w:rPr>
          <w:rFonts w:ascii="Myriad Pro" w:hAnsi="Myriad Pro"/>
          <w:b/>
          <w:sz w:val="26"/>
          <w:szCs w:val="26"/>
        </w:rPr>
        <w:t xml:space="preserve"> частично</w:t>
      </w:r>
      <w:r w:rsidR="00576468" w:rsidRPr="00E17399">
        <w:rPr>
          <w:rFonts w:ascii="Myriad Pro" w:hAnsi="Myriad Pro"/>
          <w:b/>
          <w:sz w:val="26"/>
          <w:szCs w:val="26"/>
        </w:rPr>
        <w:t xml:space="preserve"> отсутствуют копии договоров, </w:t>
      </w:r>
      <w:r w:rsidRPr="00E17399">
        <w:rPr>
          <w:rFonts w:ascii="Myriad Pro" w:hAnsi="Myriad Pro"/>
          <w:b/>
          <w:sz w:val="26"/>
          <w:szCs w:val="26"/>
        </w:rPr>
        <w:t xml:space="preserve">а также полностью отсутствуют </w:t>
      </w:r>
      <w:r w:rsidR="00576468" w:rsidRPr="00E17399">
        <w:rPr>
          <w:rFonts w:ascii="Myriad Pro" w:hAnsi="Myriad Pro"/>
          <w:b/>
          <w:sz w:val="26"/>
          <w:szCs w:val="26"/>
        </w:rPr>
        <w:t>реестры актов и копии актов выполненных работ (услуг),</w:t>
      </w:r>
      <w:r w:rsidRPr="00E17399">
        <w:rPr>
          <w:rFonts w:ascii="Myriad Pro" w:hAnsi="Myriad Pro"/>
          <w:b/>
          <w:sz w:val="26"/>
          <w:szCs w:val="26"/>
        </w:rPr>
        <w:t xml:space="preserve"> счетов-фактур, регистры бухгалтерского учета</w:t>
      </w:r>
      <w:r w:rsidR="004B402C" w:rsidRPr="00E17399">
        <w:rPr>
          <w:rFonts w:ascii="Myriad Pro" w:hAnsi="Myriad Pro"/>
          <w:b/>
          <w:sz w:val="26"/>
          <w:szCs w:val="26"/>
        </w:rPr>
        <w:t>,</w:t>
      </w:r>
      <w:r w:rsidRPr="00E17399">
        <w:rPr>
          <w:rFonts w:ascii="Myriad Pro" w:hAnsi="Myriad Pro"/>
          <w:b/>
          <w:sz w:val="26"/>
          <w:szCs w:val="26"/>
        </w:rPr>
        <w:t xml:space="preserve"> как</w:t>
      </w:r>
      <w:r w:rsidR="00576468" w:rsidRPr="00E17399">
        <w:rPr>
          <w:rFonts w:ascii="Myriad Pro" w:hAnsi="Myriad Pro"/>
          <w:b/>
          <w:sz w:val="26"/>
          <w:szCs w:val="26"/>
        </w:rPr>
        <w:t xml:space="preserve"> подтверждение фактически </w:t>
      </w:r>
      <w:r w:rsidRPr="00E17399">
        <w:rPr>
          <w:rFonts w:ascii="Myriad Pro" w:hAnsi="Myriad Pro"/>
          <w:b/>
          <w:sz w:val="26"/>
          <w:szCs w:val="26"/>
        </w:rPr>
        <w:t xml:space="preserve">понесенных </w:t>
      </w:r>
      <w:r w:rsidR="00576468" w:rsidRPr="00E17399">
        <w:rPr>
          <w:rFonts w:ascii="Myriad Pro" w:hAnsi="Myriad Pro"/>
          <w:b/>
          <w:sz w:val="26"/>
          <w:szCs w:val="26"/>
        </w:rPr>
        <w:t>расходов за 201</w:t>
      </w:r>
      <w:r w:rsidRPr="00E17399">
        <w:rPr>
          <w:rFonts w:ascii="Myriad Pro" w:hAnsi="Myriad Pro"/>
          <w:b/>
          <w:sz w:val="26"/>
          <w:szCs w:val="26"/>
        </w:rPr>
        <w:t>6</w:t>
      </w:r>
      <w:r w:rsidR="00771304">
        <w:rPr>
          <w:rFonts w:ascii="Myriad Pro" w:hAnsi="Myriad Pro"/>
          <w:b/>
          <w:sz w:val="26"/>
          <w:szCs w:val="26"/>
        </w:rPr>
        <w:t> </w:t>
      </w:r>
      <w:r w:rsidR="00576468" w:rsidRPr="00E17399">
        <w:rPr>
          <w:rFonts w:ascii="Myriad Pro" w:hAnsi="Myriad Pro"/>
          <w:b/>
          <w:sz w:val="26"/>
          <w:szCs w:val="26"/>
        </w:rPr>
        <w:t>год.</w:t>
      </w:r>
      <w:r w:rsidRPr="00E17399">
        <w:rPr>
          <w:rFonts w:ascii="Myriad Pro" w:hAnsi="Myriad Pro"/>
          <w:b/>
          <w:sz w:val="26"/>
          <w:szCs w:val="26"/>
        </w:rPr>
        <w:t xml:space="preserve"> Данный факт не позволяет корректно оценить расходы предприятия по статьям подконтрольных расходов, что также не позволяет регулирующему органу обоснованно принять затраты, заявленные</w:t>
      </w:r>
      <w:r w:rsidR="004B402C" w:rsidRPr="00E17399">
        <w:rPr>
          <w:rFonts w:ascii="Myriad Pro" w:hAnsi="Myriad Pro"/>
          <w:b/>
          <w:sz w:val="26"/>
          <w:szCs w:val="26"/>
        </w:rPr>
        <w:t xml:space="preserve"> регулируемой организацией</w:t>
      </w:r>
      <w:r w:rsidRPr="00E17399">
        <w:rPr>
          <w:rFonts w:ascii="Myriad Pro" w:hAnsi="Myriad Pro"/>
          <w:b/>
          <w:sz w:val="26"/>
          <w:szCs w:val="26"/>
        </w:rPr>
        <w:t>.</w:t>
      </w:r>
    </w:p>
    <w:p w14:paraId="2FAAAB47" w14:textId="77777777" w:rsidR="00576468" w:rsidRPr="00E17399" w:rsidRDefault="00576468" w:rsidP="00576468">
      <w:pPr>
        <w:spacing w:after="0" w:line="360" w:lineRule="auto"/>
        <w:ind w:firstLine="567"/>
        <w:jc w:val="both"/>
        <w:rPr>
          <w:rFonts w:ascii="Myriad Pro" w:hAnsi="Myriad Pro"/>
          <w:b/>
          <w:sz w:val="26"/>
          <w:szCs w:val="26"/>
        </w:rPr>
      </w:pPr>
      <w:r w:rsidRPr="00E17399">
        <w:rPr>
          <w:rFonts w:ascii="Myriad Pro" w:hAnsi="Myriad Pro"/>
          <w:b/>
          <w:sz w:val="26"/>
          <w:szCs w:val="26"/>
        </w:rPr>
        <w:lastRenderedPageBreak/>
        <w:t>Сводные результаты анализа по статьям подконтрольных расходов представлены в таблице.</w:t>
      </w:r>
    </w:p>
    <w:p w14:paraId="41799A62" w14:textId="77777777" w:rsidR="003E7F73" w:rsidRPr="00E17399" w:rsidRDefault="003E7F73" w:rsidP="00EC4640">
      <w:pPr>
        <w:spacing w:after="0" w:line="360" w:lineRule="auto"/>
        <w:ind w:firstLine="567"/>
        <w:jc w:val="both"/>
        <w:rPr>
          <w:rFonts w:ascii="Myriad Pro" w:hAnsi="Myriad Pro"/>
          <w:sz w:val="26"/>
          <w:szCs w:val="26"/>
        </w:rPr>
        <w:sectPr w:rsidR="003E7F73" w:rsidRPr="00E17399" w:rsidSect="006056B6">
          <w:pgSz w:w="11906" w:h="16838"/>
          <w:pgMar w:top="1134" w:right="851" w:bottom="1134" w:left="1701" w:header="709" w:footer="556" w:gutter="0"/>
          <w:cols w:space="708"/>
          <w:docGrid w:linePitch="360"/>
        </w:sectPr>
      </w:pPr>
    </w:p>
    <w:tbl>
      <w:tblPr>
        <w:tblW w:w="15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3987"/>
        <w:gridCol w:w="1420"/>
        <w:gridCol w:w="1860"/>
        <w:gridCol w:w="1347"/>
        <w:gridCol w:w="1320"/>
        <w:gridCol w:w="2525"/>
        <w:gridCol w:w="1811"/>
      </w:tblGrid>
      <w:tr w:rsidR="003E7F73" w:rsidRPr="00C367F0" w14:paraId="1A976C28" w14:textId="77777777" w:rsidTr="00F16982">
        <w:trPr>
          <w:trHeight w:val="300"/>
          <w:tblHeader/>
          <w:jc w:val="center"/>
        </w:trPr>
        <w:tc>
          <w:tcPr>
            <w:tcW w:w="8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248867" w14:textId="77777777" w:rsidR="003E7F73" w:rsidRPr="006056B6" w:rsidRDefault="003E7F73" w:rsidP="00F4007E">
            <w:pPr>
              <w:spacing w:after="0" w:line="240" w:lineRule="auto"/>
              <w:jc w:val="center"/>
              <w:rPr>
                <w:rFonts w:ascii="Myriad Pro" w:eastAsia="Times New Roman" w:hAnsi="Myriad Pro" w:cs="Calibri"/>
                <w:color w:val="FFFFFF"/>
                <w:sz w:val="20"/>
                <w:szCs w:val="20"/>
                <w:lang w:eastAsia="ru-RU"/>
              </w:rPr>
            </w:pPr>
            <w:bookmarkStart w:id="59" w:name="_Hlk46915455"/>
            <w:r w:rsidRPr="006056B6">
              <w:rPr>
                <w:rFonts w:ascii="Myriad Pro" w:eastAsia="Times New Roman" w:hAnsi="Myriad Pro" w:cs="Calibri"/>
                <w:color w:val="FFFFFF"/>
                <w:sz w:val="20"/>
                <w:szCs w:val="20"/>
                <w:lang w:eastAsia="ru-RU"/>
              </w:rPr>
              <w:lastRenderedPageBreak/>
              <w:t>№</w:t>
            </w:r>
            <w:r w:rsidR="00F4007E" w:rsidRPr="006056B6">
              <w:rPr>
                <w:rFonts w:ascii="Myriad Pro" w:eastAsia="Times New Roman" w:hAnsi="Myriad Pro" w:cs="Calibri"/>
                <w:color w:val="FFFFFF"/>
                <w:sz w:val="20"/>
                <w:szCs w:val="20"/>
                <w:lang w:eastAsia="ru-RU"/>
              </w:rPr>
              <w:t xml:space="preserve"> п/п</w:t>
            </w:r>
          </w:p>
        </w:tc>
        <w:tc>
          <w:tcPr>
            <w:tcW w:w="39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191B95A"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Наименование статьи расходов</w:t>
            </w:r>
          </w:p>
        </w:tc>
        <w:tc>
          <w:tcPr>
            <w:tcW w:w="14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8074C1"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 xml:space="preserve">Факт 2016 года </w:t>
            </w:r>
          </w:p>
        </w:tc>
        <w:tc>
          <w:tcPr>
            <w:tcW w:w="18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0BFFC1"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Заявлено ТСО на 2018 год (в тарифной заявке на ДПР 2018-2022)</w:t>
            </w:r>
          </w:p>
        </w:tc>
        <w:tc>
          <w:tcPr>
            <w:tcW w:w="13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5F81D4"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Утверждено РЭК на 2018 год</w:t>
            </w:r>
          </w:p>
        </w:tc>
        <w:tc>
          <w:tcPr>
            <w:tcW w:w="565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047F60"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Позиция исполнителя</w:t>
            </w:r>
          </w:p>
        </w:tc>
      </w:tr>
      <w:tr w:rsidR="003E7F73" w:rsidRPr="00C367F0" w14:paraId="6D8CE53E" w14:textId="77777777" w:rsidTr="00F16982">
        <w:trPr>
          <w:trHeight w:val="300"/>
          <w:tblHeader/>
          <w:jc w:val="center"/>
        </w:trPr>
        <w:tc>
          <w:tcPr>
            <w:tcW w:w="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1CEBC2"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3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8D5846"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14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807DBA"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18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640BA3"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13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1F0F22"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94578D"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Всего</w:t>
            </w:r>
          </w:p>
        </w:tc>
        <w:tc>
          <w:tcPr>
            <w:tcW w:w="43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EFB203"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в том числе</w:t>
            </w:r>
          </w:p>
        </w:tc>
      </w:tr>
      <w:tr w:rsidR="006056B6" w:rsidRPr="00C367F0" w14:paraId="32CED047" w14:textId="77777777" w:rsidTr="00F16982">
        <w:trPr>
          <w:trHeight w:val="450"/>
          <w:tblHeader/>
          <w:jc w:val="center"/>
        </w:trPr>
        <w:tc>
          <w:tcPr>
            <w:tcW w:w="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4378A7"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3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7885B2"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14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ADCE23"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18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C9F1B4"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13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4A49D3"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1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FF0FC5"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2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0CFCE4" w14:textId="02EBC033" w:rsidR="003E7F73" w:rsidRPr="006056B6" w:rsidRDefault="001231F9" w:rsidP="003E7F73">
            <w:pPr>
              <w:spacing w:after="0" w:line="240" w:lineRule="auto"/>
              <w:jc w:val="center"/>
              <w:rPr>
                <w:rFonts w:ascii="Myriad Pro" w:eastAsia="Times New Roman" w:hAnsi="Myriad Pro" w:cs="Calibri"/>
                <w:color w:val="FFFFFF"/>
                <w:sz w:val="20"/>
                <w:szCs w:val="20"/>
                <w:lang w:eastAsia="ru-RU"/>
              </w:rPr>
            </w:pPr>
            <w:r>
              <w:rPr>
                <w:rFonts w:ascii="Myriad Pro" w:hAnsi="Myriad Pro" w:cs="Calibri"/>
                <w:color w:val="FFFFFF" w:themeColor="background1"/>
                <w:sz w:val="18"/>
                <w:szCs w:val="18"/>
              </w:rPr>
              <w:t>расходы, требующие доп. обоснования</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4E8846"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Дополнительные выпадающие расходы</w:t>
            </w:r>
          </w:p>
        </w:tc>
      </w:tr>
      <w:tr w:rsidR="003E7F73" w:rsidRPr="00C367F0" w14:paraId="45B30908" w14:textId="77777777" w:rsidTr="00F16982">
        <w:trPr>
          <w:trHeight w:val="300"/>
          <w:tblHeader/>
          <w:jc w:val="center"/>
        </w:trPr>
        <w:tc>
          <w:tcPr>
            <w:tcW w:w="8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190E88"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39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4F4FF9" w14:textId="77777777" w:rsidR="003E7F73" w:rsidRPr="006056B6" w:rsidRDefault="003E7F73" w:rsidP="003E7F73">
            <w:pPr>
              <w:spacing w:after="0" w:line="240" w:lineRule="auto"/>
              <w:rPr>
                <w:rFonts w:ascii="Myriad Pro" w:eastAsia="Times New Roman" w:hAnsi="Myriad Pro" w:cs="Calibri"/>
                <w:color w:val="FFFFFF"/>
                <w:sz w:val="20"/>
                <w:szCs w:val="20"/>
                <w:lang w:eastAsia="ru-RU"/>
              </w:rPr>
            </w:pP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BBD1C3"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6AD233"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0EB663"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77AEDC"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2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7BFEED"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EF7046"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r>
      <w:tr w:rsidR="003E7F73" w:rsidRPr="00C367F0" w14:paraId="53AA4191" w14:textId="77777777" w:rsidTr="00F16982">
        <w:trPr>
          <w:trHeight w:val="300"/>
          <w:tblHeader/>
          <w:jc w:val="center"/>
        </w:trPr>
        <w:tc>
          <w:tcPr>
            <w:tcW w:w="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6E40BE"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w:t>
            </w:r>
          </w:p>
        </w:tc>
        <w:tc>
          <w:tcPr>
            <w:tcW w:w="3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B65B6B"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2</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DDD9AA"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3</w:t>
            </w:r>
          </w:p>
        </w:tc>
        <w:tc>
          <w:tcPr>
            <w:tcW w:w="1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F3F9CD"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4</w:t>
            </w:r>
          </w:p>
        </w:tc>
        <w:tc>
          <w:tcPr>
            <w:tcW w:w="1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C32804"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5</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E31152"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7</w:t>
            </w:r>
          </w:p>
        </w:tc>
        <w:tc>
          <w:tcPr>
            <w:tcW w:w="2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1C57F9"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8</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67B57D" w14:textId="77777777" w:rsidR="003E7F73" w:rsidRPr="006056B6" w:rsidRDefault="003E7F73" w:rsidP="003E7F73">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9</w:t>
            </w:r>
          </w:p>
        </w:tc>
      </w:tr>
      <w:tr w:rsidR="003E7F73" w:rsidRPr="00C367F0" w14:paraId="2747FEB7" w14:textId="77777777" w:rsidTr="00F16982">
        <w:trPr>
          <w:trHeight w:val="300"/>
          <w:jc w:val="center"/>
        </w:trPr>
        <w:tc>
          <w:tcPr>
            <w:tcW w:w="828" w:type="dxa"/>
            <w:tcBorders>
              <w:top w:val="single" w:sz="4" w:space="0" w:color="FFFFFF" w:themeColor="background1"/>
            </w:tcBorders>
            <w:shd w:val="clear" w:color="auto" w:fill="auto"/>
            <w:vAlign w:val="center"/>
            <w:hideMark/>
          </w:tcPr>
          <w:p w14:paraId="45A24A9E" w14:textId="77777777" w:rsidR="003E7F73" w:rsidRPr="006056B6" w:rsidRDefault="003E7F73" w:rsidP="003E7F73">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w:t>
            </w:r>
          </w:p>
        </w:tc>
        <w:tc>
          <w:tcPr>
            <w:tcW w:w="3987" w:type="dxa"/>
            <w:tcBorders>
              <w:top w:val="single" w:sz="4" w:space="0" w:color="FFFFFF" w:themeColor="background1"/>
            </w:tcBorders>
            <w:shd w:val="clear" w:color="auto" w:fill="auto"/>
            <w:vAlign w:val="center"/>
            <w:hideMark/>
          </w:tcPr>
          <w:p w14:paraId="7E155B4C" w14:textId="77777777" w:rsidR="003E7F73" w:rsidRPr="006056B6" w:rsidRDefault="003E7F73" w:rsidP="003E7F73">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Сырье и материалы</w:t>
            </w:r>
          </w:p>
        </w:tc>
        <w:tc>
          <w:tcPr>
            <w:tcW w:w="1420" w:type="dxa"/>
            <w:tcBorders>
              <w:top w:val="single" w:sz="4" w:space="0" w:color="FFFFFF" w:themeColor="background1"/>
            </w:tcBorders>
            <w:shd w:val="clear" w:color="auto" w:fill="auto"/>
            <w:noWrap/>
            <w:vAlign w:val="center"/>
            <w:hideMark/>
          </w:tcPr>
          <w:p w14:paraId="145C72E4" w14:textId="77777777" w:rsidR="003E7F73" w:rsidRPr="006056B6" w:rsidRDefault="003E7F73" w:rsidP="003E7F73">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269 656,61</w:t>
            </w:r>
          </w:p>
        </w:tc>
        <w:tc>
          <w:tcPr>
            <w:tcW w:w="1860" w:type="dxa"/>
            <w:tcBorders>
              <w:top w:val="single" w:sz="4" w:space="0" w:color="FFFFFF" w:themeColor="background1"/>
            </w:tcBorders>
            <w:shd w:val="clear" w:color="auto" w:fill="auto"/>
            <w:noWrap/>
            <w:vAlign w:val="center"/>
            <w:hideMark/>
          </w:tcPr>
          <w:p w14:paraId="39B0471B" w14:textId="7A8ACCDE" w:rsidR="003E7F73" w:rsidRPr="00802886" w:rsidRDefault="00802886" w:rsidP="003E7F73">
            <w:pPr>
              <w:spacing w:after="0" w:line="240" w:lineRule="auto"/>
              <w:jc w:val="center"/>
              <w:rPr>
                <w:rFonts w:ascii="Myriad Pro" w:eastAsia="Times New Roman" w:hAnsi="Myriad Pro" w:cs="Calibri"/>
                <w:b/>
                <w:bCs/>
                <w:color w:val="000000"/>
                <w:sz w:val="20"/>
                <w:szCs w:val="20"/>
                <w:lang w:eastAsia="ru-RU"/>
              </w:rPr>
            </w:pPr>
            <w:r w:rsidRPr="003C5E74">
              <w:rPr>
                <w:rFonts w:ascii="Myriad Pro" w:eastAsia="Times New Roman" w:hAnsi="Myriad Pro" w:cs="Calibri"/>
                <w:b/>
                <w:bCs/>
                <w:color w:val="000000"/>
                <w:sz w:val="20"/>
                <w:szCs w:val="20"/>
                <w:lang w:eastAsia="ru-RU"/>
              </w:rPr>
              <w:t>517 188,93</w:t>
            </w:r>
          </w:p>
        </w:tc>
        <w:tc>
          <w:tcPr>
            <w:tcW w:w="1347" w:type="dxa"/>
            <w:tcBorders>
              <w:top w:val="single" w:sz="4" w:space="0" w:color="FFFFFF" w:themeColor="background1"/>
            </w:tcBorders>
            <w:shd w:val="clear" w:color="auto" w:fill="auto"/>
            <w:noWrap/>
            <w:vAlign w:val="center"/>
            <w:hideMark/>
          </w:tcPr>
          <w:p w14:paraId="3AA4AC14" w14:textId="4C3A7344" w:rsidR="003E7F73" w:rsidRPr="006056B6" w:rsidRDefault="00825022" w:rsidP="003E7F73">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281 553,65</w:t>
            </w:r>
            <w:r w:rsidR="003E7F73" w:rsidRPr="006056B6">
              <w:rPr>
                <w:rFonts w:ascii="Myriad Pro" w:eastAsia="Times New Roman" w:hAnsi="Myriad Pro" w:cs="Calibri"/>
                <w:b/>
                <w:bCs/>
                <w:color w:val="000000"/>
                <w:sz w:val="20"/>
                <w:szCs w:val="20"/>
                <w:lang w:eastAsia="ru-RU"/>
              </w:rPr>
              <w:t> </w:t>
            </w:r>
          </w:p>
        </w:tc>
        <w:tc>
          <w:tcPr>
            <w:tcW w:w="1320" w:type="dxa"/>
            <w:tcBorders>
              <w:top w:val="single" w:sz="4" w:space="0" w:color="FFFFFF" w:themeColor="background1"/>
            </w:tcBorders>
            <w:shd w:val="clear" w:color="auto" w:fill="auto"/>
            <w:noWrap/>
            <w:vAlign w:val="center"/>
            <w:hideMark/>
          </w:tcPr>
          <w:p w14:paraId="5A6A49DD" w14:textId="46643D06" w:rsidR="003E7F73" w:rsidRPr="006056B6" w:rsidRDefault="00825022" w:rsidP="003E7F73">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471 231,06</w:t>
            </w:r>
            <w:r w:rsidR="003E7F73" w:rsidRPr="006056B6">
              <w:rPr>
                <w:rFonts w:ascii="Myriad Pro" w:eastAsia="Times New Roman" w:hAnsi="Myriad Pro" w:cs="Calibri"/>
                <w:b/>
                <w:bCs/>
                <w:color w:val="000000"/>
                <w:sz w:val="20"/>
                <w:szCs w:val="20"/>
                <w:lang w:eastAsia="ru-RU"/>
              </w:rPr>
              <w:t> </w:t>
            </w:r>
          </w:p>
        </w:tc>
        <w:tc>
          <w:tcPr>
            <w:tcW w:w="2525" w:type="dxa"/>
            <w:tcBorders>
              <w:top w:val="single" w:sz="4" w:space="0" w:color="FFFFFF" w:themeColor="background1"/>
            </w:tcBorders>
            <w:shd w:val="clear" w:color="auto" w:fill="auto"/>
            <w:noWrap/>
            <w:vAlign w:val="center"/>
            <w:hideMark/>
          </w:tcPr>
          <w:p w14:paraId="3AA091E1" w14:textId="77777777" w:rsidR="003E7F73" w:rsidRPr="006056B6" w:rsidRDefault="003E7F73" w:rsidP="003E7F73">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c>
          <w:tcPr>
            <w:tcW w:w="1811" w:type="dxa"/>
            <w:tcBorders>
              <w:top w:val="single" w:sz="4" w:space="0" w:color="FFFFFF" w:themeColor="background1"/>
            </w:tcBorders>
            <w:shd w:val="clear" w:color="auto" w:fill="auto"/>
            <w:noWrap/>
            <w:vAlign w:val="center"/>
            <w:hideMark/>
          </w:tcPr>
          <w:p w14:paraId="3D094279" w14:textId="77777777" w:rsidR="003E7F73" w:rsidRPr="006056B6" w:rsidRDefault="003E7F73" w:rsidP="003E7F73">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w:t>
            </w:r>
          </w:p>
        </w:tc>
      </w:tr>
      <w:tr w:rsidR="00EB7D62" w:rsidRPr="00C367F0" w14:paraId="56594737" w14:textId="77777777" w:rsidTr="00F16982">
        <w:trPr>
          <w:trHeight w:val="300"/>
          <w:jc w:val="center"/>
        </w:trPr>
        <w:tc>
          <w:tcPr>
            <w:tcW w:w="828" w:type="dxa"/>
            <w:shd w:val="clear" w:color="auto" w:fill="auto"/>
            <w:vAlign w:val="center"/>
            <w:hideMark/>
          </w:tcPr>
          <w:p w14:paraId="10037565"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w:t>
            </w:r>
          </w:p>
        </w:tc>
        <w:tc>
          <w:tcPr>
            <w:tcW w:w="3987" w:type="dxa"/>
            <w:shd w:val="clear" w:color="auto" w:fill="auto"/>
            <w:vAlign w:val="center"/>
            <w:hideMark/>
          </w:tcPr>
          <w:p w14:paraId="6FBB5F08" w14:textId="77777777" w:rsidR="00EB7D62" w:rsidRPr="006056B6" w:rsidRDefault="00EB7D62" w:rsidP="00EB7D6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Сырье, материалы, запасные части, инструмент, топливо:</w:t>
            </w:r>
          </w:p>
        </w:tc>
        <w:tc>
          <w:tcPr>
            <w:tcW w:w="1420" w:type="dxa"/>
            <w:shd w:val="clear" w:color="auto" w:fill="auto"/>
            <w:noWrap/>
            <w:vAlign w:val="center"/>
            <w:hideMark/>
          </w:tcPr>
          <w:p w14:paraId="0239B0B8"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183 318,38</w:t>
            </w:r>
          </w:p>
        </w:tc>
        <w:tc>
          <w:tcPr>
            <w:tcW w:w="1860" w:type="dxa"/>
            <w:shd w:val="clear" w:color="auto" w:fill="auto"/>
            <w:noWrap/>
            <w:vAlign w:val="center"/>
            <w:hideMark/>
          </w:tcPr>
          <w:p w14:paraId="7A3D2B3A" w14:textId="39E248B9" w:rsidR="00EB7D62" w:rsidRPr="00802886" w:rsidRDefault="00802886" w:rsidP="00EB7D62">
            <w:pPr>
              <w:spacing w:after="0" w:line="240" w:lineRule="auto"/>
              <w:jc w:val="center"/>
              <w:rPr>
                <w:rFonts w:ascii="Myriad Pro" w:eastAsia="Times New Roman" w:hAnsi="Myriad Pro" w:cs="Calibri"/>
                <w:color w:val="000000"/>
                <w:sz w:val="20"/>
                <w:szCs w:val="20"/>
                <w:lang w:eastAsia="ru-RU"/>
              </w:rPr>
            </w:pPr>
            <w:r w:rsidRPr="003C5E74">
              <w:rPr>
                <w:rFonts w:ascii="Myriad Pro" w:eastAsia="Times New Roman" w:hAnsi="Myriad Pro" w:cs="Calibri"/>
                <w:color w:val="000000"/>
                <w:sz w:val="20"/>
                <w:szCs w:val="20"/>
                <w:lang w:eastAsia="ru-RU"/>
              </w:rPr>
              <w:t>486 358,67</w:t>
            </w:r>
          </w:p>
        </w:tc>
        <w:tc>
          <w:tcPr>
            <w:tcW w:w="1347" w:type="dxa"/>
            <w:shd w:val="clear" w:color="auto" w:fill="auto"/>
            <w:noWrap/>
            <w:vAlign w:val="center"/>
            <w:hideMark/>
          </w:tcPr>
          <w:p w14:paraId="17B04C9B"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270 842,04</w:t>
            </w:r>
          </w:p>
        </w:tc>
        <w:tc>
          <w:tcPr>
            <w:tcW w:w="1320" w:type="dxa"/>
            <w:shd w:val="clear" w:color="auto" w:fill="auto"/>
            <w:noWrap/>
            <w:vAlign w:val="center"/>
            <w:hideMark/>
          </w:tcPr>
          <w:p w14:paraId="61779C84" w14:textId="496A9500"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Pr>
                <w:rFonts w:ascii="Myriad Pro" w:hAnsi="Myriad Pro"/>
                <w:color w:val="000000"/>
                <w:sz w:val="20"/>
                <w:szCs w:val="20"/>
              </w:rPr>
              <w:t>456 762,42</w:t>
            </w:r>
          </w:p>
        </w:tc>
        <w:tc>
          <w:tcPr>
            <w:tcW w:w="2525" w:type="dxa"/>
            <w:shd w:val="clear" w:color="auto" w:fill="auto"/>
            <w:noWrap/>
            <w:vAlign w:val="center"/>
            <w:hideMark/>
          </w:tcPr>
          <w:p w14:paraId="44BC555C" w14:textId="597B3C38"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Pr>
                <w:rFonts w:ascii="Myriad Pro" w:hAnsi="Myriad Pro"/>
                <w:color w:val="000000"/>
                <w:sz w:val="20"/>
                <w:szCs w:val="20"/>
              </w:rPr>
              <w:t>322 265,17</w:t>
            </w:r>
          </w:p>
        </w:tc>
        <w:tc>
          <w:tcPr>
            <w:tcW w:w="1811" w:type="dxa"/>
            <w:shd w:val="clear" w:color="auto" w:fill="auto"/>
            <w:noWrap/>
            <w:vAlign w:val="center"/>
            <w:hideMark/>
          </w:tcPr>
          <w:p w14:paraId="0823895C" w14:textId="1E858B4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Pr>
                <w:rFonts w:ascii="Myriad Pro" w:hAnsi="Myriad Pro"/>
                <w:color w:val="000000"/>
                <w:sz w:val="20"/>
                <w:szCs w:val="20"/>
              </w:rPr>
              <w:t>0,00</w:t>
            </w:r>
          </w:p>
        </w:tc>
      </w:tr>
      <w:tr w:rsidR="003E7F73" w:rsidRPr="00C367F0" w14:paraId="402BC7BC" w14:textId="77777777" w:rsidTr="00F16982">
        <w:trPr>
          <w:trHeight w:val="300"/>
          <w:jc w:val="center"/>
        </w:trPr>
        <w:tc>
          <w:tcPr>
            <w:tcW w:w="828" w:type="dxa"/>
            <w:shd w:val="clear" w:color="auto" w:fill="auto"/>
            <w:vAlign w:val="center"/>
            <w:hideMark/>
          </w:tcPr>
          <w:p w14:paraId="3A0DFD0C"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1.1.1.</w:t>
            </w:r>
          </w:p>
        </w:tc>
        <w:tc>
          <w:tcPr>
            <w:tcW w:w="3987" w:type="dxa"/>
            <w:shd w:val="clear" w:color="auto" w:fill="auto"/>
            <w:vAlign w:val="center"/>
            <w:hideMark/>
          </w:tcPr>
          <w:p w14:paraId="45B176B2" w14:textId="77777777" w:rsidR="003E7F73" w:rsidRPr="006056B6" w:rsidRDefault="003E7F73" w:rsidP="003E7F73">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Топливо (ГСМ)</w:t>
            </w:r>
          </w:p>
        </w:tc>
        <w:tc>
          <w:tcPr>
            <w:tcW w:w="1420" w:type="dxa"/>
            <w:shd w:val="clear" w:color="auto" w:fill="auto"/>
            <w:noWrap/>
            <w:vAlign w:val="center"/>
            <w:hideMark/>
          </w:tcPr>
          <w:p w14:paraId="4423737D"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95 840,62</w:t>
            </w:r>
          </w:p>
        </w:tc>
        <w:tc>
          <w:tcPr>
            <w:tcW w:w="1860" w:type="dxa"/>
            <w:shd w:val="clear" w:color="auto" w:fill="auto"/>
            <w:noWrap/>
            <w:vAlign w:val="center"/>
            <w:hideMark/>
          </w:tcPr>
          <w:p w14:paraId="1F1260AC" w14:textId="390CC696" w:rsidR="003E7F73" w:rsidRPr="00802886" w:rsidRDefault="00802886" w:rsidP="003E7F73">
            <w:pPr>
              <w:spacing w:after="0" w:line="240" w:lineRule="auto"/>
              <w:jc w:val="center"/>
              <w:rPr>
                <w:rFonts w:ascii="Myriad Pro" w:eastAsia="Times New Roman" w:hAnsi="Myriad Pro" w:cs="Calibri"/>
                <w:color w:val="000000"/>
                <w:sz w:val="20"/>
                <w:szCs w:val="20"/>
                <w:lang w:eastAsia="ru-RU"/>
              </w:rPr>
            </w:pPr>
            <w:r w:rsidRPr="003C5E74">
              <w:rPr>
                <w:rFonts w:ascii="Myriad Pro" w:eastAsia="Times New Roman" w:hAnsi="Myriad Pro" w:cs="Calibri"/>
                <w:color w:val="000000"/>
                <w:sz w:val="20"/>
                <w:szCs w:val="20"/>
                <w:lang w:eastAsia="ru-RU"/>
              </w:rPr>
              <w:t>207 734,06</w:t>
            </w:r>
          </w:p>
        </w:tc>
        <w:tc>
          <w:tcPr>
            <w:tcW w:w="1347" w:type="dxa"/>
            <w:shd w:val="clear" w:color="auto" w:fill="auto"/>
            <w:noWrap/>
            <w:vAlign w:val="center"/>
            <w:hideMark/>
          </w:tcPr>
          <w:p w14:paraId="1F136D4B"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320" w:type="dxa"/>
            <w:shd w:val="clear" w:color="auto" w:fill="auto"/>
            <w:noWrap/>
            <w:vAlign w:val="center"/>
            <w:hideMark/>
          </w:tcPr>
          <w:p w14:paraId="4754A2AC" w14:textId="059D649E" w:rsidR="003E7F73" w:rsidRPr="008B22B6" w:rsidRDefault="007356A2" w:rsidP="003E7F73">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207 734,06</w:t>
            </w:r>
            <w:r w:rsidR="003E7F73" w:rsidRPr="008B22B6">
              <w:rPr>
                <w:rFonts w:ascii="Myriad Pro" w:eastAsia="Times New Roman" w:hAnsi="Myriad Pro" w:cs="Calibri"/>
                <w:color w:val="000000"/>
                <w:sz w:val="20"/>
                <w:szCs w:val="20"/>
                <w:lang w:eastAsia="ru-RU"/>
              </w:rPr>
              <w:t> </w:t>
            </w:r>
          </w:p>
        </w:tc>
        <w:tc>
          <w:tcPr>
            <w:tcW w:w="2525" w:type="dxa"/>
            <w:shd w:val="clear" w:color="auto" w:fill="auto"/>
            <w:noWrap/>
            <w:vAlign w:val="center"/>
            <w:hideMark/>
          </w:tcPr>
          <w:p w14:paraId="14F184D1" w14:textId="34EE3DA9" w:rsidR="003E7F73" w:rsidRPr="008B22B6" w:rsidRDefault="003E7F73" w:rsidP="003E7F73">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 </w:t>
            </w:r>
            <w:r w:rsidR="007356A2" w:rsidRPr="008B22B6">
              <w:rPr>
                <w:rFonts w:ascii="Myriad Pro" w:eastAsia="Times New Roman" w:hAnsi="Myriad Pro" w:cs="Calibri"/>
                <w:color w:val="000000"/>
                <w:sz w:val="20"/>
                <w:szCs w:val="20"/>
                <w:lang w:eastAsia="ru-RU"/>
              </w:rPr>
              <w:t>207 734,06</w:t>
            </w:r>
          </w:p>
        </w:tc>
        <w:tc>
          <w:tcPr>
            <w:tcW w:w="1811" w:type="dxa"/>
            <w:shd w:val="clear" w:color="auto" w:fill="auto"/>
            <w:noWrap/>
            <w:vAlign w:val="center"/>
            <w:hideMark/>
          </w:tcPr>
          <w:p w14:paraId="108101B9"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3E7F73" w:rsidRPr="00C367F0" w14:paraId="43B1F2C4" w14:textId="77777777" w:rsidTr="00F16982">
        <w:trPr>
          <w:trHeight w:val="450"/>
          <w:jc w:val="center"/>
        </w:trPr>
        <w:tc>
          <w:tcPr>
            <w:tcW w:w="828" w:type="dxa"/>
            <w:shd w:val="clear" w:color="auto" w:fill="auto"/>
            <w:vAlign w:val="center"/>
            <w:hideMark/>
          </w:tcPr>
          <w:p w14:paraId="6A9A539B"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1.1.2.</w:t>
            </w:r>
          </w:p>
        </w:tc>
        <w:tc>
          <w:tcPr>
            <w:tcW w:w="3987" w:type="dxa"/>
            <w:shd w:val="clear" w:color="auto" w:fill="auto"/>
            <w:vAlign w:val="center"/>
            <w:hideMark/>
          </w:tcPr>
          <w:p w14:paraId="3D86591F" w14:textId="77777777" w:rsidR="003E7F73" w:rsidRPr="006056B6" w:rsidRDefault="003E7F73" w:rsidP="003E7F73">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Прочие вспомогательные материалы (сырье, материалы, запасные части, инструмент) (с расшифровкой)</w:t>
            </w:r>
          </w:p>
        </w:tc>
        <w:tc>
          <w:tcPr>
            <w:tcW w:w="1420" w:type="dxa"/>
            <w:shd w:val="clear" w:color="auto" w:fill="auto"/>
            <w:noWrap/>
            <w:vAlign w:val="center"/>
            <w:hideMark/>
          </w:tcPr>
          <w:p w14:paraId="6615BEBF"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87 477,76</w:t>
            </w:r>
          </w:p>
        </w:tc>
        <w:tc>
          <w:tcPr>
            <w:tcW w:w="1860" w:type="dxa"/>
            <w:shd w:val="clear" w:color="auto" w:fill="auto"/>
            <w:noWrap/>
            <w:vAlign w:val="center"/>
            <w:hideMark/>
          </w:tcPr>
          <w:p w14:paraId="6B437FF9" w14:textId="3A2B391E" w:rsidR="003E7F73" w:rsidRPr="00802886" w:rsidRDefault="00802886" w:rsidP="003E7F73">
            <w:pPr>
              <w:spacing w:after="0" w:line="240" w:lineRule="auto"/>
              <w:jc w:val="center"/>
              <w:rPr>
                <w:rFonts w:ascii="Myriad Pro" w:eastAsia="Times New Roman" w:hAnsi="Myriad Pro" w:cs="Calibri"/>
                <w:color w:val="000000"/>
                <w:sz w:val="20"/>
                <w:szCs w:val="20"/>
                <w:lang w:eastAsia="ru-RU"/>
              </w:rPr>
            </w:pPr>
            <w:r w:rsidRPr="003C5E74">
              <w:rPr>
                <w:rFonts w:ascii="Myriad Pro" w:eastAsia="Times New Roman" w:hAnsi="Myriad Pro" w:cs="Calibri"/>
                <w:color w:val="000000"/>
                <w:sz w:val="20"/>
                <w:szCs w:val="20"/>
                <w:lang w:eastAsia="ru-RU"/>
              </w:rPr>
              <w:t>278 624,61</w:t>
            </w:r>
          </w:p>
        </w:tc>
        <w:tc>
          <w:tcPr>
            <w:tcW w:w="1347" w:type="dxa"/>
            <w:shd w:val="clear" w:color="auto" w:fill="auto"/>
            <w:noWrap/>
            <w:vAlign w:val="center"/>
            <w:hideMark/>
          </w:tcPr>
          <w:p w14:paraId="17916474"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320" w:type="dxa"/>
            <w:shd w:val="clear" w:color="auto" w:fill="auto"/>
            <w:noWrap/>
            <w:vAlign w:val="center"/>
            <w:hideMark/>
          </w:tcPr>
          <w:p w14:paraId="3FC76652" w14:textId="170318A8" w:rsidR="003E7F73" w:rsidRPr="008B22B6" w:rsidRDefault="003E7F73" w:rsidP="003E7F73">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 </w:t>
            </w:r>
            <w:r w:rsidR="007356A2" w:rsidRPr="008B22B6">
              <w:rPr>
                <w:rFonts w:ascii="Myriad Pro" w:eastAsia="Times New Roman" w:hAnsi="Myriad Pro" w:cs="Calibri"/>
                <w:color w:val="000000"/>
                <w:sz w:val="20"/>
                <w:szCs w:val="20"/>
                <w:lang w:eastAsia="ru-RU"/>
              </w:rPr>
              <w:t>249 028,36</w:t>
            </w:r>
          </w:p>
        </w:tc>
        <w:tc>
          <w:tcPr>
            <w:tcW w:w="2525" w:type="dxa"/>
            <w:shd w:val="clear" w:color="auto" w:fill="auto"/>
            <w:noWrap/>
            <w:vAlign w:val="center"/>
            <w:hideMark/>
          </w:tcPr>
          <w:p w14:paraId="5FAD29C2" w14:textId="1221740A" w:rsidR="003E7F73" w:rsidRPr="008B22B6" w:rsidRDefault="003E7F73" w:rsidP="003E7F73">
            <w:pPr>
              <w:spacing w:after="0" w:line="240" w:lineRule="auto"/>
              <w:jc w:val="center"/>
              <w:rPr>
                <w:rFonts w:ascii="Myriad Pro" w:eastAsia="Times New Roman" w:hAnsi="Myriad Pro" w:cs="Calibri"/>
                <w:color w:val="000000"/>
                <w:sz w:val="20"/>
                <w:szCs w:val="20"/>
                <w:lang w:eastAsia="ru-RU"/>
              </w:rPr>
            </w:pPr>
            <w:r w:rsidRPr="008B22B6">
              <w:rPr>
                <w:rFonts w:ascii="Myriad Pro" w:eastAsia="Times New Roman" w:hAnsi="Myriad Pro" w:cs="Calibri"/>
                <w:color w:val="000000"/>
                <w:sz w:val="20"/>
                <w:szCs w:val="20"/>
                <w:lang w:eastAsia="ru-RU"/>
              </w:rPr>
              <w:t> </w:t>
            </w:r>
            <w:r w:rsidR="007356A2" w:rsidRPr="008B22B6">
              <w:rPr>
                <w:rFonts w:ascii="Myriad Pro" w:eastAsia="Times New Roman" w:hAnsi="Myriad Pro" w:cs="Calibri"/>
                <w:color w:val="000000"/>
                <w:sz w:val="20"/>
                <w:szCs w:val="20"/>
                <w:lang w:eastAsia="ru-RU"/>
              </w:rPr>
              <w:t>114 531,17</w:t>
            </w:r>
          </w:p>
        </w:tc>
        <w:tc>
          <w:tcPr>
            <w:tcW w:w="1811" w:type="dxa"/>
            <w:shd w:val="clear" w:color="auto" w:fill="auto"/>
            <w:noWrap/>
            <w:vAlign w:val="center"/>
            <w:hideMark/>
          </w:tcPr>
          <w:p w14:paraId="1127ECBE"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3E7F73" w:rsidRPr="00C367F0" w14:paraId="48B8FBF5" w14:textId="77777777" w:rsidTr="00F16982">
        <w:trPr>
          <w:trHeight w:val="441"/>
          <w:jc w:val="center"/>
        </w:trPr>
        <w:tc>
          <w:tcPr>
            <w:tcW w:w="828" w:type="dxa"/>
            <w:shd w:val="clear" w:color="auto" w:fill="auto"/>
            <w:vAlign w:val="center"/>
            <w:hideMark/>
          </w:tcPr>
          <w:p w14:paraId="1CBB1675"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w:t>
            </w:r>
          </w:p>
        </w:tc>
        <w:tc>
          <w:tcPr>
            <w:tcW w:w="3987" w:type="dxa"/>
            <w:shd w:val="clear" w:color="auto" w:fill="auto"/>
            <w:vAlign w:val="center"/>
            <w:hideMark/>
          </w:tcPr>
          <w:p w14:paraId="50594465" w14:textId="77777777" w:rsidR="003E7F73" w:rsidRPr="006056B6" w:rsidRDefault="003E7F73" w:rsidP="003E7F73">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420" w:type="dxa"/>
            <w:shd w:val="clear" w:color="auto" w:fill="auto"/>
            <w:noWrap/>
            <w:vAlign w:val="center"/>
            <w:hideMark/>
          </w:tcPr>
          <w:p w14:paraId="0BA1B1E2"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86 338,23</w:t>
            </w:r>
          </w:p>
        </w:tc>
        <w:tc>
          <w:tcPr>
            <w:tcW w:w="1860" w:type="dxa"/>
            <w:shd w:val="clear" w:color="auto" w:fill="auto"/>
            <w:noWrap/>
            <w:vAlign w:val="center"/>
            <w:hideMark/>
          </w:tcPr>
          <w:p w14:paraId="5531E0C0" w14:textId="273AF876" w:rsidR="003E7F73" w:rsidRPr="00802886" w:rsidRDefault="003E7F73" w:rsidP="003E7F73">
            <w:pPr>
              <w:spacing w:after="0" w:line="240" w:lineRule="auto"/>
              <w:jc w:val="center"/>
              <w:rPr>
                <w:rFonts w:ascii="Myriad Pro" w:eastAsia="Times New Roman" w:hAnsi="Myriad Pro" w:cs="Calibri"/>
                <w:color w:val="000000"/>
                <w:sz w:val="20"/>
                <w:szCs w:val="20"/>
                <w:lang w:eastAsia="ru-RU"/>
              </w:rPr>
            </w:pPr>
            <w:r w:rsidRPr="00802886">
              <w:rPr>
                <w:rFonts w:ascii="Myriad Pro" w:eastAsia="Times New Roman" w:hAnsi="Myriad Pro" w:cs="Calibri"/>
                <w:color w:val="000000"/>
                <w:sz w:val="20"/>
                <w:szCs w:val="20"/>
                <w:lang w:eastAsia="ru-RU"/>
              </w:rPr>
              <w:t>30 8</w:t>
            </w:r>
            <w:r w:rsidR="00802886" w:rsidRPr="003C5E74">
              <w:rPr>
                <w:rFonts w:ascii="Myriad Pro" w:eastAsia="Times New Roman" w:hAnsi="Myriad Pro" w:cs="Calibri"/>
                <w:color w:val="000000"/>
                <w:sz w:val="20"/>
                <w:szCs w:val="20"/>
                <w:lang w:eastAsia="ru-RU"/>
              </w:rPr>
              <w:t>30,26</w:t>
            </w:r>
          </w:p>
        </w:tc>
        <w:tc>
          <w:tcPr>
            <w:tcW w:w="1347" w:type="dxa"/>
            <w:shd w:val="clear" w:color="auto" w:fill="auto"/>
            <w:noWrap/>
            <w:vAlign w:val="center"/>
            <w:hideMark/>
          </w:tcPr>
          <w:p w14:paraId="758801AF"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10 711,61</w:t>
            </w:r>
          </w:p>
        </w:tc>
        <w:tc>
          <w:tcPr>
            <w:tcW w:w="1320" w:type="dxa"/>
            <w:shd w:val="clear" w:color="auto" w:fill="auto"/>
            <w:noWrap/>
            <w:vAlign w:val="center"/>
            <w:hideMark/>
          </w:tcPr>
          <w:p w14:paraId="7DB591E7"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14 468,64</w:t>
            </w:r>
          </w:p>
        </w:tc>
        <w:tc>
          <w:tcPr>
            <w:tcW w:w="2525" w:type="dxa"/>
            <w:shd w:val="clear" w:color="auto" w:fill="auto"/>
            <w:noWrap/>
            <w:vAlign w:val="center"/>
            <w:hideMark/>
          </w:tcPr>
          <w:p w14:paraId="39AB4A86" w14:textId="77777777" w:rsidR="003E7F73" w:rsidRPr="006056B6" w:rsidRDefault="003E7F73" w:rsidP="003E7F73">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811" w:type="dxa"/>
            <w:shd w:val="clear" w:color="auto" w:fill="auto"/>
            <w:noWrap/>
            <w:vAlign w:val="center"/>
            <w:hideMark/>
          </w:tcPr>
          <w:p w14:paraId="7B56B70A" w14:textId="2B8C3DAC" w:rsidR="003E7F73" w:rsidRPr="006056B6" w:rsidRDefault="003E7F73" w:rsidP="0081230C">
            <w:pPr>
              <w:pStyle w:val="ab"/>
              <w:jc w:val="center"/>
              <w:rPr>
                <w:rFonts w:ascii="Myriad Pro" w:eastAsia="Times New Roman" w:hAnsi="Myriad Pro" w:cs="Calibri"/>
                <w:color w:val="000000"/>
                <w:lang w:eastAsia="ru-RU"/>
              </w:rPr>
            </w:pPr>
            <w:r w:rsidRPr="0081230C">
              <w:rPr>
                <w:rFonts w:ascii="Myriad Pro" w:eastAsia="Times New Roman" w:hAnsi="Myriad Pro" w:cs="Calibri"/>
                <w:lang w:eastAsia="ru-RU"/>
              </w:rPr>
              <w:t>3 757,03</w:t>
            </w:r>
          </w:p>
        </w:tc>
      </w:tr>
      <w:tr w:rsidR="003E7F73" w:rsidRPr="00C367F0" w14:paraId="53D62634" w14:textId="77777777" w:rsidTr="00F16982">
        <w:trPr>
          <w:trHeight w:val="300"/>
          <w:jc w:val="center"/>
        </w:trPr>
        <w:tc>
          <w:tcPr>
            <w:tcW w:w="828" w:type="dxa"/>
            <w:shd w:val="clear" w:color="auto" w:fill="auto"/>
            <w:vAlign w:val="center"/>
            <w:hideMark/>
          </w:tcPr>
          <w:p w14:paraId="7BA6D39F" w14:textId="77777777" w:rsidR="003E7F73" w:rsidRPr="006056B6" w:rsidRDefault="003E7F73" w:rsidP="003E7F73">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w:t>
            </w:r>
          </w:p>
        </w:tc>
        <w:tc>
          <w:tcPr>
            <w:tcW w:w="3987" w:type="dxa"/>
            <w:shd w:val="clear" w:color="auto" w:fill="auto"/>
            <w:vAlign w:val="center"/>
            <w:hideMark/>
          </w:tcPr>
          <w:p w14:paraId="4A117100" w14:textId="77777777" w:rsidR="003E7F73" w:rsidRPr="006056B6" w:rsidRDefault="003E7F73" w:rsidP="003E7F73">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Расходы на оплату труда</w:t>
            </w:r>
          </w:p>
        </w:tc>
        <w:tc>
          <w:tcPr>
            <w:tcW w:w="1420" w:type="dxa"/>
            <w:shd w:val="clear" w:color="auto" w:fill="auto"/>
            <w:noWrap/>
            <w:vAlign w:val="center"/>
            <w:hideMark/>
          </w:tcPr>
          <w:p w14:paraId="1A28D8C1" w14:textId="77777777" w:rsidR="003E7F73" w:rsidRPr="006056B6" w:rsidRDefault="003E7F73" w:rsidP="003E7F73">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1 825 646,73</w:t>
            </w:r>
          </w:p>
        </w:tc>
        <w:tc>
          <w:tcPr>
            <w:tcW w:w="1860" w:type="dxa"/>
            <w:shd w:val="clear" w:color="auto" w:fill="auto"/>
            <w:noWrap/>
            <w:vAlign w:val="center"/>
            <w:hideMark/>
          </w:tcPr>
          <w:p w14:paraId="2C103018" w14:textId="573C6652" w:rsidR="003E7F73" w:rsidRPr="00802886" w:rsidRDefault="003E7F73" w:rsidP="003E7F73">
            <w:pPr>
              <w:spacing w:after="0" w:line="240" w:lineRule="auto"/>
              <w:jc w:val="center"/>
              <w:rPr>
                <w:rFonts w:ascii="Myriad Pro" w:eastAsia="Times New Roman" w:hAnsi="Myriad Pro" w:cs="Calibri"/>
                <w:b/>
                <w:bCs/>
                <w:color w:val="000000"/>
                <w:sz w:val="20"/>
                <w:szCs w:val="20"/>
                <w:lang w:eastAsia="ru-RU"/>
              </w:rPr>
            </w:pPr>
            <w:r w:rsidRPr="00802886">
              <w:rPr>
                <w:rFonts w:ascii="Myriad Pro" w:eastAsia="Times New Roman" w:hAnsi="Myriad Pro" w:cs="Calibri"/>
                <w:b/>
                <w:bCs/>
                <w:color w:val="000000"/>
                <w:sz w:val="20"/>
                <w:szCs w:val="20"/>
                <w:lang w:eastAsia="ru-RU"/>
              </w:rPr>
              <w:t>4</w:t>
            </w:r>
            <w:r w:rsidR="00802886" w:rsidRPr="003C5E74">
              <w:rPr>
                <w:rFonts w:ascii="Myriad Pro" w:eastAsia="Times New Roman" w:hAnsi="Myriad Pro" w:cs="Calibri"/>
                <w:b/>
                <w:bCs/>
                <w:color w:val="000000"/>
                <w:sz w:val="20"/>
                <w:szCs w:val="20"/>
                <w:lang w:eastAsia="ru-RU"/>
              </w:rPr>
              <w:t> 491 065,59</w:t>
            </w:r>
          </w:p>
        </w:tc>
        <w:tc>
          <w:tcPr>
            <w:tcW w:w="1347" w:type="dxa"/>
            <w:shd w:val="clear" w:color="auto" w:fill="auto"/>
            <w:noWrap/>
            <w:vAlign w:val="center"/>
            <w:hideMark/>
          </w:tcPr>
          <w:p w14:paraId="0411C33E" w14:textId="77777777" w:rsidR="003E7F73" w:rsidRPr="006056B6" w:rsidRDefault="003E7F73" w:rsidP="003E7F73">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2 308 324,76</w:t>
            </w:r>
          </w:p>
        </w:tc>
        <w:tc>
          <w:tcPr>
            <w:tcW w:w="1320" w:type="dxa"/>
            <w:shd w:val="clear" w:color="auto" w:fill="auto"/>
            <w:noWrap/>
            <w:vAlign w:val="center"/>
            <w:hideMark/>
          </w:tcPr>
          <w:p w14:paraId="387BCFAE" w14:textId="77777777" w:rsidR="003E7F73" w:rsidRPr="006056B6" w:rsidRDefault="00CA346F" w:rsidP="003E7F73">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2 308 324,76</w:t>
            </w:r>
          </w:p>
        </w:tc>
        <w:tc>
          <w:tcPr>
            <w:tcW w:w="2525" w:type="dxa"/>
            <w:shd w:val="clear" w:color="auto" w:fill="auto"/>
            <w:noWrap/>
            <w:vAlign w:val="center"/>
            <w:hideMark/>
          </w:tcPr>
          <w:p w14:paraId="00DB1BDC" w14:textId="77777777" w:rsidR="003E7F73" w:rsidRPr="006056B6" w:rsidRDefault="003E7F73" w:rsidP="003E7F73">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c>
          <w:tcPr>
            <w:tcW w:w="1811" w:type="dxa"/>
            <w:shd w:val="clear" w:color="auto" w:fill="auto"/>
            <w:noWrap/>
            <w:vAlign w:val="center"/>
            <w:hideMark/>
          </w:tcPr>
          <w:p w14:paraId="70C86BA2" w14:textId="77777777" w:rsidR="003E7F73" w:rsidRPr="006056B6" w:rsidRDefault="00CA346F" w:rsidP="003E7F73">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r>
      <w:tr w:rsidR="00EB7D62" w:rsidRPr="00C367F0" w14:paraId="1757F521" w14:textId="77777777" w:rsidTr="00F16982">
        <w:trPr>
          <w:trHeight w:val="300"/>
          <w:jc w:val="center"/>
        </w:trPr>
        <w:tc>
          <w:tcPr>
            <w:tcW w:w="828" w:type="dxa"/>
            <w:shd w:val="clear" w:color="auto" w:fill="auto"/>
            <w:vAlign w:val="center"/>
            <w:hideMark/>
          </w:tcPr>
          <w:p w14:paraId="5984841D" w14:textId="77777777" w:rsidR="00EB7D62" w:rsidRPr="006056B6" w:rsidRDefault="00EB7D62" w:rsidP="00EB7D6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3.</w:t>
            </w:r>
          </w:p>
        </w:tc>
        <w:tc>
          <w:tcPr>
            <w:tcW w:w="3987" w:type="dxa"/>
            <w:shd w:val="clear" w:color="auto" w:fill="auto"/>
            <w:vAlign w:val="center"/>
            <w:hideMark/>
          </w:tcPr>
          <w:p w14:paraId="4BCD239A" w14:textId="77777777" w:rsidR="00EB7D62" w:rsidRPr="006056B6" w:rsidRDefault="00EB7D62" w:rsidP="00EB7D62">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Прочие расходы, всего, в т.ч.:</w:t>
            </w:r>
          </w:p>
        </w:tc>
        <w:tc>
          <w:tcPr>
            <w:tcW w:w="1420" w:type="dxa"/>
            <w:shd w:val="clear" w:color="auto" w:fill="auto"/>
            <w:noWrap/>
            <w:vAlign w:val="center"/>
            <w:hideMark/>
          </w:tcPr>
          <w:p w14:paraId="17DBA756" w14:textId="1F2FFC46" w:rsidR="00EB7D62" w:rsidRPr="00EB7D62" w:rsidRDefault="00EB7D62" w:rsidP="00EB7D62">
            <w:pPr>
              <w:spacing w:after="0" w:line="240" w:lineRule="auto"/>
              <w:jc w:val="center"/>
              <w:rPr>
                <w:rFonts w:ascii="Myriad Pro" w:eastAsia="Times New Roman" w:hAnsi="Myriad Pro" w:cs="Calibri"/>
                <w:b/>
                <w:bCs/>
                <w:color w:val="000000"/>
                <w:sz w:val="20"/>
                <w:szCs w:val="20"/>
                <w:lang w:eastAsia="ru-RU"/>
              </w:rPr>
            </w:pPr>
            <w:r w:rsidRPr="00EB7D62">
              <w:rPr>
                <w:rFonts w:ascii="Myriad Pro" w:hAnsi="Myriad Pro"/>
                <w:b/>
                <w:bCs/>
                <w:color w:val="000000"/>
                <w:sz w:val="20"/>
                <w:szCs w:val="20"/>
              </w:rPr>
              <w:t>491 099,28</w:t>
            </w:r>
          </w:p>
        </w:tc>
        <w:tc>
          <w:tcPr>
            <w:tcW w:w="1860" w:type="dxa"/>
            <w:shd w:val="clear" w:color="auto" w:fill="auto"/>
            <w:noWrap/>
            <w:vAlign w:val="center"/>
            <w:hideMark/>
          </w:tcPr>
          <w:p w14:paraId="60AF404B" w14:textId="5DC2A434" w:rsidR="00EB7D62" w:rsidRPr="00802886" w:rsidRDefault="00EB7D62" w:rsidP="00EB7D62">
            <w:pPr>
              <w:spacing w:after="0" w:line="240" w:lineRule="auto"/>
              <w:jc w:val="center"/>
              <w:rPr>
                <w:rFonts w:ascii="Myriad Pro" w:eastAsia="Times New Roman" w:hAnsi="Myriad Pro" w:cs="Calibri"/>
                <w:b/>
                <w:bCs/>
                <w:color w:val="000000"/>
                <w:sz w:val="20"/>
                <w:szCs w:val="20"/>
                <w:lang w:eastAsia="ru-RU"/>
              </w:rPr>
            </w:pPr>
            <w:r w:rsidRPr="00802886">
              <w:rPr>
                <w:rFonts w:ascii="Myriad Pro" w:eastAsia="Times New Roman" w:hAnsi="Myriad Pro" w:cs="Calibri"/>
                <w:b/>
                <w:bCs/>
                <w:color w:val="000000"/>
                <w:sz w:val="20"/>
                <w:szCs w:val="20"/>
                <w:lang w:eastAsia="ru-RU"/>
              </w:rPr>
              <w:t>1 1</w:t>
            </w:r>
            <w:r w:rsidR="00802886" w:rsidRPr="003C5E74">
              <w:rPr>
                <w:rFonts w:ascii="Myriad Pro" w:eastAsia="Times New Roman" w:hAnsi="Myriad Pro" w:cs="Calibri"/>
                <w:b/>
                <w:bCs/>
                <w:color w:val="000000"/>
                <w:sz w:val="20"/>
                <w:szCs w:val="20"/>
                <w:lang w:eastAsia="ru-RU"/>
              </w:rPr>
              <w:t>13 582,96</w:t>
            </w:r>
          </w:p>
        </w:tc>
        <w:tc>
          <w:tcPr>
            <w:tcW w:w="1347" w:type="dxa"/>
            <w:shd w:val="clear" w:color="auto" w:fill="auto"/>
            <w:noWrap/>
            <w:vAlign w:val="center"/>
            <w:hideMark/>
          </w:tcPr>
          <w:p w14:paraId="3E4263F9" w14:textId="77777777" w:rsidR="00EB7D62" w:rsidRPr="006056B6" w:rsidRDefault="00EB7D62" w:rsidP="00EB7D6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689 775,55</w:t>
            </w:r>
          </w:p>
        </w:tc>
        <w:tc>
          <w:tcPr>
            <w:tcW w:w="1320" w:type="dxa"/>
            <w:shd w:val="clear" w:color="auto" w:fill="auto"/>
            <w:noWrap/>
            <w:vAlign w:val="center"/>
            <w:hideMark/>
          </w:tcPr>
          <w:p w14:paraId="1402226C" w14:textId="77777777" w:rsidR="00EB7D62" w:rsidRPr="006056B6" w:rsidRDefault="00EB7D62" w:rsidP="00EB7D62">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714 102,61</w:t>
            </w:r>
          </w:p>
        </w:tc>
        <w:tc>
          <w:tcPr>
            <w:tcW w:w="2525" w:type="dxa"/>
            <w:shd w:val="clear" w:color="auto" w:fill="auto"/>
            <w:noWrap/>
            <w:vAlign w:val="center"/>
            <w:hideMark/>
          </w:tcPr>
          <w:p w14:paraId="30EF5058" w14:textId="77777777" w:rsidR="00EB7D62" w:rsidRPr="006056B6" w:rsidRDefault="00EB7D62" w:rsidP="00EB7D6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57 310,36</w:t>
            </w:r>
          </w:p>
        </w:tc>
        <w:tc>
          <w:tcPr>
            <w:tcW w:w="1811" w:type="dxa"/>
            <w:shd w:val="clear" w:color="auto" w:fill="auto"/>
            <w:noWrap/>
            <w:vAlign w:val="center"/>
            <w:hideMark/>
          </w:tcPr>
          <w:p w14:paraId="67EA01E7" w14:textId="77777777" w:rsidR="00EB7D62" w:rsidRPr="006056B6" w:rsidRDefault="00EB7D62" w:rsidP="00EB7D6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24 327,06</w:t>
            </w:r>
          </w:p>
        </w:tc>
      </w:tr>
      <w:tr w:rsidR="00EB7D62" w:rsidRPr="00C367F0" w14:paraId="2BB44C26" w14:textId="77777777" w:rsidTr="00F16982">
        <w:trPr>
          <w:trHeight w:val="300"/>
          <w:jc w:val="center"/>
        </w:trPr>
        <w:tc>
          <w:tcPr>
            <w:tcW w:w="828" w:type="dxa"/>
            <w:shd w:val="clear" w:color="auto" w:fill="auto"/>
            <w:vAlign w:val="center"/>
            <w:hideMark/>
          </w:tcPr>
          <w:p w14:paraId="2463B048"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w:t>
            </w:r>
          </w:p>
        </w:tc>
        <w:tc>
          <w:tcPr>
            <w:tcW w:w="3987" w:type="dxa"/>
            <w:shd w:val="clear" w:color="auto" w:fill="auto"/>
            <w:vAlign w:val="center"/>
            <w:hideMark/>
          </w:tcPr>
          <w:p w14:paraId="1F6E83F7" w14:textId="77777777" w:rsidR="00EB7D62" w:rsidRPr="006056B6" w:rsidRDefault="00EB7D62" w:rsidP="00EB7D6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Ремонт основных фондов, в т.ч.:</w:t>
            </w:r>
          </w:p>
        </w:tc>
        <w:tc>
          <w:tcPr>
            <w:tcW w:w="1420" w:type="dxa"/>
            <w:shd w:val="clear" w:color="auto" w:fill="auto"/>
            <w:noWrap/>
            <w:vAlign w:val="center"/>
            <w:hideMark/>
          </w:tcPr>
          <w:p w14:paraId="6DC94AFB" w14:textId="0EEDB9E9" w:rsidR="00EB7D62" w:rsidRPr="00EB7D62" w:rsidRDefault="00EB7D62" w:rsidP="00EB7D6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214 132,38</w:t>
            </w:r>
          </w:p>
        </w:tc>
        <w:tc>
          <w:tcPr>
            <w:tcW w:w="1860" w:type="dxa"/>
            <w:shd w:val="clear" w:color="auto" w:fill="auto"/>
            <w:noWrap/>
            <w:vAlign w:val="center"/>
            <w:hideMark/>
          </w:tcPr>
          <w:p w14:paraId="5E4E7E7C" w14:textId="2FECC3D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760</w:t>
            </w:r>
            <w:r w:rsidR="00802886" w:rsidRPr="003C5E74">
              <w:rPr>
                <w:rFonts w:ascii="Myriad Pro" w:eastAsia="Times New Roman" w:hAnsi="Myriad Pro" w:cs="Calibri"/>
                <w:sz w:val="20"/>
                <w:szCs w:val="20"/>
                <w:lang w:eastAsia="ru-RU"/>
              </w:rPr>
              <w:t> 591,90</w:t>
            </w:r>
          </w:p>
        </w:tc>
        <w:tc>
          <w:tcPr>
            <w:tcW w:w="1347" w:type="dxa"/>
            <w:shd w:val="clear" w:color="auto" w:fill="auto"/>
            <w:noWrap/>
            <w:vAlign w:val="center"/>
            <w:hideMark/>
          </w:tcPr>
          <w:p w14:paraId="04574C44" w14:textId="7777777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474 937,94</w:t>
            </w:r>
          </w:p>
        </w:tc>
        <w:tc>
          <w:tcPr>
            <w:tcW w:w="1320" w:type="dxa"/>
            <w:shd w:val="clear" w:color="auto" w:fill="auto"/>
            <w:noWrap/>
            <w:vAlign w:val="center"/>
            <w:hideMark/>
          </w:tcPr>
          <w:p w14:paraId="241591CA" w14:textId="7777777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499 265,00</w:t>
            </w:r>
          </w:p>
        </w:tc>
        <w:tc>
          <w:tcPr>
            <w:tcW w:w="2525" w:type="dxa"/>
            <w:shd w:val="clear" w:color="auto" w:fill="auto"/>
            <w:noWrap/>
            <w:vAlign w:val="center"/>
            <w:hideMark/>
          </w:tcPr>
          <w:p w14:paraId="6A86B7FD"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811" w:type="dxa"/>
            <w:shd w:val="clear" w:color="auto" w:fill="auto"/>
            <w:noWrap/>
            <w:vAlign w:val="center"/>
            <w:hideMark/>
          </w:tcPr>
          <w:p w14:paraId="04FDDAB2" w14:textId="0CA282C6" w:rsidR="001225BC" w:rsidRPr="0081230C" w:rsidRDefault="00EB7D62" w:rsidP="0081230C">
            <w:pPr>
              <w:pStyle w:val="ab"/>
              <w:spacing w:after="0"/>
              <w:jc w:val="center"/>
            </w:pPr>
            <w:r w:rsidRPr="0081230C">
              <w:rPr>
                <w:rFonts w:ascii="Myriad Pro" w:eastAsia="Times New Roman" w:hAnsi="Myriad Pro" w:cs="Calibri"/>
                <w:lang w:eastAsia="ru-RU"/>
              </w:rPr>
              <w:t>24 327,06</w:t>
            </w:r>
            <w:r w:rsidR="001225BC" w:rsidRPr="0081230C">
              <w:rPr>
                <w:rFonts w:ascii="Myriad Pro" w:eastAsia="Times New Roman" w:hAnsi="Myriad Pro" w:cs="Calibri"/>
                <w:lang w:eastAsia="ru-RU"/>
              </w:rPr>
              <w:t xml:space="preserve"> </w:t>
            </w:r>
          </w:p>
          <w:p w14:paraId="4D4D5B4C" w14:textId="31F7A83C"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p>
        </w:tc>
      </w:tr>
      <w:tr w:rsidR="00EB7D62" w:rsidRPr="00C367F0" w14:paraId="3D4DBEED" w14:textId="77777777" w:rsidTr="00F16982">
        <w:trPr>
          <w:trHeight w:val="300"/>
          <w:jc w:val="center"/>
        </w:trPr>
        <w:tc>
          <w:tcPr>
            <w:tcW w:w="828" w:type="dxa"/>
            <w:shd w:val="clear" w:color="auto" w:fill="auto"/>
            <w:vAlign w:val="center"/>
            <w:hideMark/>
          </w:tcPr>
          <w:p w14:paraId="3EDA29F8"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w:t>
            </w:r>
          </w:p>
        </w:tc>
        <w:tc>
          <w:tcPr>
            <w:tcW w:w="3987" w:type="dxa"/>
            <w:shd w:val="clear" w:color="auto" w:fill="auto"/>
            <w:vAlign w:val="center"/>
            <w:hideMark/>
          </w:tcPr>
          <w:p w14:paraId="5288D29A" w14:textId="77777777" w:rsidR="00EB7D62" w:rsidRPr="006056B6" w:rsidRDefault="00EB7D62" w:rsidP="00EB7D6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подрядные работы </w:t>
            </w:r>
          </w:p>
        </w:tc>
        <w:tc>
          <w:tcPr>
            <w:tcW w:w="1420" w:type="dxa"/>
            <w:shd w:val="clear" w:color="auto" w:fill="auto"/>
            <w:noWrap/>
            <w:vAlign w:val="center"/>
            <w:hideMark/>
          </w:tcPr>
          <w:p w14:paraId="66045108" w14:textId="5101E720" w:rsidR="00EB7D62" w:rsidRPr="00EB7D62" w:rsidRDefault="00EB7D62" w:rsidP="00EB7D6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33 505,06</w:t>
            </w:r>
          </w:p>
        </w:tc>
        <w:tc>
          <w:tcPr>
            <w:tcW w:w="1860" w:type="dxa"/>
            <w:shd w:val="clear" w:color="auto" w:fill="auto"/>
            <w:noWrap/>
            <w:vAlign w:val="center"/>
            <w:hideMark/>
          </w:tcPr>
          <w:p w14:paraId="4EA5A01C" w14:textId="106BF1B5"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109</w:t>
            </w:r>
            <w:r w:rsidR="00802886" w:rsidRPr="003C5E74">
              <w:rPr>
                <w:rFonts w:ascii="Myriad Pro" w:eastAsia="Times New Roman" w:hAnsi="Myriad Pro" w:cs="Calibri"/>
                <w:sz w:val="20"/>
                <w:szCs w:val="20"/>
                <w:lang w:eastAsia="ru-RU"/>
              </w:rPr>
              <w:t> 744,60</w:t>
            </w:r>
          </w:p>
        </w:tc>
        <w:tc>
          <w:tcPr>
            <w:tcW w:w="1347" w:type="dxa"/>
            <w:shd w:val="clear" w:color="auto" w:fill="auto"/>
            <w:noWrap/>
            <w:vAlign w:val="center"/>
            <w:hideMark/>
          </w:tcPr>
          <w:p w14:paraId="42FC23D8" w14:textId="7777777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 </w:t>
            </w:r>
          </w:p>
        </w:tc>
        <w:tc>
          <w:tcPr>
            <w:tcW w:w="1320" w:type="dxa"/>
            <w:shd w:val="clear" w:color="auto" w:fill="auto"/>
            <w:noWrap/>
            <w:vAlign w:val="center"/>
            <w:hideMark/>
          </w:tcPr>
          <w:p w14:paraId="5DF7EEDB" w14:textId="7777777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 </w:t>
            </w:r>
          </w:p>
        </w:tc>
        <w:tc>
          <w:tcPr>
            <w:tcW w:w="2525" w:type="dxa"/>
            <w:shd w:val="clear" w:color="auto" w:fill="auto"/>
            <w:noWrap/>
            <w:vAlign w:val="center"/>
            <w:hideMark/>
          </w:tcPr>
          <w:p w14:paraId="0B933C27"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811" w:type="dxa"/>
            <w:shd w:val="clear" w:color="auto" w:fill="auto"/>
            <w:noWrap/>
            <w:vAlign w:val="center"/>
            <w:hideMark/>
          </w:tcPr>
          <w:p w14:paraId="2A77498F"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EB7D62" w:rsidRPr="00C367F0" w14:paraId="0B70C245" w14:textId="77777777" w:rsidTr="00F16982">
        <w:trPr>
          <w:trHeight w:val="300"/>
          <w:jc w:val="center"/>
        </w:trPr>
        <w:tc>
          <w:tcPr>
            <w:tcW w:w="828" w:type="dxa"/>
            <w:shd w:val="clear" w:color="auto" w:fill="auto"/>
            <w:vAlign w:val="center"/>
            <w:hideMark/>
          </w:tcPr>
          <w:p w14:paraId="6AA26AFA"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3.1.2.</w:t>
            </w:r>
          </w:p>
        </w:tc>
        <w:tc>
          <w:tcPr>
            <w:tcW w:w="3987" w:type="dxa"/>
            <w:shd w:val="clear" w:color="auto" w:fill="auto"/>
            <w:vAlign w:val="center"/>
            <w:hideMark/>
          </w:tcPr>
          <w:p w14:paraId="73EEF3B3" w14:textId="77777777" w:rsidR="00EB7D62" w:rsidRPr="006056B6" w:rsidRDefault="00EB7D62" w:rsidP="00EB7D6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вспомогательные материалы</w:t>
            </w:r>
          </w:p>
        </w:tc>
        <w:tc>
          <w:tcPr>
            <w:tcW w:w="1420" w:type="dxa"/>
            <w:shd w:val="clear" w:color="auto" w:fill="auto"/>
            <w:noWrap/>
            <w:vAlign w:val="center"/>
            <w:hideMark/>
          </w:tcPr>
          <w:p w14:paraId="31081609" w14:textId="510C9B67" w:rsidR="00EB7D62" w:rsidRPr="00EB7D62" w:rsidRDefault="00EB7D62" w:rsidP="00EB7D6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180 627,32</w:t>
            </w:r>
          </w:p>
        </w:tc>
        <w:tc>
          <w:tcPr>
            <w:tcW w:w="1860" w:type="dxa"/>
            <w:shd w:val="clear" w:color="auto" w:fill="auto"/>
            <w:noWrap/>
            <w:vAlign w:val="center"/>
            <w:hideMark/>
          </w:tcPr>
          <w:p w14:paraId="1E42226D" w14:textId="18246AF2"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278 248,</w:t>
            </w:r>
            <w:r w:rsidR="00802886" w:rsidRPr="003C5E74">
              <w:rPr>
                <w:rFonts w:ascii="Myriad Pro" w:eastAsia="Times New Roman" w:hAnsi="Myriad Pro" w:cs="Calibri"/>
                <w:sz w:val="20"/>
                <w:szCs w:val="20"/>
                <w:lang w:eastAsia="ru-RU"/>
              </w:rPr>
              <w:t>30</w:t>
            </w:r>
          </w:p>
        </w:tc>
        <w:tc>
          <w:tcPr>
            <w:tcW w:w="1347" w:type="dxa"/>
            <w:shd w:val="clear" w:color="auto" w:fill="auto"/>
            <w:noWrap/>
            <w:vAlign w:val="center"/>
            <w:hideMark/>
          </w:tcPr>
          <w:p w14:paraId="6A2F6A30" w14:textId="7777777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 </w:t>
            </w:r>
          </w:p>
        </w:tc>
        <w:tc>
          <w:tcPr>
            <w:tcW w:w="1320" w:type="dxa"/>
            <w:shd w:val="clear" w:color="auto" w:fill="auto"/>
            <w:noWrap/>
            <w:vAlign w:val="center"/>
            <w:hideMark/>
          </w:tcPr>
          <w:p w14:paraId="3809B54A" w14:textId="7777777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 </w:t>
            </w:r>
          </w:p>
        </w:tc>
        <w:tc>
          <w:tcPr>
            <w:tcW w:w="2525" w:type="dxa"/>
            <w:shd w:val="clear" w:color="auto" w:fill="auto"/>
            <w:noWrap/>
            <w:vAlign w:val="center"/>
            <w:hideMark/>
          </w:tcPr>
          <w:p w14:paraId="677CA967"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811" w:type="dxa"/>
            <w:shd w:val="clear" w:color="auto" w:fill="auto"/>
            <w:noWrap/>
            <w:vAlign w:val="center"/>
            <w:hideMark/>
          </w:tcPr>
          <w:p w14:paraId="347BC63C"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EB7D62" w:rsidRPr="00C367F0" w14:paraId="7271FC12" w14:textId="77777777" w:rsidTr="00F16982">
        <w:trPr>
          <w:trHeight w:val="450"/>
          <w:jc w:val="center"/>
        </w:trPr>
        <w:tc>
          <w:tcPr>
            <w:tcW w:w="828" w:type="dxa"/>
            <w:shd w:val="clear" w:color="auto" w:fill="auto"/>
            <w:vAlign w:val="center"/>
            <w:hideMark/>
          </w:tcPr>
          <w:p w14:paraId="7FD975B4"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3.1.3.</w:t>
            </w:r>
          </w:p>
        </w:tc>
        <w:tc>
          <w:tcPr>
            <w:tcW w:w="3987" w:type="dxa"/>
            <w:shd w:val="clear" w:color="auto" w:fill="auto"/>
            <w:vAlign w:val="center"/>
            <w:hideMark/>
          </w:tcPr>
          <w:p w14:paraId="548573C6" w14:textId="77777777" w:rsidR="00EB7D62" w:rsidRPr="006056B6" w:rsidRDefault="00EB7D62" w:rsidP="00EB7D6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дополнительные работы, связанные с проведением Универсиады</w:t>
            </w:r>
          </w:p>
        </w:tc>
        <w:tc>
          <w:tcPr>
            <w:tcW w:w="1420" w:type="dxa"/>
            <w:shd w:val="clear" w:color="auto" w:fill="auto"/>
            <w:noWrap/>
            <w:vAlign w:val="center"/>
            <w:hideMark/>
          </w:tcPr>
          <w:p w14:paraId="1EB756A9" w14:textId="6BB2A405" w:rsidR="00EB7D62" w:rsidRPr="00EB7D62" w:rsidRDefault="00EB7D62" w:rsidP="00EB7D6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0,00</w:t>
            </w:r>
          </w:p>
        </w:tc>
        <w:tc>
          <w:tcPr>
            <w:tcW w:w="1860" w:type="dxa"/>
            <w:shd w:val="clear" w:color="auto" w:fill="auto"/>
            <w:noWrap/>
            <w:vAlign w:val="center"/>
            <w:hideMark/>
          </w:tcPr>
          <w:p w14:paraId="7A84622A" w14:textId="7777777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372 599,00</w:t>
            </w:r>
          </w:p>
        </w:tc>
        <w:tc>
          <w:tcPr>
            <w:tcW w:w="1347" w:type="dxa"/>
            <w:shd w:val="clear" w:color="auto" w:fill="auto"/>
            <w:noWrap/>
            <w:vAlign w:val="center"/>
            <w:hideMark/>
          </w:tcPr>
          <w:p w14:paraId="43B6DE1E" w14:textId="7777777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 </w:t>
            </w:r>
          </w:p>
        </w:tc>
        <w:tc>
          <w:tcPr>
            <w:tcW w:w="1320" w:type="dxa"/>
            <w:shd w:val="clear" w:color="auto" w:fill="auto"/>
            <w:noWrap/>
            <w:vAlign w:val="center"/>
            <w:hideMark/>
          </w:tcPr>
          <w:p w14:paraId="5973FE49" w14:textId="7777777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 </w:t>
            </w:r>
          </w:p>
        </w:tc>
        <w:tc>
          <w:tcPr>
            <w:tcW w:w="2525" w:type="dxa"/>
            <w:shd w:val="clear" w:color="auto" w:fill="auto"/>
            <w:noWrap/>
            <w:vAlign w:val="center"/>
            <w:hideMark/>
          </w:tcPr>
          <w:p w14:paraId="51EF2B1B"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811" w:type="dxa"/>
            <w:shd w:val="clear" w:color="auto" w:fill="auto"/>
            <w:noWrap/>
            <w:vAlign w:val="center"/>
            <w:hideMark/>
          </w:tcPr>
          <w:p w14:paraId="5F559CEC"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EB7D62" w:rsidRPr="00C367F0" w14:paraId="6685E198" w14:textId="77777777" w:rsidTr="00F16982">
        <w:trPr>
          <w:trHeight w:val="450"/>
          <w:jc w:val="center"/>
        </w:trPr>
        <w:tc>
          <w:tcPr>
            <w:tcW w:w="828" w:type="dxa"/>
            <w:shd w:val="clear" w:color="auto" w:fill="auto"/>
            <w:vAlign w:val="center"/>
            <w:hideMark/>
          </w:tcPr>
          <w:p w14:paraId="19E045CA" w14:textId="77777777" w:rsidR="00EB7D62" w:rsidRPr="006056B6" w:rsidRDefault="00EB7D62" w:rsidP="00EB7D6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w:t>
            </w:r>
          </w:p>
        </w:tc>
        <w:tc>
          <w:tcPr>
            <w:tcW w:w="3987" w:type="dxa"/>
            <w:shd w:val="clear" w:color="auto" w:fill="auto"/>
            <w:vAlign w:val="center"/>
            <w:hideMark/>
          </w:tcPr>
          <w:p w14:paraId="4BE2049D" w14:textId="77777777" w:rsidR="00EB7D62" w:rsidRPr="006056B6" w:rsidRDefault="00EB7D62" w:rsidP="00EB7D6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Оплата работ и услуг сторонних организаций (услуги непроизводственного характера), в том числе:</w:t>
            </w:r>
          </w:p>
        </w:tc>
        <w:tc>
          <w:tcPr>
            <w:tcW w:w="1420" w:type="dxa"/>
            <w:shd w:val="clear" w:color="auto" w:fill="auto"/>
            <w:noWrap/>
            <w:vAlign w:val="center"/>
            <w:hideMark/>
          </w:tcPr>
          <w:p w14:paraId="38D7D7A6" w14:textId="3F4B3958" w:rsidR="00EB7D62" w:rsidRPr="00EB7D62" w:rsidRDefault="00EB7D62" w:rsidP="00EB7D6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276 966,90</w:t>
            </w:r>
          </w:p>
        </w:tc>
        <w:tc>
          <w:tcPr>
            <w:tcW w:w="1860" w:type="dxa"/>
            <w:shd w:val="clear" w:color="auto" w:fill="auto"/>
            <w:noWrap/>
            <w:vAlign w:val="center"/>
            <w:hideMark/>
          </w:tcPr>
          <w:p w14:paraId="4B78C243" w14:textId="31C9D090" w:rsidR="00EB7D62" w:rsidRPr="003C5E74" w:rsidRDefault="00772E91"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35</w:t>
            </w:r>
            <w:r w:rsidR="00BC35C2" w:rsidRPr="003C5E74">
              <w:rPr>
                <w:rFonts w:ascii="Myriad Pro" w:eastAsia="Times New Roman" w:hAnsi="Myriad Pro" w:cs="Calibri"/>
                <w:sz w:val="20"/>
                <w:szCs w:val="20"/>
                <w:lang w:eastAsia="ru-RU"/>
              </w:rPr>
              <w:t>2 991,06</w:t>
            </w:r>
          </w:p>
        </w:tc>
        <w:tc>
          <w:tcPr>
            <w:tcW w:w="1347" w:type="dxa"/>
            <w:shd w:val="clear" w:color="auto" w:fill="auto"/>
            <w:noWrap/>
            <w:vAlign w:val="center"/>
            <w:hideMark/>
          </w:tcPr>
          <w:p w14:paraId="72C15EB3" w14:textId="77777777" w:rsidR="00EB7D62" w:rsidRPr="003C5E74" w:rsidRDefault="00EB7D62" w:rsidP="00EB7D6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214 837,61</w:t>
            </w:r>
          </w:p>
        </w:tc>
        <w:tc>
          <w:tcPr>
            <w:tcW w:w="1320" w:type="dxa"/>
            <w:shd w:val="clear" w:color="auto" w:fill="auto"/>
            <w:noWrap/>
            <w:vAlign w:val="center"/>
            <w:hideMark/>
          </w:tcPr>
          <w:p w14:paraId="7F5AFB79" w14:textId="29391635" w:rsidR="00EB7D62" w:rsidRPr="003C5E74" w:rsidRDefault="00F16982" w:rsidP="00EB7D6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157 527,25</w:t>
            </w:r>
          </w:p>
        </w:tc>
        <w:tc>
          <w:tcPr>
            <w:tcW w:w="2525" w:type="dxa"/>
            <w:shd w:val="clear" w:color="auto" w:fill="auto"/>
            <w:noWrap/>
            <w:vAlign w:val="center"/>
            <w:hideMark/>
          </w:tcPr>
          <w:p w14:paraId="30FAF16B" w14:textId="1882BE5D" w:rsidR="001225BC" w:rsidRPr="00373BB0" w:rsidRDefault="00EB7D62" w:rsidP="0081230C">
            <w:pPr>
              <w:pStyle w:val="ab"/>
              <w:spacing w:after="0"/>
              <w:jc w:val="center"/>
            </w:pPr>
            <w:r w:rsidRPr="0081230C">
              <w:rPr>
                <w:rFonts w:ascii="Myriad Pro" w:eastAsia="Times New Roman" w:hAnsi="Myriad Pro" w:cs="Calibri"/>
                <w:lang w:eastAsia="ru-RU"/>
              </w:rPr>
              <w:t>57 310,36</w:t>
            </w:r>
            <w:r w:rsidR="001225BC" w:rsidRPr="0081230C">
              <w:rPr>
                <w:rFonts w:ascii="Myriad Pro" w:eastAsia="Times New Roman" w:hAnsi="Myriad Pro" w:cs="Calibri"/>
                <w:lang w:eastAsia="ru-RU"/>
              </w:rPr>
              <w:t xml:space="preserve"> </w:t>
            </w:r>
          </w:p>
          <w:p w14:paraId="606E5A4D" w14:textId="63864466" w:rsidR="00EB7D62" w:rsidRPr="0081230C" w:rsidRDefault="00EB7D62" w:rsidP="00EB7D62">
            <w:pPr>
              <w:spacing w:after="0" w:line="240" w:lineRule="auto"/>
              <w:jc w:val="center"/>
              <w:rPr>
                <w:rFonts w:ascii="Myriad Pro" w:eastAsia="Times New Roman" w:hAnsi="Myriad Pro" w:cs="Calibri"/>
                <w:sz w:val="20"/>
                <w:szCs w:val="20"/>
                <w:lang w:eastAsia="ru-RU"/>
              </w:rPr>
            </w:pPr>
          </w:p>
        </w:tc>
        <w:tc>
          <w:tcPr>
            <w:tcW w:w="1811" w:type="dxa"/>
            <w:shd w:val="clear" w:color="auto" w:fill="auto"/>
            <w:noWrap/>
            <w:vAlign w:val="center"/>
            <w:hideMark/>
          </w:tcPr>
          <w:p w14:paraId="048B13DE" w14:textId="77777777" w:rsidR="00EB7D62" w:rsidRPr="0081230C" w:rsidRDefault="00EB7D62" w:rsidP="00EB7D62">
            <w:pPr>
              <w:spacing w:after="0" w:line="240" w:lineRule="auto"/>
              <w:jc w:val="center"/>
              <w:rPr>
                <w:rFonts w:ascii="Myriad Pro" w:eastAsia="Times New Roman" w:hAnsi="Myriad Pro" w:cs="Calibri"/>
                <w:sz w:val="20"/>
                <w:szCs w:val="20"/>
                <w:lang w:eastAsia="ru-RU"/>
              </w:rPr>
            </w:pPr>
            <w:r w:rsidRPr="0081230C">
              <w:rPr>
                <w:rFonts w:ascii="Myriad Pro" w:eastAsia="Times New Roman" w:hAnsi="Myriad Pro" w:cs="Calibri"/>
                <w:sz w:val="20"/>
                <w:szCs w:val="20"/>
                <w:lang w:eastAsia="ru-RU"/>
              </w:rPr>
              <w:t>0,00</w:t>
            </w:r>
          </w:p>
        </w:tc>
      </w:tr>
      <w:tr w:rsidR="00F16982" w:rsidRPr="00C367F0" w14:paraId="3012E5F9" w14:textId="77777777" w:rsidTr="008B22B6">
        <w:trPr>
          <w:trHeight w:val="300"/>
          <w:jc w:val="center"/>
        </w:trPr>
        <w:tc>
          <w:tcPr>
            <w:tcW w:w="828" w:type="dxa"/>
            <w:shd w:val="clear" w:color="auto" w:fill="auto"/>
            <w:vAlign w:val="center"/>
          </w:tcPr>
          <w:p w14:paraId="392C7C08" w14:textId="25D199C5"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3.2.1.</w:t>
            </w:r>
          </w:p>
        </w:tc>
        <w:tc>
          <w:tcPr>
            <w:tcW w:w="3987" w:type="dxa"/>
            <w:shd w:val="clear" w:color="auto" w:fill="auto"/>
            <w:vAlign w:val="center"/>
          </w:tcPr>
          <w:p w14:paraId="7A9F0363" w14:textId="3AA9F966"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Услуги связи</w:t>
            </w:r>
          </w:p>
        </w:tc>
        <w:tc>
          <w:tcPr>
            <w:tcW w:w="1420" w:type="dxa"/>
            <w:shd w:val="clear" w:color="auto" w:fill="auto"/>
            <w:noWrap/>
            <w:vAlign w:val="center"/>
          </w:tcPr>
          <w:p w14:paraId="4151EDEB" w14:textId="6740C3F2" w:rsidR="00F16982" w:rsidRPr="00EB7D62" w:rsidRDefault="00F16982" w:rsidP="00F1698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27 073,30</w:t>
            </w:r>
          </w:p>
        </w:tc>
        <w:tc>
          <w:tcPr>
            <w:tcW w:w="1860" w:type="dxa"/>
            <w:shd w:val="clear" w:color="auto" w:fill="auto"/>
            <w:noWrap/>
            <w:vAlign w:val="center"/>
          </w:tcPr>
          <w:p w14:paraId="7F211B12" w14:textId="133B5BE3" w:rsidR="00F16982" w:rsidRPr="003C5E74" w:rsidRDefault="00F16982" w:rsidP="00F1698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32 906,01</w:t>
            </w:r>
          </w:p>
        </w:tc>
        <w:tc>
          <w:tcPr>
            <w:tcW w:w="1347" w:type="dxa"/>
            <w:shd w:val="clear" w:color="auto" w:fill="auto"/>
            <w:noWrap/>
            <w:vAlign w:val="center"/>
          </w:tcPr>
          <w:p w14:paraId="3418856A" w14:textId="0E15B325"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2BC3015C" w14:textId="473D593F"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r>
              <w:rPr>
                <w:rFonts w:ascii="Myriad Pro" w:eastAsia="Times New Roman" w:hAnsi="Myriad Pro" w:cs="Calibri"/>
                <w:color w:val="000000"/>
                <w:sz w:val="20"/>
                <w:szCs w:val="20"/>
                <w:lang w:eastAsia="ru-RU"/>
              </w:rPr>
              <w:t>0,0</w:t>
            </w:r>
          </w:p>
        </w:tc>
        <w:tc>
          <w:tcPr>
            <w:tcW w:w="2525" w:type="dxa"/>
            <w:shd w:val="clear" w:color="auto" w:fill="auto"/>
            <w:noWrap/>
          </w:tcPr>
          <w:p w14:paraId="7317F5B1" w14:textId="71864C49"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79398E3E" w14:textId="48296F0D"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291F917B" w14:textId="77777777" w:rsidTr="008B22B6">
        <w:trPr>
          <w:trHeight w:val="300"/>
          <w:jc w:val="center"/>
        </w:trPr>
        <w:tc>
          <w:tcPr>
            <w:tcW w:w="828" w:type="dxa"/>
            <w:shd w:val="clear" w:color="auto" w:fill="auto"/>
            <w:vAlign w:val="center"/>
          </w:tcPr>
          <w:p w14:paraId="600D4843" w14:textId="7DDCEFAF"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3.2.2.</w:t>
            </w:r>
          </w:p>
        </w:tc>
        <w:tc>
          <w:tcPr>
            <w:tcW w:w="3987" w:type="dxa"/>
            <w:shd w:val="clear" w:color="auto" w:fill="auto"/>
            <w:vAlign w:val="center"/>
          </w:tcPr>
          <w:p w14:paraId="789A2520" w14:textId="0A807A35"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охрану и пожарную безопасность</w:t>
            </w:r>
          </w:p>
        </w:tc>
        <w:tc>
          <w:tcPr>
            <w:tcW w:w="1420" w:type="dxa"/>
            <w:shd w:val="clear" w:color="auto" w:fill="auto"/>
            <w:noWrap/>
            <w:vAlign w:val="center"/>
          </w:tcPr>
          <w:p w14:paraId="4C8F4751" w14:textId="234AE002" w:rsidR="00F16982" w:rsidRPr="00EB7D62" w:rsidRDefault="00F16982" w:rsidP="00F1698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27 636,60</w:t>
            </w:r>
          </w:p>
        </w:tc>
        <w:tc>
          <w:tcPr>
            <w:tcW w:w="1860" w:type="dxa"/>
            <w:shd w:val="clear" w:color="auto" w:fill="auto"/>
            <w:noWrap/>
            <w:vAlign w:val="center"/>
          </w:tcPr>
          <w:p w14:paraId="2FAFD0A8" w14:textId="1A4D51E1" w:rsidR="00F16982" w:rsidRPr="003C5E74" w:rsidRDefault="00F16982" w:rsidP="00F16982">
            <w:pPr>
              <w:spacing w:after="0" w:line="240" w:lineRule="auto"/>
              <w:jc w:val="center"/>
              <w:rPr>
                <w:rFonts w:ascii="Myriad Pro" w:eastAsia="Times New Roman" w:hAnsi="Myriad Pro" w:cs="Calibri"/>
                <w:sz w:val="20"/>
                <w:szCs w:val="20"/>
                <w:lang w:eastAsia="ru-RU"/>
              </w:rPr>
            </w:pPr>
            <w:r w:rsidRPr="003C5E74">
              <w:rPr>
                <w:rFonts w:ascii="Myriad Pro" w:eastAsia="Times New Roman" w:hAnsi="Myriad Pro" w:cs="Calibri"/>
                <w:sz w:val="20"/>
                <w:szCs w:val="20"/>
                <w:lang w:eastAsia="ru-RU"/>
              </w:rPr>
              <w:t>41 419,69</w:t>
            </w:r>
          </w:p>
        </w:tc>
        <w:tc>
          <w:tcPr>
            <w:tcW w:w="1347" w:type="dxa"/>
            <w:shd w:val="clear" w:color="auto" w:fill="auto"/>
            <w:noWrap/>
          </w:tcPr>
          <w:p w14:paraId="06E49BE5" w14:textId="78961A2A"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0B3D5206" w14:textId="5F4D370B"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41 339,4</w:t>
            </w:r>
            <w:r w:rsidRPr="006056B6">
              <w:rPr>
                <w:rFonts w:ascii="Myriad Pro" w:eastAsia="Times New Roman" w:hAnsi="Myriad Pro" w:cs="Calibri"/>
                <w:color w:val="000000"/>
                <w:sz w:val="20"/>
                <w:szCs w:val="20"/>
                <w:lang w:eastAsia="ru-RU"/>
              </w:rPr>
              <w:t> </w:t>
            </w:r>
          </w:p>
        </w:tc>
        <w:tc>
          <w:tcPr>
            <w:tcW w:w="2525" w:type="dxa"/>
            <w:shd w:val="clear" w:color="auto" w:fill="auto"/>
            <w:noWrap/>
          </w:tcPr>
          <w:p w14:paraId="4A805BA3" w14:textId="3176B24C"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3948638B" w14:textId="31A2DCF6"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20FE0FA7" w14:textId="77777777" w:rsidTr="008B22B6">
        <w:trPr>
          <w:trHeight w:val="300"/>
          <w:jc w:val="center"/>
        </w:trPr>
        <w:tc>
          <w:tcPr>
            <w:tcW w:w="828" w:type="dxa"/>
            <w:shd w:val="clear" w:color="auto" w:fill="auto"/>
            <w:vAlign w:val="center"/>
          </w:tcPr>
          <w:p w14:paraId="3B1CE830" w14:textId="7415CFAE"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3.2.3.</w:t>
            </w:r>
          </w:p>
        </w:tc>
        <w:tc>
          <w:tcPr>
            <w:tcW w:w="3987" w:type="dxa"/>
            <w:shd w:val="clear" w:color="auto" w:fill="auto"/>
            <w:vAlign w:val="center"/>
          </w:tcPr>
          <w:p w14:paraId="5F043E5F" w14:textId="0016570A"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услуги коммунального хозяйства</w:t>
            </w:r>
          </w:p>
        </w:tc>
        <w:tc>
          <w:tcPr>
            <w:tcW w:w="1420" w:type="dxa"/>
            <w:shd w:val="clear" w:color="auto" w:fill="auto"/>
            <w:noWrap/>
            <w:vAlign w:val="center"/>
          </w:tcPr>
          <w:p w14:paraId="40D9A08C" w14:textId="1DF2A0FA" w:rsidR="00F16982" w:rsidRPr="00EB7D62" w:rsidRDefault="00F16982" w:rsidP="00F1698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25 936,60</w:t>
            </w:r>
          </w:p>
        </w:tc>
        <w:tc>
          <w:tcPr>
            <w:tcW w:w="1860" w:type="dxa"/>
            <w:shd w:val="clear" w:color="auto" w:fill="auto"/>
            <w:noWrap/>
            <w:vAlign w:val="center"/>
          </w:tcPr>
          <w:p w14:paraId="77F0F31F" w14:textId="006781FE"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26 </w:t>
            </w:r>
            <w:r>
              <w:rPr>
                <w:rFonts w:ascii="Myriad Pro" w:eastAsia="Times New Roman" w:hAnsi="Myriad Pro" w:cs="Calibri"/>
                <w:color w:val="000000"/>
                <w:sz w:val="20"/>
                <w:szCs w:val="20"/>
                <w:lang w:eastAsia="ru-RU"/>
              </w:rPr>
              <w:t>063,50</w:t>
            </w:r>
          </w:p>
        </w:tc>
        <w:tc>
          <w:tcPr>
            <w:tcW w:w="1347" w:type="dxa"/>
            <w:shd w:val="clear" w:color="auto" w:fill="auto"/>
            <w:noWrap/>
          </w:tcPr>
          <w:p w14:paraId="71ABEB6A" w14:textId="50038A8E"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6B7324C9" w14:textId="05E93B96"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r>
              <w:rPr>
                <w:rFonts w:ascii="Myriad Pro" w:eastAsia="Times New Roman" w:hAnsi="Myriad Pro" w:cs="Calibri"/>
                <w:color w:val="000000"/>
                <w:sz w:val="20"/>
                <w:szCs w:val="20"/>
                <w:lang w:eastAsia="ru-RU"/>
              </w:rPr>
              <w:t>0,0</w:t>
            </w:r>
          </w:p>
        </w:tc>
        <w:tc>
          <w:tcPr>
            <w:tcW w:w="2525" w:type="dxa"/>
            <w:shd w:val="clear" w:color="auto" w:fill="auto"/>
            <w:noWrap/>
          </w:tcPr>
          <w:p w14:paraId="3B5726C9" w14:textId="32E7447A"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1977B8ED" w14:textId="6D3ABC75"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5BD803ED" w14:textId="77777777" w:rsidTr="008B22B6">
        <w:trPr>
          <w:trHeight w:val="269"/>
          <w:jc w:val="center"/>
        </w:trPr>
        <w:tc>
          <w:tcPr>
            <w:tcW w:w="828" w:type="dxa"/>
            <w:shd w:val="clear" w:color="auto" w:fill="auto"/>
            <w:vAlign w:val="center"/>
          </w:tcPr>
          <w:p w14:paraId="4DAB2BF2" w14:textId="1B335B69"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lastRenderedPageBreak/>
              <w:t>3.2.4.</w:t>
            </w:r>
          </w:p>
        </w:tc>
        <w:tc>
          <w:tcPr>
            <w:tcW w:w="3987" w:type="dxa"/>
            <w:shd w:val="clear" w:color="auto" w:fill="auto"/>
            <w:vAlign w:val="center"/>
          </w:tcPr>
          <w:p w14:paraId="3AC1B82F" w14:textId="39660DFC"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юридические, консультационные, аудиторские услуги</w:t>
            </w:r>
          </w:p>
        </w:tc>
        <w:tc>
          <w:tcPr>
            <w:tcW w:w="1420" w:type="dxa"/>
            <w:shd w:val="clear" w:color="auto" w:fill="auto"/>
            <w:noWrap/>
            <w:vAlign w:val="center"/>
          </w:tcPr>
          <w:p w14:paraId="34C3B1AD" w14:textId="73A4A0E6" w:rsidR="00F16982" w:rsidRPr="00EB7D62" w:rsidRDefault="00F16982" w:rsidP="00F16982">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1 402,99</w:t>
            </w:r>
          </w:p>
        </w:tc>
        <w:tc>
          <w:tcPr>
            <w:tcW w:w="1860" w:type="dxa"/>
            <w:shd w:val="clear" w:color="auto" w:fill="auto"/>
            <w:noWrap/>
            <w:vAlign w:val="center"/>
          </w:tcPr>
          <w:p w14:paraId="52840214" w14:textId="57E12711"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5 977,90</w:t>
            </w:r>
          </w:p>
        </w:tc>
        <w:tc>
          <w:tcPr>
            <w:tcW w:w="1347" w:type="dxa"/>
            <w:shd w:val="clear" w:color="auto" w:fill="auto"/>
            <w:noWrap/>
          </w:tcPr>
          <w:p w14:paraId="2D509701" w14:textId="015CC0EE"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07BDBDC2" w14:textId="723EDDB0"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r>
              <w:rPr>
                <w:rFonts w:ascii="Myriad Pro" w:eastAsia="Times New Roman" w:hAnsi="Myriad Pro" w:cs="Calibri"/>
                <w:color w:val="000000"/>
                <w:sz w:val="20"/>
                <w:szCs w:val="20"/>
                <w:lang w:eastAsia="ru-RU"/>
              </w:rPr>
              <w:t>922,8</w:t>
            </w:r>
          </w:p>
        </w:tc>
        <w:tc>
          <w:tcPr>
            <w:tcW w:w="2525" w:type="dxa"/>
            <w:shd w:val="clear" w:color="auto" w:fill="auto"/>
            <w:noWrap/>
          </w:tcPr>
          <w:p w14:paraId="15257E64" w14:textId="5E6217A4"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5A6E7DAC" w14:textId="7431DCB9"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4DEEA303" w14:textId="77777777" w:rsidTr="008B22B6">
        <w:trPr>
          <w:trHeight w:val="300"/>
          <w:jc w:val="center"/>
        </w:trPr>
        <w:tc>
          <w:tcPr>
            <w:tcW w:w="828" w:type="dxa"/>
            <w:shd w:val="clear" w:color="auto" w:fill="auto"/>
            <w:vAlign w:val="center"/>
          </w:tcPr>
          <w:p w14:paraId="091B9024" w14:textId="2E392F08"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3.2.5.</w:t>
            </w:r>
          </w:p>
        </w:tc>
        <w:tc>
          <w:tcPr>
            <w:tcW w:w="3987" w:type="dxa"/>
            <w:shd w:val="clear" w:color="auto" w:fill="auto"/>
            <w:vAlign w:val="center"/>
          </w:tcPr>
          <w:p w14:paraId="01755DEB" w14:textId="1E6BF23F"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информационные услуги</w:t>
            </w:r>
          </w:p>
        </w:tc>
        <w:tc>
          <w:tcPr>
            <w:tcW w:w="1420" w:type="dxa"/>
            <w:shd w:val="clear" w:color="auto" w:fill="auto"/>
            <w:noWrap/>
            <w:vAlign w:val="center"/>
          </w:tcPr>
          <w:p w14:paraId="0EA0B3A0" w14:textId="05E43257" w:rsidR="00F16982" w:rsidRPr="00EB7D62" w:rsidRDefault="00F16982" w:rsidP="00F16982">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45 261,20</w:t>
            </w:r>
          </w:p>
        </w:tc>
        <w:tc>
          <w:tcPr>
            <w:tcW w:w="1860" w:type="dxa"/>
            <w:shd w:val="clear" w:color="auto" w:fill="auto"/>
            <w:noWrap/>
            <w:vAlign w:val="center"/>
          </w:tcPr>
          <w:p w14:paraId="4617BDE5" w14:textId="0C612564"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56 019,50</w:t>
            </w:r>
          </w:p>
        </w:tc>
        <w:tc>
          <w:tcPr>
            <w:tcW w:w="1347" w:type="dxa"/>
            <w:shd w:val="clear" w:color="auto" w:fill="auto"/>
            <w:noWrap/>
          </w:tcPr>
          <w:p w14:paraId="17DCC516" w14:textId="37ED8AF6"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0B819258" w14:textId="3E09F48F" w:rsidR="00F16982" w:rsidRPr="006056B6" w:rsidRDefault="00F16982" w:rsidP="00F16982">
            <w:pPr>
              <w:spacing w:after="0" w:line="240" w:lineRule="auto"/>
              <w:jc w:val="center"/>
              <w:rPr>
                <w:rFonts w:ascii="Myriad Pro" w:eastAsia="Times New Roman" w:hAnsi="Myriad Pro" w:cs="Calibri"/>
                <w:color w:val="FF0000"/>
                <w:sz w:val="20"/>
                <w:szCs w:val="20"/>
                <w:lang w:eastAsia="ru-RU"/>
              </w:rPr>
            </w:pPr>
            <w:r w:rsidRPr="008B22B6">
              <w:rPr>
                <w:rFonts w:ascii="Myriad Pro" w:eastAsia="Times New Roman" w:hAnsi="Myriad Pro" w:cs="Calibri"/>
                <w:sz w:val="20"/>
                <w:szCs w:val="20"/>
                <w:lang w:eastAsia="ru-RU"/>
              </w:rPr>
              <w:t>48 988,8 </w:t>
            </w:r>
          </w:p>
        </w:tc>
        <w:tc>
          <w:tcPr>
            <w:tcW w:w="2525" w:type="dxa"/>
            <w:shd w:val="clear" w:color="auto" w:fill="auto"/>
            <w:noWrap/>
          </w:tcPr>
          <w:p w14:paraId="04D7FA09" w14:textId="2EF8CC9F"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6C9FEA5B" w14:textId="19CEADA8"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4980BE13" w14:textId="77777777" w:rsidTr="008B22B6">
        <w:trPr>
          <w:trHeight w:val="300"/>
          <w:jc w:val="center"/>
        </w:trPr>
        <w:tc>
          <w:tcPr>
            <w:tcW w:w="828" w:type="dxa"/>
            <w:shd w:val="clear" w:color="auto" w:fill="auto"/>
            <w:vAlign w:val="center"/>
          </w:tcPr>
          <w:p w14:paraId="56F090F7" w14:textId="6397A4C4"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3.2.6.</w:t>
            </w:r>
          </w:p>
        </w:tc>
        <w:tc>
          <w:tcPr>
            <w:tcW w:w="3987" w:type="dxa"/>
            <w:shd w:val="clear" w:color="auto" w:fill="auto"/>
            <w:vAlign w:val="center"/>
          </w:tcPr>
          <w:p w14:paraId="65F63CA1" w14:textId="2A3F9082" w:rsidR="00F16982" w:rsidRPr="006056B6" w:rsidRDefault="00F16982" w:rsidP="00F16982">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сертификацию</w:t>
            </w:r>
          </w:p>
        </w:tc>
        <w:tc>
          <w:tcPr>
            <w:tcW w:w="1420" w:type="dxa"/>
            <w:shd w:val="clear" w:color="auto" w:fill="auto"/>
            <w:noWrap/>
            <w:vAlign w:val="center"/>
          </w:tcPr>
          <w:p w14:paraId="3280D1B8" w14:textId="3CB942AC" w:rsidR="00F16982" w:rsidRPr="00EB7D62" w:rsidRDefault="00F16982" w:rsidP="00F16982">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679,20</w:t>
            </w:r>
          </w:p>
        </w:tc>
        <w:tc>
          <w:tcPr>
            <w:tcW w:w="1860" w:type="dxa"/>
            <w:shd w:val="clear" w:color="auto" w:fill="auto"/>
            <w:noWrap/>
            <w:vAlign w:val="center"/>
          </w:tcPr>
          <w:p w14:paraId="12FA4288" w14:textId="3D1A8050"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888,40</w:t>
            </w:r>
          </w:p>
        </w:tc>
        <w:tc>
          <w:tcPr>
            <w:tcW w:w="1347" w:type="dxa"/>
            <w:shd w:val="clear" w:color="auto" w:fill="auto"/>
            <w:noWrap/>
          </w:tcPr>
          <w:p w14:paraId="25D72836" w14:textId="28E8BADC"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4A2E5A10" w14:textId="4906ACBB"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0,0</w:t>
            </w:r>
          </w:p>
        </w:tc>
        <w:tc>
          <w:tcPr>
            <w:tcW w:w="2525" w:type="dxa"/>
            <w:shd w:val="clear" w:color="auto" w:fill="auto"/>
            <w:noWrap/>
          </w:tcPr>
          <w:p w14:paraId="6F41E55C" w14:textId="03553F93"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4E08FA8C" w14:textId="78749FF9"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321D46C4" w14:textId="77777777" w:rsidTr="008B22B6">
        <w:trPr>
          <w:trHeight w:val="300"/>
          <w:jc w:val="center"/>
        </w:trPr>
        <w:tc>
          <w:tcPr>
            <w:tcW w:w="828" w:type="dxa"/>
            <w:shd w:val="clear" w:color="auto" w:fill="auto"/>
            <w:vAlign w:val="center"/>
          </w:tcPr>
          <w:p w14:paraId="6B08CA59" w14:textId="142554ED"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3.2.7.</w:t>
            </w:r>
          </w:p>
        </w:tc>
        <w:tc>
          <w:tcPr>
            <w:tcW w:w="3987" w:type="dxa"/>
            <w:shd w:val="clear" w:color="auto" w:fill="auto"/>
            <w:vAlign w:val="center"/>
          </w:tcPr>
          <w:p w14:paraId="4B47A44E" w14:textId="6692431B" w:rsidR="00F16982" w:rsidRPr="006056B6" w:rsidRDefault="00F16982" w:rsidP="00F16982">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Транспортные услуги</w:t>
            </w:r>
          </w:p>
        </w:tc>
        <w:tc>
          <w:tcPr>
            <w:tcW w:w="1420" w:type="dxa"/>
            <w:shd w:val="clear" w:color="auto" w:fill="auto"/>
            <w:noWrap/>
            <w:vAlign w:val="center"/>
          </w:tcPr>
          <w:p w14:paraId="16771470" w14:textId="7D41F649" w:rsidR="00F16982" w:rsidRPr="00EB7D62" w:rsidRDefault="00F16982" w:rsidP="00F16982">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502,60</w:t>
            </w:r>
          </w:p>
        </w:tc>
        <w:tc>
          <w:tcPr>
            <w:tcW w:w="1860" w:type="dxa"/>
            <w:shd w:val="clear" w:color="auto" w:fill="auto"/>
            <w:noWrap/>
            <w:vAlign w:val="center"/>
          </w:tcPr>
          <w:p w14:paraId="7157C6D4" w14:textId="4EED361E"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843,90</w:t>
            </w:r>
          </w:p>
        </w:tc>
        <w:tc>
          <w:tcPr>
            <w:tcW w:w="1347" w:type="dxa"/>
            <w:shd w:val="clear" w:color="auto" w:fill="auto"/>
            <w:noWrap/>
          </w:tcPr>
          <w:p w14:paraId="4F73B16B" w14:textId="2D2A0ECB"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246A4032" w14:textId="7608A064"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284,4</w:t>
            </w:r>
          </w:p>
        </w:tc>
        <w:tc>
          <w:tcPr>
            <w:tcW w:w="2525" w:type="dxa"/>
            <w:shd w:val="clear" w:color="auto" w:fill="auto"/>
            <w:noWrap/>
          </w:tcPr>
          <w:p w14:paraId="1B2D8E57" w14:textId="41864B8D"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3DBA60B8" w14:textId="580D36D7"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1D72685A" w14:textId="77777777" w:rsidTr="008B22B6">
        <w:trPr>
          <w:trHeight w:val="450"/>
          <w:jc w:val="center"/>
        </w:trPr>
        <w:tc>
          <w:tcPr>
            <w:tcW w:w="828" w:type="dxa"/>
            <w:shd w:val="clear" w:color="auto" w:fill="auto"/>
            <w:vAlign w:val="center"/>
          </w:tcPr>
          <w:p w14:paraId="28309177" w14:textId="5251124D"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3.2.8.</w:t>
            </w:r>
          </w:p>
        </w:tc>
        <w:tc>
          <w:tcPr>
            <w:tcW w:w="3987" w:type="dxa"/>
            <w:shd w:val="clear" w:color="auto" w:fill="auto"/>
            <w:vAlign w:val="center"/>
          </w:tcPr>
          <w:p w14:paraId="6A4947E9" w14:textId="6E2D137A" w:rsidR="00F16982" w:rsidRPr="006056B6" w:rsidRDefault="00F16982" w:rsidP="00F16982">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обеспечение нормальных условий труда и мер по технике безопасности</w:t>
            </w:r>
          </w:p>
        </w:tc>
        <w:tc>
          <w:tcPr>
            <w:tcW w:w="1420" w:type="dxa"/>
            <w:shd w:val="clear" w:color="auto" w:fill="auto"/>
            <w:noWrap/>
            <w:vAlign w:val="center"/>
          </w:tcPr>
          <w:p w14:paraId="1858B301" w14:textId="788A56B3" w:rsidR="00F16982" w:rsidRPr="00EB7D62" w:rsidRDefault="00F16982" w:rsidP="00F16982">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13 386,98</w:t>
            </w:r>
          </w:p>
        </w:tc>
        <w:tc>
          <w:tcPr>
            <w:tcW w:w="1860" w:type="dxa"/>
            <w:shd w:val="clear" w:color="auto" w:fill="auto"/>
            <w:noWrap/>
            <w:vAlign w:val="center"/>
          </w:tcPr>
          <w:p w14:paraId="1DD7DC6C" w14:textId="4AE61A43"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21 100,30</w:t>
            </w:r>
          </w:p>
        </w:tc>
        <w:tc>
          <w:tcPr>
            <w:tcW w:w="1347" w:type="dxa"/>
            <w:shd w:val="clear" w:color="auto" w:fill="auto"/>
            <w:noWrap/>
          </w:tcPr>
          <w:p w14:paraId="7D2FD167" w14:textId="0DFDAF0C"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2E816922" w14:textId="47C2C558" w:rsidR="00F16982" w:rsidRPr="006056B6" w:rsidRDefault="00F16982" w:rsidP="00F1698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4 853,7</w:t>
            </w:r>
            <w:r w:rsidRPr="006056B6">
              <w:rPr>
                <w:rFonts w:ascii="Myriad Pro" w:eastAsia="Times New Roman" w:hAnsi="Myriad Pro" w:cs="Calibri"/>
                <w:sz w:val="20"/>
                <w:szCs w:val="20"/>
                <w:lang w:eastAsia="ru-RU"/>
              </w:rPr>
              <w:t> </w:t>
            </w:r>
          </w:p>
        </w:tc>
        <w:tc>
          <w:tcPr>
            <w:tcW w:w="2525" w:type="dxa"/>
            <w:shd w:val="clear" w:color="auto" w:fill="auto"/>
            <w:noWrap/>
          </w:tcPr>
          <w:p w14:paraId="35AB1BFD" w14:textId="58312A23"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005D7C33" w14:textId="712A6531"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6383446D" w14:textId="77777777" w:rsidTr="008B22B6">
        <w:trPr>
          <w:trHeight w:val="300"/>
          <w:jc w:val="center"/>
        </w:trPr>
        <w:tc>
          <w:tcPr>
            <w:tcW w:w="828" w:type="dxa"/>
            <w:shd w:val="clear" w:color="auto" w:fill="auto"/>
            <w:vAlign w:val="center"/>
          </w:tcPr>
          <w:p w14:paraId="491A0489" w14:textId="5925C066"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3.2.9.</w:t>
            </w:r>
          </w:p>
        </w:tc>
        <w:tc>
          <w:tcPr>
            <w:tcW w:w="3987" w:type="dxa"/>
            <w:shd w:val="clear" w:color="auto" w:fill="auto"/>
            <w:vAlign w:val="center"/>
          </w:tcPr>
          <w:p w14:paraId="062CDAB5" w14:textId="26F326D7" w:rsidR="00F16982" w:rsidRPr="006056B6" w:rsidRDefault="00F16982" w:rsidP="00F16982">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командировки и представительские расходы</w:t>
            </w:r>
          </w:p>
        </w:tc>
        <w:tc>
          <w:tcPr>
            <w:tcW w:w="1420" w:type="dxa"/>
            <w:shd w:val="clear" w:color="auto" w:fill="auto"/>
            <w:noWrap/>
            <w:vAlign w:val="center"/>
          </w:tcPr>
          <w:p w14:paraId="01CF0A8E" w14:textId="05C30DC0" w:rsidR="00F16982" w:rsidRPr="00EB7D62" w:rsidRDefault="00F16982" w:rsidP="00F16982">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30 984,05</w:t>
            </w:r>
          </w:p>
        </w:tc>
        <w:tc>
          <w:tcPr>
            <w:tcW w:w="1860" w:type="dxa"/>
            <w:shd w:val="clear" w:color="auto" w:fill="auto"/>
            <w:noWrap/>
            <w:vAlign w:val="center"/>
          </w:tcPr>
          <w:p w14:paraId="7ED490EB" w14:textId="5A0B7CE4"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37 756,00</w:t>
            </w:r>
          </w:p>
        </w:tc>
        <w:tc>
          <w:tcPr>
            <w:tcW w:w="1347" w:type="dxa"/>
            <w:shd w:val="clear" w:color="auto" w:fill="auto"/>
            <w:noWrap/>
          </w:tcPr>
          <w:p w14:paraId="3BC89570" w14:textId="0278F8E6"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1919C33B" w14:textId="6A8BFBAD"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0,0</w:t>
            </w:r>
          </w:p>
        </w:tc>
        <w:tc>
          <w:tcPr>
            <w:tcW w:w="2525" w:type="dxa"/>
            <w:shd w:val="clear" w:color="auto" w:fill="auto"/>
            <w:noWrap/>
          </w:tcPr>
          <w:p w14:paraId="0C63643C" w14:textId="75F138D6"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5C09154E" w14:textId="421E6D2B"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1CD44DDD" w14:textId="77777777" w:rsidTr="008B22B6">
        <w:trPr>
          <w:trHeight w:val="300"/>
          <w:jc w:val="center"/>
        </w:trPr>
        <w:tc>
          <w:tcPr>
            <w:tcW w:w="828" w:type="dxa"/>
            <w:shd w:val="clear" w:color="auto" w:fill="auto"/>
            <w:vAlign w:val="center"/>
          </w:tcPr>
          <w:p w14:paraId="3DE4E370" w14:textId="0C2CE2D0"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3.2.10.</w:t>
            </w:r>
          </w:p>
        </w:tc>
        <w:tc>
          <w:tcPr>
            <w:tcW w:w="3987" w:type="dxa"/>
            <w:shd w:val="clear" w:color="000000" w:fill="FFFFFF"/>
            <w:vAlign w:val="center"/>
          </w:tcPr>
          <w:p w14:paraId="10F6115D" w14:textId="245FD9A2" w:rsidR="00F16982" w:rsidRPr="006056B6" w:rsidRDefault="00F16982" w:rsidP="00F16982">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подготовку кадров</w:t>
            </w:r>
          </w:p>
        </w:tc>
        <w:tc>
          <w:tcPr>
            <w:tcW w:w="1420" w:type="dxa"/>
            <w:shd w:val="clear" w:color="auto" w:fill="auto"/>
            <w:noWrap/>
            <w:vAlign w:val="center"/>
          </w:tcPr>
          <w:p w14:paraId="4B04CFD0" w14:textId="6E1485D9" w:rsidR="00F16982" w:rsidRPr="00EB7D62" w:rsidRDefault="00F16982" w:rsidP="00F16982">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5 908,22</w:t>
            </w:r>
          </w:p>
        </w:tc>
        <w:tc>
          <w:tcPr>
            <w:tcW w:w="1860" w:type="dxa"/>
            <w:shd w:val="clear" w:color="auto" w:fill="auto"/>
            <w:noWrap/>
            <w:vAlign w:val="center"/>
          </w:tcPr>
          <w:p w14:paraId="12A52CCA" w14:textId="4E31F86E" w:rsidR="00F16982" w:rsidRPr="006056B6" w:rsidRDefault="00F16982" w:rsidP="00F1698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14 396,71</w:t>
            </w:r>
          </w:p>
        </w:tc>
        <w:tc>
          <w:tcPr>
            <w:tcW w:w="1347" w:type="dxa"/>
            <w:shd w:val="clear" w:color="auto" w:fill="auto"/>
            <w:noWrap/>
          </w:tcPr>
          <w:p w14:paraId="65B40D22" w14:textId="244EEC1B"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4768C3B1" w14:textId="02C4875A"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F16982">
              <w:rPr>
                <w:rFonts w:ascii="Myriad Pro" w:eastAsia="Times New Roman" w:hAnsi="Myriad Pro" w:cs="Calibri"/>
                <w:sz w:val="20"/>
                <w:szCs w:val="20"/>
                <w:lang w:eastAsia="ru-RU"/>
              </w:rPr>
              <w:t>14</w:t>
            </w:r>
            <w:r>
              <w:rPr>
                <w:rFonts w:ascii="Myriad Pro" w:eastAsia="Times New Roman" w:hAnsi="Myriad Pro" w:cs="Calibri"/>
                <w:sz w:val="20"/>
                <w:szCs w:val="20"/>
                <w:lang w:eastAsia="ru-RU"/>
              </w:rPr>
              <w:t> </w:t>
            </w:r>
            <w:r w:rsidRPr="00F16982">
              <w:rPr>
                <w:rFonts w:ascii="Myriad Pro" w:eastAsia="Times New Roman" w:hAnsi="Myriad Pro" w:cs="Calibri"/>
                <w:sz w:val="20"/>
                <w:szCs w:val="20"/>
                <w:lang w:eastAsia="ru-RU"/>
              </w:rPr>
              <w:t>323</w:t>
            </w:r>
            <w:r>
              <w:rPr>
                <w:rFonts w:ascii="Myriad Pro" w:eastAsia="Times New Roman" w:hAnsi="Myriad Pro" w:cs="Calibri"/>
                <w:sz w:val="20"/>
                <w:szCs w:val="20"/>
                <w:lang w:eastAsia="ru-RU"/>
              </w:rPr>
              <w:t>,0</w:t>
            </w:r>
          </w:p>
        </w:tc>
        <w:tc>
          <w:tcPr>
            <w:tcW w:w="2525" w:type="dxa"/>
            <w:shd w:val="clear" w:color="auto" w:fill="auto"/>
            <w:noWrap/>
          </w:tcPr>
          <w:p w14:paraId="19283E30" w14:textId="48893C5F"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37E66598" w14:textId="53DDD697"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63539360" w14:textId="77777777" w:rsidTr="008B22B6">
        <w:trPr>
          <w:trHeight w:val="300"/>
          <w:jc w:val="center"/>
        </w:trPr>
        <w:tc>
          <w:tcPr>
            <w:tcW w:w="828" w:type="dxa"/>
            <w:shd w:val="clear" w:color="auto" w:fill="auto"/>
            <w:vAlign w:val="center"/>
          </w:tcPr>
          <w:p w14:paraId="17BBE25E" w14:textId="63B56BB0"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3.2.11.</w:t>
            </w:r>
          </w:p>
        </w:tc>
        <w:tc>
          <w:tcPr>
            <w:tcW w:w="3987" w:type="dxa"/>
            <w:shd w:val="clear" w:color="000000" w:fill="FFFFFF"/>
            <w:vAlign w:val="center"/>
          </w:tcPr>
          <w:p w14:paraId="1DE7E3C7" w14:textId="0783BB4F" w:rsidR="00F16982" w:rsidRPr="006056B6" w:rsidRDefault="00F16982" w:rsidP="00F16982">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Расходы на страхование</w:t>
            </w:r>
          </w:p>
        </w:tc>
        <w:tc>
          <w:tcPr>
            <w:tcW w:w="1420" w:type="dxa"/>
            <w:shd w:val="clear" w:color="auto" w:fill="auto"/>
            <w:noWrap/>
            <w:vAlign w:val="center"/>
          </w:tcPr>
          <w:p w14:paraId="641A0289" w14:textId="6C5EAF9B" w:rsidR="00F16982" w:rsidRPr="00EB7D62" w:rsidRDefault="00F16982" w:rsidP="00F16982">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12 127,98</w:t>
            </w:r>
          </w:p>
        </w:tc>
        <w:tc>
          <w:tcPr>
            <w:tcW w:w="1860" w:type="dxa"/>
            <w:shd w:val="clear" w:color="auto" w:fill="auto"/>
            <w:noWrap/>
            <w:vAlign w:val="center"/>
          </w:tcPr>
          <w:p w14:paraId="54E03947" w14:textId="520D8972" w:rsidR="00F16982" w:rsidRPr="006056B6" w:rsidRDefault="00F16982" w:rsidP="00F1698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13 101,31</w:t>
            </w:r>
          </w:p>
        </w:tc>
        <w:tc>
          <w:tcPr>
            <w:tcW w:w="1347" w:type="dxa"/>
            <w:shd w:val="clear" w:color="auto" w:fill="auto"/>
            <w:noWrap/>
          </w:tcPr>
          <w:p w14:paraId="39024E22" w14:textId="007E33AE" w:rsidR="00F16982" w:rsidRPr="006056B6" w:rsidRDefault="00F16982" w:rsidP="00F16982">
            <w:pPr>
              <w:spacing w:after="0" w:line="240" w:lineRule="auto"/>
              <w:jc w:val="center"/>
              <w:rPr>
                <w:rFonts w:ascii="Myriad Pro" w:eastAsia="Times New Roman" w:hAnsi="Myriad Pro" w:cs="Calibri"/>
                <w:color w:val="FF0000"/>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287C3310" w14:textId="4883DDD7"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4 548,54</w:t>
            </w:r>
          </w:p>
        </w:tc>
        <w:tc>
          <w:tcPr>
            <w:tcW w:w="2525" w:type="dxa"/>
            <w:shd w:val="clear" w:color="auto" w:fill="auto"/>
            <w:noWrap/>
          </w:tcPr>
          <w:p w14:paraId="3FBFB5F1" w14:textId="04913F01"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38B3C32E" w14:textId="532AC3F5"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3AA2E8BD" w14:textId="77777777" w:rsidTr="008B22B6">
        <w:trPr>
          <w:trHeight w:val="300"/>
          <w:jc w:val="center"/>
        </w:trPr>
        <w:tc>
          <w:tcPr>
            <w:tcW w:w="828" w:type="dxa"/>
            <w:shd w:val="clear" w:color="auto" w:fill="auto"/>
            <w:vAlign w:val="center"/>
          </w:tcPr>
          <w:p w14:paraId="1849B7A6" w14:textId="33BD5E1E"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3.2.12.</w:t>
            </w:r>
          </w:p>
        </w:tc>
        <w:tc>
          <w:tcPr>
            <w:tcW w:w="3987" w:type="dxa"/>
            <w:shd w:val="clear" w:color="000000" w:fill="FFFFFF"/>
            <w:vAlign w:val="center"/>
          </w:tcPr>
          <w:p w14:paraId="5F1712C0" w14:textId="0CB26AF1" w:rsidR="00F16982" w:rsidRPr="006056B6" w:rsidRDefault="00F16982" w:rsidP="00F16982">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Целевые средства на НИОКР</w:t>
            </w:r>
          </w:p>
        </w:tc>
        <w:tc>
          <w:tcPr>
            <w:tcW w:w="1420" w:type="dxa"/>
            <w:shd w:val="clear" w:color="auto" w:fill="auto"/>
            <w:noWrap/>
            <w:vAlign w:val="center"/>
          </w:tcPr>
          <w:p w14:paraId="1337397A" w14:textId="20CA51D7" w:rsidR="00F16982" w:rsidRPr="00EB7D62" w:rsidRDefault="00F16982" w:rsidP="00F16982">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1 072,77</w:t>
            </w:r>
          </w:p>
        </w:tc>
        <w:tc>
          <w:tcPr>
            <w:tcW w:w="1860" w:type="dxa"/>
            <w:shd w:val="clear" w:color="auto" w:fill="auto"/>
            <w:noWrap/>
            <w:vAlign w:val="center"/>
          </w:tcPr>
          <w:p w14:paraId="48A4BC1C" w14:textId="53092481"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347" w:type="dxa"/>
            <w:shd w:val="clear" w:color="auto" w:fill="auto"/>
            <w:noWrap/>
          </w:tcPr>
          <w:p w14:paraId="72D16040" w14:textId="2AAC74FD"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65666E89" w14:textId="7C0A3FC9"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r>
              <w:rPr>
                <w:rFonts w:ascii="Myriad Pro" w:eastAsia="Times New Roman" w:hAnsi="Myriad Pro" w:cs="Calibri"/>
                <w:sz w:val="20"/>
                <w:szCs w:val="20"/>
                <w:lang w:eastAsia="ru-RU"/>
              </w:rPr>
              <w:t>0,0</w:t>
            </w:r>
          </w:p>
        </w:tc>
        <w:tc>
          <w:tcPr>
            <w:tcW w:w="2525" w:type="dxa"/>
            <w:shd w:val="clear" w:color="auto" w:fill="auto"/>
            <w:noWrap/>
          </w:tcPr>
          <w:p w14:paraId="25AB5E34" w14:textId="3510E67A"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3A49C1F7" w14:textId="6466A49E"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02B3CAA2" w14:textId="77777777" w:rsidTr="008B22B6">
        <w:trPr>
          <w:trHeight w:val="300"/>
          <w:jc w:val="center"/>
        </w:trPr>
        <w:tc>
          <w:tcPr>
            <w:tcW w:w="828" w:type="dxa"/>
            <w:shd w:val="clear" w:color="auto" w:fill="auto"/>
            <w:vAlign w:val="center"/>
          </w:tcPr>
          <w:p w14:paraId="16C7637E" w14:textId="6A0F0E7B"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3.2.13.</w:t>
            </w:r>
          </w:p>
        </w:tc>
        <w:tc>
          <w:tcPr>
            <w:tcW w:w="3987" w:type="dxa"/>
            <w:shd w:val="clear" w:color="000000" w:fill="FFFFFF"/>
            <w:vAlign w:val="center"/>
          </w:tcPr>
          <w:p w14:paraId="7A40A187" w14:textId="5DBB0080" w:rsidR="00F16982" w:rsidRPr="006056B6" w:rsidRDefault="00F16982" w:rsidP="00F16982">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Другие прочие подконтрольные расходы</w:t>
            </w:r>
          </w:p>
        </w:tc>
        <w:tc>
          <w:tcPr>
            <w:tcW w:w="1420" w:type="dxa"/>
            <w:shd w:val="clear" w:color="auto" w:fill="auto"/>
            <w:noWrap/>
            <w:vAlign w:val="center"/>
          </w:tcPr>
          <w:p w14:paraId="1C81A032" w14:textId="29DEA70A" w:rsidR="00F16982" w:rsidRPr="00EB7D62" w:rsidRDefault="00F16982" w:rsidP="00F16982">
            <w:pPr>
              <w:spacing w:after="0" w:line="240" w:lineRule="auto"/>
              <w:jc w:val="center"/>
              <w:rPr>
                <w:rFonts w:ascii="Myriad Pro" w:eastAsia="Times New Roman" w:hAnsi="Myriad Pro" w:cs="Calibri"/>
                <w:sz w:val="20"/>
                <w:szCs w:val="20"/>
                <w:lang w:eastAsia="ru-RU"/>
              </w:rPr>
            </w:pPr>
            <w:r w:rsidRPr="00EB7D62">
              <w:rPr>
                <w:rFonts w:ascii="Myriad Pro" w:hAnsi="Myriad Pro"/>
                <w:sz w:val="20"/>
                <w:szCs w:val="20"/>
              </w:rPr>
              <w:t>84 994,41</w:t>
            </w:r>
          </w:p>
        </w:tc>
        <w:tc>
          <w:tcPr>
            <w:tcW w:w="1860" w:type="dxa"/>
            <w:shd w:val="clear" w:color="auto" w:fill="auto"/>
            <w:noWrap/>
            <w:vAlign w:val="center"/>
          </w:tcPr>
          <w:p w14:paraId="33EB6439" w14:textId="60EE1D15" w:rsidR="00F16982" w:rsidRPr="006056B6" w:rsidRDefault="00F16982" w:rsidP="00F1698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102 519,56</w:t>
            </w:r>
          </w:p>
        </w:tc>
        <w:tc>
          <w:tcPr>
            <w:tcW w:w="1347" w:type="dxa"/>
            <w:shd w:val="clear" w:color="auto" w:fill="auto"/>
            <w:noWrap/>
          </w:tcPr>
          <w:p w14:paraId="6870B22D" w14:textId="50C63A7B"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684828">
              <w:rPr>
                <w:rFonts w:ascii="Myriad Pro" w:eastAsia="Times New Roman" w:hAnsi="Myriad Pro" w:cs="Calibri"/>
                <w:color w:val="000000"/>
                <w:sz w:val="20"/>
                <w:szCs w:val="20"/>
                <w:lang w:eastAsia="ru-RU"/>
              </w:rPr>
              <w:t>Данные отсутствуют</w:t>
            </w:r>
          </w:p>
        </w:tc>
        <w:tc>
          <w:tcPr>
            <w:tcW w:w="1320" w:type="dxa"/>
            <w:shd w:val="clear" w:color="auto" w:fill="auto"/>
            <w:noWrap/>
            <w:vAlign w:val="center"/>
          </w:tcPr>
          <w:p w14:paraId="46704F86" w14:textId="1218A47F" w:rsidR="00F16982" w:rsidRPr="006056B6" w:rsidRDefault="00F16982" w:rsidP="00F16982">
            <w:pPr>
              <w:spacing w:after="0" w:line="240" w:lineRule="auto"/>
              <w:jc w:val="center"/>
              <w:rPr>
                <w:rFonts w:ascii="Myriad Pro" w:eastAsia="Times New Roman" w:hAnsi="Myriad Pro" w:cs="Calibri"/>
                <w:sz w:val="20"/>
                <w:szCs w:val="20"/>
                <w:lang w:eastAsia="ru-RU"/>
              </w:rPr>
            </w:pPr>
            <w:r>
              <w:rPr>
                <w:rFonts w:ascii="Myriad Pro" w:eastAsia="Times New Roman" w:hAnsi="Myriad Pro" w:cs="Calibri"/>
                <w:sz w:val="20"/>
                <w:szCs w:val="20"/>
                <w:lang w:eastAsia="ru-RU"/>
              </w:rPr>
              <w:t>42 266,61</w:t>
            </w:r>
            <w:r w:rsidRPr="006056B6">
              <w:rPr>
                <w:rFonts w:ascii="Myriad Pro" w:eastAsia="Times New Roman" w:hAnsi="Myriad Pro" w:cs="Calibri"/>
                <w:sz w:val="20"/>
                <w:szCs w:val="20"/>
                <w:lang w:eastAsia="ru-RU"/>
              </w:rPr>
              <w:t> </w:t>
            </w:r>
          </w:p>
        </w:tc>
        <w:tc>
          <w:tcPr>
            <w:tcW w:w="2525" w:type="dxa"/>
            <w:shd w:val="clear" w:color="auto" w:fill="auto"/>
            <w:noWrap/>
          </w:tcPr>
          <w:p w14:paraId="5DA7A616" w14:textId="5FBE6EE7"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c>
          <w:tcPr>
            <w:tcW w:w="1811" w:type="dxa"/>
            <w:shd w:val="clear" w:color="auto" w:fill="auto"/>
            <w:noWrap/>
          </w:tcPr>
          <w:p w14:paraId="039B951A" w14:textId="27B1752D" w:rsidR="00F16982" w:rsidRPr="006056B6" w:rsidRDefault="00F16982" w:rsidP="00F16982">
            <w:pPr>
              <w:spacing w:after="0" w:line="240" w:lineRule="auto"/>
              <w:jc w:val="center"/>
              <w:rPr>
                <w:rFonts w:ascii="Myriad Pro" w:eastAsia="Times New Roman" w:hAnsi="Myriad Pro" w:cs="Calibri"/>
                <w:sz w:val="20"/>
                <w:szCs w:val="20"/>
                <w:lang w:eastAsia="ru-RU"/>
              </w:rPr>
            </w:pPr>
            <w:r w:rsidRPr="00D71980">
              <w:rPr>
                <w:rFonts w:ascii="Myriad Pro" w:eastAsia="Times New Roman" w:hAnsi="Myriad Pro" w:cs="Calibri"/>
                <w:color w:val="000000"/>
                <w:sz w:val="20"/>
                <w:szCs w:val="20"/>
                <w:lang w:eastAsia="ru-RU"/>
              </w:rPr>
              <w:t>Данные отсутствуют</w:t>
            </w:r>
          </w:p>
        </w:tc>
      </w:tr>
      <w:tr w:rsidR="00F16982" w:rsidRPr="00C367F0" w14:paraId="0D62A1B8" w14:textId="77777777" w:rsidTr="00F16982">
        <w:trPr>
          <w:trHeight w:val="300"/>
          <w:jc w:val="center"/>
        </w:trPr>
        <w:tc>
          <w:tcPr>
            <w:tcW w:w="828" w:type="dxa"/>
            <w:shd w:val="clear" w:color="auto" w:fill="auto"/>
            <w:vAlign w:val="center"/>
            <w:hideMark/>
          </w:tcPr>
          <w:p w14:paraId="46716791"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4.</w:t>
            </w:r>
          </w:p>
        </w:tc>
        <w:tc>
          <w:tcPr>
            <w:tcW w:w="3987" w:type="dxa"/>
            <w:shd w:val="clear" w:color="auto" w:fill="auto"/>
            <w:vAlign w:val="center"/>
            <w:hideMark/>
          </w:tcPr>
          <w:p w14:paraId="079F00CB" w14:textId="77777777" w:rsidR="00F16982" w:rsidRPr="006056B6" w:rsidRDefault="00F16982" w:rsidP="00F16982">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Прибыль на прочие цели:</w:t>
            </w:r>
          </w:p>
        </w:tc>
        <w:tc>
          <w:tcPr>
            <w:tcW w:w="1420" w:type="dxa"/>
            <w:shd w:val="clear" w:color="auto" w:fill="auto"/>
            <w:noWrap/>
            <w:vAlign w:val="center"/>
            <w:hideMark/>
          </w:tcPr>
          <w:p w14:paraId="79EE316D" w14:textId="7B20355C" w:rsidR="00F16982" w:rsidRPr="00EB7D62" w:rsidRDefault="00F16982" w:rsidP="00F16982">
            <w:pPr>
              <w:spacing w:after="0" w:line="240" w:lineRule="auto"/>
              <w:jc w:val="center"/>
              <w:rPr>
                <w:rFonts w:ascii="Myriad Pro" w:eastAsia="Times New Roman" w:hAnsi="Myriad Pro" w:cs="Calibri"/>
                <w:b/>
                <w:bCs/>
                <w:color w:val="000000"/>
                <w:sz w:val="20"/>
                <w:szCs w:val="20"/>
                <w:lang w:eastAsia="ru-RU"/>
              </w:rPr>
            </w:pPr>
            <w:r w:rsidRPr="00EB7D62">
              <w:rPr>
                <w:rFonts w:ascii="Myriad Pro" w:hAnsi="Myriad Pro"/>
                <w:b/>
                <w:bCs/>
                <w:color w:val="000000"/>
                <w:sz w:val="20"/>
                <w:szCs w:val="20"/>
              </w:rPr>
              <w:t>1 206 689,00</w:t>
            </w:r>
          </w:p>
        </w:tc>
        <w:tc>
          <w:tcPr>
            <w:tcW w:w="1860" w:type="dxa"/>
            <w:shd w:val="clear" w:color="auto" w:fill="auto"/>
            <w:noWrap/>
            <w:vAlign w:val="center"/>
            <w:hideMark/>
          </w:tcPr>
          <w:p w14:paraId="41EB1FF4"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1 673 749,58</w:t>
            </w:r>
          </w:p>
        </w:tc>
        <w:tc>
          <w:tcPr>
            <w:tcW w:w="1347" w:type="dxa"/>
            <w:shd w:val="clear" w:color="auto" w:fill="auto"/>
            <w:noWrap/>
            <w:vAlign w:val="center"/>
            <w:hideMark/>
          </w:tcPr>
          <w:p w14:paraId="7435A922"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143,32</w:t>
            </w:r>
          </w:p>
        </w:tc>
        <w:tc>
          <w:tcPr>
            <w:tcW w:w="1320" w:type="dxa"/>
            <w:shd w:val="clear" w:color="auto" w:fill="auto"/>
            <w:noWrap/>
            <w:vAlign w:val="center"/>
            <w:hideMark/>
          </w:tcPr>
          <w:p w14:paraId="49A660DB"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143,32</w:t>
            </w:r>
          </w:p>
        </w:tc>
        <w:tc>
          <w:tcPr>
            <w:tcW w:w="2525" w:type="dxa"/>
            <w:shd w:val="clear" w:color="auto" w:fill="auto"/>
            <w:noWrap/>
            <w:vAlign w:val="center"/>
            <w:hideMark/>
          </w:tcPr>
          <w:p w14:paraId="0EDE93CB"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143,32</w:t>
            </w:r>
          </w:p>
        </w:tc>
        <w:tc>
          <w:tcPr>
            <w:tcW w:w="1811" w:type="dxa"/>
            <w:shd w:val="clear" w:color="auto" w:fill="auto"/>
            <w:noWrap/>
            <w:vAlign w:val="center"/>
            <w:hideMark/>
          </w:tcPr>
          <w:p w14:paraId="0BD88B3F"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r>
      <w:tr w:rsidR="00F16982" w:rsidRPr="00C367F0" w14:paraId="7322BEA0" w14:textId="77777777" w:rsidTr="00F16982">
        <w:trPr>
          <w:trHeight w:val="300"/>
          <w:jc w:val="center"/>
        </w:trPr>
        <w:tc>
          <w:tcPr>
            <w:tcW w:w="828" w:type="dxa"/>
            <w:shd w:val="clear" w:color="auto" w:fill="auto"/>
            <w:vAlign w:val="center"/>
            <w:hideMark/>
          </w:tcPr>
          <w:p w14:paraId="1BE2BB4E"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4.1.</w:t>
            </w:r>
          </w:p>
        </w:tc>
        <w:tc>
          <w:tcPr>
            <w:tcW w:w="3987" w:type="dxa"/>
            <w:shd w:val="clear" w:color="auto" w:fill="auto"/>
            <w:vAlign w:val="center"/>
            <w:hideMark/>
          </w:tcPr>
          <w:p w14:paraId="6438604C" w14:textId="77777777"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услуги банков</w:t>
            </w:r>
          </w:p>
        </w:tc>
        <w:tc>
          <w:tcPr>
            <w:tcW w:w="1420" w:type="dxa"/>
            <w:shd w:val="clear" w:color="auto" w:fill="auto"/>
            <w:noWrap/>
            <w:vAlign w:val="center"/>
            <w:hideMark/>
          </w:tcPr>
          <w:p w14:paraId="61D32FF4" w14:textId="1DAC168A" w:rsidR="00F16982" w:rsidRPr="00EB7D62" w:rsidRDefault="00F16982" w:rsidP="00F1698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1 872,50</w:t>
            </w:r>
          </w:p>
        </w:tc>
        <w:tc>
          <w:tcPr>
            <w:tcW w:w="1860" w:type="dxa"/>
            <w:shd w:val="clear" w:color="auto" w:fill="auto"/>
            <w:noWrap/>
            <w:vAlign w:val="center"/>
            <w:hideMark/>
          </w:tcPr>
          <w:p w14:paraId="7DE39681"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1 782,26</w:t>
            </w:r>
          </w:p>
        </w:tc>
        <w:tc>
          <w:tcPr>
            <w:tcW w:w="1347" w:type="dxa"/>
            <w:shd w:val="clear" w:color="auto" w:fill="auto"/>
            <w:noWrap/>
            <w:vAlign w:val="center"/>
            <w:hideMark/>
          </w:tcPr>
          <w:p w14:paraId="1F11BE2A"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1320" w:type="dxa"/>
            <w:shd w:val="clear" w:color="auto" w:fill="auto"/>
            <w:noWrap/>
            <w:vAlign w:val="center"/>
            <w:hideMark/>
          </w:tcPr>
          <w:p w14:paraId="06B908EF"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2525" w:type="dxa"/>
            <w:shd w:val="clear" w:color="auto" w:fill="auto"/>
            <w:noWrap/>
            <w:vAlign w:val="center"/>
            <w:hideMark/>
          </w:tcPr>
          <w:p w14:paraId="03986ABB"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1811" w:type="dxa"/>
            <w:shd w:val="clear" w:color="auto" w:fill="auto"/>
            <w:noWrap/>
            <w:vAlign w:val="center"/>
            <w:hideMark/>
          </w:tcPr>
          <w:p w14:paraId="09433A5D"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F16982" w:rsidRPr="00C367F0" w14:paraId="763422BD" w14:textId="77777777" w:rsidTr="00F16982">
        <w:trPr>
          <w:trHeight w:val="300"/>
          <w:jc w:val="center"/>
        </w:trPr>
        <w:tc>
          <w:tcPr>
            <w:tcW w:w="828" w:type="dxa"/>
            <w:shd w:val="clear" w:color="auto" w:fill="auto"/>
            <w:vAlign w:val="center"/>
            <w:hideMark/>
          </w:tcPr>
          <w:p w14:paraId="16F7ECD9"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4.2.</w:t>
            </w:r>
          </w:p>
        </w:tc>
        <w:tc>
          <w:tcPr>
            <w:tcW w:w="3987" w:type="dxa"/>
            <w:shd w:val="clear" w:color="auto" w:fill="auto"/>
            <w:vAlign w:val="center"/>
            <w:hideMark/>
          </w:tcPr>
          <w:p w14:paraId="404609E3" w14:textId="77777777"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за пользование кредитом</w:t>
            </w:r>
          </w:p>
        </w:tc>
        <w:tc>
          <w:tcPr>
            <w:tcW w:w="1420" w:type="dxa"/>
            <w:shd w:val="clear" w:color="auto" w:fill="auto"/>
            <w:noWrap/>
            <w:vAlign w:val="center"/>
            <w:hideMark/>
          </w:tcPr>
          <w:p w14:paraId="59F62720" w14:textId="6DE97962" w:rsidR="00F16982" w:rsidRPr="00EB7D62" w:rsidRDefault="00F16982" w:rsidP="00F1698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1 204 816,50</w:t>
            </w:r>
          </w:p>
        </w:tc>
        <w:tc>
          <w:tcPr>
            <w:tcW w:w="1860" w:type="dxa"/>
            <w:shd w:val="clear" w:color="auto" w:fill="auto"/>
            <w:noWrap/>
            <w:vAlign w:val="center"/>
            <w:hideMark/>
          </w:tcPr>
          <w:p w14:paraId="5347D269"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1 543 369,46</w:t>
            </w:r>
          </w:p>
        </w:tc>
        <w:tc>
          <w:tcPr>
            <w:tcW w:w="1347" w:type="dxa"/>
            <w:shd w:val="clear" w:color="auto" w:fill="auto"/>
            <w:noWrap/>
            <w:vAlign w:val="center"/>
            <w:hideMark/>
          </w:tcPr>
          <w:p w14:paraId="055FF38B"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320" w:type="dxa"/>
            <w:shd w:val="clear" w:color="auto" w:fill="auto"/>
            <w:noWrap/>
            <w:vAlign w:val="center"/>
            <w:hideMark/>
          </w:tcPr>
          <w:p w14:paraId="4D0ED677"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2525" w:type="dxa"/>
            <w:shd w:val="clear" w:color="auto" w:fill="auto"/>
            <w:noWrap/>
            <w:vAlign w:val="center"/>
            <w:hideMark/>
          </w:tcPr>
          <w:p w14:paraId="4D466B32"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811" w:type="dxa"/>
            <w:shd w:val="clear" w:color="auto" w:fill="auto"/>
            <w:noWrap/>
            <w:vAlign w:val="center"/>
            <w:hideMark/>
          </w:tcPr>
          <w:p w14:paraId="218B4072"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F16982" w:rsidRPr="00C367F0" w14:paraId="39E048F2" w14:textId="77777777" w:rsidTr="00F16982">
        <w:trPr>
          <w:trHeight w:val="450"/>
          <w:jc w:val="center"/>
        </w:trPr>
        <w:tc>
          <w:tcPr>
            <w:tcW w:w="828" w:type="dxa"/>
            <w:shd w:val="clear" w:color="auto" w:fill="auto"/>
            <w:vAlign w:val="center"/>
            <w:hideMark/>
          </w:tcPr>
          <w:p w14:paraId="492597E2"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w:t>
            </w:r>
          </w:p>
        </w:tc>
        <w:tc>
          <w:tcPr>
            <w:tcW w:w="3987" w:type="dxa"/>
            <w:shd w:val="clear" w:color="auto" w:fill="auto"/>
            <w:vAlign w:val="center"/>
            <w:hideMark/>
          </w:tcPr>
          <w:p w14:paraId="4240903E" w14:textId="77777777"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другие (с расшифровкой)/расходы по сомнительным долгам (только для столб.7))</w:t>
            </w:r>
          </w:p>
        </w:tc>
        <w:tc>
          <w:tcPr>
            <w:tcW w:w="1420" w:type="dxa"/>
            <w:shd w:val="clear" w:color="auto" w:fill="auto"/>
            <w:noWrap/>
            <w:vAlign w:val="center"/>
            <w:hideMark/>
          </w:tcPr>
          <w:p w14:paraId="41EA7DE1" w14:textId="30E288DB" w:rsidR="00F16982" w:rsidRPr="00EB7D62" w:rsidRDefault="00F16982" w:rsidP="00F1698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0,00</w:t>
            </w:r>
          </w:p>
        </w:tc>
        <w:tc>
          <w:tcPr>
            <w:tcW w:w="1860" w:type="dxa"/>
            <w:shd w:val="clear" w:color="auto" w:fill="auto"/>
            <w:noWrap/>
            <w:vAlign w:val="center"/>
            <w:hideMark/>
          </w:tcPr>
          <w:p w14:paraId="5BEBF508"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128 597,86</w:t>
            </w:r>
          </w:p>
        </w:tc>
        <w:tc>
          <w:tcPr>
            <w:tcW w:w="1347" w:type="dxa"/>
            <w:shd w:val="clear" w:color="auto" w:fill="auto"/>
            <w:noWrap/>
            <w:vAlign w:val="center"/>
            <w:hideMark/>
          </w:tcPr>
          <w:p w14:paraId="06241B03"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320" w:type="dxa"/>
            <w:shd w:val="clear" w:color="auto" w:fill="auto"/>
            <w:noWrap/>
            <w:vAlign w:val="center"/>
            <w:hideMark/>
          </w:tcPr>
          <w:p w14:paraId="322CF32B"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2525" w:type="dxa"/>
            <w:shd w:val="clear" w:color="auto" w:fill="auto"/>
            <w:noWrap/>
            <w:vAlign w:val="center"/>
            <w:hideMark/>
          </w:tcPr>
          <w:p w14:paraId="0179917D"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811" w:type="dxa"/>
            <w:shd w:val="clear" w:color="auto" w:fill="auto"/>
            <w:noWrap/>
            <w:vAlign w:val="center"/>
            <w:hideMark/>
          </w:tcPr>
          <w:p w14:paraId="2FCF2C39"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F16982" w:rsidRPr="00C367F0" w14:paraId="4A36CEC1" w14:textId="77777777" w:rsidTr="00F16982">
        <w:trPr>
          <w:trHeight w:val="300"/>
          <w:jc w:val="center"/>
        </w:trPr>
        <w:tc>
          <w:tcPr>
            <w:tcW w:w="828" w:type="dxa"/>
            <w:shd w:val="clear" w:color="auto" w:fill="auto"/>
            <w:vAlign w:val="center"/>
            <w:hideMark/>
          </w:tcPr>
          <w:p w14:paraId="6C5B40C5"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w:t>
            </w:r>
          </w:p>
        </w:tc>
        <w:tc>
          <w:tcPr>
            <w:tcW w:w="3987" w:type="dxa"/>
            <w:shd w:val="clear" w:color="auto" w:fill="auto"/>
            <w:vAlign w:val="center"/>
            <w:hideMark/>
          </w:tcPr>
          <w:p w14:paraId="03D0A76D" w14:textId="77777777" w:rsidR="00F16982" w:rsidRPr="006056B6" w:rsidRDefault="00F16982" w:rsidP="00F16982">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Расходы, не учитываемые в целях налогообложения</w:t>
            </w:r>
          </w:p>
        </w:tc>
        <w:tc>
          <w:tcPr>
            <w:tcW w:w="1420" w:type="dxa"/>
            <w:shd w:val="clear" w:color="auto" w:fill="auto"/>
            <w:noWrap/>
            <w:vAlign w:val="center"/>
            <w:hideMark/>
          </w:tcPr>
          <w:p w14:paraId="76B3BCC3" w14:textId="7DA914E5" w:rsidR="00F16982" w:rsidRPr="00EB7D62" w:rsidRDefault="00F16982" w:rsidP="00F16982">
            <w:pPr>
              <w:spacing w:after="0" w:line="240" w:lineRule="auto"/>
              <w:jc w:val="center"/>
              <w:rPr>
                <w:rFonts w:ascii="Myriad Pro" w:eastAsia="Times New Roman" w:hAnsi="Myriad Pro" w:cs="Calibri"/>
                <w:b/>
                <w:bCs/>
                <w:color w:val="000000"/>
                <w:sz w:val="20"/>
                <w:szCs w:val="20"/>
                <w:lang w:eastAsia="ru-RU"/>
              </w:rPr>
            </w:pPr>
            <w:r w:rsidRPr="00EB7D62">
              <w:rPr>
                <w:rFonts w:ascii="Myriad Pro" w:hAnsi="Myriad Pro"/>
                <w:b/>
                <w:bCs/>
                <w:color w:val="000000"/>
                <w:sz w:val="20"/>
                <w:szCs w:val="20"/>
              </w:rPr>
              <w:t>258 557,97</w:t>
            </w:r>
          </w:p>
        </w:tc>
        <w:tc>
          <w:tcPr>
            <w:tcW w:w="1860" w:type="dxa"/>
            <w:shd w:val="clear" w:color="auto" w:fill="auto"/>
            <w:noWrap/>
            <w:vAlign w:val="center"/>
            <w:hideMark/>
          </w:tcPr>
          <w:p w14:paraId="685D7F92" w14:textId="34A79940"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50</w:t>
            </w:r>
            <w:r>
              <w:rPr>
                <w:rFonts w:ascii="Myriad Pro" w:eastAsia="Times New Roman" w:hAnsi="Myriad Pro" w:cs="Calibri"/>
                <w:b/>
                <w:bCs/>
                <w:color w:val="000000"/>
                <w:sz w:val="20"/>
                <w:szCs w:val="20"/>
                <w:lang w:eastAsia="ru-RU"/>
              </w:rPr>
              <w:t> 025,00</w:t>
            </w:r>
          </w:p>
        </w:tc>
        <w:tc>
          <w:tcPr>
            <w:tcW w:w="1347" w:type="dxa"/>
            <w:shd w:val="clear" w:color="auto" w:fill="auto"/>
            <w:noWrap/>
            <w:vAlign w:val="center"/>
            <w:hideMark/>
          </w:tcPr>
          <w:p w14:paraId="65F3F242"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18 720,14</w:t>
            </w:r>
          </w:p>
        </w:tc>
        <w:tc>
          <w:tcPr>
            <w:tcW w:w="1320" w:type="dxa"/>
            <w:shd w:val="clear" w:color="auto" w:fill="auto"/>
            <w:noWrap/>
            <w:vAlign w:val="center"/>
            <w:hideMark/>
          </w:tcPr>
          <w:p w14:paraId="5AA1AF3B"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18 720,14</w:t>
            </w:r>
          </w:p>
        </w:tc>
        <w:tc>
          <w:tcPr>
            <w:tcW w:w="2525" w:type="dxa"/>
            <w:shd w:val="clear" w:color="auto" w:fill="auto"/>
            <w:noWrap/>
            <w:vAlign w:val="center"/>
            <w:hideMark/>
          </w:tcPr>
          <w:p w14:paraId="07CC61CC"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3 373,19</w:t>
            </w:r>
          </w:p>
        </w:tc>
        <w:tc>
          <w:tcPr>
            <w:tcW w:w="1811" w:type="dxa"/>
            <w:shd w:val="clear" w:color="auto" w:fill="auto"/>
            <w:noWrap/>
            <w:vAlign w:val="center"/>
            <w:hideMark/>
          </w:tcPr>
          <w:p w14:paraId="46D09026" w14:textId="77777777" w:rsidR="00F16982" w:rsidRPr="006056B6" w:rsidRDefault="00F16982" w:rsidP="00F16982">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0,00</w:t>
            </w:r>
          </w:p>
        </w:tc>
      </w:tr>
      <w:tr w:rsidR="00F16982" w:rsidRPr="00C367F0" w14:paraId="4E7B2A79" w14:textId="77777777" w:rsidTr="00F16982">
        <w:trPr>
          <w:trHeight w:val="300"/>
          <w:jc w:val="center"/>
        </w:trPr>
        <w:tc>
          <w:tcPr>
            <w:tcW w:w="828" w:type="dxa"/>
            <w:shd w:val="clear" w:color="auto" w:fill="auto"/>
            <w:vAlign w:val="center"/>
            <w:hideMark/>
          </w:tcPr>
          <w:p w14:paraId="33A6B0DC"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5.1.</w:t>
            </w:r>
          </w:p>
        </w:tc>
        <w:tc>
          <w:tcPr>
            <w:tcW w:w="3987" w:type="dxa"/>
            <w:shd w:val="clear" w:color="auto" w:fill="auto"/>
            <w:vAlign w:val="center"/>
            <w:hideMark/>
          </w:tcPr>
          <w:p w14:paraId="1CDBAD3C" w14:textId="77777777"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Дивиденды</w:t>
            </w:r>
          </w:p>
        </w:tc>
        <w:tc>
          <w:tcPr>
            <w:tcW w:w="1420" w:type="dxa"/>
            <w:shd w:val="clear" w:color="auto" w:fill="auto"/>
            <w:noWrap/>
            <w:vAlign w:val="center"/>
            <w:hideMark/>
          </w:tcPr>
          <w:p w14:paraId="32918AF3" w14:textId="5A937F24" w:rsidR="00F16982" w:rsidRPr="00EB7D62" w:rsidRDefault="00F16982" w:rsidP="00F1698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0,00</w:t>
            </w:r>
          </w:p>
        </w:tc>
        <w:tc>
          <w:tcPr>
            <w:tcW w:w="1860" w:type="dxa"/>
            <w:shd w:val="clear" w:color="auto" w:fill="auto"/>
            <w:noWrap/>
            <w:vAlign w:val="center"/>
            <w:hideMark/>
          </w:tcPr>
          <w:p w14:paraId="148C4FF1"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347" w:type="dxa"/>
            <w:shd w:val="clear" w:color="auto" w:fill="auto"/>
            <w:noWrap/>
            <w:vAlign w:val="center"/>
            <w:hideMark/>
          </w:tcPr>
          <w:p w14:paraId="65E384D9"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320" w:type="dxa"/>
            <w:shd w:val="clear" w:color="auto" w:fill="auto"/>
            <w:noWrap/>
            <w:vAlign w:val="center"/>
            <w:hideMark/>
          </w:tcPr>
          <w:p w14:paraId="646C70CA"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2525" w:type="dxa"/>
            <w:shd w:val="clear" w:color="auto" w:fill="auto"/>
            <w:noWrap/>
            <w:vAlign w:val="center"/>
            <w:hideMark/>
          </w:tcPr>
          <w:p w14:paraId="2F2FEE2B"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811" w:type="dxa"/>
            <w:shd w:val="clear" w:color="auto" w:fill="auto"/>
            <w:noWrap/>
            <w:vAlign w:val="center"/>
            <w:hideMark/>
          </w:tcPr>
          <w:p w14:paraId="5CD0B9F7"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F16982" w:rsidRPr="00C367F0" w14:paraId="464D249A" w14:textId="77777777" w:rsidTr="00F16982">
        <w:trPr>
          <w:trHeight w:val="450"/>
          <w:jc w:val="center"/>
        </w:trPr>
        <w:tc>
          <w:tcPr>
            <w:tcW w:w="828" w:type="dxa"/>
            <w:shd w:val="clear" w:color="auto" w:fill="auto"/>
            <w:vAlign w:val="center"/>
            <w:hideMark/>
          </w:tcPr>
          <w:p w14:paraId="66193374"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lastRenderedPageBreak/>
              <w:t>5.2.</w:t>
            </w:r>
          </w:p>
        </w:tc>
        <w:tc>
          <w:tcPr>
            <w:tcW w:w="3987" w:type="dxa"/>
            <w:shd w:val="clear" w:color="auto" w:fill="auto"/>
            <w:vAlign w:val="center"/>
            <w:hideMark/>
          </w:tcPr>
          <w:p w14:paraId="6FD7DEA0" w14:textId="77777777"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1420" w:type="dxa"/>
            <w:shd w:val="clear" w:color="auto" w:fill="auto"/>
            <w:noWrap/>
            <w:vAlign w:val="center"/>
            <w:hideMark/>
          </w:tcPr>
          <w:p w14:paraId="47849922" w14:textId="67815BEC" w:rsidR="00F16982" w:rsidRPr="00EB7D62" w:rsidRDefault="00F16982" w:rsidP="00F1698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10 763,72</w:t>
            </w:r>
          </w:p>
        </w:tc>
        <w:tc>
          <w:tcPr>
            <w:tcW w:w="1860" w:type="dxa"/>
            <w:shd w:val="clear" w:color="auto" w:fill="auto"/>
            <w:noWrap/>
            <w:vAlign w:val="center"/>
            <w:hideMark/>
          </w:tcPr>
          <w:p w14:paraId="44F394AD" w14:textId="7DB549A0"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w:t>
            </w:r>
            <w:r>
              <w:rPr>
                <w:rFonts w:ascii="Myriad Pro" w:eastAsia="Times New Roman" w:hAnsi="Myriad Pro" w:cs="Calibri"/>
                <w:color w:val="000000"/>
                <w:sz w:val="20"/>
                <w:szCs w:val="20"/>
                <w:lang w:eastAsia="ru-RU"/>
              </w:rPr>
              <w:t> 025,00</w:t>
            </w:r>
          </w:p>
        </w:tc>
        <w:tc>
          <w:tcPr>
            <w:tcW w:w="1347" w:type="dxa"/>
            <w:shd w:val="clear" w:color="auto" w:fill="auto"/>
            <w:noWrap/>
            <w:vAlign w:val="center"/>
            <w:hideMark/>
          </w:tcPr>
          <w:p w14:paraId="4F9B9D31"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1320" w:type="dxa"/>
            <w:shd w:val="clear" w:color="auto" w:fill="auto"/>
            <w:noWrap/>
            <w:vAlign w:val="center"/>
            <w:hideMark/>
          </w:tcPr>
          <w:p w14:paraId="1FEA53AB"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2525" w:type="dxa"/>
            <w:shd w:val="clear" w:color="auto" w:fill="auto"/>
            <w:noWrap/>
            <w:vAlign w:val="center"/>
            <w:hideMark/>
          </w:tcPr>
          <w:p w14:paraId="7B988C0D" w14:textId="69BED01E"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81230C">
              <w:rPr>
                <w:rFonts w:ascii="Myriad Pro" w:eastAsia="Times New Roman" w:hAnsi="Myriad Pro" w:cs="Calibri"/>
                <w:sz w:val="20"/>
                <w:szCs w:val="20"/>
                <w:lang w:eastAsia="ru-RU"/>
              </w:rPr>
              <w:t xml:space="preserve">3 373,19 </w:t>
            </w:r>
          </w:p>
        </w:tc>
        <w:tc>
          <w:tcPr>
            <w:tcW w:w="1811" w:type="dxa"/>
            <w:shd w:val="clear" w:color="auto" w:fill="auto"/>
            <w:noWrap/>
            <w:vAlign w:val="center"/>
            <w:hideMark/>
          </w:tcPr>
          <w:p w14:paraId="2641D31F"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F16982" w:rsidRPr="00C367F0" w14:paraId="7221CFC0" w14:textId="77777777" w:rsidTr="00F16982">
        <w:trPr>
          <w:trHeight w:val="300"/>
          <w:jc w:val="center"/>
        </w:trPr>
        <w:tc>
          <w:tcPr>
            <w:tcW w:w="828" w:type="dxa"/>
            <w:tcBorders>
              <w:bottom w:val="single" w:sz="4" w:space="0" w:color="FFFFFF" w:themeColor="background1"/>
            </w:tcBorders>
            <w:shd w:val="clear" w:color="auto" w:fill="auto"/>
            <w:vAlign w:val="center"/>
            <w:hideMark/>
          </w:tcPr>
          <w:p w14:paraId="188207B5"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5.3.</w:t>
            </w:r>
          </w:p>
        </w:tc>
        <w:tc>
          <w:tcPr>
            <w:tcW w:w="3987" w:type="dxa"/>
            <w:tcBorders>
              <w:bottom w:val="single" w:sz="4" w:space="0" w:color="FFFFFF" w:themeColor="background1"/>
            </w:tcBorders>
            <w:shd w:val="clear" w:color="auto" w:fill="auto"/>
            <w:vAlign w:val="center"/>
            <w:hideMark/>
          </w:tcPr>
          <w:p w14:paraId="4F6E6379" w14:textId="77777777" w:rsidR="00F16982" w:rsidRPr="006056B6" w:rsidRDefault="00F16982" w:rsidP="00F16982">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Прочие расходы из прибыли</w:t>
            </w:r>
          </w:p>
        </w:tc>
        <w:tc>
          <w:tcPr>
            <w:tcW w:w="1420" w:type="dxa"/>
            <w:tcBorders>
              <w:bottom w:val="single" w:sz="4" w:space="0" w:color="FFFFFF" w:themeColor="background1"/>
            </w:tcBorders>
            <w:shd w:val="clear" w:color="auto" w:fill="auto"/>
            <w:noWrap/>
            <w:vAlign w:val="center"/>
            <w:hideMark/>
          </w:tcPr>
          <w:p w14:paraId="58EB060D" w14:textId="68B05063" w:rsidR="00F16982" w:rsidRPr="00EB7D62" w:rsidRDefault="00F16982" w:rsidP="00F16982">
            <w:pPr>
              <w:spacing w:after="0" w:line="240" w:lineRule="auto"/>
              <w:jc w:val="center"/>
              <w:rPr>
                <w:rFonts w:ascii="Myriad Pro" w:eastAsia="Times New Roman" w:hAnsi="Myriad Pro" w:cs="Calibri"/>
                <w:color w:val="000000"/>
                <w:sz w:val="20"/>
                <w:szCs w:val="20"/>
                <w:lang w:eastAsia="ru-RU"/>
              </w:rPr>
            </w:pPr>
            <w:r w:rsidRPr="00EB7D62">
              <w:rPr>
                <w:rFonts w:ascii="Myriad Pro" w:hAnsi="Myriad Pro"/>
                <w:color w:val="000000"/>
                <w:sz w:val="20"/>
                <w:szCs w:val="20"/>
              </w:rPr>
              <w:t>247 794,26</w:t>
            </w:r>
          </w:p>
        </w:tc>
        <w:tc>
          <w:tcPr>
            <w:tcW w:w="1860" w:type="dxa"/>
            <w:tcBorders>
              <w:bottom w:val="single" w:sz="4" w:space="0" w:color="FFFFFF" w:themeColor="background1"/>
            </w:tcBorders>
            <w:shd w:val="clear" w:color="auto" w:fill="auto"/>
            <w:noWrap/>
            <w:vAlign w:val="center"/>
            <w:hideMark/>
          </w:tcPr>
          <w:p w14:paraId="4B540C8B"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347" w:type="dxa"/>
            <w:tcBorders>
              <w:bottom w:val="single" w:sz="4" w:space="0" w:color="FFFFFF" w:themeColor="background1"/>
            </w:tcBorders>
            <w:shd w:val="clear" w:color="auto" w:fill="auto"/>
            <w:noWrap/>
            <w:vAlign w:val="center"/>
            <w:hideMark/>
          </w:tcPr>
          <w:p w14:paraId="727218F2"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320" w:type="dxa"/>
            <w:tcBorders>
              <w:bottom w:val="single" w:sz="4" w:space="0" w:color="FFFFFF" w:themeColor="background1"/>
            </w:tcBorders>
            <w:shd w:val="clear" w:color="auto" w:fill="auto"/>
            <w:noWrap/>
            <w:vAlign w:val="center"/>
            <w:hideMark/>
          </w:tcPr>
          <w:p w14:paraId="1E33DDB3"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2525" w:type="dxa"/>
            <w:tcBorders>
              <w:bottom w:val="single" w:sz="4" w:space="0" w:color="FFFFFF" w:themeColor="background1"/>
            </w:tcBorders>
            <w:shd w:val="clear" w:color="auto" w:fill="auto"/>
            <w:noWrap/>
            <w:vAlign w:val="center"/>
            <w:hideMark/>
          </w:tcPr>
          <w:p w14:paraId="46CCD127"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811" w:type="dxa"/>
            <w:tcBorders>
              <w:bottom w:val="single" w:sz="4" w:space="0" w:color="FFFFFF" w:themeColor="background1"/>
            </w:tcBorders>
            <w:shd w:val="clear" w:color="auto" w:fill="auto"/>
            <w:noWrap/>
            <w:vAlign w:val="center"/>
            <w:hideMark/>
          </w:tcPr>
          <w:p w14:paraId="3A8096B1" w14:textId="77777777" w:rsidR="00F16982" w:rsidRPr="006056B6" w:rsidRDefault="00F16982" w:rsidP="00F16982">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F16982" w:rsidRPr="00C367F0" w14:paraId="605F2AD2" w14:textId="77777777" w:rsidTr="00F16982">
        <w:trPr>
          <w:trHeight w:val="616"/>
          <w:jc w:val="center"/>
        </w:trPr>
        <w:tc>
          <w:tcPr>
            <w:tcW w:w="8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62BF595" w14:textId="77777777" w:rsidR="00F16982" w:rsidRPr="006056B6" w:rsidRDefault="00F16982" w:rsidP="00F16982">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 </w:t>
            </w:r>
          </w:p>
        </w:tc>
        <w:tc>
          <w:tcPr>
            <w:tcW w:w="39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792049" w14:textId="77777777" w:rsidR="00F16982" w:rsidRPr="006056B6" w:rsidRDefault="00F16982" w:rsidP="00F16982">
            <w:pPr>
              <w:spacing w:after="0" w:line="240" w:lineRule="auto"/>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ИТОГО подконтрольные расходы</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D84B1D" w14:textId="4F08D622" w:rsidR="00F16982" w:rsidRPr="00EB7D62" w:rsidRDefault="00F16982" w:rsidP="00F16982">
            <w:pPr>
              <w:spacing w:after="0" w:line="240" w:lineRule="auto"/>
              <w:jc w:val="center"/>
              <w:rPr>
                <w:rFonts w:ascii="Myriad Pro" w:eastAsia="Times New Roman" w:hAnsi="Myriad Pro" w:cs="Calibri"/>
                <w:color w:val="FFFFFF"/>
                <w:sz w:val="20"/>
                <w:szCs w:val="20"/>
                <w:lang w:eastAsia="ru-RU"/>
              </w:rPr>
            </w:pPr>
            <w:r w:rsidRPr="00EB7D62">
              <w:rPr>
                <w:rFonts w:ascii="Myriad Pro" w:hAnsi="Myriad Pro"/>
                <w:color w:val="FFFFFF"/>
                <w:sz w:val="20"/>
                <w:szCs w:val="20"/>
              </w:rPr>
              <w:t>4 051 649,59</w:t>
            </w:r>
          </w:p>
        </w:tc>
        <w:tc>
          <w:tcPr>
            <w:tcW w:w="18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C67307" w14:textId="2ED67F5E" w:rsidR="00F16982" w:rsidRPr="006056B6" w:rsidRDefault="00F16982" w:rsidP="00F16982">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7 845 612,06</w:t>
            </w:r>
          </w:p>
        </w:tc>
        <w:tc>
          <w:tcPr>
            <w:tcW w:w="13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377EB4" w14:textId="77777777" w:rsidR="00F16982" w:rsidRPr="0081230C" w:rsidRDefault="00F16982" w:rsidP="00F16982">
            <w:pPr>
              <w:spacing w:after="0" w:line="240" w:lineRule="auto"/>
              <w:jc w:val="center"/>
              <w:rPr>
                <w:rFonts w:ascii="Myriad Pro" w:hAnsi="Myriad Pro"/>
                <w:color w:val="FFFFFF"/>
                <w:sz w:val="20"/>
                <w:szCs w:val="20"/>
              </w:rPr>
            </w:pPr>
            <w:r w:rsidRPr="0081230C">
              <w:rPr>
                <w:rFonts w:ascii="Myriad Pro" w:hAnsi="Myriad Pro"/>
                <w:color w:val="FFFFFF"/>
                <w:sz w:val="20"/>
                <w:szCs w:val="20"/>
              </w:rPr>
              <w:t>3 298 517,41</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048AD8" w14:textId="5DE91058" w:rsidR="00F16982" w:rsidRPr="0081230C" w:rsidRDefault="00F16982" w:rsidP="00F16982">
            <w:pPr>
              <w:spacing w:after="0" w:line="240" w:lineRule="auto"/>
              <w:jc w:val="center"/>
              <w:rPr>
                <w:rFonts w:ascii="Myriad Pro" w:hAnsi="Myriad Pro"/>
                <w:color w:val="FFFFFF"/>
                <w:sz w:val="20"/>
                <w:szCs w:val="20"/>
              </w:rPr>
            </w:pPr>
            <w:r w:rsidRPr="0081230C">
              <w:rPr>
                <w:rFonts w:ascii="Myriad Pro" w:hAnsi="Myriad Pro"/>
                <w:color w:val="FFFFFF"/>
                <w:sz w:val="20"/>
                <w:szCs w:val="20"/>
              </w:rPr>
              <w:t xml:space="preserve">3 </w:t>
            </w:r>
            <w:r>
              <w:rPr>
                <w:rFonts w:ascii="Myriad Pro" w:hAnsi="Myriad Pro"/>
                <w:color w:val="FFFFFF"/>
                <w:sz w:val="20"/>
                <w:szCs w:val="20"/>
              </w:rPr>
              <w:t>455 211,53</w:t>
            </w:r>
          </w:p>
        </w:tc>
        <w:tc>
          <w:tcPr>
            <w:tcW w:w="2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4F56F0" w14:textId="2E4DD738" w:rsidR="00F16982" w:rsidRPr="0081230C" w:rsidRDefault="00F16982" w:rsidP="00F16982">
            <w:pPr>
              <w:spacing w:after="0" w:line="240" w:lineRule="auto"/>
              <w:jc w:val="center"/>
              <w:rPr>
                <w:rFonts w:ascii="Myriad Pro" w:hAnsi="Myriad Pro"/>
                <w:color w:val="FFFFFF"/>
                <w:sz w:val="20"/>
                <w:szCs w:val="20"/>
              </w:rPr>
            </w:pPr>
            <w:r w:rsidRPr="0081230C">
              <w:rPr>
                <w:rFonts w:ascii="Myriad Pro" w:hAnsi="Myriad Pro"/>
                <w:color w:val="FFFFFF"/>
                <w:sz w:val="20"/>
                <w:szCs w:val="20"/>
              </w:rPr>
              <w:t>383 092,04</w:t>
            </w:r>
          </w:p>
        </w:tc>
        <w:tc>
          <w:tcPr>
            <w:tcW w:w="1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C70032" w14:textId="7B465CED" w:rsidR="00F16982" w:rsidRPr="0081230C" w:rsidRDefault="00F16982" w:rsidP="00F16982">
            <w:pPr>
              <w:spacing w:after="0" w:line="240" w:lineRule="auto"/>
              <w:jc w:val="center"/>
              <w:rPr>
                <w:rFonts w:ascii="Myriad Pro" w:hAnsi="Myriad Pro"/>
                <w:color w:val="FFFFFF"/>
                <w:sz w:val="20"/>
                <w:szCs w:val="20"/>
              </w:rPr>
            </w:pPr>
            <w:r w:rsidRPr="0081230C">
              <w:rPr>
                <w:rFonts w:ascii="Myriad Pro" w:hAnsi="Myriad Pro"/>
                <w:color w:val="FFFFFF"/>
                <w:sz w:val="20"/>
                <w:szCs w:val="20"/>
              </w:rPr>
              <w:t>28 084,09</w:t>
            </w:r>
          </w:p>
        </w:tc>
      </w:tr>
      <w:bookmarkEnd w:id="59"/>
    </w:tbl>
    <w:p w14:paraId="3DFA9E05" w14:textId="77777777" w:rsidR="003E7F73" w:rsidRPr="00E17399" w:rsidRDefault="003E7F73" w:rsidP="0074294D">
      <w:pPr>
        <w:spacing w:beforeLines="40" w:before="96" w:after="0" w:line="360" w:lineRule="auto"/>
        <w:ind w:firstLine="567"/>
        <w:jc w:val="both"/>
        <w:rPr>
          <w:rFonts w:ascii="Myriad Pro" w:hAnsi="Myriad Pro"/>
          <w:color w:val="4F6228"/>
          <w:sz w:val="26"/>
          <w:szCs w:val="26"/>
        </w:rPr>
        <w:sectPr w:rsidR="003E7F73" w:rsidRPr="00E17399" w:rsidSect="006056B6">
          <w:pgSz w:w="16838" w:h="11906" w:orient="landscape"/>
          <w:pgMar w:top="1134" w:right="851" w:bottom="1134" w:left="1701" w:header="709" w:footer="556" w:gutter="0"/>
          <w:cols w:space="708"/>
          <w:docGrid w:linePitch="360"/>
        </w:sectPr>
      </w:pPr>
    </w:p>
    <w:p w14:paraId="528CF697" w14:textId="77777777" w:rsidR="00AB33F5" w:rsidRPr="00E17399" w:rsidRDefault="006056B6" w:rsidP="0074294D">
      <w:pPr>
        <w:pStyle w:val="3"/>
        <w:numPr>
          <w:ilvl w:val="0"/>
          <w:numId w:val="125"/>
        </w:numPr>
        <w:tabs>
          <w:tab w:val="left" w:pos="567"/>
        </w:tabs>
        <w:spacing w:beforeLines="40" w:before="96" w:line="360" w:lineRule="auto"/>
        <w:jc w:val="both"/>
        <w:rPr>
          <w:rFonts w:ascii="Myriad Pro" w:hAnsi="Myriad Pro"/>
          <w:b/>
          <w:color w:val="4F6228"/>
          <w:sz w:val="28"/>
          <w:szCs w:val="28"/>
        </w:rPr>
      </w:pPr>
      <w:bookmarkStart w:id="60" w:name="_Toc49167675"/>
      <w:r>
        <w:rPr>
          <w:rFonts w:ascii="Myriad Pro" w:hAnsi="Myriad Pro"/>
          <w:b/>
          <w:color w:val="4F6228"/>
          <w:sz w:val="28"/>
          <w:szCs w:val="28"/>
        </w:rPr>
        <w:lastRenderedPageBreak/>
        <w:t>Экспертиза</w:t>
      </w:r>
      <w:r w:rsidR="00AB33F5" w:rsidRPr="00E17399">
        <w:rPr>
          <w:rFonts w:ascii="Myriad Pro" w:hAnsi="Myriad Pro"/>
          <w:b/>
          <w:color w:val="4F6228"/>
          <w:sz w:val="28"/>
          <w:szCs w:val="28"/>
        </w:rPr>
        <w:t xml:space="preserve"> расчетов подконтрольных расходов, учтенных </w:t>
      </w:r>
      <w:r w:rsidR="00EB3F86" w:rsidRPr="00EB3F86">
        <w:rPr>
          <w:rFonts w:ascii="Myriad Pro" w:hAnsi="Myriad Pro"/>
          <w:b/>
          <w:color w:val="4F6228"/>
          <w:sz w:val="28"/>
          <w:szCs w:val="28"/>
        </w:rPr>
        <w:t>Министерство</w:t>
      </w:r>
      <w:r w:rsidR="00EB3F86">
        <w:rPr>
          <w:rFonts w:ascii="Myriad Pro" w:hAnsi="Myriad Pro"/>
          <w:b/>
          <w:color w:val="4F6228"/>
          <w:sz w:val="28"/>
          <w:szCs w:val="28"/>
        </w:rPr>
        <w:t>м</w:t>
      </w:r>
      <w:r w:rsidR="00EB3F86" w:rsidRPr="00EB3F86">
        <w:rPr>
          <w:rFonts w:ascii="Myriad Pro" w:hAnsi="Myriad Pro"/>
          <w:b/>
          <w:color w:val="4F6228"/>
          <w:sz w:val="28"/>
          <w:szCs w:val="28"/>
        </w:rPr>
        <w:t xml:space="preserve"> тарифной политики</w:t>
      </w:r>
      <w:r w:rsidRPr="006056B6">
        <w:rPr>
          <w:rFonts w:ascii="Myriad Pro" w:hAnsi="Myriad Pro"/>
          <w:b/>
          <w:color w:val="4F6228"/>
          <w:sz w:val="28"/>
          <w:szCs w:val="28"/>
        </w:rPr>
        <w:t xml:space="preserve"> Красноярского края </w:t>
      </w:r>
      <w:r w:rsidR="00AB33F5" w:rsidRPr="00E17399">
        <w:rPr>
          <w:rFonts w:ascii="Myriad Pro" w:hAnsi="Myriad Pro"/>
          <w:b/>
          <w:color w:val="4F6228"/>
          <w:sz w:val="28"/>
          <w:szCs w:val="28"/>
        </w:rPr>
        <w:t>в необходимой валовой выручк</w:t>
      </w:r>
      <w:r w:rsidR="00442B70">
        <w:rPr>
          <w:rFonts w:ascii="Myriad Pro" w:hAnsi="Myriad Pro"/>
          <w:b/>
          <w:color w:val="4F6228"/>
          <w:sz w:val="28"/>
          <w:szCs w:val="28"/>
        </w:rPr>
        <w:t>е</w:t>
      </w:r>
      <w:r w:rsidR="00AB33F5" w:rsidRPr="00E17399">
        <w:rPr>
          <w:rFonts w:ascii="Myriad Pro" w:hAnsi="Myriad Pro"/>
          <w:b/>
          <w:color w:val="4F6228"/>
          <w:sz w:val="28"/>
          <w:szCs w:val="28"/>
        </w:rPr>
        <w:t xml:space="preserve"> при установлении тарифов на 2019 год, не являющийся первым годом долгосрочного периода</w:t>
      </w:r>
      <w:bookmarkEnd w:id="60"/>
    </w:p>
    <w:p w14:paraId="04DCD15B" w14:textId="77777777" w:rsidR="00D47EFD" w:rsidRPr="005659CA"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соответствии с пунктом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6056B6">
        <w:rPr>
          <w:rFonts w:ascii="Myriad Pro" w:hAnsi="Myriad Pro"/>
          <w:noProof/>
          <w:position w:val="-9"/>
          <w:lang w:eastAsia="ru-RU"/>
        </w:rPr>
        <w:drawing>
          <wp:inline distT="0" distB="0" distL="0" distR="0" wp14:anchorId="2D7A09D6" wp14:editId="3DD813F6">
            <wp:extent cx="481330" cy="24066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5659CA">
        <w:rPr>
          <w:rFonts w:ascii="Myriad Pro" w:eastAsia="Calibri" w:hAnsi="Myriad Pro" w:cs="Times New Roman"/>
          <w:color w:val="000000" w:themeColor="text1"/>
          <w:sz w:val="26"/>
          <w:szCs w:val="26"/>
        </w:rPr>
        <w:t>тыс. руб.)) определяется по формулам:</w:t>
      </w:r>
    </w:p>
    <w:p w14:paraId="26584303" w14:textId="77777777" w:rsidR="00D47EFD" w:rsidRPr="006056B6" w:rsidRDefault="00D47EFD" w:rsidP="00D47EFD">
      <w:pPr>
        <w:widowControl w:val="0"/>
        <w:autoSpaceDE w:val="0"/>
        <w:autoSpaceDN w:val="0"/>
        <w:adjustRightInd w:val="0"/>
        <w:spacing w:after="0" w:line="240" w:lineRule="auto"/>
        <w:jc w:val="center"/>
        <w:rPr>
          <w:rFonts w:ascii="Myriad Pro" w:eastAsia="Times New Roman" w:hAnsi="Myriad Pro" w:cs="Arial"/>
          <w:sz w:val="20"/>
          <w:szCs w:val="20"/>
          <w:lang w:eastAsia="ru-RU"/>
        </w:rPr>
      </w:pPr>
      <w:r w:rsidRPr="006056B6">
        <w:rPr>
          <w:rFonts w:ascii="Myriad Pro" w:eastAsia="Times New Roman" w:hAnsi="Myriad Pro" w:cs="Arial"/>
          <w:noProof/>
          <w:position w:val="-9"/>
          <w:sz w:val="20"/>
          <w:szCs w:val="20"/>
          <w:lang w:eastAsia="ru-RU"/>
        </w:rPr>
        <w:drawing>
          <wp:inline distT="0" distB="0" distL="0" distR="0" wp14:anchorId="25828735" wp14:editId="1B89B0A2">
            <wp:extent cx="1548130" cy="240665"/>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6056B6">
        <w:rPr>
          <w:rFonts w:ascii="Myriad Pro" w:eastAsia="Times New Roman" w:hAnsi="Myriad Pro" w:cs="Arial"/>
          <w:sz w:val="20"/>
          <w:szCs w:val="20"/>
          <w:lang w:eastAsia="ru-RU"/>
        </w:rPr>
        <w:t xml:space="preserve"> (1),</w:t>
      </w:r>
    </w:p>
    <w:p w14:paraId="230F9159" w14:textId="77777777" w:rsidR="00D47EFD" w:rsidRPr="006056B6" w:rsidRDefault="00D47EFD" w:rsidP="00D47EFD">
      <w:pPr>
        <w:widowControl w:val="0"/>
        <w:autoSpaceDE w:val="0"/>
        <w:autoSpaceDN w:val="0"/>
        <w:adjustRightInd w:val="0"/>
        <w:spacing w:after="0" w:line="240" w:lineRule="auto"/>
        <w:ind w:firstLine="540"/>
        <w:jc w:val="both"/>
        <w:rPr>
          <w:rFonts w:ascii="Myriad Pro" w:eastAsia="Times New Roman" w:hAnsi="Myriad Pro" w:cs="Arial"/>
          <w:sz w:val="20"/>
          <w:szCs w:val="20"/>
          <w:lang w:eastAsia="ru-RU"/>
        </w:rPr>
      </w:pPr>
    </w:p>
    <w:p w14:paraId="2747D335" w14:textId="77777777" w:rsidR="00D47EFD" w:rsidRPr="006056B6" w:rsidRDefault="00D47EFD" w:rsidP="00D47EFD">
      <w:pPr>
        <w:widowControl w:val="0"/>
        <w:autoSpaceDE w:val="0"/>
        <w:autoSpaceDN w:val="0"/>
        <w:adjustRightInd w:val="0"/>
        <w:spacing w:after="0" w:line="240" w:lineRule="auto"/>
        <w:jc w:val="center"/>
        <w:rPr>
          <w:rFonts w:ascii="Myriad Pro" w:eastAsia="Times New Roman" w:hAnsi="Myriad Pro" w:cs="Arial"/>
          <w:sz w:val="20"/>
          <w:szCs w:val="20"/>
          <w:lang w:eastAsia="ru-RU"/>
        </w:rPr>
      </w:pPr>
      <w:r w:rsidRPr="006056B6">
        <w:rPr>
          <w:rFonts w:ascii="Myriad Pro" w:eastAsia="Times New Roman" w:hAnsi="Myriad Pro" w:cs="Arial"/>
          <w:noProof/>
          <w:position w:val="-23"/>
          <w:sz w:val="20"/>
          <w:szCs w:val="20"/>
          <w:lang w:eastAsia="ru-RU"/>
        </w:rPr>
        <w:drawing>
          <wp:inline distT="0" distB="0" distL="0" distR="0" wp14:anchorId="0C49E90F" wp14:editId="0A7E8C64">
            <wp:extent cx="5269865" cy="433070"/>
            <wp:effectExtent l="0" t="0" r="6985"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6056B6">
        <w:rPr>
          <w:rFonts w:ascii="Myriad Pro" w:eastAsia="Times New Roman" w:hAnsi="Myriad Pro" w:cs="Arial"/>
          <w:sz w:val="20"/>
          <w:szCs w:val="20"/>
          <w:lang w:eastAsia="ru-RU"/>
        </w:rPr>
        <w:t>, (2)</w:t>
      </w:r>
    </w:p>
    <w:p w14:paraId="097E63DC" w14:textId="77777777" w:rsidR="00D47EFD" w:rsidRPr="005659CA" w:rsidRDefault="00D47EFD" w:rsidP="00D47EFD">
      <w:pPr>
        <w:spacing w:after="0" w:line="360" w:lineRule="auto"/>
        <w:contextualSpacing/>
        <w:jc w:val="both"/>
        <w:rPr>
          <w:rFonts w:ascii="Myriad Pro" w:eastAsia="Calibri" w:hAnsi="Myriad Pro" w:cs="Times New Roman"/>
          <w:color w:val="000000" w:themeColor="text1"/>
          <w:sz w:val="26"/>
          <w:szCs w:val="26"/>
        </w:rPr>
      </w:pPr>
      <w:r w:rsidRPr="005659CA">
        <w:rPr>
          <w:rFonts w:ascii="Myriad Pro" w:eastAsia="Calibri" w:hAnsi="Myriad Pro" w:cs="Times New Roman"/>
          <w:color w:val="000000" w:themeColor="text1"/>
          <w:sz w:val="26"/>
          <w:szCs w:val="26"/>
        </w:rPr>
        <w:t>где:</w:t>
      </w:r>
    </w:p>
    <w:p w14:paraId="50C9ACF6" w14:textId="77777777" w:rsidR="00D47EFD" w:rsidRPr="00B75710" w:rsidRDefault="00D47EFD" w:rsidP="00D47EFD">
      <w:pPr>
        <w:spacing w:after="0" w:line="360" w:lineRule="auto"/>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i - год долгосрочного периода регулирования (i&gt; l);</w:t>
      </w:r>
    </w:p>
    <w:p w14:paraId="63FD427D" w14:textId="77777777" w:rsidR="00D47EFD" w:rsidRPr="00E17399" w:rsidRDefault="00D47EFD" w:rsidP="00D47EFD">
      <w:pPr>
        <w:spacing w:after="0" w:line="360" w:lineRule="auto"/>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ПР</w:t>
      </w:r>
      <w:r w:rsidRPr="00985076">
        <w:rPr>
          <w:rFonts w:ascii="Myriad Pro" w:eastAsia="Calibri" w:hAnsi="Myriad Pro" w:cs="Times New Roman"/>
          <w:color w:val="000000" w:themeColor="text1"/>
          <w:sz w:val="26"/>
          <w:szCs w:val="26"/>
          <w:vertAlign w:val="subscript"/>
        </w:rPr>
        <w:t>1</w:t>
      </w:r>
      <w:r w:rsidRPr="00E17399">
        <w:rPr>
          <w:rFonts w:ascii="Myriad Pro" w:eastAsia="Calibri" w:hAnsi="Myriad Pro" w:cs="Times New Roman"/>
          <w:color w:val="000000" w:themeColor="text1"/>
          <w:sz w:val="26"/>
          <w:szCs w:val="26"/>
        </w:rPr>
        <w:t>, ПР</w:t>
      </w:r>
      <w:r w:rsidRPr="00E17399">
        <w:rPr>
          <w:rFonts w:ascii="Myriad Pro" w:eastAsia="Calibri" w:hAnsi="Myriad Pro" w:cs="Times New Roman"/>
          <w:color w:val="000000" w:themeColor="text1"/>
          <w:sz w:val="26"/>
          <w:szCs w:val="26"/>
          <w:vertAlign w:val="subscript"/>
        </w:rPr>
        <w:t>i-1</w:t>
      </w:r>
      <w:r w:rsidRPr="00E17399">
        <w:rPr>
          <w:rFonts w:ascii="Myriad Pro" w:eastAsia="Calibri" w:hAnsi="Myriad Pro" w:cs="Times New Roman"/>
          <w:color w:val="000000" w:themeColor="text1"/>
          <w:sz w:val="26"/>
          <w:szCs w:val="26"/>
        </w:rPr>
        <w:t xml:space="preserve"> - подконтрольные расходы, учтенные соответственно в базовом и в i-1 году долгосрочного периода регулирования.</w:t>
      </w:r>
    </w:p>
    <w:p w14:paraId="05ECAF8C"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6417442E"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I</w:t>
      </w:r>
      <w:r w:rsidRPr="00E17399">
        <w:rPr>
          <w:rFonts w:ascii="Myriad Pro" w:eastAsia="Calibri" w:hAnsi="Myriad Pro" w:cs="Times New Roman"/>
          <w:color w:val="000000" w:themeColor="text1"/>
          <w:sz w:val="26"/>
          <w:szCs w:val="26"/>
          <w:vertAlign w:val="subscript"/>
        </w:rPr>
        <w:t>i</w:t>
      </w:r>
      <w:r w:rsidRPr="00E17399">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6B9F8CFF"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К</w:t>
      </w:r>
      <w:r w:rsidRPr="00E17399">
        <w:rPr>
          <w:rFonts w:ascii="Myriad Pro" w:eastAsia="Calibri" w:hAnsi="Myriad Pro" w:cs="Times New Roman"/>
          <w:color w:val="000000" w:themeColor="text1"/>
          <w:sz w:val="26"/>
          <w:szCs w:val="26"/>
          <w:vertAlign w:val="subscript"/>
        </w:rPr>
        <w:t>эл</w:t>
      </w:r>
      <w:r w:rsidRPr="00E17399">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62F10F3E"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уе</w:t>
      </w:r>
      <w:r w:rsidRPr="00E17399">
        <w:rPr>
          <w:rFonts w:ascii="Myriad Pro" w:eastAsia="Calibri" w:hAnsi="Myriad Pro" w:cs="Times New Roman"/>
          <w:color w:val="000000" w:themeColor="text1"/>
          <w:sz w:val="26"/>
          <w:szCs w:val="26"/>
          <w:vertAlign w:val="subscript"/>
        </w:rPr>
        <w:t>i</w:t>
      </w:r>
      <w:r w:rsidRPr="00E17399">
        <w:rPr>
          <w:rFonts w:ascii="Myriad Pro" w:eastAsia="Calibri" w:hAnsi="Myriad Pro" w:cs="Times New Roman"/>
          <w:color w:val="000000" w:themeColor="text1"/>
          <w:sz w:val="26"/>
          <w:szCs w:val="26"/>
        </w:rPr>
        <w:t>, уе</w:t>
      </w:r>
      <w:r w:rsidRPr="00E17399">
        <w:rPr>
          <w:rFonts w:ascii="Myriad Pro" w:eastAsia="Calibri" w:hAnsi="Myriad Pro" w:cs="Times New Roman"/>
          <w:color w:val="000000" w:themeColor="text1"/>
          <w:sz w:val="26"/>
          <w:szCs w:val="26"/>
          <w:vertAlign w:val="subscript"/>
        </w:rPr>
        <w:t>i-1</w:t>
      </w:r>
      <w:r w:rsidRPr="00E17399">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54E29A0F"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Х</w:t>
      </w:r>
      <w:r w:rsidRPr="00E17399">
        <w:rPr>
          <w:rFonts w:ascii="Myriad Pro" w:eastAsia="Calibri" w:hAnsi="Myriad Pro" w:cs="Times New Roman"/>
          <w:color w:val="000000" w:themeColor="text1"/>
          <w:sz w:val="26"/>
          <w:szCs w:val="26"/>
          <w:vertAlign w:val="subscript"/>
        </w:rPr>
        <w:t>i</w:t>
      </w:r>
      <w:r w:rsidRPr="00E17399">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143D17CE"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НР</w:t>
      </w:r>
      <w:r w:rsidRPr="00E17399">
        <w:rPr>
          <w:rFonts w:ascii="Myriad Pro" w:eastAsia="Calibri" w:hAnsi="Myriad Pro" w:cs="Times New Roman"/>
          <w:color w:val="000000" w:themeColor="text1"/>
          <w:sz w:val="26"/>
          <w:szCs w:val="26"/>
          <w:vertAlign w:val="subscript"/>
        </w:rPr>
        <w:t>1</w:t>
      </w:r>
      <w:r w:rsidRPr="00E17399">
        <w:rPr>
          <w:rFonts w:ascii="Myriad Pro" w:eastAsia="Calibri" w:hAnsi="Myriad Pro" w:cs="Times New Roman"/>
          <w:color w:val="000000" w:themeColor="text1"/>
          <w:sz w:val="26"/>
          <w:szCs w:val="26"/>
        </w:rPr>
        <w:t>, НР</w:t>
      </w:r>
      <w:r w:rsidRPr="00E17399">
        <w:rPr>
          <w:rFonts w:ascii="Myriad Pro" w:eastAsia="Calibri" w:hAnsi="Myriad Pro" w:cs="Times New Roman"/>
          <w:color w:val="000000" w:themeColor="text1"/>
          <w:sz w:val="26"/>
          <w:szCs w:val="26"/>
          <w:vertAlign w:val="subscript"/>
        </w:rPr>
        <w:t>i</w:t>
      </w:r>
      <w:r w:rsidRPr="00E17399">
        <w:rPr>
          <w:rFonts w:ascii="Myriad Pro" w:eastAsia="Calibri" w:hAnsi="Myriad Pro" w:cs="Times New Roman"/>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i-го года долгосрочного периода регулирования;</w:t>
      </w:r>
    </w:p>
    <w:p w14:paraId="06C6F1F6" w14:textId="77777777" w:rsidR="00D47EFD" w:rsidRPr="005659CA"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w:t>
      </w:r>
      <w:r w:rsidRPr="00E17399">
        <w:rPr>
          <w:rFonts w:ascii="Myriad Pro" w:eastAsia="Calibri" w:hAnsi="Myriad Pro" w:cs="Times New Roman"/>
          <w:color w:val="000000" w:themeColor="text1"/>
          <w:sz w:val="26"/>
          <w:szCs w:val="26"/>
          <w:vertAlign w:val="subscript"/>
        </w:rPr>
        <w:t>1</w:t>
      </w:r>
      <w:r w:rsidRPr="00E17399">
        <w:rPr>
          <w:rFonts w:ascii="Myriad Pro" w:eastAsia="Calibri" w:hAnsi="Myriad Pro" w:cs="Times New Roman"/>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E17399">
        <w:rPr>
          <w:rFonts w:ascii="Myriad Pro" w:eastAsia="Calibri" w:hAnsi="Myriad Pro" w:cs="Times New Roman"/>
          <w:color w:val="000000" w:themeColor="text1"/>
          <w:sz w:val="26"/>
          <w:szCs w:val="26"/>
          <w:vertAlign w:val="subscript"/>
        </w:rPr>
        <w:t>1</w:t>
      </w:r>
      <w:r w:rsidRPr="00E17399">
        <w:rPr>
          <w:rFonts w:ascii="Myriad Pro" w:eastAsia="Calibri" w:hAnsi="Myriad Pro" w:cs="Times New Roman"/>
          <w:color w:val="000000" w:themeColor="text1"/>
          <w:sz w:val="26"/>
          <w:szCs w:val="26"/>
        </w:rPr>
        <w:t xml:space="preserve"> соответствует величине </w:t>
      </w:r>
      <w:r w:rsidRPr="005659CA">
        <w:rPr>
          <w:rFonts w:ascii="Myriad Pro" w:eastAsia="Calibri" w:hAnsi="Myriad Pro" w:cs="Times New Roman"/>
          <w:noProof/>
          <w:color w:val="000000" w:themeColor="text1"/>
          <w:sz w:val="26"/>
          <w:szCs w:val="26"/>
          <w:lang w:eastAsia="ru-RU"/>
        </w:rPr>
        <w:drawing>
          <wp:inline distT="0" distB="0" distL="0" distR="0" wp14:anchorId="33DC84B0" wp14:editId="2DDB1BCC">
            <wp:extent cx="457200" cy="240665"/>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5659CA">
        <w:rPr>
          <w:rFonts w:ascii="Myriad Pro" w:eastAsia="Calibri" w:hAnsi="Myriad Pro" w:cs="Times New Roman"/>
          <w:color w:val="000000" w:themeColor="text1"/>
          <w:sz w:val="26"/>
          <w:szCs w:val="26"/>
        </w:rPr>
        <w:t>, определенной для первого года долгосрочного периода регулирования;</w:t>
      </w:r>
    </w:p>
    <w:p w14:paraId="193D1FB8"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w:t>
      </w:r>
      <w:r w:rsidRPr="00897FA0">
        <w:rPr>
          <w:rFonts w:ascii="Myriad Pro" w:eastAsia="Calibri" w:hAnsi="Myriad Pro" w:cs="Times New Roman"/>
          <w:color w:val="000000" w:themeColor="text1"/>
          <w:sz w:val="26"/>
          <w:szCs w:val="26"/>
          <w:vertAlign w:val="subscript"/>
        </w:rPr>
        <w:t>i</w:t>
      </w:r>
      <w:r w:rsidRPr="00985076">
        <w:rPr>
          <w:rFonts w:ascii="Myriad Pro" w:eastAsia="Calibri" w:hAnsi="Myriad Pro" w:cs="Times New Roman"/>
          <w:color w:val="000000" w:themeColor="text1"/>
          <w:sz w:val="26"/>
          <w:szCs w:val="26"/>
        </w:rPr>
        <w:t xml:space="preserve"> - расходы i-го года долгосрочного периода регулирования, связанные с компенсацией незапланированных расходов (со знаком "плюс") или полученн</w:t>
      </w:r>
      <w:r w:rsidRPr="00E17399">
        <w:rPr>
          <w:rFonts w:ascii="Myriad Pro" w:eastAsia="Calibri" w:hAnsi="Myriad Pro" w:cs="Times New Roman"/>
          <w:color w:val="000000" w:themeColor="text1"/>
          <w:sz w:val="26"/>
          <w:szCs w:val="26"/>
        </w:rPr>
        <w:t xml:space="preserve">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E17399">
        <w:rPr>
          <w:rFonts w:ascii="Myriad Pro" w:eastAsia="Calibri" w:hAnsi="Myriad Pro" w:cs="Times New Roman"/>
          <w:sz w:val="26"/>
          <w:szCs w:val="26"/>
        </w:rPr>
        <w:t xml:space="preserve">в пункте 9, а также расходы в соответствии с пунктом 10 </w:t>
      </w:r>
      <w:r w:rsidRPr="00E17399">
        <w:rPr>
          <w:rFonts w:ascii="Myriad Pro" w:eastAsia="Calibri" w:hAnsi="Myriad Pro" w:cs="Times New Roman"/>
          <w:color w:val="000000" w:themeColor="text1"/>
          <w:sz w:val="26"/>
          <w:szCs w:val="26"/>
        </w:rPr>
        <w:t>Методических указаний №98-э и корректировка необходимой валовой выручки в соответствии с пунктом 32 Основ ценообразования № 1178.</w:t>
      </w:r>
    </w:p>
    <w:p w14:paraId="58F695E8"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КНК</w:t>
      </w:r>
      <w:r w:rsidRPr="00E17399">
        <w:rPr>
          <w:rFonts w:ascii="Myriad Pro" w:eastAsia="Calibri" w:hAnsi="Myriad Pro" w:cs="Times New Roman"/>
          <w:color w:val="000000" w:themeColor="text1"/>
          <w:sz w:val="26"/>
          <w:szCs w:val="26"/>
          <w:vertAlign w:val="subscript"/>
        </w:rPr>
        <w:t>i</w:t>
      </w:r>
      <w:r w:rsidRPr="00E17399">
        <w:rPr>
          <w:rFonts w:ascii="Myriad Pro" w:eastAsia="Calibri" w:hAnsi="Myriad Pro" w:cs="Times New Roman"/>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w:t>
      </w:r>
      <w:r w:rsidRPr="00E17399">
        <w:rPr>
          <w:rFonts w:ascii="Myriad Pro" w:eastAsia="Calibri" w:hAnsi="Myriad Pro" w:cs="Times New Roman"/>
          <w:color w:val="000000" w:themeColor="text1"/>
          <w:sz w:val="26"/>
          <w:szCs w:val="26"/>
        </w:rPr>
        <w:lastRenderedPageBreak/>
        <w:t>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w:t>
      </w:r>
      <w:r w:rsidR="00771304">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России от 26.12.2010 № 254-э/1.</w:t>
      </w:r>
    </w:p>
    <w:p w14:paraId="06E1CABD"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Для филиала ПАО «МРСК Сибири» - «Красноярскэнерго» 2019 год является вторым годом пятилетнего долгосрочного периода регулирования 2018-2022 гг.</w:t>
      </w:r>
    </w:p>
    <w:p w14:paraId="1F2B65E4"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p>
    <w:p w14:paraId="5EF09C44" w14:textId="77777777" w:rsidR="00D47EFD" w:rsidRPr="00E17399" w:rsidRDefault="00D47EFD" w:rsidP="00D47EFD">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4FA7BEA2" w14:textId="77777777" w:rsidR="00D47EFD" w:rsidRPr="00E17399"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составе документов, предоставленных филиалом ПАО «МРСК Сибири» - «Красноярскэнерго» в рамках тарифной кампании по корректировке НВВ на 2019</w:t>
      </w:r>
      <w:r w:rsidR="00771304">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год, был представлен расчет подконтрольных расходов, определяемых для второго года (2019 г.) долгосрочного периода регулирования (ПР</w:t>
      </w:r>
      <w:r w:rsidRPr="00E17399">
        <w:rPr>
          <w:rFonts w:ascii="Myriad Pro" w:eastAsia="Calibri" w:hAnsi="Myriad Pro" w:cs="Times New Roman"/>
          <w:color w:val="000000" w:themeColor="text1"/>
          <w:sz w:val="26"/>
          <w:szCs w:val="26"/>
          <w:vertAlign w:val="subscript"/>
          <w:lang w:val="en-US"/>
        </w:rPr>
        <w:t>i</w:t>
      </w:r>
      <w:r w:rsidRPr="00E17399">
        <w:rPr>
          <w:rFonts w:ascii="Myriad Pro" w:eastAsia="Calibri" w:hAnsi="Myriad Pro" w:cs="Times New Roman"/>
          <w:color w:val="000000" w:themeColor="text1"/>
          <w:sz w:val="26"/>
          <w:szCs w:val="26"/>
        </w:rPr>
        <w:t>):</w:t>
      </w:r>
    </w:p>
    <w:tbl>
      <w:tblPr>
        <w:tblW w:w="9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
        <w:gridCol w:w="4851"/>
        <w:gridCol w:w="1230"/>
        <w:gridCol w:w="1419"/>
        <w:gridCol w:w="1373"/>
      </w:tblGrid>
      <w:tr w:rsidR="00D47EFD" w:rsidRPr="005659CA" w14:paraId="41C92CB4" w14:textId="77777777" w:rsidTr="00E00EB2">
        <w:trPr>
          <w:cantSplit/>
          <w:trHeight w:val="30"/>
          <w:tblHeader/>
        </w:trPr>
        <w:tc>
          <w:tcPr>
            <w:tcW w:w="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493633" w14:textId="77777777" w:rsidR="00D47EFD" w:rsidRPr="005659CA" w:rsidRDefault="00D47EFD" w:rsidP="00D47EFD">
            <w:pPr>
              <w:spacing w:after="0" w:line="240" w:lineRule="auto"/>
              <w:contextualSpacing/>
              <w:jc w:val="center"/>
              <w:rPr>
                <w:rFonts w:ascii="Myriad Pro" w:eastAsia="Times New Roman" w:hAnsi="Myriad Pro" w:cs="Times New Roman"/>
                <w:color w:val="FFFFFF" w:themeColor="background1"/>
                <w:sz w:val="20"/>
                <w:szCs w:val="20"/>
                <w:lang w:eastAsia="ru-RU"/>
              </w:rPr>
            </w:pPr>
            <w:r w:rsidRPr="005659CA">
              <w:rPr>
                <w:rFonts w:ascii="Myriad Pro" w:eastAsia="Times New Roman" w:hAnsi="Myriad Pro" w:cs="Times New Roman"/>
                <w:color w:val="FFFFFF" w:themeColor="background1"/>
                <w:sz w:val="20"/>
                <w:szCs w:val="20"/>
                <w:lang w:eastAsia="ru-RU"/>
              </w:rPr>
              <w:t>№ п/п</w:t>
            </w:r>
          </w:p>
        </w:tc>
        <w:tc>
          <w:tcPr>
            <w:tcW w:w="4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B12B34" w14:textId="77777777" w:rsidR="00D47EFD" w:rsidRPr="005659CA" w:rsidRDefault="00D47EFD" w:rsidP="00D47EFD">
            <w:pPr>
              <w:spacing w:after="0" w:line="240" w:lineRule="auto"/>
              <w:contextualSpacing/>
              <w:jc w:val="center"/>
              <w:rPr>
                <w:rFonts w:ascii="Myriad Pro" w:eastAsia="Times New Roman" w:hAnsi="Myriad Pro" w:cs="Times New Roman"/>
                <w:color w:val="FFFFFF" w:themeColor="background1"/>
                <w:sz w:val="20"/>
                <w:szCs w:val="20"/>
                <w:lang w:eastAsia="ru-RU"/>
              </w:rPr>
            </w:pPr>
            <w:r w:rsidRPr="005659CA">
              <w:rPr>
                <w:rFonts w:ascii="Myriad Pro" w:eastAsia="Times New Roman" w:hAnsi="Myriad Pro" w:cs="Times New Roman"/>
                <w:color w:val="FFFFFF" w:themeColor="background1"/>
                <w:sz w:val="20"/>
                <w:szCs w:val="20"/>
                <w:lang w:eastAsia="ru-RU"/>
              </w:rPr>
              <w:t>Показатель</w:t>
            </w:r>
          </w:p>
        </w:tc>
        <w:tc>
          <w:tcPr>
            <w:tcW w:w="1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7D33A4A" w14:textId="77777777" w:rsidR="00D47EFD" w:rsidRPr="005659CA" w:rsidRDefault="00D47EFD" w:rsidP="00D47EFD">
            <w:pPr>
              <w:spacing w:after="0" w:line="240" w:lineRule="auto"/>
              <w:contextualSpacing/>
              <w:jc w:val="center"/>
              <w:rPr>
                <w:rFonts w:ascii="Myriad Pro" w:eastAsia="Times New Roman" w:hAnsi="Myriad Pro" w:cs="Times New Roman"/>
                <w:color w:val="FFFFFF" w:themeColor="background1"/>
                <w:sz w:val="20"/>
                <w:szCs w:val="20"/>
                <w:lang w:eastAsia="ru-RU"/>
              </w:rPr>
            </w:pPr>
            <w:r w:rsidRPr="005659CA">
              <w:rPr>
                <w:rFonts w:ascii="Myriad Pro" w:eastAsia="Times New Roman" w:hAnsi="Myriad Pro" w:cs="Times New Roman"/>
                <w:color w:val="FFFFFF" w:themeColor="background1"/>
                <w:sz w:val="20"/>
                <w:szCs w:val="20"/>
                <w:lang w:eastAsia="ru-RU"/>
              </w:rPr>
              <w:t>Ед. изм.</w:t>
            </w: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6FFEE7" w14:textId="77777777" w:rsidR="00D47EFD" w:rsidRPr="005659CA" w:rsidRDefault="00D47EFD" w:rsidP="00D47EFD">
            <w:pPr>
              <w:spacing w:after="0" w:line="240" w:lineRule="auto"/>
              <w:contextualSpacing/>
              <w:jc w:val="center"/>
              <w:rPr>
                <w:rFonts w:ascii="Myriad Pro" w:eastAsia="Times New Roman" w:hAnsi="Myriad Pro" w:cs="Times New Roman"/>
                <w:color w:val="FFFFFF" w:themeColor="background1"/>
                <w:sz w:val="20"/>
                <w:szCs w:val="20"/>
                <w:lang w:eastAsia="ru-RU"/>
              </w:rPr>
            </w:pPr>
            <w:r w:rsidRPr="005659CA">
              <w:rPr>
                <w:rFonts w:ascii="Myriad Pro" w:eastAsia="Times New Roman" w:hAnsi="Myriad Pro" w:cs="Times New Roman"/>
                <w:color w:val="FFFFFF" w:themeColor="background1"/>
                <w:sz w:val="20"/>
                <w:szCs w:val="20"/>
                <w:lang w:eastAsia="ru-RU"/>
              </w:rPr>
              <w:t>Параметры</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92AB7A" w14:textId="77777777" w:rsidR="00D47EFD" w:rsidRPr="005659CA" w:rsidRDefault="00D47EFD" w:rsidP="00D47EFD">
            <w:pPr>
              <w:spacing w:after="0" w:line="240" w:lineRule="auto"/>
              <w:contextualSpacing/>
              <w:jc w:val="center"/>
              <w:rPr>
                <w:rFonts w:ascii="Myriad Pro" w:eastAsia="Times New Roman" w:hAnsi="Myriad Pro" w:cs="Times New Roman"/>
                <w:color w:val="FFFFFF" w:themeColor="background1"/>
                <w:sz w:val="20"/>
                <w:szCs w:val="20"/>
                <w:lang w:eastAsia="ru-RU"/>
              </w:rPr>
            </w:pPr>
            <w:r w:rsidRPr="005659CA">
              <w:rPr>
                <w:rFonts w:ascii="Myriad Pro" w:eastAsia="Times New Roman" w:hAnsi="Myriad Pro" w:cs="Times New Roman"/>
                <w:color w:val="FFFFFF" w:themeColor="background1"/>
                <w:sz w:val="20"/>
                <w:szCs w:val="20"/>
                <w:lang w:eastAsia="ru-RU"/>
              </w:rPr>
              <w:t>Значение</w:t>
            </w:r>
          </w:p>
        </w:tc>
      </w:tr>
      <w:tr w:rsidR="005659CA" w:rsidRPr="005659CA" w14:paraId="629D8AD2" w14:textId="77777777" w:rsidTr="00E00EB2">
        <w:trPr>
          <w:cantSplit/>
          <w:trHeight w:val="340"/>
          <w:tblHeader/>
        </w:trPr>
        <w:tc>
          <w:tcPr>
            <w:tcW w:w="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5DC4D6DF" w14:textId="77777777" w:rsidR="005659CA" w:rsidRPr="00B75710" w:rsidRDefault="005659CA" w:rsidP="00D47EFD">
            <w:pPr>
              <w:spacing w:after="0" w:line="240" w:lineRule="auto"/>
              <w:contextualSpacing/>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1</w:t>
            </w:r>
          </w:p>
        </w:tc>
        <w:tc>
          <w:tcPr>
            <w:tcW w:w="4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3740EEA" w14:textId="77777777" w:rsidR="005659CA" w:rsidRPr="00B75710" w:rsidRDefault="005659CA" w:rsidP="00D47EFD">
            <w:pPr>
              <w:spacing w:after="0" w:line="240" w:lineRule="auto"/>
              <w:contextualSpacing/>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2</w:t>
            </w:r>
          </w:p>
        </w:tc>
        <w:tc>
          <w:tcPr>
            <w:tcW w:w="1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66D020B" w14:textId="77777777" w:rsidR="005659CA" w:rsidRPr="00B75710" w:rsidRDefault="005659CA" w:rsidP="00D47EFD">
            <w:pPr>
              <w:spacing w:after="0" w:line="240" w:lineRule="auto"/>
              <w:contextualSpacing/>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3</w:t>
            </w:r>
          </w:p>
        </w:tc>
        <w:tc>
          <w:tcPr>
            <w:tcW w:w="1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F4546F" w14:textId="77777777" w:rsidR="005659CA" w:rsidRPr="00B75710" w:rsidRDefault="005659CA" w:rsidP="00D47EFD">
            <w:pPr>
              <w:spacing w:after="0" w:line="240" w:lineRule="auto"/>
              <w:contextualSpacing/>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4</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E580AA8" w14:textId="77777777" w:rsidR="005659CA" w:rsidRPr="00B75710" w:rsidRDefault="005659CA" w:rsidP="00D47EFD">
            <w:pPr>
              <w:spacing w:after="0" w:line="240" w:lineRule="auto"/>
              <w:contextualSpacing/>
              <w:jc w:val="center"/>
              <w:rPr>
                <w:rFonts w:ascii="Myriad Pro" w:eastAsia="Times New Roman" w:hAnsi="Myriad Pro" w:cs="Times New Roman"/>
                <w:color w:val="FFFFFF" w:themeColor="background1"/>
                <w:sz w:val="20"/>
                <w:szCs w:val="20"/>
                <w:lang w:eastAsia="ru-RU"/>
              </w:rPr>
            </w:pPr>
            <w:r>
              <w:rPr>
                <w:rFonts w:ascii="Myriad Pro" w:eastAsia="Times New Roman" w:hAnsi="Myriad Pro" w:cs="Times New Roman"/>
                <w:color w:val="FFFFFF" w:themeColor="background1"/>
                <w:sz w:val="20"/>
                <w:szCs w:val="20"/>
                <w:lang w:eastAsia="ru-RU"/>
              </w:rPr>
              <w:t>5</w:t>
            </w:r>
          </w:p>
        </w:tc>
      </w:tr>
      <w:tr w:rsidR="00D47EFD" w:rsidRPr="005659CA" w14:paraId="0AC7B817" w14:textId="77777777" w:rsidTr="00E00EB2">
        <w:trPr>
          <w:cantSplit/>
          <w:trHeight w:val="551"/>
        </w:trPr>
        <w:tc>
          <w:tcPr>
            <w:tcW w:w="531" w:type="dxa"/>
            <w:tcBorders>
              <w:top w:val="single" w:sz="4" w:space="0" w:color="FFFFFF" w:themeColor="background1"/>
            </w:tcBorders>
            <w:shd w:val="clear" w:color="000000" w:fill="FFFFFF"/>
            <w:vAlign w:val="center"/>
            <w:hideMark/>
          </w:tcPr>
          <w:p w14:paraId="50E3988B"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1</w:t>
            </w:r>
          </w:p>
        </w:tc>
        <w:tc>
          <w:tcPr>
            <w:tcW w:w="4851" w:type="dxa"/>
            <w:tcBorders>
              <w:top w:val="single" w:sz="4" w:space="0" w:color="FFFFFF" w:themeColor="background1"/>
            </w:tcBorders>
            <w:shd w:val="clear" w:color="000000" w:fill="FFFFFF"/>
            <w:vAlign w:val="center"/>
            <w:hideMark/>
          </w:tcPr>
          <w:p w14:paraId="465FE8CF" w14:textId="77777777" w:rsidR="00D47EFD" w:rsidRPr="005659CA" w:rsidRDefault="00D47EFD" w:rsidP="00D47EFD">
            <w:pPr>
              <w:spacing w:after="0" w:line="240" w:lineRule="auto"/>
              <w:contextualSpacing/>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Подконтрольные расходы, учтенные в 2018 году долгосрочного периода регулирования</w:t>
            </w:r>
          </w:p>
        </w:tc>
        <w:tc>
          <w:tcPr>
            <w:tcW w:w="1230" w:type="dxa"/>
            <w:tcBorders>
              <w:top w:val="single" w:sz="4" w:space="0" w:color="FFFFFF" w:themeColor="background1"/>
            </w:tcBorders>
            <w:shd w:val="clear" w:color="000000" w:fill="FFFFFF"/>
            <w:vAlign w:val="center"/>
            <w:hideMark/>
          </w:tcPr>
          <w:p w14:paraId="68731EA5"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тыс. руб.</w:t>
            </w:r>
          </w:p>
        </w:tc>
        <w:tc>
          <w:tcPr>
            <w:tcW w:w="1419" w:type="dxa"/>
            <w:tcBorders>
              <w:top w:val="single" w:sz="4" w:space="0" w:color="FFFFFF" w:themeColor="background1"/>
            </w:tcBorders>
            <w:shd w:val="clear" w:color="000000" w:fill="FFFFFF"/>
            <w:vAlign w:val="center"/>
            <w:hideMark/>
          </w:tcPr>
          <w:p w14:paraId="236B8ACB" w14:textId="77777777" w:rsidR="00D47EFD" w:rsidRPr="005659CA" w:rsidRDefault="00D47EFD" w:rsidP="00D47EFD">
            <w:pPr>
              <w:spacing w:after="0" w:line="240" w:lineRule="auto"/>
              <w:contextualSpacing/>
              <w:jc w:val="center"/>
              <w:rPr>
                <w:rFonts w:ascii="Myriad Pro" w:eastAsia="Times New Roman" w:hAnsi="Myriad Pro" w:cs="Times New Roman"/>
                <w:i/>
                <w:iCs/>
                <w:sz w:val="20"/>
                <w:szCs w:val="20"/>
                <w:lang w:eastAsia="ru-RU"/>
              </w:rPr>
            </w:pPr>
            <w:r w:rsidRPr="005659CA">
              <w:rPr>
                <w:rFonts w:ascii="Myriad Pro" w:eastAsia="Times New Roman" w:hAnsi="Myriad Pro" w:cs="Times New Roman"/>
                <w:i/>
                <w:iCs/>
                <w:sz w:val="20"/>
                <w:szCs w:val="20"/>
                <w:lang w:eastAsia="ru-RU"/>
              </w:rPr>
              <w:t>ПР i-1</w:t>
            </w:r>
          </w:p>
        </w:tc>
        <w:tc>
          <w:tcPr>
            <w:tcW w:w="1373" w:type="dxa"/>
            <w:tcBorders>
              <w:top w:val="single" w:sz="4" w:space="0" w:color="FFFFFF" w:themeColor="background1"/>
            </w:tcBorders>
            <w:shd w:val="clear" w:color="000000" w:fill="FFFFFF"/>
            <w:vAlign w:val="center"/>
            <w:hideMark/>
          </w:tcPr>
          <w:p w14:paraId="6FB841F8" w14:textId="77777777" w:rsidR="00D47EFD" w:rsidRPr="005659CA" w:rsidRDefault="00D47EFD" w:rsidP="00D47EFD">
            <w:pPr>
              <w:spacing w:after="0" w:line="240" w:lineRule="auto"/>
              <w:contextualSpacing/>
              <w:jc w:val="right"/>
              <w:rPr>
                <w:rFonts w:ascii="Myriad Pro" w:eastAsia="Times New Roman" w:hAnsi="Myriad Pro" w:cs="Times New Roman"/>
                <w:sz w:val="20"/>
                <w:szCs w:val="20"/>
                <w:lang w:eastAsia="ru-RU"/>
              </w:rPr>
            </w:pPr>
            <w:r w:rsidRPr="005659CA">
              <w:rPr>
                <w:rFonts w:ascii="Myriad Pro" w:eastAsia="Times New Roman" w:hAnsi="Myriad Pro" w:cs="Times New Roman"/>
                <w:sz w:val="20"/>
                <w:szCs w:val="20"/>
                <w:lang w:eastAsia="ru-RU"/>
              </w:rPr>
              <w:t>3 298 517,41</w:t>
            </w:r>
          </w:p>
        </w:tc>
      </w:tr>
      <w:tr w:rsidR="00D47EFD" w:rsidRPr="005659CA" w14:paraId="0C4ADF51" w14:textId="77777777" w:rsidTr="00E00EB2">
        <w:trPr>
          <w:cantSplit/>
          <w:trHeight w:val="551"/>
        </w:trPr>
        <w:tc>
          <w:tcPr>
            <w:tcW w:w="531" w:type="dxa"/>
            <w:shd w:val="clear" w:color="000000" w:fill="FFFFFF"/>
            <w:vAlign w:val="center"/>
            <w:hideMark/>
          </w:tcPr>
          <w:p w14:paraId="2AEDFA89" w14:textId="77777777" w:rsidR="00D47EFD" w:rsidRPr="00B75710"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2</w:t>
            </w:r>
          </w:p>
        </w:tc>
        <w:tc>
          <w:tcPr>
            <w:tcW w:w="4851" w:type="dxa"/>
            <w:shd w:val="clear" w:color="000000" w:fill="FFFFFF"/>
            <w:vAlign w:val="center"/>
            <w:hideMark/>
          </w:tcPr>
          <w:p w14:paraId="06B12BBF" w14:textId="77777777" w:rsidR="00D47EFD" w:rsidRPr="00897FA0" w:rsidRDefault="00D47EFD" w:rsidP="00D47EFD">
            <w:pPr>
              <w:spacing w:after="0" w:line="240" w:lineRule="auto"/>
              <w:contextualSpacing/>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Индекс эффективности подконтрольных расходов</w:t>
            </w:r>
          </w:p>
        </w:tc>
        <w:tc>
          <w:tcPr>
            <w:tcW w:w="1230" w:type="dxa"/>
            <w:shd w:val="clear" w:color="000000" w:fill="FFFFFF"/>
            <w:vAlign w:val="center"/>
            <w:hideMark/>
          </w:tcPr>
          <w:p w14:paraId="55E7E6EC" w14:textId="77777777" w:rsidR="00D47EFD" w:rsidRPr="00985076"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985076">
              <w:rPr>
                <w:rFonts w:ascii="Myriad Pro" w:eastAsia="Times New Roman" w:hAnsi="Myriad Pro" w:cs="Times New Roman"/>
                <w:color w:val="000000"/>
                <w:sz w:val="20"/>
                <w:szCs w:val="20"/>
                <w:lang w:eastAsia="ru-RU"/>
              </w:rPr>
              <w:t>%</w:t>
            </w:r>
          </w:p>
        </w:tc>
        <w:tc>
          <w:tcPr>
            <w:tcW w:w="1419" w:type="dxa"/>
            <w:shd w:val="clear" w:color="000000" w:fill="FFFFFF"/>
            <w:vAlign w:val="center"/>
            <w:hideMark/>
          </w:tcPr>
          <w:p w14:paraId="3C92CFD7"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Х i</w:t>
            </w:r>
          </w:p>
        </w:tc>
        <w:tc>
          <w:tcPr>
            <w:tcW w:w="1373" w:type="dxa"/>
            <w:shd w:val="clear" w:color="000000" w:fill="FFFFFF"/>
            <w:vAlign w:val="center"/>
            <w:hideMark/>
          </w:tcPr>
          <w:p w14:paraId="673C385B" w14:textId="77777777" w:rsidR="00D47EFD" w:rsidRPr="005659CA" w:rsidRDefault="00D47EFD" w:rsidP="00D47EFD">
            <w:pPr>
              <w:spacing w:after="0" w:line="240" w:lineRule="auto"/>
              <w:contextualSpacing/>
              <w:jc w:val="right"/>
              <w:rPr>
                <w:rFonts w:ascii="Myriad Pro" w:eastAsia="Times New Roman" w:hAnsi="Myriad Pro" w:cs="Times New Roman"/>
                <w:sz w:val="20"/>
                <w:szCs w:val="20"/>
                <w:lang w:eastAsia="ru-RU"/>
              </w:rPr>
            </w:pPr>
            <w:r w:rsidRPr="005659CA">
              <w:rPr>
                <w:rFonts w:ascii="Myriad Pro" w:eastAsia="Times New Roman" w:hAnsi="Myriad Pro" w:cs="Times New Roman"/>
                <w:sz w:val="20"/>
                <w:szCs w:val="20"/>
                <w:lang w:eastAsia="ru-RU"/>
              </w:rPr>
              <w:t>1,00%</w:t>
            </w:r>
          </w:p>
        </w:tc>
      </w:tr>
      <w:tr w:rsidR="00D47EFD" w:rsidRPr="005659CA" w14:paraId="52257237" w14:textId="77777777" w:rsidTr="00E00EB2">
        <w:trPr>
          <w:cantSplit/>
          <w:trHeight w:val="551"/>
        </w:trPr>
        <w:tc>
          <w:tcPr>
            <w:tcW w:w="531" w:type="dxa"/>
            <w:shd w:val="clear" w:color="000000" w:fill="FFFFFF"/>
            <w:vAlign w:val="center"/>
            <w:hideMark/>
          </w:tcPr>
          <w:p w14:paraId="2F65DB40" w14:textId="77777777" w:rsidR="00D47EFD" w:rsidRPr="00B75710"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3</w:t>
            </w:r>
          </w:p>
        </w:tc>
        <w:tc>
          <w:tcPr>
            <w:tcW w:w="4851" w:type="dxa"/>
            <w:shd w:val="clear" w:color="000000" w:fill="FFFFFF"/>
            <w:vAlign w:val="center"/>
            <w:hideMark/>
          </w:tcPr>
          <w:p w14:paraId="71990242" w14:textId="77777777" w:rsidR="00D47EFD" w:rsidRPr="00985076" w:rsidRDefault="00D47EFD" w:rsidP="00D47EFD">
            <w:pPr>
              <w:spacing w:after="0" w:line="240" w:lineRule="auto"/>
              <w:contextualSpacing/>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Индекс потребительских цен, определенны</w:t>
            </w:r>
            <w:r w:rsidRPr="00985076">
              <w:rPr>
                <w:rFonts w:ascii="Myriad Pro" w:eastAsia="Times New Roman" w:hAnsi="Myriad Pro" w:cs="Times New Roman"/>
                <w:color w:val="000000"/>
                <w:sz w:val="20"/>
                <w:szCs w:val="20"/>
                <w:lang w:eastAsia="ru-RU"/>
              </w:rPr>
              <w:t>й на 2019 год долгосрочного периода регулирования</w:t>
            </w:r>
          </w:p>
        </w:tc>
        <w:tc>
          <w:tcPr>
            <w:tcW w:w="1230" w:type="dxa"/>
            <w:shd w:val="clear" w:color="000000" w:fill="FFFFFF"/>
            <w:vAlign w:val="center"/>
            <w:hideMark/>
          </w:tcPr>
          <w:p w14:paraId="15F8A048"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w:t>
            </w:r>
          </w:p>
        </w:tc>
        <w:tc>
          <w:tcPr>
            <w:tcW w:w="1419" w:type="dxa"/>
            <w:shd w:val="clear" w:color="000000" w:fill="FFFFFF"/>
            <w:vAlign w:val="center"/>
            <w:hideMark/>
          </w:tcPr>
          <w:p w14:paraId="7E2998D5"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I i</w:t>
            </w:r>
          </w:p>
        </w:tc>
        <w:tc>
          <w:tcPr>
            <w:tcW w:w="1373" w:type="dxa"/>
            <w:shd w:val="clear" w:color="000000" w:fill="FFFFFF"/>
            <w:vAlign w:val="center"/>
            <w:hideMark/>
          </w:tcPr>
          <w:p w14:paraId="1CD929CE" w14:textId="77777777" w:rsidR="00D47EFD" w:rsidRPr="005659CA" w:rsidRDefault="00D47EFD" w:rsidP="00D47EFD">
            <w:pPr>
              <w:spacing w:after="0" w:line="240" w:lineRule="auto"/>
              <w:contextualSpacing/>
              <w:jc w:val="right"/>
              <w:rPr>
                <w:rFonts w:ascii="Myriad Pro" w:eastAsia="Times New Roman" w:hAnsi="Myriad Pro" w:cs="Times New Roman"/>
                <w:sz w:val="20"/>
                <w:szCs w:val="20"/>
                <w:lang w:eastAsia="ru-RU"/>
              </w:rPr>
            </w:pPr>
            <w:r w:rsidRPr="005659CA">
              <w:rPr>
                <w:rFonts w:ascii="Myriad Pro" w:eastAsia="Times New Roman" w:hAnsi="Myriad Pro" w:cs="Times New Roman"/>
                <w:sz w:val="20"/>
                <w:szCs w:val="20"/>
                <w:lang w:eastAsia="ru-RU"/>
              </w:rPr>
              <w:t>4,00%</w:t>
            </w:r>
          </w:p>
        </w:tc>
      </w:tr>
      <w:tr w:rsidR="00D47EFD" w:rsidRPr="005659CA" w14:paraId="158EEDD4" w14:textId="77777777" w:rsidTr="00E00EB2">
        <w:trPr>
          <w:cantSplit/>
          <w:trHeight w:val="551"/>
        </w:trPr>
        <w:tc>
          <w:tcPr>
            <w:tcW w:w="531" w:type="dxa"/>
            <w:shd w:val="clear" w:color="000000" w:fill="FFFFFF"/>
            <w:vAlign w:val="center"/>
            <w:hideMark/>
          </w:tcPr>
          <w:p w14:paraId="019B9288" w14:textId="77777777" w:rsidR="00D47EFD" w:rsidRPr="00B75710"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4</w:t>
            </w:r>
          </w:p>
        </w:tc>
        <w:tc>
          <w:tcPr>
            <w:tcW w:w="4851" w:type="dxa"/>
            <w:shd w:val="clear" w:color="000000" w:fill="FFFFFF"/>
            <w:vAlign w:val="center"/>
            <w:hideMark/>
          </w:tcPr>
          <w:p w14:paraId="48512A1F" w14:textId="77777777" w:rsidR="00D47EFD" w:rsidRPr="00897FA0" w:rsidRDefault="00D47EFD" w:rsidP="00D47EFD">
            <w:pPr>
              <w:spacing w:after="0" w:line="240" w:lineRule="auto"/>
              <w:contextualSpacing/>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Коэффициент эластичности подконтрольных расходов по количеству активов</w:t>
            </w:r>
          </w:p>
        </w:tc>
        <w:tc>
          <w:tcPr>
            <w:tcW w:w="1230" w:type="dxa"/>
            <w:shd w:val="clear" w:color="000000" w:fill="FFFFFF"/>
            <w:vAlign w:val="center"/>
            <w:hideMark/>
          </w:tcPr>
          <w:p w14:paraId="6CC9C260" w14:textId="77777777" w:rsidR="00D47EFD" w:rsidRPr="00985076"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985076">
              <w:rPr>
                <w:rFonts w:ascii="Myriad Pro" w:eastAsia="Times New Roman" w:hAnsi="Myriad Pro" w:cs="Times New Roman"/>
                <w:color w:val="000000"/>
                <w:sz w:val="20"/>
                <w:szCs w:val="20"/>
                <w:lang w:eastAsia="ru-RU"/>
              </w:rPr>
              <w:t> </w:t>
            </w:r>
          </w:p>
        </w:tc>
        <w:tc>
          <w:tcPr>
            <w:tcW w:w="1419" w:type="dxa"/>
            <w:shd w:val="clear" w:color="000000" w:fill="FFFFFF"/>
            <w:vAlign w:val="center"/>
            <w:hideMark/>
          </w:tcPr>
          <w:p w14:paraId="1332BD63"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K эл</w:t>
            </w:r>
          </w:p>
        </w:tc>
        <w:tc>
          <w:tcPr>
            <w:tcW w:w="1373" w:type="dxa"/>
            <w:shd w:val="clear" w:color="000000" w:fill="FFFFFF"/>
            <w:vAlign w:val="center"/>
            <w:hideMark/>
          </w:tcPr>
          <w:p w14:paraId="1C9830A5" w14:textId="77777777" w:rsidR="00D47EFD" w:rsidRPr="005659CA" w:rsidRDefault="00D47EFD" w:rsidP="00D47EFD">
            <w:pPr>
              <w:spacing w:after="0" w:line="240" w:lineRule="auto"/>
              <w:contextualSpacing/>
              <w:jc w:val="right"/>
              <w:rPr>
                <w:rFonts w:ascii="Myriad Pro" w:eastAsia="Times New Roman" w:hAnsi="Myriad Pro" w:cs="Times New Roman"/>
                <w:sz w:val="20"/>
                <w:szCs w:val="20"/>
                <w:lang w:eastAsia="ru-RU"/>
              </w:rPr>
            </w:pPr>
            <w:r w:rsidRPr="005659CA">
              <w:rPr>
                <w:rFonts w:ascii="Myriad Pro" w:eastAsia="Times New Roman" w:hAnsi="Myriad Pro" w:cs="Times New Roman"/>
                <w:sz w:val="20"/>
                <w:szCs w:val="20"/>
                <w:lang w:eastAsia="ru-RU"/>
              </w:rPr>
              <w:t>0,75</w:t>
            </w:r>
          </w:p>
        </w:tc>
      </w:tr>
      <w:tr w:rsidR="00D47EFD" w:rsidRPr="005659CA" w14:paraId="7204F985" w14:textId="77777777" w:rsidTr="00E00EB2">
        <w:trPr>
          <w:cantSplit/>
          <w:trHeight w:val="551"/>
        </w:trPr>
        <w:tc>
          <w:tcPr>
            <w:tcW w:w="531" w:type="dxa"/>
            <w:shd w:val="clear" w:color="000000" w:fill="FFFFFF"/>
            <w:vAlign w:val="center"/>
            <w:hideMark/>
          </w:tcPr>
          <w:p w14:paraId="2746A739" w14:textId="77777777" w:rsidR="00D47EFD" w:rsidRPr="00B75710"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5</w:t>
            </w:r>
          </w:p>
        </w:tc>
        <w:tc>
          <w:tcPr>
            <w:tcW w:w="4851" w:type="dxa"/>
            <w:shd w:val="clear" w:color="000000" w:fill="FFFFFF"/>
            <w:vAlign w:val="center"/>
            <w:hideMark/>
          </w:tcPr>
          <w:p w14:paraId="5C89FAF0" w14:textId="77777777" w:rsidR="00D47EFD" w:rsidRPr="00897FA0" w:rsidRDefault="00D47EFD" w:rsidP="00D47EFD">
            <w:pPr>
              <w:spacing w:after="0" w:line="240" w:lineRule="auto"/>
              <w:contextualSpacing/>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Фактический индекс изменения количества активов в 2019 и 2018 году ((п.7 - п.6)/п.6)</w:t>
            </w:r>
          </w:p>
        </w:tc>
        <w:tc>
          <w:tcPr>
            <w:tcW w:w="1230" w:type="dxa"/>
            <w:shd w:val="clear" w:color="000000" w:fill="FFFFFF"/>
            <w:vAlign w:val="center"/>
            <w:hideMark/>
          </w:tcPr>
          <w:p w14:paraId="346CC319" w14:textId="77777777" w:rsidR="00D47EFD" w:rsidRPr="00985076"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985076">
              <w:rPr>
                <w:rFonts w:ascii="Myriad Pro" w:eastAsia="Times New Roman" w:hAnsi="Myriad Pro" w:cs="Times New Roman"/>
                <w:color w:val="000000"/>
                <w:sz w:val="20"/>
                <w:szCs w:val="20"/>
                <w:lang w:eastAsia="ru-RU"/>
              </w:rPr>
              <w:t>%</w:t>
            </w:r>
          </w:p>
        </w:tc>
        <w:tc>
          <w:tcPr>
            <w:tcW w:w="1419" w:type="dxa"/>
            <w:shd w:val="clear" w:color="000000" w:fill="FFFFFF"/>
            <w:vAlign w:val="center"/>
            <w:hideMark/>
          </w:tcPr>
          <w:p w14:paraId="4B855DDD"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 </w:t>
            </w:r>
          </w:p>
        </w:tc>
        <w:tc>
          <w:tcPr>
            <w:tcW w:w="1373" w:type="dxa"/>
            <w:shd w:val="clear" w:color="000000" w:fill="FFFFFF"/>
            <w:vAlign w:val="center"/>
            <w:hideMark/>
          </w:tcPr>
          <w:p w14:paraId="566EC193" w14:textId="77777777" w:rsidR="00D47EFD" w:rsidRPr="005659CA" w:rsidRDefault="00D47EFD" w:rsidP="00D47EFD">
            <w:pPr>
              <w:spacing w:after="0" w:line="240" w:lineRule="auto"/>
              <w:contextualSpacing/>
              <w:jc w:val="right"/>
              <w:rPr>
                <w:rFonts w:ascii="Myriad Pro" w:eastAsia="Times New Roman" w:hAnsi="Myriad Pro" w:cs="Times New Roman"/>
                <w:sz w:val="20"/>
                <w:szCs w:val="20"/>
                <w:lang w:eastAsia="ru-RU"/>
              </w:rPr>
            </w:pPr>
            <w:r w:rsidRPr="005659CA">
              <w:rPr>
                <w:rFonts w:ascii="Myriad Pro" w:eastAsia="Times New Roman" w:hAnsi="Myriad Pro" w:cs="Times New Roman"/>
                <w:sz w:val="20"/>
                <w:szCs w:val="20"/>
                <w:lang w:eastAsia="ru-RU"/>
              </w:rPr>
              <w:t>1,35%</w:t>
            </w:r>
          </w:p>
        </w:tc>
      </w:tr>
      <w:tr w:rsidR="00D47EFD" w:rsidRPr="005659CA" w14:paraId="179DC9F1" w14:textId="77777777" w:rsidTr="00E00EB2">
        <w:trPr>
          <w:cantSplit/>
          <w:trHeight w:val="551"/>
        </w:trPr>
        <w:tc>
          <w:tcPr>
            <w:tcW w:w="531" w:type="dxa"/>
            <w:shd w:val="clear" w:color="000000" w:fill="FFFFFF"/>
            <w:vAlign w:val="center"/>
            <w:hideMark/>
          </w:tcPr>
          <w:p w14:paraId="43E54A58" w14:textId="77777777" w:rsidR="00D47EFD" w:rsidRPr="00B75710"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6</w:t>
            </w:r>
          </w:p>
        </w:tc>
        <w:tc>
          <w:tcPr>
            <w:tcW w:w="4851" w:type="dxa"/>
            <w:shd w:val="clear" w:color="000000" w:fill="FFFFFF"/>
            <w:vAlign w:val="center"/>
            <w:hideMark/>
          </w:tcPr>
          <w:p w14:paraId="4E61E284" w14:textId="77777777" w:rsidR="00D47EFD" w:rsidRPr="00985076" w:rsidRDefault="00D47EFD" w:rsidP="00D47EFD">
            <w:pPr>
              <w:spacing w:after="0" w:line="240" w:lineRule="auto"/>
              <w:contextualSpacing/>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количес</w:t>
            </w:r>
            <w:r w:rsidRPr="00985076">
              <w:rPr>
                <w:rFonts w:ascii="Myriad Pro" w:eastAsia="Times New Roman" w:hAnsi="Myriad Pro" w:cs="Times New Roman"/>
                <w:color w:val="000000"/>
                <w:sz w:val="20"/>
                <w:szCs w:val="20"/>
                <w:lang w:eastAsia="ru-RU"/>
              </w:rPr>
              <w:t>тво условных единиц соответственно в 2018 году долгосрочного периода регулирования</w:t>
            </w:r>
          </w:p>
        </w:tc>
        <w:tc>
          <w:tcPr>
            <w:tcW w:w="1230" w:type="dxa"/>
            <w:shd w:val="clear" w:color="000000" w:fill="FFFFFF"/>
            <w:vAlign w:val="center"/>
            <w:hideMark/>
          </w:tcPr>
          <w:p w14:paraId="1C3BC5E9"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у. е.</w:t>
            </w:r>
          </w:p>
        </w:tc>
        <w:tc>
          <w:tcPr>
            <w:tcW w:w="1419" w:type="dxa"/>
            <w:shd w:val="clear" w:color="000000" w:fill="FFFFFF"/>
            <w:vAlign w:val="center"/>
            <w:hideMark/>
          </w:tcPr>
          <w:p w14:paraId="3C243AF6"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 xml:space="preserve"> (i-1)</w:t>
            </w:r>
          </w:p>
        </w:tc>
        <w:tc>
          <w:tcPr>
            <w:tcW w:w="1373" w:type="dxa"/>
            <w:shd w:val="clear" w:color="000000" w:fill="FFFFFF"/>
            <w:vAlign w:val="center"/>
            <w:hideMark/>
          </w:tcPr>
          <w:p w14:paraId="54F6B580" w14:textId="77777777" w:rsidR="00D47EFD" w:rsidRPr="005659CA" w:rsidRDefault="00D47EFD" w:rsidP="00D47EFD">
            <w:pPr>
              <w:spacing w:after="0" w:line="240" w:lineRule="auto"/>
              <w:contextualSpacing/>
              <w:jc w:val="right"/>
              <w:rPr>
                <w:rFonts w:ascii="Myriad Pro" w:eastAsia="Times New Roman" w:hAnsi="Myriad Pro" w:cs="Times New Roman"/>
                <w:sz w:val="20"/>
                <w:szCs w:val="20"/>
                <w:lang w:eastAsia="ru-RU"/>
              </w:rPr>
            </w:pPr>
            <w:r w:rsidRPr="005659CA">
              <w:rPr>
                <w:rFonts w:ascii="Myriad Pro" w:eastAsia="Times New Roman" w:hAnsi="Myriad Pro" w:cs="Times New Roman"/>
                <w:sz w:val="20"/>
                <w:szCs w:val="20"/>
                <w:lang w:eastAsia="ru-RU"/>
              </w:rPr>
              <w:t>190 318,14</w:t>
            </w:r>
          </w:p>
        </w:tc>
      </w:tr>
      <w:tr w:rsidR="00D47EFD" w:rsidRPr="005659CA" w14:paraId="74AB62F9" w14:textId="77777777" w:rsidTr="00E00EB2">
        <w:trPr>
          <w:cantSplit/>
          <w:trHeight w:val="551"/>
        </w:trPr>
        <w:tc>
          <w:tcPr>
            <w:tcW w:w="531" w:type="dxa"/>
            <w:shd w:val="clear" w:color="000000" w:fill="FFFFFF"/>
            <w:vAlign w:val="center"/>
            <w:hideMark/>
          </w:tcPr>
          <w:p w14:paraId="1B58DF3F" w14:textId="77777777" w:rsidR="00D47EFD" w:rsidRPr="00B75710"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7</w:t>
            </w:r>
          </w:p>
        </w:tc>
        <w:tc>
          <w:tcPr>
            <w:tcW w:w="4851" w:type="dxa"/>
            <w:shd w:val="clear" w:color="000000" w:fill="FFFFFF"/>
            <w:vAlign w:val="center"/>
            <w:hideMark/>
          </w:tcPr>
          <w:p w14:paraId="3B792C4F" w14:textId="77777777" w:rsidR="00D47EFD" w:rsidRPr="00897FA0" w:rsidRDefault="00D47EFD" w:rsidP="00D47EFD">
            <w:pPr>
              <w:spacing w:after="0" w:line="240" w:lineRule="auto"/>
              <w:contextualSpacing/>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количество условных единиц соответственно в 2019 году долгосрочного периода регулирования;</w:t>
            </w:r>
          </w:p>
        </w:tc>
        <w:tc>
          <w:tcPr>
            <w:tcW w:w="1230" w:type="dxa"/>
            <w:shd w:val="clear" w:color="000000" w:fill="FFFFFF"/>
            <w:vAlign w:val="center"/>
            <w:hideMark/>
          </w:tcPr>
          <w:p w14:paraId="32A5A3EC" w14:textId="77777777" w:rsidR="00D47EFD" w:rsidRPr="00985076"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985076">
              <w:rPr>
                <w:rFonts w:ascii="Myriad Pro" w:eastAsia="Times New Roman" w:hAnsi="Myriad Pro" w:cs="Times New Roman"/>
                <w:color w:val="000000"/>
                <w:sz w:val="20"/>
                <w:szCs w:val="20"/>
                <w:lang w:eastAsia="ru-RU"/>
              </w:rPr>
              <w:t>у. е.</w:t>
            </w:r>
          </w:p>
        </w:tc>
        <w:tc>
          <w:tcPr>
            <w:tcW w:w="1419" w:type="dxa"/>
            <w:shd w:val="clear" w:color="000000" w:fill="FFFFFF"/>
            <w:vAlign w:val="center"/>
            <w:hideMark/>
          </w:tcPr>
          <w:p w14:paraId="178E6AAE"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 xml:space="preserve"> (i)</w:t>
            </w:r>
          </w:p>
        </w:tc>
        <w:tc>
          <w:tcPr>
            <w:tcW w:w="1373" w:type="dxa"/>
            <w:shd w:val="clear" w:color="000000" w:fill="FFFFFF"/>
            <w:vAlign w:val="center"/>
            <w:hideMark/>
          </w:tcPr>
          <w:p w14:paraId="4D9F55CC" w14:textId="77777777" w:rsidR="00D47EFD" w:rsidRPr="005659CA" w:rsidRDefault="00D47EFD" w:rsidP="00D47EFD">
            <w:pPr>
              <w:spacing w:after="0" w:line="240" w:lineRule="auto"/>
              <w:contextualSpacing/>
              <w:jc w:val="right"/>
              <w:rPr>
                <w:rFonts w:ascii="Myriad Pro" w:eastAsia="Times New Roman" w:hAnsi="Myriad Pro" w:cs="Times New Roman"/>
                <w:sz w:val="20"/>
                <w:szCs w:val="20"/>
                <w:lang w:eastAsia="ru-RU"/>
              </w:rPr>
            </w:pPr>
            <w:r w:rsidRPr="005659CA">
              <w:rPr>
                <w:rFonts w:ascii="Myriad Pro" w:eastAsia="Times New Roman" w:hAnsi="Myriad Pro" w:cs="Times New Roman"/>
                <w:sz w:val="20"/>
                <w:szCs w:val="20"/>
                <w:lang w:eastAsia="ru-RU"/>
              </w:rPr>
              <w:t>192 883,97</w:t>
            </w:r>
          </w:p>
        </w:tc>
      </w:tr>
      <w:tr w:rsidR="00D47EFD" w:rsidRPr="005659CA" w14:paraId="3A72F997" w14:textId="77777777" w:rsidTr="00E00EB2">
        <w:trPr>
          <w:cantSplit/>
          <w:trHeight w:val="348"/>
        </w:trPr>
        <w:tc>
          <w:tcPr>
            <w:tcW w:w="531" w:type="dxa"/>
            <w:shd w:val="clear" w:color="auto" w:fill="auto"/>
            <w:vAlign w:val="center"/>
            <w:hideMark/>
          </w:tcPr>
          <w:p w14:paraId="6E00F1ED" w14:textId="77777777" w:rsidR="00D47EFD" w:rsidRPr="00B75710"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8</w:t>
            </w:r>
          </w:p>
        </w:tc>
        <w:tc>
          <w:tcPr>
            <w:tcW w:w="4851" w:type="dxa"/>
            <w:shd w:val="clear" w:color="auto" w:fill="auto"/>
            <w:vAlign w:val="center"/>
            <w:hideMark/>
          </w:tcPr>
          <w:p w14:paraId="354DFA86" w14:textId="77777777" w:rsidR="00D47EFD" w:rsidRPr="00985076" w:rsidRDefault="00D47EFD" w:rsidP="00D47EFD">
            <w:pPr>
              <w:spacing w:after="0" w:line="240" w:lineRule="auto"/>
              <w:contextualSpacing/>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Подконтрольные расходы 2019 (П</w:t>
            </w:r>
            <w:r w:rsidRPr="00985076">
              <w:rPr>
                <w:rFonts w:ascii="Myriad Pro" w:eastAsia="Times New Roman" w:hAnsi="Myriad Pro" w:cs="Times New Roman"/>
                <w:color w:val="000000"/>
                <w:sz w:val="20"/>
                <w:szCs w:val="20"/>
                <w:lang w:eastAsia="ru-RU"/>
              </w:rPr>
              <w:t>Р i)</w:t>
            </w:r>
          </w:p>
        </w:tc>
        <w:tc>
          <w:tcPr>
            <w:tcW w:w="1230" w:type="dxa"/>
            <w:shd w:val="clear" w:color="auto" w:fill="auto"/>
            <w:vAlign w:val="center"/>
            <w:hideMark/>
          </w:tcPr>
          <w:p w14:paraId="0B90B00A" w14:textId="77777777" w:rsidR="00D47EFD" w:rsidRPr="005659CA" w:rsidRDefault="00D47EFD" w:rsidP="00D47EFD">
            <w:pPr>
              <w:spacing w:after="0" w:line="240" w:lineRule="auto"/>
              <w:contextualSpacing/>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тыс. руб.</w:t>
            </w:r>
          </w:p>
        </w:tc>
        <w:tc>
          <w:tcPr>
            <w:tcW w:w="1419" w:type="dxa"/>
            <w:shd w:val="clear" w:color="000000" w:fill="FFFFFF"/>
            <w:vAlign w:val="center"/>
            <w:hideMark/>
          </w:tcPr>
          <w:p w14:paraId="48BE1C71" w14:textId="77777777" w:rsidR="00D47EFD" w:rsidRPr="005659CA" w:rsidRDefault="00D47EFD" w:rsidP="00D47EFD">
            <w:pPr>
              <w:spacing w:after="0" w:line="240" w:lineRule="auto"/>
              <w:contextualSpacing/>
              <w:jc w:val="center"/>
              <w:rPr>
                <w:rFonts w:ascii="Myriad Pro" w:eastAsia="Times New Roman" w:hAnsi="Myriad Pro" w:cs="Times New Roman"/>
                <w:i/>
                <w:iCs/>
                <w:sz w:val="20"/>
                <w:szCs w:val="20"/>
                <w:lang w:eastAsia="ru-RU"/>
              </w:rPr>
            </w:pPr>
            <w:r w:rsidRPr="005659CA">
              <w:rPr>
                <w:rFonts w:ascii="Myriad Pro" w:eastAsia="Times New Roman" w:hAnsi="Myriad Pro" w:cs="Times New Roman"/>
                <w:i/>
                <w:iCs/>
                <w:sz w:val="20"/>
                <w:szCs w:val="20"/>
                <w:lang w:eastAsia="ru-RU"/>
              </w:rPr>
              <w:t>ПР i</w:t>
            </w:r>
          </w:p>
        </w:tc>
        <w:tc>
          <w:tcPr>
            <w:tcW w:w="1373" w:type="dxa"/>
            <w:shd w:val="clear" w:color="auto" w:fill="auto"/>
            <w:vAlign w:val="center"/>
            <w:hideMark/>
          </w:tcPr>
          <w:p w14:paraId="4055E65B" w14:textId="77777777" w:rsidR="00D47EFD" w:rsidRPr="005659CA" w:rsidRDefault="00D47EFD" w:rsidP="00D47EFD">
            <w:pPr>
              <w:spacing w:after="0" w:line="240" w:lineRule="auto"/>
              <w:contextualSpacing/>
              <w:jc w:val="right"/>
              <w:rPr>
                <w:rFonts w:ascii="Myriad Pro" w:eastAsia="Times New Roman" w:hAnsi="Myriad Pro" w:cs="Times New Roman"/>
                <w:sz w:val="20"/>
                <w:szCs w:val="20"/>
                <w:lang w:eastAsia="ru-RU"/>
              </w:rPr>
            </w:pPr>
            <w:r w:rsidRPr="005659CA">
              <w:rPr>
                <w:rFonts w:ascii="Myriad Pro" w:eastAsia="Times New Roman" w:hAnsi="Myriad Pro" w:cs="Times New Roman"/>
                <w:sz w:val="20"/>
                <w:szCs w:val="20"/>
                <w:lang w:eastAsia="ru-RU"/>
              </w:rPr>
              <w:t>3 430 493,27</w:t>
            </w:r>
          </w:p>
        </w:tc>
      </w:tr>
    </w:tbl>
    <w:p w14:paraId="67DDE919" w14:textId="77777777" w:rsidR="00D47EFD" w:rsidRPr="005659CA"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p>
    <w:p w14:paraId="47445CB7" w14:textId="77777777" w:rsidR="00D47EFD" w:rsidRPr="00897FA0"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 качестве обоснования количества условных единиц на 2019 год к расчету был приложен перечень электросетевого оборудования филиала по состоянию на 01.01.2017 и 01.01.2018. До момента принятия Министерством решения о корре</w:t>
      </w:r>
      <w:r w:rsidRPr="00897FA0">
        <w:rPr>
          <w:rFonts w:ascii="Myriad Pro" w:eastAsia="Calibri" w:hAnsi="Myriad Pro" w:cs="Times New Roman"/>
          <w:color w:val="000000" w:themeColor="text1"/>
          <w:sz w:val="26"/>
          <w:szCs w:val="26"/>
        </w:rPr>
        <w:t xml:space="preserve">ктировке НВВ на 2019 год, филиалом дополнительно были направлены в адрес Министерства уточненные расчеты и обоснования количества условных единиц. </w:t>
      </w:r>
    </w:p>
    <w:p w14:paraId="24A5C341" w14:textId="77777777" w:rsidR="00D47EFD" w:rsidRPr="00985076" w:rsidRDefault="00D47EFD" w:rsidP="00D47EFD">
      <w:pPr>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lastRenderedPageBreak/>
        <w:t>ПОЗИЦИЯ ОРГАНА РЕГУЛИРОВАНИЯ</w:t>
      </w:r>
    </w:p>
    <w:p w14:paraId="0640683D" w14:textId="77777777" w:rsidR="00D47EFD" w:rsidRPr="00E17399" w:rsidRDefault="00D47EFD" w:rsidP="00D47EFD">
      <w:pPr>
        <w:spacing w:after="0" w:line="360" w:lineRule="auto"/>
        <w:ind w:firstLine="567"/>
        <w:jc w:val="both"/>
        <w:rPr>
          <w:rFonts w:ascii="Myriad Pro" w:hAnsi="Myriad Pro"/>
          <w:sz w:val="26"/>
          <w:szCs w:val="26"/>
        </w:rPr>
      </w:pPr>
      <w:r w:rsidRPr="00E17399">
        <w:rPr>
          <w:rFonts w:ascii="Myriad Pro" w:hAnsi="Myriad Pro"/>
          <w:sz w:val="26"/>
          <w:szCs w:val="26"/>
        </w:rPr>
        <w:t>Приказом Региональной энергетической комиссии Красноярского края от 27.12.2017 № 639-</w:t>
      </w:r>
      <w:r w:rsidR="00832D2F" w:rsidRPr="00E17399">
        <w:rPr>
          <w:rFonts w:ascii="Myriad Pro" w:hAnsi="Myriad Pro"/>
          <w:sz w:val="26"/>
          <w:szCs w:val="26"/>
        </w:rPr>
        <w:t>п</w:t>
      </w:r>
      <w:r w:rsidRPr="00E17399">
        <w:rPr>
          <w:rFonts w:ascii="Myriad Pro" w:hAnsi="Myriad Pro"/>
          <w:sz w:val="26"/>
          <w:szCs w:val="26"/>
        </w:rPr>
        <w:t xml:space="preserve">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филиалу ПАО «МРСК Сибири» - «Красноярскэнерго» были утверждены долгосрочные параметры регулирования на 2018-2022 годы:</w:t>
      </w:r>
    </w:p>
    <w:p w14:paraId="6FEB948B" w14:textId="77777777" w:rsidR="00580478" w:rsidRPr="00E17399" w:rsidRDefault="00580478" w:rsidP="00D47EFD">
      <w:pPr>
        <w:spacing w:after="0" w:line="360" w:lineRule="auto"/>
        <w:ind w:firstLine="567"/>
        <w:jc w:val="both"/>
        <w:rPr>
          <w:rFonts w:ascii="Myriad Pro" w:hAnsi="Myriad Pro"/>
          <w:sz w:val="26"/>
          <w:szCs w:val="26"/>
        </w:rPr>
      </w:pPr>
    </w:p>
    <w:tbl>
      <w:tblPr>
        <w:tblW w:w="9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650"/>
        <w:gridCol w:w="1041"/>
        <w:gridCol w:w="910"/>
        <w:gridCol w:w="1303"/>
        <w:gridCol w:w="1301"/>
        <w:gridCol w:w="1302"/>
        <w:gridCol w:w="766"/>
        <w:gridCol w:w="783"/>
      </w:tblGrid>
      <w:tr w:rsidR="00771304" w:rsidRPr="00E00EB2" w14:paraId="774232C0" w14:textId="77777777" w:rsidTr="00E00EB2">
        <w:trPr>
          <w:trHeight w:val="1100"/>
        </w:trPr>
        <w:tc>
          <w:tcPr>
            <w:tcW w:w="15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AE9507"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Наименование сетевой организации в субъекте Российской Федерации</w:t>
            </w:r>
          </w:p>
        </w:tc>
        <w:tc>
          <w:tcPr>
            <w:tcW w:w="6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3980330"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Год</w:t>
            </w:r>
          </w:p>
        </w:tc>
        <w:tc>
          <w:tcPr>
            <w:tcW w:w="10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BF1383"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Базовый уровень подконт-рольных расходов</w:t>
            </w:r>
          </w:p>
        </w:tc>
        <w:tc>
          <w:tcPr>
            <w:tcW w:w="9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5C88F1"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Индекс эффек-тивности подкон-трольных расходов</w:t>
            </w:r>
          </w:p>
        </w:tc>
        <w:tc>
          <w:tcPr>
            <w:tcW w:w="13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FE652A"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Коэффициент эластичности подконт-рольных расходов по количеству активов</w:t>
            </w:r>
          </w:p>
        </w:tc>
        <w:tc>
          <w:tcPr>
            <w:tcW w:w="13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7BA70B" w14:textId="77777777" w:rsidR="00D47EFD" w:rsidRPr="00E00EB2" w:rsidRDefault="00D47EFD" w:rsidP="00D47EFD">
            <w:pPr>
              <w:spacing w:after="0" w:line="240" w:lineRule="auto"/>
              <w:ind w:left="-108"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Величина технологичес-кого расхода (потерь) электрической энергии (уровень потерь)</w:t>
            </w:r>
          </w:p>
        </w:tc>
        <w:tc>
          <w:tcPr>
            <w:tcW w:w="13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C41FF8" w14:textId="77777777" w:rsidR="00D47EFD" w:rsidRPr="00E00EB2" w:rsidRDefault="00D47EFD" w:rsidP="00D47EFD">
            <w:pPr>
              <w:spacing w:after="0" w:line="240" w:lineRule="auto"/>
              <w:ind w:left="-108"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Показатель уровня качества осуществля-емого технологи-ческого присоединения к сети</w:t>
            </w:r>
          </w:p>
        </w:tc>
        <w:tc>
          <w:tcPr>
            <w:tcW w:w="154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0B582B" w14:textId="77777777" w:rsidR="00D47EFD" w:rsidRPr="00E00EB2" w:rsidRDefault="00D47EFD" w:rsidP="00D47EFD">
            <w:pPr>
              <w:spacing w:after="0" w:line="240" w:lineRule="auto"/>
              <w:ind w:left="-123" w:right="-29"/>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Уровень надежности реализуемых товаров (услуг)</w:t>
            </w:r>
          </w:p>
        </w:tc>
      </w:tr>
      <w:tr w:rsidR="00771304" w:rsidRPr="00E00EB2" w14:paraId="7DB5D5F8" w14:textId="77777777" w:rsidTr="00E00EB2">
        <w:trPr>
          <w:trHeight w:val="1345"/>
        </w:trPr>
        <w:tc>
          <w:tcPr>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A1D461" w14:textId="77777777" w:rsidR="00D47EFD" w:rsidRPr="00E00EB2" w:rsidRDefault="00D47EFD" w:rsidP="00D47EFD">
            <w:pPr>
              <w:spacing w:after="0" w:line="240" w:lineRule="auto"/>
              <w:ind w:left="-93" w:right="-108"/>
              <w:rPr>
                <w:rFonts w:ascii="Myriad Pro" w:eastAsia="Times New Roman" w:hAnsi="Myriad Pro" w:cs="Calibri"/>
                <w:color w:val="FFFFFF" w:themeColor="background1"/>
                <w:sz w:val="18"/>
                <w:szCs w:val="18"/>
                <w:lang w:eastAsia="ru-RU"/>
              </w:rPr>
            </w:pPr>
          </w:p>
        </w:tc>
        <w:tc>
          <w:tcPr>
            <w:tcW w:w="6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5D64FA" w14:textId="77777777" w:rsidR="00D47EFD" w:rsidRPr="00E00EB2" w:rsidRDefault="00D47EFD" w:rsidP="00D47EFD">
            <w:pPr>
              <w:spacing w:after="0" w:line="240" w:lineRule="auto"/>
              <w:ind w:left="-93" w:right="-108"/>
              <w:rPr>
                <w:rFonts w:ascii="Myriad Pro" w:eastAsia="Times New Roman" w:hAnsi="Myriad Pro" w:cs="Calibri"/>
                <w:color w:val="FFFFFF" w:themeColor="background1"/>
                <w:sz w:val="18"/>
                <w:szCs w:val="18"/>
                <w:lang w:eastAsia="ru-RU"/>
              </w:rPr>
            </w:pPr>
          </w:p>
        </w:tc>
        <w:tc>
          <w:tcPr>
            <w:tcW w:w="10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F7BF8F" w14:textId="77777777" w:rsidR="00D47EFD" w:rsidRPr="00E00EB2" w:rsidRDefault="00D47EFD" w:rsidP="00D47EFD">
            <w:pPr>
              <w:spacing w:after="0" w:line="240" w:lineRule="auto"/>
              <w:ind w:left="-93" w:right="-108"/>
              <w:rPr>
                <w:rFonts w:ascii="Myriad Pro" w:eastAsia="Times New Roman" w:hAnsi="Myriad Pro" w:cs="Calibri"/>
                <w:color w:val="FFFFFF" w:themeColor="background1"/>
                <w:sz w:val="18"/>
                <w:szCs w:val="18"/>
                <w:lang w:eastAsia="ru-RU"/>
              </w:rPr>
            </w:pPr>
          </w:p>
        </w:tc>
        <w:tc>
          <w:tcPr>
            <w:tcW w:w="9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7CAACB" w14:textId="77777777" w:rsidR="00D47EFD" w:rsidRPr="00E00EB2" w:rsidRDefault="00D47EFD" w:rsidP="00D47EFD">
            <w:pPr>
              <w:spacing w:after="0" w:line="240" w:lineRule="auto"/>
              <w:ind w:left="-93" w:right="-108"/>
              <w:rPr>
                <w:rFonts w:ascii="Myriad Pro" w:eastAsia="Times New Roman" w:hAnsi="Myriad Pro" w:cs="Calibri"/>
                <w:color w:val="FFFFFF" w:themeColor="background1"/>
                <w:sz w:val="18"/>
                <w:szCs w:val="18"/>
                <w:lang w:eastAsia="ru-RU"/>
              </w:rPr>
            </w:pPr>
          </w:p>
        </w:tc>
        <w:tc>
          <w:tcPr>
            <w:tcW w:w="13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B0D90E" w14:textId="77777777" w:rsidR="00D47EFD" w:rsidRPr="00E00EB2" w:rsidRDefault="00D47EFD" w:rsidP="00D47EFD">
            <w:pPr>
              <w:spacing w:after="0" w:line="240" w:lineRule="auto"/>
              <w:ind w:left="-93" w:right="-108"/>
              <w:rPr>
                <w:rFonts w:ascii="Myriad Pro" w:eastAsia="Times New Roman" w:hAnsi="Myriad Pro" w:cs="Calibri"/>
                <w:color w:val="FFFFFF" w:themeColor="background1"/>
                <w:sz w:val="18"/>
                <w:szCs w:val="18"/>
                <w:lang w:eastAsia="ru-RU"/>
              </w:rPr>
            </w:pPr>
          </w:p>
        </w:tc>
        <w:tc>
          <w:tcPr>
            <w:tcW w:w="13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83C779" w14:textId="77777777" w:rsidR="00D47EFD" w:rsidRPr="00E00EB2" w:rsidRDefault="00D47EFD" w:rsidP="00D47EFD">
            <w:pPr>
              <w:spacing w:after="0" w:line="240" w:lineRule="auto"/>
              <w:ind w:left="-108" w:right="-108"/>
              <w:rPr>
                <w:rFonts w:ascii="Myriad Pro" w:eastAsia="Times New Roman" w:hAnsi="Myriad Pro" w:cs="Calibri"/>
                <w:color w:val="FFFFFF" w:themeColor="background1"/>
                <w:sz w:val="18"/>
                <w:szCs w:val="18"/>
                <w:lang w:eastAsia="ru-RU"/>
              </w:rPr>
            </w:pPr>
          </w:p>
        </w:tc>
        <w:tc>
          <w:tcPr>
            <w:tcW w:w="13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88618C" w14:textId="77777777" w:rsidR="00D47EFD" w:rsidRPr="00E00EB2" w:rsidRDefault="00D47EFD" w:rsidP="00D47EFD">
            <w:pPr>
              <w:spacing w:after="0" w:line="240" w:lineRule="auto"/>
              <w:ind w:left="-108" w:right="-108"/>
              <w:rPr>
                <w:rFonts w:ascii="Myriad Pro" w:eastAsia="Times New Roman" w:hAnsi="Myriad Pro" w:cs="Calibri"/>
                <w:color w:val="FFFFFF" w:themeColor="background1"/>
                <w:sz w:val="18"/>
                <w:szCs w:val="18"/>
                <w:lang w:eastAsia="ru-RU"/>
              </w:rPr>
            </w:pPr>
          </w:p>
        </w:tc>
        <w:tc>
          <w:tcPr>
            <w:tcW w:w="76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13039C" w14:textId="77777777" w:rsidR="00D47EFD" w:rsidRPr="00E00EB2" w:rsidRDefault="00D47EFD" w:rsidP="00D47EFD">
            <w:pPr>
              <w:spacing w:after="0" w:line="240" w:lineRule="auto"/>
              <w:ind w:left="-123" w:right="-29"/>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Показа-тель уровня надеж-ности (Пsaidi)</w:t>
            </w:r>
          </w:p>
        </w:tc>
        <w:tc>
          <w:tcPr>
            <w:tcW w:w="78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7E6A04" w14:textId="77777777" w:rsidR="00D47EFD" w:rsidRPr="00E00EB2" w:rsidRDefault="00D47EFD" w:rsidP="00D47EFD">
            <w:pPr>
              <w:spacing w:after="0" w:line="240" w:lineRule="auto"/>
              <w:ind w:left="-123" w:right="-29"/>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Показа-тель уровня надеж-ности (Пsaifi)</w:t>
            </w:r>
          </w:p>
        </w:tc>
      </w:tr>
      <w:tr w:rsidR="00771304" w:rsidRPr="00E00EB2" w14:paraId="6718133B" w14:textId="77777777" w:rsidTr="00E00EB2">
        <w:trPr>
          <w:trHeight w:val="306"/>
        </w:trPr>
        <w:tc>
          <w:tcPr>
            <w:tcW w:w="15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DE85FA" w14:textId="77777777" w:rsidR="00D47EFD" w:rsidRPr="00E00EB2" w:rsidRDefault="00D47EFD" w:rsidP="00D47EFD">
            <w:pPr>
              <w:spacing w:after="0" w:line="240" w:lineRule="auto"/>
              <w:ind w:left="-93" w:right="-108"/>
              <w:rPr>
                <w:rFonts w:ascii="Myriad Pro" w:eastAsia="Times New Roman" w:hAnsi="Myriad Pro" w:cs="Calibri"/>
                <w:color w:val="FFFFFF" w:themeColor="background1"/>
                <w:sz w:val="18"/>
                <w:szCs w:val="18"/>
                <w:lang w:eastAsia="ru-RU"/>
              </w:rPr>
            </w:pPr>
          </w:p>
        </w:tc>
        <w:tc>
          <w:tcPr>
            <w:tcW w:w="6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C69D77" w14:textId="77777777" w:rsidR="00D47EFD" w:rsidRPr="00E00EB2" w:rsidRDefault="00D47EFD" w:rsidP="00D47EFD">
            <w:pPr>
              <w:spacing w:after="0" w:line="240" w:lineRule="auto"/>
              <w:ind w:left="-93" w:right="-108"/>
              <w:rPr>
                <w:rFonts w:ascii="Myriad Pro" w:eastAsia="Times New Roman" w:hAnsi="Myriad Pro" w:cs="Calibri"/>
                <w:color w:val="FFFFFF" w:themeColor="background1"/>
                <w:sz w:val="18"/>
                <w:szCs w:val="18"/>
                <w:lang w:eastAsia="ru-RU"/>
              </w:rPr>
            </w:pP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93A94F"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млн. руб.</w:t>
            </w:r>
          </w:p>
        </w:tc>
        <w:tc>
          <w:tcPr>
            <w:tcW w:w="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D315AF"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F3E08B"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FA2C03" w14:textId="77777777" w:rsidR="00D47EFD" w:rsidRPr="00E00EB2" w:rsidRDefault="00D47EFD" w:rsidP="00D47EFD">
            <w:pPr>
              <w:spacing w:after="0" w:line="240" w:lineRule="auto"/>
              <w:ind w:left="-108"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w:t>
            </w:r>
          </w:p>
        </w:tc>
        <w:tc>
          <w:tcPr>
            <w:tcW w:w="13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7717C6" w14:textId="77777777" w:rsidR="00D47EFD" w:rsidRPr="00E00EB2" w:rsidRDefault="00D47EFD" w:rsidP="00D47EFD">
            <w:pPr>
              <w:spacing w:after="0" w:line="240" w:lineRule="auto"/>
              <w:ind w:left="-108" w:right="-108"/>
              <w:rPr>
                <w:rFonts w:ascii="Myriad Pro" w:eastAsia="Times New Roman" w:hAnsi="Myriad Pro" w:cs="Calibri"/>
                <w:color w:val="FFFFFF" w:themeColor="background1"/>
                <w:sz w:val="18"/>
                <w:szCs w:val="18"/>
                <w:lang w:eastAsia="ru-RU"/>
              </w:rPr>
            </w:pPr>
          </w:p>
        </w:tc>
        <w:tc>
          <w:tcPr>
            <w:tcW w:w="76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D7F8F9" w14:textId="77777777" w:rsidR="00D47EFD" w:rsidRPr="00E00EB2" w:rsidRDefault="00D47EFD" w:rsidP="00D47EFD">
            <w:pPr>
              <w:spacing w:after="0" w:line="240" w:lineRule="auto"/>
              <w:ind w:left="-123" w:right="-29"/>
              <w:rPr>
                <w:rFonts w:ascii="Myriad Pro" w:eastAsia="Times New Roman" w:hAnsi="Myriad Pro" w:cs="Calibri"/>
                <w:color w:val="FFFFFF" w:themeColor="background1"/>
                <w:sz w:val="18"/>
                <w:szCs w:val="18"/>
                <w:lang w:eastAsia="ru-RU"/>
              </w:rPr>
            </w:pPr>
          </w:p>
        </w:tc>
        <w:tc>
          <w:tcPr>
            <w:tcW w:w="78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772D78" w14:textId="77777777" w:rsidR="00D47EFD" w:rsidRPr="00E00EB2" w:rsidRDefault="00D47EFD" w:rsidP="00D47EFD">
            <w:pPr>
              <w:spacing w:after="0" w:line="240" w:lineRule="auto"/>
              <w:ind w:left="-123" w:right="-29"/>
              <w:rPr>
                <w:rFonts w:ascii="Myriad Pro" w:eastAsia="Times New Roman" w:hAnsi="Myriad Pro" w:cs="Calibri"/>
                <w:color w:val="FFFFFF" w:themeColor="background1"/>
                <w:sz w:val="18"/>
                <w:szCs w:val="18"/>
                <w:lang w:eastAsia="ru-RU"/>
              </w:rPr>
            </w:pPr>
          </w:p>
        </w:tc>
      </w:tr>
      <w:tr w:rsidR="00771304" w:rsidRPr="00E00EB2" w14:paraId="5D00E806" w14:textId="77777777" w:rsidTr="00E00EB2">
        <w:trPr>
          <w:trHeight w:val="199"/>
        </w:trPr>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1A6B8F2"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1</w:t>
            </w:r>
          </w:p>
        </w:tc>
        <w:tc>
          <w:tcPr>
            <w:tcW w:w="6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411CEB8"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2</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34222B"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3</w:t>
            </w:r>
          </w:p>
        </w:tc>
        <w:tc>
          <w:tcPr>
            <w:tcW w:w="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0F7D60"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4</w:t>
            </w:r>
          </w:p>
        </w:tc>
        <w:tc>
          <w:tcPr>
            <w:tcW w:w="13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64996BB" w14:textId="77777777" w:rsidR="00D47EFD" w:rsidRPr="00E00EB2" w:rsidRDefault="00D47EFD" w:rsidP="00D47EFD">
            <w:pPr>
              <w:spacing w:after="0" w:line="240" w:lineRule="auto"/>
              <w:ind w:left="-93"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6</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0284904" w14:textId="77777777" w:rsidR="00D47EFD" w:rsidRPr="00E00EB2" w:rsidRDefault="00D47EFD" w:rsidP="00D47EFD">
            <w:pPr>
              <w:spacing w:after="0" w:line="240" w:lineRule="auto"/>
              <w:ind w:left="-108"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6</w:t>
            </w:r>
          </w:p>
        </w:tc>
        <w:tc>
          <w:tcPr>
            <w:tcW w:w="13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860A6D" w14:textId="77777777" w:rsidR="00D47EFD" w:rsidRPr="00E00EB2" w:rsidRDefault="00D47EFD" w:rsidP="00D47EFD">
            <w:pPr>
              <w:spacing w:after="0" w:line="240" w:lineRule="auto"/>
              <w:ind w:left="-108" w:right="-108"/>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7</w:t>
            </w:r>
          </w:p>
        </w:tc>
        <w:tc>
          <w:tcPr>
            <w:tcW w:w="7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54AC7B2" w14:textId="77777777" w:rsidR="00D47EFD" w:rsidRPr="00E00EB2" w:rsidRDefault="00D47EFD" w:rsidP="00D47EFD">
            <w:pPr>
              <w:spacing w:after="0" w:line="240" w:lineRule="auto"/>
              <w:ind w:left="-123" w:right="-29"/>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8</w:t>
            </w:r>
          </w:p>
        </w:tc>
        <w:tc>
          <w:tcPr>
            <w:tcW w:w="7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DBD82D" w14:textId="77777777" w:rsidR="00D47EFD" w:rsidRPr="00E00EB2" w:rsidRDefault="00D47EFD" w:rsidP="00D47EFD">
            <w:pPr>
              <w:spacing w:after="0" w:line="240" w:lineRule="auto"/>
              <w:ind w:left="-123" w:right="-29"/>
              <w:jc w:val="center"/>
              <w:rPr>
                <w:rFonts w:ascii="Myriad Pro" w:eastAsia="Times New Roman" w:hAnsi="Myriad Pro" w:cs="Calibri"/>
                <w:color w:val="FFFFFF" w:themeColor="background1"/>
                <w:sz w:val="18"/>
                <w:szCs w:val="18"/>
                <w:lang w:eastAsia="ru-RU"/>
              </w:rPr>
            </w:pPr>
            <w:r w:rsidRPr="00E00EB2">
              <w:rPr>
                <w:rFonts w:ascii="Myriad Pro" w:eastAsia="Times New Roman" w:hAnsi="Myriad Pro" w:cs="Calibri"/>
                <w:color w:val="FFFFFF" w:themeColor="background1"/>
                <w:sz w:val="18"/>
                <w:szCs w:val="18"/>
                <w:lang w:eastAsia="ru-RU"/>
              </w:rPr>
              <w:t>9</w:t>
            </w:r>
          </w:p>
        </w:tc>
      </w:tr>
      <w:tr w:rsidR="00771304" w:rsidRPr="00E00EB2" w14:paraId="5D71031A" w14:textId="77777777" w:rsidTr="00E00EB2">
        <w:trPr>
          <w:trHeight w:val="624"/>
        </w:trPr>
        <w:tc>
          <w:tcPr>
            <w:tcW w:w="1555" w:type="dxa"/>
            <w:vMerge w:val="restart"/>
            <w:tcBorders>
              <w:top w:val="single" w:sz="4" w:space="0" w:color="FFFFFF" w:themeColor="background1"/>
            </w:tcBorders>
            <w:shd w:val="clear" w:color="auto" w:fill="auto"/>
            <w:vAlign w:val="center"/>
            <w:hideMark/>
          </w:tcPr>
          <w:p w14:paraId="06D2186F" w14:textId="77777777" w:rsidR="00D47EFD" w:rsidRPr="00E00EB2" w:rsidRDefault="00D47EFD" w:rsidP="00D47EFD">
            <w:pPr>
              <w:spacing w:after="0" w:line="240" w:lineRule="auto"/>
              <w:ind w:left="-93" w:right="-108"/>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Филиал "Красноярскэнерго" публичного акционерного общества "Межрегиональная распределительная сетевая компания Сибири" (г. Красноярск, ИНН 2460069527)</w:t>
            </w:r>
          </w:p>
        </w:tc>
        <w:tc>
          <w:tcPr>
            <w:tcW w:w="650" w:type="dxa"/>
            <w:tcBorders>
              <w:top w:val="single" w:sz="4" w:space="0" w:color="FFFFFF" w:themeColor="background1"/>
            </w:tcBorders>
            <w:shd w:val="clear" w:color="auto" w:fill="auto"/>
            <w:noWrap/>
            <w:vAlign w:val="center"/>
            <w:hideMark/>
          </w:tcPr>
          <w:p w14:paraId="44FFFD2A" w14:textId="77777777" w:rsidR="00D47EFD" w:rsidRPr="00E00EB2" w:rsidRDefault="00D47EFD" w:rsidP="00D47EFD">
            <w:pPr>
              <w:spacing w:after="0" w:line="240" w:lineRule="auto"/>
              <w:ind w:left="-93"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2018</w:t>
            </w:r>
          </w:p>
        </w:tc>
        <w:tc>
          <w:tcPr>
            <w:tcW w:w="1041" w:type="dxa"/>
            <w:tcBorders>
              <w:top w:val="single" w:sz="4" w:space="0" w:color="FFFFFF" w:themeColor="background1"/>
            </w:tcBorders>
            <w:shd w:val="clear" w:color="auto" w:fill="auto"/>
            <w:noWrap/>
            <w:vAlign w:val="center"/>
            <w:hideMark/>
          </w:tcPr>
          <w:p w14:paraId="2BA01FDB" w14:textId="77777777" w:rsidR="00D47EFD" w:rsidRPr="00E00EB2" w:rsidRDefault="00D47EFD" w:rsidP="00D47EFD">
            <w:pPr>
              <w:spacing w:after="0" w:line="240" w:lineRule="auto"/>
              <w:ind w:left="-93"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3298,51741</w:t>
            </w:r>
          </w:p>
        </w:tc>
        <w:tc>
          <w:tcPr>
            <w:tcW w:w="910" w:type="dxa"/>
            <w:vMerge w:val="restart"/>
            <w:tcBorders>
              <w:top w:val="single" w:sz="4" w:space="0" w:color="FFFFFF" w:themeColor="background1"/>
            </w:tcBorders>
            <w:shd w:val="clear" w:color="auto" w:fill="auto"/>
            <w:noWrap/>
            <w:vAlign w:val="center"/>
            <w:hideMark/>
          </w:tcPr>
          <w:p w14:paraId="38F2E81B" w14:textId="77777777" w:rsidR="00D47EFD" w:rsidRPr="00E00EB2" w:rsidRDefault="00D47EFD" w:rsidP="00D47EFD">
            <w:pPr>
              <w:spacing w:after="0" w:line="240" w:lineRule="auto"/>
              <w:ind w:left="-93"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w:t>
            </w:r>
          </w:p>
        </w:tc>
        <w:tc>
          <w:tcPr>
            <w:tcW w:w="1303" w:type="dxa"/>
            <w:vMerge w:val="restart"/>
            <w:tcBorders>
              <w:top w:val="single" w:sz="4" w:space="0" w:color="FFFFFF" w:themeColor="background1"/>
            </w:tcBorders>
            <w:shd w:val="clear" w:color="auto" w:fill="auto"/>
            <w:noWrap/>
            <w:vAlign w:val="center"/>
            <w:hideMark/>
          </w:tcPr>
          <w:p w14:paraId="59BF1B97" w14:textId="77777777" w:rsidR="00D47EFD" w:rsidRPr="00E00EB2" w:rsidRDefault="00D47EFD" w:rsidP="00D47EFD">
            <w:pPr>
              <w:spacing w:after="0" w:line="240" w:lineRule="auto"/>
              <w:ind w:left="-93"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75</w:t>
            </w:r>
          </w:p>
        </w:tc>
        <w:tc>
          <w:tcPr>
            <w:tcW w:w="1301" w:type="dxa"/>
            <w:tcBorders>
              <w:top w:val="single" w:sz="4" w:space="0" w:color="FFFFFF" w:themeColor="background1"/>
            </w:tcBorders>
            <w:shd w:val="clear" w:color="auto" w:fill="auto"/>
            <w:noWrap/>
            <w:vAlign w:val="center"/>
            <w:hideMark/>
          </w:tcPr>
          <w:p w14:paraId="13924A26" w14:textId="77777777" w:rsidR="00D47EFD" w:rsidRPr="00E00EB2" w:rsidRDefault="00D47EFD" w:rsidP="00D47EFD">
            <w:pPr>
              <w:spacing w:after="0" w:line="240" w:lineRule="auto"/>
              <w:ind w:left="-108"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10,46</w:t>
            </w:r>
          </w:p>
        </w:tc>
        <w:tc>
          <w:tcPr>
            <w:tcW w:w="1302" w:type="dxa"/>
            <w:tcBorders>
              <w:top w:val="single" w:sz="4" w:space="0" w:color="FFFFFF" w:themeColor="background1"/>
            </w:tcBorders>
            <w:shd w:val="clear" w:color="auto" w:fill="auto"/>
            <w:noWrap/>
            <w:vAlign w:val="center"/>
            <w:hideMark/>
          </w:tcPr>
          <w:p w14:paraId="6E33428F" w14:textId="77777777" w:rsidR="00D47EFD" w:rsidRPr="00E00EB2" w:rsidRDefault="00D47EFD" w:rsidP="00D47EFD">
            <w:pPr>
              <w:spacing w:after="0" w:line="240" w:lineRule="auto"/>
              <w:ind w:left="-108"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1,1106</w:t>
            </w:r>
          </w:p>
        </w:tc>
        <w:tc>
          <w:tcPr>
            <w:tcW w:w="766" w:type="dxa"/>
            <w:tcBorders>
              <w:top w:val="single" w:sz="4" w:space="0" w:color="FFFFFF" w:themeColor="background1"/>
            </w:tcBorders>
            <w:shd w:val="clear" w:color="auto" w:fill="auto"/>
            <w:noWrap/>
            <w:vAlign w:val="center"/>
            <w:hideMark/>
          </w:tcPr>
          <w:p w14:paraId="3F8D4EFA" w14:textId="77777777" w:rsidR="00D47EFD" w:rsidRPr="00E00EB2" w:rsidRDefault="00D47EFD" w:rsidP="00D47EFD">
            <w:pPr>
              <w:spacing w:after="0" w:line="240" w:lineRule="auto"/>
              <w:ind w:left="-123" w:right="-29"/>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3,9684</w:t>
            </w:r>
          </w:p>
        </w:tc>
        <w:tc>
          <w:tcPr>
            <w:tcW w:w="783" w:type="dxa"/>
            <w:tcBorders>
              <w:top w:val="single" w:sz="4" w:space="0" w:color="FFFFFF" w:themeColor="background1"/>
            </w:tcBorders>
            <w:shd w:val="clear" w:color="auto" w:fill="auto"/>
            <w:noWrap/>
            <w:vAlign w:val="center"/>
            <w:hideMark/>
          </w:tcPr>
          <w:p w14:paraId="2B1B9D5F" w14:textId="77777777" w:rsidR="00D47EFD" w:rsidRPr="00E00EB2" w:rsidRDefault="00D47EFD" w:rsidP="00D47EFD">
            <w:pPr>
              <w:spacing w:after="0" w:line="240" w:lineRule="auto"/>
              <w:ind w:left="-123" w:right="-29"/>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2,1251</w:t>
            </w:r>
          </w:p>
        </w:tc>
      </w:tr>
      <w:tr w:rsidR="00771304" w:rsidRPr="00E00EB2" w14:paraId="47FE91CB" w14:textId="77777777" w:rsidTr="00E00EB2">
        <w:trPr>
          <w:trHeight w:val="624"/>
        </w:trPr>
        <w:tc>
          <w:tcPr>
            <w:tcW w:w="1555" w:type="dxa"/>
            <w:vMerge/>
            <w:vAlign w:val="center"/>
            <w:hideMark/>
          </w:tcPr>
          <w:p w14:paraId="5390E21F"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650" w:type="dxa"/>
            <w:shd w:val="clear" w:color="auto" w:fill="auto"/>
            <w:noWrap/>
            <w:vAlign w:val="center"/>
            <w:hideMark/>
          </w:tcPr>
          <w:p w14:paraId="783FABC1" w14:textId="77777777" w:rsidR="00D47EFD" w:rsidRPr="00E00EB2" w:rsidRDefault="00D47EFD" w:rsidP="00D47EFD">
            <w:pPr>
              <w:spacing w:after="0" w:line="240" w:lineRule="auto"/>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2019</w:t>
            </w:r>
          </w:p>
        </w:tc>
        <w:tc>
          <w:tcPr>
            <w:tcW w:w="1041" w:type="dxa"/>
            <w:shd w:val="clear" w:color="auto" w:fill="auto"/>
            <w:noWrap/>
            <w:vAlign w:val="center"/>
            <w:hideMark/>
          </w:tcPr>
          <w:p w14:paraId="3DAD0BEA" w14:textId="77777777" w:rsidR="00D47EFD" w:rsidRPr="00E00EB2" w:rsidRDefault="00D47EFD" w:rsidP="00D47EFD">
            <w:pPr>
              <w:spacing w:after="0" w:line="240" w:lineRule="auto"/>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х</w:t>
            </w:r>
          </w:p>
        </w:tc>
        <w:tc>
          <w:tcPr>
            <w:tcW w:w="910" w:type="dxa"/>
            <w:vMerge/>
            <w:vAlign w:val="center"/>
            <w:hideMark/>
          </w:tcPr>
          <w:p w14:paraId="32AEF324"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1303" w:type="dxa"/>
            <w:vMerge/>
            <w:vAlign w:val="center"/>
            <w:hideMark/>
          </w:tcPr>
          <w:p w14:paraId="7CB26B77"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1301" w:type="dxa"/>
            <w:shd w:val="clear" w:color="auto" w:fill="auto"/>
            <w:noWrap/>
            <w:vAlign w:val="center"/>
            <w:hideMark/>
          </w:tcPr>
          <w:p w14:paraId="63D1A7B1" w14:textId="77777777" w:rsidR="00D47EFD" w:rsidRPr="00E00EB2" w:rsidRDefault="00D47EFD" w:rsidP="00D47EFD">
            <w:pPr>
              <w:spacing w:after="0" w:line="240" w:lineRule="auto"/>
              <w:ind w:left="-108"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10,46</w:t>
            </w:r>
          </w:p>
        </w:tc>
        <w:tc>
          <w:tcPr>
            <w:tcW w:w="1302" w:type="dxa"/>
            <w:shd w:val="clear" w:color="auto" w:fill="auto"/>
            <w:noWrap/>
            <w:vAlign w:val="center"/>
            <w:hideMark/>
          </w:tcPr>
          <w:p w14:paraId="7D1B2E0E" w14:textId="77777777" w:rsidR="00D47EFD" w:rsidRPr="00E00EB2" w:rsidRDefault="00D47EFD" w:rsidP="00D47EFD">
            <w:pPr>
              <w:spacing w:after="0" w:line="240" w:lineRule="auto"/>
              <w:ind w:left="-108"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1,0939</w:t>
            </w:r>
          </w:p>
        </w:tc>
        <w:tc>
          <w:tcPr>
            <w:tcW w:w="766" w:type="dxa"/>
            <w:shd w:val="clear" w:color="auto" w:fill="auto"/>
            <w:noWrap/>
            <w:vAlign w:val="center"/>
            <w:hideMark/>
          </w:tcPr>
          <w:p w14:paraId="16C2B97D" w14:textId="77777777" w:rsidR="00D47EFD" w:rsidRPr="00E00EB2" w:rsidRDefault="00D47EFD" w:rsidP="00D47EFD">
            <w:pPr>
              <w:spacing w:after="0" w:line="240" w:lineRule="auto"/>
              <w:ind w:left="-123" w:right="-29"/>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3,9088</w:t>
            </w:r>
          </w:p>
        </w:tc>
        <w:tc>
          <w:tcPr>
            <w:tcW w:w="783" w:type="dxa"/>
            <w:shd w:val="clear" w:color="auto" w:fill="auto"/>
            <w:noWrap/>
            <w:vAlign w:val="center"/>
            <w:hideMark/>
          </w:tcPr>
          <w:p w14:paraId="4752A130" w14:textId="77777777" w:rsidR="00D47EFD" w:rsidRPr="00E00EB2" w:rsidRDefault="00D47EFD" w:rsidP="00D47EFD">
            <w:pPr>
              <w:spacing w:after="0" w:line="240" w:lineRule="auto"/>
              <w:ind w:left="-123" w:right="-29"/>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2,0767</w:t>
            </w:r>
          </w:p>
        </w:tc>
      </w:tr>
      <w:tr w:rsidR="00771304" w:rsidRPr="00E00EB2" w14:paraId="505DFA94" w14:textId="77777777" w:rsidTr="00E00EB2">
        <w:trPr>
          <w:trHeight w:val="624"/>
        </w:trPr>
        <w:tc>
          <w:tcPr>
            <w:tcW w:w="1555" w:type="dxa"/>
            <w:vMerge/>
            <w:vAlign w:val="center"/>
            <w:hideMark/>
          </w:tcPr>
          <w:p w14:paraId="0C2BED0B"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650" w:type="dxa"/>
            <w:shd w:val="clear" w:color="auto" w:fill="auto"/>
            <w:noWrap/>
            <w:vAlign w:val="center"/>
            <w:hideMark/>
          </w:tcPr>
          <w:p w14:paraId="0C317FBD" w14:textId="77777777" w:rsidR="00D47EFD" w:rsidRPr="00E00EB2" w:rsidRDefault="00D47EFD" w:rsidP="00D47EFD">
            <w:pPr>
              <w:spacing w:after="0" w:line="240" w:lineRule="auto"/>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2020</w:t>
            </w:r>
          </w:p>
        </w:tc>
        <w:tc>
          <w:tcPr>
            <w:tcW w:w="1041" w:type="dxa"/>
            <w:shd w:val="clear" w:color="auto" w:fill="auto"/>
            <w:noWrap/>
            <w:vAlign w:val="center"/>
            <w:hideMark/>
          </w:tcPr>
          <w:p w14:paraId="61FE26BD" w14:textId="77777777" w:rsidR="00D47EFD" w:rsidRPr="00E00EB2" w:rsidRDefault="00D47EFD" w:rsidP="00D47EFD">
            <w:pPr>
              <w:spacing w:after="0" w:line="240" w:lineRule="auto"/>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х</w:t>
            </w:r>
          </w:p>
        </w:tc>
        <w:tc>
          <w:tcPr>
            <w:tcW w:w="910" w:type="dxa"/>
            <w:vMerge/>
            <w:vAlign w:val="center"/>
            <w:hideMark/>
          </w:tcPr>
          <w:p w14:paraId="6E20F986"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1303" w:type="dxa"/>
            <w:vMerge/>
            <w:vAlign w:val="center"/>
            <w:hideMark/>
          </w:tcPr>
          <w:p w14:paraId="021173DB"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1301" w:type="dxa"/>
            <w:shd w:val="clear" w:color="auto" w:fill="auto"/>
            <w:noWrap/>
            <w:vAlign w:val="center"/>
            <w:hideMark/>
          </w:tcPr>
          <w:p w14:paraId="72965ADE" w14:textId="77777777" w:rsidR="00D47EFD" w:rsidRPr="00E00EB2" w:rsidRDefault="00D47EFD" w:rsidP="00D47EFD">
            <w:pPr>
              <w:spacing w:after="0" w:line="240" w:lineRule="auto"/>
              <w:ind w:left="-108"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10,46</w:t>
            </w:r>
          </w:p>
        </w:tc>
        <w:tc>
          <w:tcPr>
            <w:tcW w:w="1302" w:type="dxa"/>
            <w:shd w:val="clear" w:color="auto" w:fill="auto"/>
            <w:noWrap/>
            <w:vAlign w:val="center"/>
            <w:hideMark/>
          </w:tcPr>
          <w:p w14:paraId="0D28ED57" w14:textId="77777777" w:rsidR="00D47EFD" w:rsidRPr="00E00EB2" w:rsidRDefault="00D47EFD" w:rsidP="00D47EFD">
            <w:pPr>
              <w:spacing w:after="0" w:line="240" w:lineRule="auto"/>
              <w:ind w:left="-108"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1,0775</w:t>
            </w:r>
          </w:p>
        </w:tc>
        <w:tc>
          <w:tcPr>
            <w:tcW w:w="766" w:type="dxa"/>
            <w:shd w:val="clear" w:color="auto" w:fill="auto"/>
            <w:noWrap/>
            <w:vAlign w:val="center"/>
            <w:hideMark/>
          </w:tcPr>
          <w:p w14:paraId="7625E25E" w14:textId="77777777" w:rsidR="00D47EFD" w:rsidRPr="00E00EB2" w:rsidRDefault="00D47EFD" w:rsidP="00D47EFD">
            <w:pPr>
              <w:spacing w:after="0" w:line="240" w:lineRule="auto"/>
              <w:ind w:left="-123" w:right="-29"/>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3,8502</w:t>
            </w:r>
          </w:p>
        </w:tc>
        <w:tc>
          <w:tcPr>
            <w:tcW w:w="783" w:type="dxa"/>
            <w:shd w:val="clear" w:color="auto" w:fill="auto"/>
            <w:noWrap/>
            <w:vAlign w:val="center"/>
            <w:hideMark/>
          </w:tcPr>
          <w:p w14:paraId="266A2018" w14:textId="77777777" w:rsidR="00D47EFD" w:rsidRPr="00E00EB2" w:rsidRDefault="00D47EFD" w:rsidP="00D47EFD">
            <w:pPr>
              <w:spacing w:after="0" w:line="240" w:lineRule="auto"/>
              <w:ind w:left="-123" w:right="-29"/>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2,0294</w:t>
            </w:r>
          </w:p>
        </w:tc>
      </w:tr>
      <w:tr w:rsidR="00771304" w:rsidRPr="00E00EB2" w14:paraId="5C8F6286" w14:textId="77777777" w:rsidTr="00E00EB2">
        <w:trPr>
          <w:trHeight w:val="624"/>
        </w:trPr>
        <w:tc>
          <w:tcPr>
            <w:tcW w:w="1555" w:type="dxa"/>
            <w:vMerge/>
            <w:vAlign w:val="center"/>
            <w:hideMark/>
          </w:tcPr>
          <w:p w14:paraId="4062F301"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650" w:type="dxa"/>
            <w:shd w:val="clear" w:color="auto" w:fill="auto"/>
            <w:noWrap/>
            <w:vAlign w:val="center"/>
            <w:hideMark/>
          </w:tcPr>
          <w:p w14:paraId="2F115524" w14:textId="77777777" w:rsidR="00D47EFD" w:rsidRPr="00E00EB2" w:rsidRDefault="00D47EFD" w:rsidP="00D47EFD">
            <w:pPr>
              <w:spacing w:after="0" w:line="240" w:lineRule="auto"/>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2021</w:t>
            </w:r>
          </w:p>
        </w:tc>
        <w:tc>
          <w:tcPr>
            <w:tcW w:w="1041" w:type="dxa"/>
            <w:shd w:val="clear" w:color="auto" w:fill="auto"/>
            <w:noWrap/>
            <w:vAlign w:val="center"/>
            <w:hideMark/>
          </w:tcPr>
          <w:p w14:paraId="46FC0F82" w14:textId="77777777" w:rsidR="00D47EFD" w:rsidRPr="00E00EB2" w:rsidRDefault="00D47EFD" w:rsidP="00D47EFD">
            <w:pPr>
              <w:spacing w:after="0" w:line="240" w:lineRule="auto"/>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х</w:t>
            </w:r>
          </w:p>
        </w:tc>
        <w:tc>
          <w:tcPr>
            <w:tcW w:w="910" w:type="dxa"/>
            <w:vMerge/>
            <w:vAlign w:val="center"/>
            <w:hideMark/>
          </w:tcPr>
          <w:p w14:paraId="4EEBC85D"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1303" w:type="dxa"/>
            <w:vMerge/>
            <w:vAlign w:val="center"/>
            <w:hideMark/>
          </w:tcPr>
          <w:p w14:paraId="46728555"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1301" w:type="dxa"/>
            <w:shd w:val="clear" w:color="auto" w:fill="auto"/>
            <w:noWrap/>
            <w:vAlign w:val="center"/>
            <w:hideMark/>
          </w:tcPr>
          <w:p w14:paraId="3271D6C9" w14:textId="77777777" w:rsidR="00D47EFD" w:rsidRPr="00E00EB2" w:rsidRDefault="00D47EFD" w:rsidP="00D47EFD">
            <w:pPr>
              <w:spacing w:after="0" w:line="240" w:lineRule="auto"/>
              <w:ind w:left="-108"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10,46</w:t>
            </w:r>
          </w:p>
        </w:tc>
        <w:tc>
          <w:tcPr>
            <w:tcW w:w="1302" w:type="dxa"/>
            <w:shd w:val="clear" w:color="auto" w:fill="auto"/>
            <w:noWrap/>
            <w:vAlign w:val="center"/>
            <w:hideMark/>
          </w:tcPr>
          <w:p w14:paraId="5449ACBE" w14:textId="77777777" w:rsidR="00D47EFD" w:rsidRPr="00E00EB2" w:rsidRDefault="00D47EFD" w:rsidP="00D47EFD">
            <w:pPr>
              <w:spacing w:after="0" w:line="240" w:lineRule="auto"/>
              <w:ind w:left="-108"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1,0614</w:t>
            </w:r>
          </w:p>
        </w:tc>
        <w:tc>
          <w:tcPr>
            <w:tcW w:w="766" w:type="dxa"/>
            <w:shd w:val="clear" w:color="auto" w:fill="auto"/>
            <w:noWrap/>
            <w:vAlign w:val="center"/>
            <w:hideMark/>
          </w:tcPr>
          <w:p w14:paraId="2974D90E" w14:textId="77777777" w:rsidR="00D47EFD" w:rsidRPr="00E00EB2" w:rsidRDefault="00D47EFD" w:rsidP="00D47EFD">
            <w:pPr>
              <w:spacing w:after="0" w:line="240" w:lineRule="auto"/>
              <w:ind w:left="-123" w:right="-29"/>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3,7925</w:t>
            </w:r>
          </w:p>
        </w:tc>
        <w:tc>
          <w:tcPr>
            <w:tcW w:w="783" w:type="dxa"/>
            <w:shd w:val="clear" w:color="auto" w:fill="auto"/>
            <w:noWrap/>
            <w:vAlign w:val="center"/>
            <w:hideMark/>
          </w:tcPr>
          <w:p w14:paraId="02B7B45F" w14:textId="77777777" w:rsidR="00D47EFD" w:rsidRPr="00E00EB2" w:rsidRDefault="00D47EFD" w:rsidP="00D47EFD">
            <w:pPr>
              <w:spacing w:after="0" w:line="240" w:lineRule="auto"/>
              <w:ind w:left="-123" w:right="-29"/>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1,9831</w:t>
            </w:r>
          </w:p>
        </w:tc>
      </w:tr>
      <w:tr w:rsidR="00771304" w:rsidRPr="00E00EB2" w14:paraId="040FFC2B" w14:textId="77777777" w:rsidTr="00E00EB2">
        <w:trPr>
          <w:trHeight w:val="386"/>
        </w:trPr>
        <w:tc>
          <w:tcPr>
            <w:tcW w:w="1555" w:type="dxa"/>
            <w:vMerge/>
            <w:vAlign w:val="center"/>
            <w:hideMark/>
          </w:tcPr>
          <w:p w14:paraId="03C38980"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650" w:type="dxa"/>
            <w:shd w:val="clear" w:color="auto" w:fill="auto"/>
            <w:noWrap/>
            <w:vAlign w:val="center"/>
            <w:hideMark/>
          </w:tcPr>
          <w:p w14:paraId="7F7E9D4E" w14:textId="77777777" w:rsidR="00D47EFD" w:rsidRPr="00E00EB2" w:rsidRDefault="00D47EFD" w:rsidP="00D47EFD">
            <w:pPr>
              <w:spacing w:after="0" w:line="240" w:lineRule="auto"/>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2022</w:t>
            </w:r>
          </w:p>
        </w:tc>
        <w:tc>
          <w:tcPr>
            <w:tcW w:w="1041" w:type="dxa"/>
            <w:shd w:val="clear" w:color="auto" w:fill="auto"/>
            <w:noWrap/>
            <w:vAlign w:val="center"/>
            <w:hideMark/>
          </w:tcPr>
          <w:p w14:paraId="3765C72D" w14:textId="77777777" w:rsidR="00D47EFD" w:rsidRPr="00E00EB2" w:rsidRDefault="00D47EFD" w:rsidP="00D47EFD">
            <w:pPr>
              <w:spacing w:after="0" w:line="240" w:lineRule="auto"/>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х</w:t>
            </w:r>
          </w:p>
        </w:tc>
        <w:tc>
          <w:tcPr>
            <w:tcW w:w="910" w:type="dxa"/>
            <w:vMerge/>
            <w:vAlign w:val="center"/>
            <w:hideMark/>
          </w:tcPr>
          <w:p w14:paraId="5696DD57"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1303" w:type="dxa"/>
            <w:vMerge/>
            <w:vAlign w:val="center"/>
            <w:hideMark/>
          </w:tcPr>
          <w:p w14:paraId="74B64432" w14:textId="77777777" w:rsidR="00D47EFD" w:rsidRPr="00E00EB2" w:rsidRDefault="00D47EFD" w:rsidP="00D47EFD">
            <w:pPr>
              <w:spacing w:after="0" w:line="240" w:lineRule="auto"/>
              <w:rPr>
                <w:rFonts w:ascii="Myriad Pro" w:eastAsia="Times New Roman" w:hAnsi="Myriad Pro" w:cs="Calibri"/>
                <w:color w:val="000000"/>
                <w:sz w:val="18"/>
                <w:szCs w:val="18"/>
                <w:lang w:eastAsia="ru-RU"/>
              </w:rPr>
            </w:pPr>
          </w:p>
        </w:tc>
        <w:tc>
          <w:tcPr>
            <w:tcW w:w="1301" w:type="dxa"/>
            <w:shd w:val="clear" w:color="auto" w:fill="auto"/>
            <w:noWrap/>
            <w:vAlign w:val="center"/>
            <w:hideMark/>
          </w:tcPr>
          <w:p w14:paraId="0F631A18" w14:textId="77777777" w:rsidR="00D47EFD" w:rsidRPr="00E00EB2" w:rsidRDefault="00D47EFD" w:rsidP="00D47EFD">
            <w:pPr>
              <w:spacing w:after="0" w:line="240" w:lineRule="auto"/>
              <w:ind w:left="-108"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10,46</w:t>
            </w:r>
          </w:p>
        </w:tc>
        <w:tc>
          <w:tcPr>
            <w:tcW w:w="1302" w:type="dxa"/>
            <w:shd w:val="clear" w:color="auto" w:fill="auto"/>
            <w:noWrap/>
            <w:vAlign w:val="center"/>
            <w:hideMark/>
          </w:tcPr>
          <w:p w14:paraId="67ECBBCB" w14:textId="77777777" w:rsidR="00D47EFD" w:rsidRPr="00E00EB2" w:rsidRDefault="00D47EFD" w:rsidP="00D47EFD">
            <w:pPr>
              <w:spacing w:after="0" w:line="240" w:lineRule="auto"/>
              <w:ind w:left="-108" w:right="-108"/>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1,0455</w:t>
            </w:r>
          </w:p>
        </w:tc>
        <w:tc>
          <w:tcPr>
            <w:tcW w:w="766" w:type="dxa"/>
            <w:shd w:val="clear" w:color="auto" w:fill="auto"/>
            <w:noWrap/>
            <w:vAlign w:val="center"/>
            <w:hideMark/>
          </w:tcPr>
          <w:p w14:paraId="7FED59F9" w14:textId="77777777" w:rsidR="00D47EFD" w:rsidRPr="00E00EB2" w:rsidRDefault="00D47EFD" w:rsidP="00D47EFD">
            <w:pPr>
              <w:spacing w:after="0" w:line="240" w:lineRule="auto"/>
              <w:ind w:left="-123" w:right="-29"/>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3,7356</w:t>
            </w:r>
          </w:p>
        </w:tc>
        <w:tc>
          <w:tcPr>
            <w:tcW w:w="783" w:type="dxa"/>
            <w:shd w:val="clear" w:color="auto" w:fill="auto"/>
            <w:noWrap/>
            <w:vAlign w:val="center"/>
            <w:hideMark/>
          </w:tcPr>
          <w:p w14:paraId="4FA18FA1" w14:textId="77777777" w:rsidR="00D47EFD" w:rsidRPr="00E00EB2" w:rsidRDefault="00D47EFD" w:rsidP="00D47EFD">
            <w:pPr>
              <w:spacing w:after="0" w:line="240" w:lineRule="auto"/>
              <w:ind w:left="-123" w:right="-29"/>
              <w:jc w:val="center"/>
              <w:rPr>
                <w:rFonts w:ascii="Myriad Pro" w:eastAsia="Times New Roman" w:hAnsi="Myriad Pro" w:cs="Calibri"/>
                <w:color w:val="000000"/>
                <w:sz w:val="18"/>
                <w:szCs w:val="18"/>
                <w:lang w:eastAsia="ru-RU"/>
              </w:rPr>
            </w:pPr>
            <w:r w:rsidRPr="00E00EB2">
              <w:rPr>
                <w:rFonts w:ascii="Myriad Pro" w:eastAsia="Times New Roman" w:hAnsi="Myriad Pro" w:cs="Calibri"/>
                <w:color w:val="000000"/>
                <w:sz w:val="18"/>
                <w:szCs w:val="18"/>
                <w:lang w:eastAsia="ru-RU"/>
              </w:rPr>
              <w:t>1,9379</w:t>
            </w:r>
          </w:p>
        </w:tc>
      </w:tr>
    </w:tbl>
    <w:p w14:paraId="7449A794" w14:textId="77777777" w:rsidR="00D47EFD" w:rsidRPr="005659CA"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p>
    <w:p w14:paraId="48AECE2E" w14:textId="77777777" w:rsidR="00D47EFD" w:rsidRPr="00985076"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 соот</w:t>
      </w:r>
      <w:r w:rsidRPr="00897FA0">
        <w:rPr>
          <w:rFonts w:ascii="Myriad Pro" w:eastAsia="Calibri" w:hAnsi="Myriad Pro" w:cs="Times New Roman"/>
          <w:color w:val="000000" w:themeColor="text1"/>
          <w:sz w:val="26"/>
          <w:szCs w:val="26"/>
        </w:rPr>
        <w:t>ветствии со сметой по статьям расходов филиала ПАО «МРСК Сибири» - «Красноярскэнерго» на 2019 год, являющейся приложением к заключению о корректировке тарифов на услуги по передаче электрической энергии по сетям филиала ПАО «МРСК Сибири» - «Красноярскэнерг</w:t>
      </w:r>
      <w:r w:rsidRPr="00985076">
        <w:rPr>
          <w:rFonts w:ascii="Myriad Pro" w:eastAsia="Calibri" w:hAnsi="Myriad Pro" w:cs="Times New Roman"/>
          <w:color w:val="000000" w:themeColor="text1"/>
          <w:sz w:val="26"/>
          <w:szCs w:val="26"/>
        </w:rPr>
        <w:t xml:space="preserve">о» на 2019 год, согласно выписке из протокола заседания правления Министерства тарифной политики </w:t>
      </w:r>
      <w:r w:rsidRPr="00985076">
        <w:rPr>
          <w:rFonts w:ascii="Myriad Pro" w:eastAsia="Calibri" w:hAnsi="Myriad Pro" w:cs="Times New Roman"/>
          <w:color w:val="000000" w:themeColor="text1"/>
          <w:sz w:val="26"/>
          <w:szCs w:val="26"/>
        </w:rPr>
        <w:lastRenderedPageBreak/>
        <w:t>Красноярского края от 27.12.2018 № 47, на 2019 год подконтрольные расходы были утверждены в размере 3 479 727,68 тыс. руб., что на 5,49% выше базового уровня подконтрольных расходов на 2018 год.</w:t>
      </w:r>
    </w:p>
    <w:tbl>
      <w:tblPr>
        <w:tblW w:w="9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
        <w:gridCol w:w="4130"/>
        <w:gridCol w:w="1580"/>
        <w:gridCol w:w="1624"/>
        <w:gridCol w:w="1373"/>
      </w:tblGrid>
      <w:tr w:rsidR="00D47EFD" w:rsidRPr="00E17399" w14:paraId="415A859C" w14:textId="77777777" w:rsidTr="00E00EB2">
        <w:trPr>
          <w:trHeight w:val="861"/>
          <w:tblHeader/>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5288676" w14:textId="77777777" w:rsidR="00D47EFD" w:rsidRPr="00E17399" w:rsidRDefault="00D47EFD" w:rsidP="00D47EFD">
            <w:pPr>
              <w:spacing w:after="0" w:line="240" w:lineRule="auto"/>
              <w:ind w:left="-93" w:right="-108"/>
              <w:jc w:val="center"/>
              <w:rPr>
                <w:rFonts w:ascii="Myriad Pro" w:eastAsia="Times New Roman" w:hAnsi="Myriad Pro" w:cs="Calibri"/>
                <w:color w:val="FFFFFF" w:themeColor="background1"/>
                <w:sz w:val="20"/>
                <w:lang w:eastAsia="ru-RU"/>
              </w:rPr>
            </w:pPr>
            <w:r w:rsidRPr="00E17399">
              <w:rPr>
                <w:rFonts w:ascii="Myriad Pro" w:eastAsia="Times New Roman" w:hAnsi="Myriad Pro" w:cs="Calibri"/>
                <w:color w:val="FFFFFF" w:themeColor="background1"/>
                <w:sz w:val="20"/>
                <w:lang w:eastAsia="ru-RU"/>
              </w:rPr>
              <w:t>№№</w:t>
            </w:r>
          </w:p>
        </w:tc>
        <w:tc>
          <w:tcPr>
            <w:tcW w:w="41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EBB4F36" w14:textId="77777777" w:rsidR="00D47EFD" w:rsidRPr="00E17399" w:rsidRDefault="00D47EFD" w:rsidP="00D47EF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Наименование статьи расходов</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DA8549" w14:textId="77777777" w:rsidR="00D47EFD" w:rsidRPr="00E17399" w:rsidRDefault="00D47EFD" w:rsidP="00D47EF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Утверждено РЭК на 2018 год</w:t>
            </w:r>
          </w:p>
        </w:tc>
        <w:tc>
          <w:tcPr>
            <w:tcW w:w="16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3823F9" w14:textId="77777777" w:rsidR="00D47EFD" w:rsidRPr="00E17399" w:rsidRDefault="00D47EFD" w:rsidP="00D47EF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Утверждено Министерством на 2019 год</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C8FB39" w14:textId="77777777" w:rsidR="00D47EFD" w:rsidRPr="00E17399" w:rsidRDefault="00D47EFD" w:rsidP="00D47EF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2019 / 2018</w:t>
            </w:r>
          </w:p>
        </w:tc>
      </w:tr>
      <w:tr w:rsidR="00D47EFD" w:rsidRPr="00E17399" w14:paraId="70359430" w14:textId="77777777" w:rsidTr="00E00EB2">
        <w:trPr>
          <w:trHeight w:val="404"/>
          <w:tblHeader/>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C48B96" w14:textId="77777777" w:rsidR="00D47EFD" w:rsidRPr="00E17399" w:rsidRDefault="00D47EFD" w:rsidP="00D47EFD">
            <w:pPr>
              <w:spacing w:after="0" w:line="240" w:lineRule="auto"/>
              <w:rPr>
                <w:rFonts w:ascii="Myriad Pro" w:eastAsia="Times New Roman" w:hAnsi="Myriad Pro" w:cs="Calibri"/>
                <w:color w:val="FFFFFF"/>
                <w:sz w:val="20"/>
                <w:szCs w:val="20"/>
                <w:lang w:eastAsia="ru-RU"/>
              </w:rPr>
            </w:pPr>
          </w:p>
        </w:tc>
        <w:tc>
          <w:tcPr>
            <w:tcW w:w="41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2BD222" w14:textId="77777777" w:rsidR="00D47EFD" w:rsidRPr="00E17399" w:rsidRDefault="00D47EFD" w:rsidP="00D47EFD">
            <w:pPr>
              <w:spacing w:after="0" w:line="240" w:lineRule="auto"/>
              <w:rPr>
                <w:rFonts w:ascii="Myriad Pro" w:eastAsia="Times New Roman" w:hAnsi="Myriad Pro" w:cs="Calibri"/>
                <w:color w:val="FFFFFF"/>
                <w:sz w:val="20"/>
                <w:szCs w:val="20"/>
                <w:lang w:eastAsia="ru-RU"/>
              </w:rPr>
            </w:pP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29379F" w14:textId="77777777" w:rsidR="00D47EFD" w:rsidRPr="00E17399" w:rsidRDefault="00D47EFD" w:rsidP="00D47EF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тыс. руб.</w:t>
            </w:r>
          </w:p>
        </w:tc>
        <w:tc>
          <w:tcPr>
            <w:tcW w:w="16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479D5C" w14:textId="77777777" w:rsidR="00D47EFD" w:rsidRPr="00E17399" w:rsidRDefault="00D47EFD" w:rsidP="00D47EF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тыс. руб.</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6CC105" w14:textId="77777777" w:rsidR="00D47EFD" w:rsidRPr="00E17399" w:rsidRDefault="00D47EFD" w:rsidP="00D47EF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w:t>
            </w:r>
          </w:p>
        </w:tc>
      </w:tr>
      <w:tr w:rsidR="00D47EFD" w:rsidRPr="00E17399" w14:paraId="7078524B" w14:textId="77777777" w:rsidTr="00E00EB2">
        <w:trPr>
          <w:trHeight w:val="285"/>
          <w:tblHeader/>
        </w:trPr>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82D831" w14:textId="77777777" w:rsidR="00D47EFD" w:rsidRPr="005659CA" w:rsidRDefault="00D47EFD" w:rsidP="00D47EFD">
            <w:pPr>
              <w:spacing w:after="0" w:line="240" w:lineRule="auto"/>
              <w:jc w:val="center"/>
              <w:rPr>
                <w:rFonts w:ascii="Myriad Pro" w:eastAsia="Times New Roman" w:hAnsi="Myriad Pro" w:cs="Calibri"/>
                <w:color w:val="FFFFFF"/>
                <w:sz w:val="20"/>
                <w:szCs w:val="20"/>
                <w:lang w:eastAsia="ru-RU"/>
              </w:rPr>
            </w:pPr>
            <w:r w:rsidRPr="005659CA">
              <w:rPr>
                <w:rFonts w:ascii="Myriad Pro" w:eastAsia="Times New Roman" w:hAnsi="Myriad Pro" w:cs="Calibri"/>
                <w:color w:val="FFFFFF"/>
                <w:sz w:val="20"/>
                <w:szCs w:val="20"/>
                <w:lang w:eastAsia="ru-RU"/>
              </w:rPr>
              <w:t>1</w:t>
            </w:r>
          </w:p>
        </w:tc>
        <w:tc>
          <w:tcPr>
            <w:tcW w:w="4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ACB93B" w14:textId="77777777" w:rsidR="00D47EFD" w:rsidRPr="00B75710" w:rsidRDefault="00D47EFD" w:rsidP="00D47EFD">
            <w:pPr>
              <w:spacing w:after="0" w:line="240" w:lineRule="auto"/>
              <w:jc w:val="center"/>
              <w:rPr>
                <w:rFonts w:ascii="Myriad Pro" w:eastAsia="Times New Roman" w:hAnsi="Myriad Pro" w:cs="Calibri"/>
                <w:color w:val="FFFFFF"/>
                <w:sz w:val="20"/>
                <w:szCs w:val="20"/>
                <w:lang w:eastAsia="ru-RU"/>
              </w:rPr>
            </w:pPr>
            <w:r w:rsidRPr="00B75710">
              <w:rPr>
                <w:rFonts w:ascii="Myriad Pro" w:eastAsia="Times New Roman" w:hAnsi="Myriad Pro" w:cs="Calibri"/>
                <w:color w:val="FFFFFF"/>
                <w:sz w:val="20"/>
                <w:szCs w:val="20"/>
                <w:lang w:eastAsia="ru-RU"/>
              </w:rPr>
              <w:t>2</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4AAF59" w14:textId="77777777" w:rsidR="00D47EFD" w:rsidRPr="00897FA0" w:rsidRDefault="00D47EFD" w:rsidP="00D47EFD">
            <w:pPr>
              <w:spacing w:after="0" w:line="240" w:lineRule="auto"/>
              <w:jc w:val="center"/>
              <w:rPr>
                <w:rFonts w:ascii="Myriad Pro" w:eastAsia="Times New Roman" w:hAnsi="Myriad Pro" w:cs="Calibri"/>
                <w:color w:val="FFFFFF"/>
                <w:sz w:val="20"/>
                <w:szCs w:val="20"/>
                <w:lang w:eastAsia="ru-RU"/>
              </w:rPr>
            </w:pPr>
            <w:r w:rsidRPr="00897FA0">
              <w:rPr>
                <w:rFonts w:ascii="Myriad Pro" w:eastAsia="Times New Roman" w:hAnsi="Myriad Pro" w:cs="Calibri"/>
                <w:color w:val="FFFFFF"/>
                <w:sz w:val="20"/>
                <w:szCs w:val="20"/>
                <w:lang w:eastAsia="ru-RU"/>
              </w:rPr>
              <w:t>3</w:t>
            </w:r>
          </w:p>
        </w:tc>
        <w:tc>
          <w:tcPr>
            <w:tcW w:w="16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35DBE6" w14:textId="77777777" w:rsidR="00D47EFD" w:rsidRPr="00985076" w:rsidRDefault="00D47EFD" w:rsidP="00D47EFD">
            <w:pPr>
              <w:spacing w:after="0" w:line="240" w:lineRule="auto"/>
              <w:jc w:val="center"/>
              <w:rPr>
                <w:rFonts w:ascii="Myriad Pro" w:eastAsia="Times New Roman" w:hAnsi="Myriad Pro" w:cs="Calibri"/>
                <w:color w:val="FFFFFF"/>
                <w:sz w:val="20"/>
                <w:szCs w:val="20"/>
                <w:lang w:eastAsia="ru-RU"/>
              </w:rPr>
            </w:pPr>
            <w:r w:rsidRPr="00985076">
              <w:rPr>
                <w:rFonts w:ascii="Myriad Pro" w:eastAsia="Times New Roman" w:hAnsi="Myriad Pro" w:cs="Calibri"/>
                <w:color w:val="FFFFFF"/>
                <w:sz w:val="20"/>
                <w:szCs w:val="20"/>
                <w:lang w:eastAsia="ru-RU"/>
              </w:rPr>
              <w:t>4</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41E197" w14:textId="77777777" w:rsidR="00D47EFD" w:rsidRPr="00E17399" w:rsidRDefault="00D47EFD" w:rsidP="00D47EFD">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5</w:t>
            </w:r>
          </w:p>
        </w:tc>
      </w:tr>
      <w:tr w:rsidR="00D47EFD" w:rsidRPr="00E17399" w14:paraId="617EECA4" w14:textId="77777777" w:rsidTr="00E00EB2">
        <w:trPr>
          <w:trHeight w:val="285"/>
        </w:trPr>
        <w:tc>
          <w:tcPr>
            <w:tcW w:w="685" w:type="dxa"/>
            <w:tcBorders>
              <w:top w:val="single" w:sz="4" w:space="0" w:color="FFFFFF" w:themeColor="background1"/>
            </w:tcBorders>
            <w:shd w:val="clear" w:color="auto" w:fill="auto"/>
            <w:vAlign w:val="center"/>
            <w:hideMark/>
          </w:tcPr>
          <w:p w14:paraId="52F9EB93"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1.</w:t>
            </w:r>
          </w:p>
        </w:tc>
        <w:tc>
          <w:tcPr>
            <w:tcW w:w="4130" w:type="dxa"/>
            <w:tcBorders>
              <w:top w:val="single" w:sz="4" w:space="0" w:color="FFFFFF" w:themeColor="background1"/>
            </w:tcBorders>
            <w:shd w:val="clear" w:color="auto" w:fill="auto"/>
            <w:vAlign w:val="center"/>
            <w:hideMark/>
          </w:tcPr>
          <w:p w14:paraId="58CF48A2" w14:textId="77777777" w:rsidR="00D47EFD" w:rsidRPr="00B75710" w:rsidRDefault="00D47EFD" w:rsidP="00D47EFD">
            <w:pPr>
              <w:spacing w:after="0" w:line="240" w:lineRule="auto"/>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Сырье и материалы</w:t>
            </w:r>
          </w:p>
        </w:tc>
        <w:tc>
          <w:tcPr>
            <w:tcW w:w="1580" w:type="dxa"/>
            <w:tcBorders>
              <w:top w:val="single" w:sz="4" w:space="0" w:color="FFFFFF" w:themeColor="background1"/>
            </w:tcBorders>
            <w:shd w:val="clear" w:color="auto" w:fill="auto"/>
            <w:noWrap/>
            <w:vAlign w:val="center"/>
            <w:hideMark/>
          </w:tcPr>
          <w:p w14:paraId="23224DB6"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270 842,04</w:t>
            </w:r>
          </w:p>
        </w:tc>
        <w:tc>
          <w:tcPr>
            <w:tcW w:w="1624" w:type="dxa"/>
            <w:tcBorders>
              <w:top w:val="single" w:sz="4" w:space="0" w:color="FFFFFF" w:themeColor="background1"/>
            </w:tcBorders>
            <w:shd w:val="clear" w:color="auto" w:fill="auto"/>
            <w:noWrap/>
            <w:vAlign w:val="center"/>
            <w:hideMark/>
          </w:tcPr>
          <w:p w14:paraId="760C174E"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285 721,26</w:t>
            </w:r>
          </w:p>
        </w:tc>
        <w:tc>
          <w:tcPr>
            <w:tcW w:w="1373" w:type="dxa"/>
            <w:tcBorders>
              <w:top w:val="single" w:sz="4" w:space="0" w:color="FFFFFF" w:themeColor="background1"/>
            </w:tcBorders>
            <w:shd w:val="clear" w:color="auto" w:fill="auto"/>
            <w:noWrap/>
            <w:vAlign w:val="center"/>
            <w:hideMark/>
          </w:tcPr>
          <w:p w14:paraId="48E70385"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105,49</w:t>
            </w:r>
          </w:p>
        </w:tc>
      </w:tr>
      <w:tr w:rsidR="00D47EFD" w:rsidRPr="00E17399" w14:paraId="20E94ED4" w14:textId="77777777" w:rsidTr="00E00EB2">
        <w:trPr>
          <w:trHeight w:val="285"/>
        </w:trPr>
        <w:tc>
          <w:tcPr>
            <w:tcW w:w="685" w:type="dxa"/>
            <w:shd w:val="clear" w:color="auto" w:fill="auto"/>
            <w:vAlign w:val="center"/>
            <w:hideMark/>
          </w:tcPr>
          <w:p w14:paraId="5D493BEC"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2.</w:t>
            </w:r>
          </w:p>
        </w:tc>
        <w:tc>
          <w:tcPr>
            <w:tcW w:w="4130" w:type="dxa"/>
            <w:shd w:val="clear" w:color="auto" w:fill="auto"/>
            <w:vAlign w:val="center"/>
            <w:hideMark/>
          </w:tcPr>
          <w:p w14:paraId="5D8CBF99" w14:textId="77777777" w:rsidR="00D47EFD" w:rsidRPr="00897FA0" w:rsidRDefault="00D47EFD" w:rsidP="00D47EFD">
            <w:pPr>
              <w:spacing w:after="0" w:line="240" w:lineRule="auto"/>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Ремонт основных фондо</w:t>
            </w:r>
            <w:r w:rsidRPr="00897FA0">
              <w:rPr>
                <w:rFonts w:ascii="Myriad Pro" w:eastAsia="Times New Roman" w:hAnsi="Myriad Pro" w:cs="Calibri"/>
                <w:color w:val="000000"/>
                <w:sz w:val="20"/>
                <w:szCs w:val="20"/>
                <w:lang w:eastAsia="ru-RU"/>
              </w:rPr>
              <w:t>в</w:t>
            </w:r>
          </w:p>
        </w:tc>
        <w:tc>
          <w:tcPr>
            <w:tcW w:w="1580" w:type="dxa"/>
            <w:shd w:val="clear" w:color="auto" w:fill="auto"/>
            <w:noWrap/>
            <w:vAlign w:val="center"/>
            <w:hideMark/>
          </w:tcPr>
          <w:p w14:paraId="7B9F3BE0"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474 937,94</w:t>
            </w:r>
          </w:p>
        </w:tc>
        <w:tc>
          <w:tcPr>
            <w:tcW w:w="1624" w:type="dxa"/>
            <w:shd w:val="clear" w:color="auto" w:fill="auto"/>
            <w:noWrap/>
            <w:vAlign w:val="center"/>
            <w:hideMark/>
          </w:tcPr>
          <w:p w14:paraId="26C904C6"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501 029,55</w:t>
            </w:r>
          </w:p>
        </w:tc>
        <w:tc>
          <w:tcPr>
            <w:tcW w:w="1373" w:type="dxa"/>
            <w:shd w:val="clear" w:color="auto" w:fill="auto"/>
            <w:noWrap/>
            <w:vAlign w:val="center"/>
            <w:hideMark/>
          </w:tcPr>
          <w:p w14:paraId="08C8F846"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105,49</w:t>
            </w:r>
          </w:p>
        </w:tc>
      </w:tr>
      <w:tr w:rsidR="00D47EFD" w:rsidRPr="00E17399" w14:paraId="29C6F31B" w14:textId="77777777" w:rsidTr="00E00EB2">
        <w:trPr>
          <w:trHeight w:val="285"/>
        </w:trPr>
        <w:tc>
          <w:tcPr>
            <w:tcW w:w="685" w:type="dxa"/>
            <w:shd w:val="clear" w:color="auto" w:fill="auto"/>
            <w:vAlign w:val="center"/>
            <w:hideMark/>
          </w:tcPr>
          <w:p w14:paraId="3181D3BD"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3.</w:t>
            </w:r>
          </w:p>
        </w:tc>
        <w:tc>
          <w:tcPr>
            <w:tcW w:w="4130" w:type="dxa"/>
            <w:shd w:val="clear" w:color="auto" w:fill="auto"/>
            <w:vAlign w:val="center"/>
            <w:hideMark/>
          </w:tcPr>
          <w:p w14:paraId="5CA4C064" w14:textId="77777777" w:rsidR="00D47EFD" w:rsidRPr="00B75710" w:rsidRDefault="00D47EFD" w:rsidP="00D47EFD">
            <w:pPr>
              <w:spacing w:after="0" w:line="240" w:lineRule="auto"/>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Расходы на оплату труда</w:t>
            </w:r>
          </w:p>
        </w:tc>
        <w:tc>
          <w:tcPr>
            <w:tcW w:w="1580" w:type="dxa"/>
            <w:shd w:val="clear" w:color="auto" w:fill="auto"/>
            <w:noWrap/>
            <w:vAlign w:val="center"/>
            <w:hideMark/>
          </w:tcPr>
          <w:p w14:paraId="3775A827"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2 308 324,76</w:t>
            </w:r>
          </w:p>
        </w:tc>
        <w:tc>
          <w:tcPr>
            <w:tcW w:w="1624" w:type="dxa"/>
            <w:shd w:val="clear" w:color="auto" w:fill="auto"/>
            <w:noWrap/>
            <w:vAlign w:val="center"/>
            <w:hideMark/>
          </w:tcPr>
          <w:p w14:paraId="37C0A241"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2 435 136,93</w:t>
            </w:r>
          </w:p>
        </w:tc>
        <w:tc>
          <w:tcPr>
            <w:tcW w:w="1373" w:type="dxa"/>
            <w:shd w:val="clear" w:color="auto" w:fill="auto"/>
            <w:noWrap/>
            <w:vAlign w:val="center"/>
            <w:hideMark/>
          </w:tcPr>
          <w:p w14:paraId="741D7964"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105,49</w:t>
            </w:r>
          </w:p>
        </w:tc>
      </w:tr>
      <w:tr w:rsidR="00D47EFD" w:rsidRPr="00E17399" w14:paraId="47214BA9" w14:textId="77777777" w:rsidTr="00E00EB2">
        <w:trPr>
          <w:trHeight w:val="847"/>
        </w:trPr>
        <w:tc>
          <w:tcPr>
            <w:tcW w:w="685" w:type="dxa"/>
            <w:shd w:val="clear" w:color="auto" w:fill="auto"/>
            <w:vAlign w:val="center"/>
            <w:hideMark/>
          </w:tcPr>
          <w:p w14:paraId="50691D5D"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w:t>
            </w:r>
          </w:p>
        </w:tc>
        <w:tc>
          <w:tcPr>
            <w:tcW w:w="4130" w:type="dxa"/>
            <w:shd w:val="clear" w:color="auto" w:fill="auto"/>
            <w:vAlign w:val="center"/>
            <w:hideMark/>
          </w:tcPr>
          <w:p w14:paraId="6B98485B" w14:textId="77777777" w:rsidR="00D47EFD" w:rsidRPr="00897FA0" w:rsidRDefault="00D47EFD" w:rsidP="00D47EFD">
            <w:pPr>
              <w:spacing w:after="0" w:line="240" w:lineRule="auto"/>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w:t>
            </w:r>
            <w:r w:rsidRPr="00897FA0">
              <w:rPr>
                <w:rFonts w:ascii="Myriad Pro" w:eastAsia="Times New Roman" w:hAnsi="Myriad Pro" w:cs="Calibri"/>
                <w:color w:val="000000"/>
                <w:sz w:val="20"/>
                <w:szCs w:val="20"/>
                <w:lang w:eastAsia="ru-RU"/>
              </w:rPr>
              <w:t>з прибыли регулируемой организации</w:t>
            </w:r>
          </w:p>
        </w:tc>
        <w:tc>
          <w:tcPr>
            <w:tcW w:w="1580" w:type="dxa"/>
            <w:shd w:val="clear" w:color="auto" w:fill="auto"/>
            <w:noWrap/>
            <w:vAlign w:val="center"/>
            <w:hideMark/>
          </w:tcPr>
          <w:p w14:paraId="4C1CC784"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244 412,67</w:t>
            </w:r>
          </w:p>
        </w:tc>
        <w:tc>
          <w:tcPr>
            <w:tcW w:w="1624" w:type="dxa"/>
            <w:shd w:val="clear" w:color="auto" w:fill="auto"/>
            <w:noWrap/>
            <w:vAlign w:val="center"/>
            <w:hideMark/>
          </w:tcPr>
          <w:p w14:paraId="071EE18F"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257 839,94</w:t>
            </w:r>
          </w:p>
        </w:tc>
        <w:tc>
          <w:tcPr>
            <w:tcW w:w="1373" w:type="dxa"/>
            <w:shd w:val="clear" w:color="auto" w:fill="auto"/>
            <w:noWrap/>
            <w:vAlign w:val="center"/>
            <w:hideMark/>
          </w:tcPr>
          <w:p w14:paraId="46BFCCD1"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105,49</w:t>
            </w:r>
          </w:p>
        </w:tc>
      </w:tr>
      <w:tr w:rsidR="00D47EFD" w:rsidRPr="00E17399" w14:paraId="216D526C" w14:textId="77777777" w:rsidTr="00E00EB2">
        <w:trPr>
          <w:trHeight w:val="70"/>
        </w:trPr>
        <w:tc>
          <w:tcPr>
            <w:tcW w:w="685" w:type="dxa"/>
            <w:shd w:val="clear" w:color="auto" w:fill="auto"/>
            <w:vAlign w:val="center"/>
            <w:hideMark/>
          </w:tcPr>
          <w:p w14:paraId="63607526"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4.1.</w:t>
            </w:r>
          </w:p>
        </w:tc>
        <w:tc>
          <w:tcPr>
            <w:tcW w:w="4130" w:type="dxa"/>
            <w:shd w:val="clear" w:color="auto" w:fill="auto"/>
            <w:vAlign w:val="center"/>
            <w:hideMark/>
          </w:tcPr>
          <w:p w14:paraId="067B1C15" w14:textId="77777777" w:rsidR="00D47EFD" w:rsidRPr="00B75710" w:rsidRDefault="00D47EFD" w:rsidP="00D47EFD">
            <w:pPr>
              <w:spacing w:after="0" w:line="240" w:lineRule="auto"/>
              <w:ind w:firstLineChars="100" w:firstLine="2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Работы и услуги производственного характера</w:t>
            </w:r>
          </w:p>
        </w:tc>
        <w:tc>
          <w:tcPr>
            <w:tcW w:w="1580" w:type="dxa"/>
            <w:shd w:val="clear" w:color="auto" w:fill="auto"/>
            <w:noWrap/>
            <w:vAlign w:val="center"/>
            <w:hideMark/>
          </w:tcPr>
          <w:p w14:paraId="3BF10CF9"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10 711,61</w:t>
            </w:r>
          </w:p>
        </w:tc>
        <w:tc>
          <w:tcPr>
            <w:tcW w:w="1624" w:type="dxa"/>
            <w:shd w:val="clear" w:color="auto" w:fill="auto"/>
            <w:noWrap/>
            <w:vAlign w:val="center"/>
            <w:hideMark/>
          </w:tcPr>
          <w:p w14:paraId="298B80E7"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11 300,07</w:t>
            </w:r>
          </w:p>
        </w:tc>
        <w:tc>
          <w:tcPr>
            <w:tcW w:w="1373" w:type="dxa"/>
            <w:shd w:val="clear" w:color="auto" w:fill="auto"/>
            <w:noWrap/>
            <w:vAlign w:val="center"/>
            <w:hideMark/>
          </w:tcPr>
          <w:p w14:paraId="67DCEC97"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105,49</w:t>
            </w:r>
          </w:p>
        </w:tc>
      </w:tr>
      <w:tr w:rsidR="00D47EFD" w:rsidRPr="00E17399" w14:paraId="55B21471" w14:textId="77777777" w:rsidTr="00E00EB2">
        <w:trPr>
          <w:trHeight w:val="70"/>
        </w:trPr>
        <w:tc>
          <w:tcPr>
            <w:tcW w:w="685" w:type="dxa"/>
            <w:shd w:val="clear" w:color="auto" w:fill="auto"/>
            <w:vAlign w:val="center"/>
            <w:hideMark/>
          </w:tcPr>
          <w:p w14:paraId="79FFAC7B"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4.2.</w:t>
            </w:r>
          </w:p>
        </w:tc>
        <w:tc>
          <w:tcPr>
            <w:tcW w:w="4130" w:type="dxa"/>
            <w:shd w:val="clear" w:color="auto" w:fill="auto"/>
            <w:vAlign w:val="center"/>
            <w:hideMark/>
          </w:tcPr>
          <w:p w14:paraId="6088F42D" w14:textId="77777777" w:rsidR="00D47EFD" w:rsidRPr="00B75710" w:rsidRDefault="00D47EFD" w:rsidP="00D47EFD">
            <w:pPr>
              <w:spacing w:after="0" w:line="240" w:lineRule="auto"/>
              <w:ind w:firstLineChars="100" w:firstLine="2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Работа и услуги непроизводственного характера</w:t>
            </w:r>
          </w:p>
        </w:tc>
        <w:tc>
          <w:tcPr>
            <w:tcW w:w="1580" w:type="dxa"/>
            <w:shd w:val="clear" w:color="auto" w:fill="auto"/>
            <w:noWrap/>
            <w:vAlign w:val="center"/>
            <w:hideMark/>
          </w:tcPr>
          <w:p w14:paraId="010C482E"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214 837,61</w:t>
            </w:r>
          </w:p>
        </w:tc>
        <w:tc>
          <w:tcPr>
            <w:tcW w:w="1624" w:type="dxa"/>
            <w:shd w:val="clear" w:color="auto" w:fill="auto"/>
            <w:noWrap/>
            <w:vAlign w:val="center"/>
            <w:hideMark/>
          </w:tcPr>
          <w:p w14:paraId="4F39BA6B"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226 640,12</w:t>
            </w:r>
          </w:p>
        </w:tc>
        <w:tc>
          <w:tcPr>
            <w:tcW w:w="1373" w:type="dxa"/>
            <w:shd w:val="clear" w:color="auto" w:fill="auto"/>
            <w:noWrap/>
            <w:vAlign w:val="center"/>
            <w:hideMark/>
          </w:tcPr>
          <w:p w14:paraId="74B16D11"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105,49</w:t>
            </w:r>
          </w:p>
        </w:tc>
      </w:tr>
      <w:tr w:rsidR="00D47EFD" w:rsidRPr="00E17399" w14:paraId="20111EB8" w14:textId="77777777" w:rsidTr="00E00EB2">
        <w:trPr>
          <w:trHeight w:val="285"/>
        </w:trPr>
        <w:tc>
          <w:tcPr>
            <w:tcW w:w="685" w:type="dxa"/>
            <w:shd w:val="clear" w:color="auto" w:fill="auto"/>
            <w:vAlign w:val="center"/>
            <w:hideMark/>
          </w:tcPr>
          <w:p w14:paraId="2BC72937"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4.3.</w:t>
            </w:r>
          </w:p>
        </w:tc>
        <w:tc>
          <w:tcPr>
            <w:tcW w:w="4130" w:type="dxa"/>
            <w:shd w:val="clear" w:color="auto" w:fill="auto"/>
            <w:vAlign w:val="center"/>
            <w:hideMark/>
          </w:tcPr>
          <w:p w14:paraId="1284E79E" w14:textId="77777777" w:rsidR="00D47EFD" w:rsidRPr="00B75710" w:rsidRDefault="00D47EFD" w:rsidP="00D47EFD">
            <w:pPr>
              <w:spacing w:after="0" w:line="240" w:lineRule="auto"/>
              <w:ind w:firstLineChars="100" w:firstLine="2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Внереализационные расходы</w:t>
            </w:r>
          </w:p>
        </w:tc>
        <w:tc>
          <w:tcPr>
            <w:tcW w:w="1580" w:type="dxa"/>
            <w:shd w:val="clear" w:color="auto" w:fill="auto"/>
            <w:noWrap/>
            <w:vAlign w:val="center"/>
            <w:hideMark/>
          </w:tcPr>
          <w:p w14:paraId="0FB65A90"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14</w:t>
            </w:r>
            <w:r w:rsidRPr="00985076">
              <w:rPr>
                <w:rFonts w:ascii="Myriad Pro" w:eastAsia="Times New Roman" w:hAnsi="Myriad Pro" w:cs="Calibri"/>
                <w:color w:val="000000"/>
                <w:sz w:val="20"/>
                <w:szCs w:val="20"/>
                <w:lang w:eastAsia="ru-RU"/>
              </w:rPr>
              <w:t>3,32</w:t>
            </w:r>
          </w:p>
        </w:tc>
        <w:tc>
          <w:tcPr>
            <w:tcW w:w="1624" w:type="dxa"/>
            <w:shd w:val="clear" w:color="auto" w:fill="auto"/>
            <w:noWrap/>
            <w:vAlign w:val="center"/>
            <w:hideMark/>
          </w:tcPr>
          <w:p w14:paraId="61BD08B2"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151,19</w:t>
            </w:r>
          </w:p>
        </w:tc>
        <w:tc>
          <w:tcPr>
            <w:tcW w:w="1373" w:type="dxa"/>
            <w:shd w:val="clear" w:color="auto" w:fill="auto"/>
            <w:noWrap/>
            <w:vAlign w:val="center"/>
            <w:hideMark/>
          </w:tcPr>
          <w:p w14:paraId="2C039252"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105,49</w:t>
            </w:r>
          </w:p>
        </w:tc>
      </w:tr>
      <w:tr w:rsidR="00D47EFD" w:rsidRPr="00E17399" w14:paraId="1616EE3C" w14:textId="77777777" w:rsidTr="00E00EB2">
        <w:trPr>
          <w:trHeight w:val="285"/>
        </w:trPr>
        <w:tc>
          <w:tcPr>
            <w:tcW w:w="685" w:type="dxa"/>
            <w:shd w:val="clear" w:color="auto" w:fill="auto"/>
            <w:vAlign w:val="center"/>
            <w:hideMark/>
          </w:tcPr>
          <w:p w14:paraId="4BD444E5"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4.3.1.</w:t>
            </w:r>
          </w:p>
        </w:tc>
        <w:tc>
          <w:tcPr>
            <w:tcW w:w="4130" w:type="dxa"/>
            <w:shd w:val="clear" w:color="auto" w:fill="auto"/>
            <w:vAlign w:val="center"/>
            <w:hideMark/>
          </w:tcPr>
          <w:p w14:paraId="2963ED0B" w14:textId="77777777" w:rsidR="00D47EFD" w:rsidRPr="00B75710" w:rsidRDefault="00D47EFD" w:rsidP="00D47EFD">
            <w:pPr>
              <w:spacing w:after="0" w:line="240" w:lineRule="auto"/>
              <w:ind w:firstLineChars="200" w:firstLine="4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расходы на услуги банков</w:t>
            </w:r>
          </w:p>
        </w:tc>
        <w:tc>
          <w:tcPr>
            <w:tcW w:w="1580" w:type="dxa"/>
            <w:shd w:val="clear" w:color="auto" w:fill="auto"/>
            <w:noWrap/>
            <w:vAlign w:val="center"/>
            <w:hideMark/>
          </w:tcPr>
          <w:p w14:paraId="79898F64"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143,32</w:t>
            </w:r>
          </w:p>
        </w:tc>
        <w:tc>
          <w:tcPr>
            <w:tcW w:w="1624" w:type="dxa"/>
            <w:shd w:val="clear" w:color="auto" w:fill="auto"/>
            <w:noWrap/>
            <w:vAlign w:val="center"/>
            <w:hideMark/>
          </w:tcPr>
          <w:p w14:paraId="2D4EEBB6"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151,19</w:t>
            </w:r>
          </w:p>
        </w:tc>
        <w:tc>
          <w:tcPr>
            <w:tcW w:w="1373" w:type="dxa"/>
            <w:shd w:val="clear" w:color="auto" w:fill="auto"/>
            <w:noWrap/>
            <w:vAlign w:val="center"/>
            <w:hideMark/>
          </w:tcPr>
          <w:p w14:paraId="47B56CAC"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105,49</w:t>
            </w:r>
          </w:p>
        </w:tc>
      </w:tr>
      <w:tr w:rsidR="00D47EFD" w:rsidRPr="00E17399" w14:paraId="6E02D990" w14:textId="77777777" w:rsidTr="00E00EB2">
        <w:trPr>
          <w:trHeight w:val="285"/>
        </w:trPr>
        <w:tc>
          <w:tcPr>
            <w:tcW w:w="685" w:type="dxa"/>
            <w:shd w:val="clear" w:color="auto" w:fill="auto"/>
            <w:vAlign w:val="center"/>
            <w:hideMark/>
          </w:tcPr>
          <w:p w14:paraId="08BE2EEB"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4.3.2.</w:t>
            </w:r>
          </w:p>
        </w:tc>
        <w:tc>
          <w:tcPr>
            <w:tcW w:w="4130" w:type="dxa"/>
            <w:shd w:val="clear" w:color="auto" w:fill="auto"/>
            <w:vAlign w:val="center"/>
            <w:hideMark/>
          </w:tcPr>
          <w:p w14:paraId="031AACEA" w14:textId="77777777" w:rsidR="00D47EFD" w:rsidRPr="00B75710" w:rsidRDefault="00D47EFD" w:rsidP="00D47EFD">
            <w:pPr>
              <w:spacing w:after="0" w:line="240" w:lineRule="auto"/>
              <w:ind w:firstLineChars="200" w:firstLine="4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 за пользование кредитом</w:t>
            </w:r>
          </w:p>
        </w:tc>
        <w:tc>
          <w:tcPr>
            <w:tcW w:w="1580" w:type="dxa"/>
            <w:shd w:val="clear" w:color="auto" w:fill="auto"/>
            <w:noWrap/>
            <w:vAlign w:val="center"/>
            <w:hideMark/>
          </w:tcPr>
          <w:p w14:paraId="316841AF"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0,00</w:t>
            </w:r>
          </w:p>
        </w:tc>
        <w:tc>
          <w:tcPr>
            <w:tcW w:w="1624" w:type="dxa"/>
            <w:shd w:val="clear" w:color="auto" w:fill="auto"/>
            <w:noWrap/>
            <w:vAlign w:val="center"/>
            <w:hideMark/>
          </w:tcPr>
          <w:p w14:paraId="07ACA4A8"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0,00</w:t>
            </w:r>
          </w:p>
        </w:tc>
        <w:tc>
          <w:tcPr>
            <w:tcW w:w="1373" w:type="dxa"/>
            <w:shd w:val="clear" w:color="auto" w:fill="auto"/>
            <w:noWrap/>
            <w:vAlign w:val="center"/>
            <w:hideMark/>
          </w:tcPr>
          <w:p w14:paraId="05356F7E"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 </w:t>
            </w:r>
          </w:p>
        </w:tc>
      </w:tr>
      <w:tr w:rsidR="00D47EFD" w:rsidRPr="00E17399" w14:paraId="3301010E" w14:textId="77777777" w:rsidTr="00E00EB2">
        <w:trPr>
          <w:trHeight w:val="450"/>
        </w:trPr>
        <w:tc>
          <w:tcPr>
            <w:tcW w:w="685" w:type="dxa"/>
            <w:shd w:val="clear" w:color="auto" w:fill="auto"/>
            <w:vAlign w:val="center"/>
            <w:hideMark/>
          </w:tcPr>
          <w:p w14:paraId="7E614A44"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4.3.3.</w:t>
            </w:r>
          </w:p>
        </w:tc>
        <w:tc>
          <w:tcPr>
            <w:tcW w:w="4130" w:type="dxa"/>
            <w:shd w:val="clear" w:color="auto" w:fill="auto"/>
            <w:vAlign w:val="center"/>
            <w:hideMark/>
          </w:tcPr>
          <w:p w14:paraId="756B14B3" w14:textId="77777777" w:rsidR="00D47EFD" w:rsidRPr="00B75710" w:rsidRDefault="00D47EFD" w:rsidP="00D47EFD">
            <w:pPr>
              <w:spacing w:after="0" w:line="240" w:lineRule="auto"/>
              <w:ind w:firstLineChars="200" w:firstLine="4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Расходы на формирование резервов по сомнительным долгам</w:t>
            </w:r>
          </w:p>
        </w:tc>
        <w:tc>
          <w:tcPr>
            <w:tcW w:w="1580" w:type="dxa"/>
            <w:shd w:val="clear" w:color="auto" w:fill="auto"/>
            <w:noWrap/>
            <w:vAlign w:val="center"/>
            <w:hideMark/>
          </w:tcPr>
          <w:p w14:paraId="28061CED"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0,00</w:t>
            </w:r>
          </w:p>
        </w:tc>
        <w:tc>
          <w:tcPr>
            <w:tcW w:w="1624" w:type="dxa"/>
            <w:shd w:val="clear" w:color="auto" w:fill="auto"/>
            <w:noWrap/>
            <w:vAlign w:val="center"/>
            <w:hideMark/>
          </w:tcPr>
          <w:p w14:paraId="0D907A5B"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0,00</w:t>
            </w:r>
          </w:p>
        </w:tc>
        <w:tc>
          <w:tcPr>
            <w:tcW w:w="1373" w:type="dxa"/>
            <w:shd w:val="clear" w:color="auto" w:fill="auto"/>
            <w:noWrap/>
            <w:vAlign w:val="center"/>
            <w:hideMark/>
          </w:tcPr>
          <w:p w14:paraId="7AB2A8C2"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 </w:t>
            </w:r>
          </w:p>
        </w:tc>
      </w:tr>
      <w:tr w:rsidR="00D47EFD" w:rsidRPr="00E17399" w14:paraId="6BAF9151" w14:textId="77777777" w:rsidTr="00E00EB2">
        <w:trPr>
          <w:trHeight w:val="450"/>
        </w:trPr>
        <w:tc>
          <w:tcPr>
            <w:tcW w:w="685" w:type="dxa"/>
            <w:shd w:val="clear" w:color="auto" w:fill="auto"/>
            <w:vAlign w:val="center"/>
            <w:hideMark/>
          </w:tcPr>
          <w:p w14:paraId="48924330"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4.3.4.</w:t>
            </w:r>
          </w:p>
        </w:tc>
        <w:tc>
          <w:tcPr>
            <w:tcW w:w="4130" w:type="dxa"/>
            <w:shd w:val="clear" w:color="auto" w:fill="auto"/>
            <w:vAlign w:val="center"/>
            <w:hideMark/>
          </w:tcPr>
          <w:p w14:paraId="2E285EC2" w14:textId="77777777" w:rsidR="00D47EFD" w:rsidRPr="00B75710" w:rsidRDefault="00D47EFD" w:rsidP="00D47EFD">
            <w:pPr>
              <w:spacing w:after="0" w:line="240" w:lineRule="auto"/>
              <w:ind w:firstLineChars="200" w:firstLine="4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Другие обоснованные внереализационные расходы</w:t>
            </w:r>
          </w:p>
        </w:tc>
        <w:tc>
          <w:tcPr>
            <w:tcW w:w="1580" w:type="dxa"/>
            <w:shd w:val="clear" w:color="auto" w:fill="auto"/>
            <w:noWrap/>
            <w:vAlign w:val="center"/>
            <w:hideMark/>
          </w:tcPr>
          <w:p w14:paraId="5DC7F58B"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0,00</w:t>
            </w:r>
          </w:p>
        </w:tc>
        <w:tc>
          <w:tcPr>
            <w:tcW w:w="1624" w:type="dxa"/>
            <w:shd w:val="clear" w:color="auto" w:fill="auto"/>
            <w:noWrap/>
            <w:vAlign w:val="center"/>
            <w:hideMark/>
          </w:tcPr>
          <w:p w14:paraId="5B23B0C2"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0,</w:t>
            </w:r>
            <w:r w:rsidRPr="00E17399">
              <w:rPr>
                <w:rFonts w:ascii="Myriad Pro" w:eastAsia="Times New Roman" w:hAnsi="Myriad Pro" w:cs="Calibri"/>
                <w:color w:val="000000"/>
                <w:sz w:val="20"/>
                <w:szCs w:val="20"/>
                <w:lang w:eastAsia="ru-RU"/>
              </w:rPr>
              <w:t>00</w:t>
            </w:r>
          </w:p>
        </w:tc>
        <w:tc>
          <w:tcPr>
            <w:tcW w:w="1373" w:type="dxa"/>
            <w:shd w:val="clear" w:color="auto" w:fill="auto"/>
            <w:noWrap/>
            <w:vAlign w:val="center"/>
            <w:hideMark/>
          </w:tcPr>
          <w:p w14:paraId="0340E576"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 </w:t>
            </w:r>
          </w:p>
        </w:tc>
      </w:tr>
      <w:tr w:rsidR="00D47EFD" w:rsidRPr="00E17399" w14:paraId="7C19EDF3" w14:textId="77777777" w:rsidTr="00E00EB2">
        <w:trPr>
          <w:trHeight w:val="70"/>
        </w:trPr>
        <w:tc>
          <w:tcPr>
            <w:tcW w:w="685" w:type="dxa"/>
            <w:shd w:val="clear" w:color="auto" w:fill="auto"/>
            <w:vAlign w:val="center"/>
            <w:hideMark/>
          </w:tcPr>
          <w:p w14:paraId="4966CC22"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4.4.</w:t>
            </w:r>
          </w:p>
        </w:tc>
        <w:tc>
          <w:tcPr>
            <w:tcW w:w="4130" w:type="dxa"/>
            <w:shd w:val="clear" w:color="auto" w:fill="auto"/>
            <w:vAlign w:val="center"/>
            <w:hideMark/>
          </w:tcPr>
          <w:p w14:paraId="07B220ED" w14:textId="77777777" w:rsidR="00D47EFD" w:rsidRPr="00B75710" w:rsidRDefault="00D47EFD" w:rsidP="00D47EFD">
            <w:pPr>
              <w:spacing w:after="0" w:line="240" w:lineRule="auto"/>
              <w:ind w:firstLineChars="100" w:firstLine="2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Расходы, не учитываемые в целях налогообложения</w:t>
            </w:r>
          </w:p>
        </w:tc>
        <w:tc>
          <w:tcPr>
            <w:tcW w:w="1580" w:type="dxa"/>
            <w:shd w:val="clear" w:color="auto" w:fill="auto"/>
            <w:noWrap/>
            <w:vAlign w:val="center"/>
            <w:hideMark/>
          </w:tcPr>
          <w:p w14:paraId="57A5DF24"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18 720,14</w:t>
            </w:r>
          </w:p>
        </w:tc>
        <w:tc>
          <w:tcPr>
            <w:tcW w:w="1624" w:type="dxa"/>
            <w:shd w:val="clear" w:color="auto" w:fill="auto"/>
            <w:noWrap/>
            <w:vAlign w:val="center"/>
            <w:hideMark/>
          </w:tcPr>
          <w:p w14:paraId="116E4704"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19 748,56</w:t>
            </w:r>
          </w:p>
        </w:tc>
        <w:tc>
          <w:tcPr>
            <w:tcW w:w="1373" w:type="dxa"/>
            <w:shd w:val="clear" w:color="auto" w:fill="auto"/>
            <w:noWrap/>
            <w:vAlign w:val="center"/>
            <w:hideMark/>
          </w:tcPr>
          <w:p w14:paraId="4EA71D40"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105,49</w:t>
            </w:r>
          </w:p>
        </w:tc>
      </w:tr>
      <w:tr w:rsidR="00D47EFD" w:rsidRPr="00E17399" w14:paraId="44608B78" w14:textId="77777777" w:rsidTr="00E00EB2">
        <w:trPr>
          <w:trHeight w:val="285"/>
        </w:trPr>
        <w:tc>
          <w:tcPr>
            <w:tcW w:w="685" w:type="dxa"/>
            <w:shd w:val="clear" w:color="auto" w:fill="auto"/>
            <w:vAlign w:val="center"/>
            <w:hideMark/>
          </w:tcPr>
          <w:p w14:paraId="09CA6AFB"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4.4.1.</w:t>
            </w:r>
          </w:p>
        </w:tc>
        <w:tc>
          <w:tcPr>
            <w:tcW w:w="4130" w:type="dxa"/>
            <w:shd w:val="clear" w:color="auto" w:fill="auto"/>
            <w:vAlign w:val="center"/>
            <w:hideMark/>
          </w:tcPr>
          <w:p w14:paraId="3576E1A5" w14:textId="77777777" w:rsidR="00D47EFD" w:rsidRPr="00B75710" w:rsidRDefault="00D47EFD" w:rsidP="00D47EFD">
            <w:pPr>
              <w:spacing w:after="0" w:line="240" w:lineRule="auto"/>
              <w:ind w:firstLineChars="200" w:firstLine="4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Дивиденды</w:t>
            </w:r>
          </w:p>
        </w:tc>
        <w:tc>
          <w:tcPr>
            <w:tcW w:w="1580" w:type="dxa"/>
            <w:shd w:val="clear" w:color="auto" w:fill="auto"/>
            <w:noWrap/>
            <w:vAlign w:val="center"/>
            <w:hideMark/>
          </w:tcPr>
          <w:p w14:paraId="2CBB5534"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0,00</w:t>
            </w:r>
          </w:p>
        </w:tc>
        <w:tc>
          <w:tcPr>
            <w:tcW w:w="1624" w:type="dxa"/>
            <w:shd w:val="clear" w:color="auto" w:fill="auto"/>
            <w:noWrap/>
            <w:vAlign w:val="center"/>
            <w:hideMark/>
          </w:tcPr>
          <w:p w14:paraId="29C072B3"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0,00</w:t>
            </w:r>
          </w:p>
        </w:tc>
        <w:tc>
          <w:tcPr>
            <w:tcW w:w="1373" w:type="dxa"/>
            <w:shd w:val="clear" w:color="auto" w:fill="auto"/>
            <w:noWrap/>
            <w:vAlign w:val="center"/>
            <w:hideMark/>
          </w:tcPr>
          <w:p w14:paraId="56FD0974"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 </w:t>
            </w:r>
          </w:p>
        </w:tc>
      </w:tr>
      <w:tr w:rsidR="00D47EFD" w:rsidRPr="00E17399" w14:paraId="17CE8641" w14:textId="77777777" w:rsidTr="00E00EB2">
        <w:trPr>
          <w:trHeight w:val="70"/>
        </w:trPr>
        <w:tc>
          <w:tcPr>
            <w:tcW w:w="685" w:type="dxa"/>
            <w:shd w:val="clear" w:color="auto" w:fill="auto"/>
            <w:vAlign w:val="center"/>
            <w:hideMark/>
          </w:tcPr>
          <w:p w14:paraId="46D35CC0"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4.4.2.</w:t>
            </w:r>
          </w:p>
        </w:tc>
        <w:tc>
          <w:tcPr>
            <w:tcW w:w="4130" w:type="dxa"/>
            <w:shd w:val="clear" w:color="auto" w:fill="auto"/>
            <w:vAlign w:val="center"/>
            <w:hideMark/>
          </w:tcPr>
          <w:p w14:paraId="359A09A4" w14:textId="77777777" w:rsidR="00D47EFD" w:rsidRPr="00B75710" w:rsidRDefault="00D47EFD" w:rsidP="00D47EFD">
            <w:pPr>
              <w:spacing w:after="0" w:line="240" w:lineRule="auto"/>
              <w:ind w:firstLineChars="200" w:firstLine="4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1580" w:type="dxa"/>
            <w:shd w:val="clear" w:color="auto" w:fill="auto"/>
            <w:noWrap/>
            <w:vAlign w:val="center"/>
            <w:hideMark/>
          </w:tcPr>
          <w:p w14:paraId="7170B4E3"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18 720,14</w:t>
            </w:r>
          </w:p>
        </w:tc>
        <w:tc>
          <w:tcPr>
            <w:tcW w:w="1624" w:type="dxa"/>
            <w:shd w:val="clear" w:color="auto" w:fill="auto"/>
            <w:noWrap/>
            <w:vAlign w:val="center"/>
            <w:hideMark/>
          </w:tcPr>
          <w:p w14:paraId="0BD86047"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19 748,56</w:t>
            </w:r>
          </w:p>
        </w:tc>
        <w:tc>
          <w:tcPr>
            <w:tcW w:w="1373" w:type="dxa"/>
            <w:shd w:val="clear" w:color="auto" w:fill="auto"/>
            <w:noWrap/>
            <w:vAlign w:val="center"/>
            <w:hideMark/>
          </w:tcPr>
          <w:p w14:paraId="06F2485B"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105,49</w:t>
            </w:r>
          </w:p>
        </w:tc>
      </w:tr>
      <w:tr w:rsidR="00D47EFD" w:rsidRPr="00E17399" w14:paraId="22996D6D" w14:textId="77777777" w:rsidTr="00E00EB2">
        <w:trPr>
          <w:trHeight w:val="285"/>
        </w:trPr>
        <w:tc>
          <w:tcPr>
            <w:tcW w:w="685" w:type="dxa"/>
            <w:shd w:val="clear" w:color="auto" w:fill="auto"/>
            <w:vAlign w:val="center"/>
            <w:hideMark/>
          </w:tcPr>
          <w:p w14:paraId="6901321E"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4.4.3.</w:t>
            </w:r>
          </w:p>
        </w:tc>
        <w:tc>
          <w:tcPr>
            <w:tcW w:w="4130" w:type="dxa"/>
            <w:shd w:val="clear" w:color="auto" w:fill="auto"/>
            <w:vAlign w:val="center"/>
            <w:hideMark/>
          </w:tcPr>
          <w:p w14:paraId="6DECA62D" w14:textId="77777777" w:rsidR="00D47EFD" w:rsidRPr="00B75710" w:rsidRDefault="00D47EFD" w:rsidP="00D47EFD">
            <w:pPr>
              <w:spacing w:after="0" w:line="240" w:lineRule="auto"/>
              <w:ind w:firstLineChars="200" w:firstLine="4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Резервный фонд</w:t>
            </w:r>
          </w:p>
        </w:tc>
        <w:tc>
          <w:tcPr>
            <w:tcW w:w="1580" w:type="dxa"/>
            <w:shd w:val="clear" w:color="auto" w:fill="auto"/>
            <w:noWrap/>
            <w:vAlign w:val="center"/>
            <w:hideMark/>
          </w:tcPr>
          <w:p w14:paraId="2AB0012A"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0,00</w:t>
            </w:r>
          </w:p>
        </w:tc>
        <w:tc>
          <w:tcPr>
            <w:tcW w:w="1624" w:type="dxa"/>
            <w:shd w:val="clear" w:color="auto" w:fill="auto"/>
            <w:noWrap/>
            <w:vAlign w:val="center"/>
            <w:hideMark/>
          </w:tcPr>
          <w:p w14:paraId="3D2962A1"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0,00</w:t>
            </w:r>
          </w:p>
        </w:tc>
        <w:tc>
          <w:tcPr>
            <w:tcW w:w="1373" w:type="dxa"/>
            <w:shd w:val="clear" w:color="auto" w:fill="auto"/>
            <w:noWrap/>
            <w:vAlign w:val="center"/>
            <w:hideMark/>
          </w:tcPr>
          <w:p w14:paraId="77B98111"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 </w:t>
            </w:r>
          </w:p>
        </w:tc>
      </w:tr>
      <w:tr w:rsidR="00D47EFD" w:rsidRPr="00E17399" w14:paraId="7C98EE09" w14:textId="77777777" w:rsidTr="00E00EB2">
        <w:trPr>
          <w:trHeight w:val="285"/>
        </w:trPr>
        <w:tc>
          <w:tcPr>
            <w:tcW w:w="685" w:type="dxa"/>
            <w:tcBorders>
              <w:bottom w:val="single" w:sz="4" w:space="0" w:color="FFFFFF" w:themeColor="background1"/>
            </w:tcBorders>
            <w:shd w:val="clear" w:color="auto" w:fill="auto"/>
            <w:vAlign w:val="center"/>
            <w:hideMark/>
          </w:tcPr>
          <w:p w14:paraId="7307B900" w14:textId="77777777" w:rsidR="00D47EFD" w:rsidRPr="005659CA" w:rsidRDefault="00D47EFD" w:rsidP="00D47EFD">
            <w:pPr>
              <w:spacing w:after="0" w:line="240" w:lineRule="auto"/>
              <w:jc w:val="center"/>
              <w:rPr>
                <w:rFonts w:ascii="Myriad Pro" w:eastAsia="Times New Roman" w:hAnsi="Myriad Pro" w:cs="Calibri"/>
                <w:color w:val="000000"/>
                <w:sz w:val="20"/>
                <w:szCs w:val="20"/>
                <w:lang w:eastAsia="ru-RU"/>
              </w:rPr>
            </w:pPr>
            <w:r w:rsidRPr="005659CA">
              <w:rPr>
                <w:rFonts w:ascii="Myriad Pro" w:eastAsia="Times New Roman" w:hAnsi="Myriad Pro" w:cs="Calibri"/>
                <w:color w:val="000000"/>
                <w:sz w:val="20"/>
                <w:szCs w:val="20"/>
                <w:lang w:eastAsia="ru-RU"/>
              </w:rPr>
              <w:t>4.4.4.</w:t>
            </w:r>
          </w:p>
        </w:tc>
        <w:tc>
          <w:tcPr>
            <w:tcW w:w="4130" w:type="dxa"/>
            <w:tcBorders>
              <w:bottom w:val="single" w:sz="4" w:space="0" w:color="FFFFFF" w:themeColor="background1"/>
            </w:tcBorders>
            <w:shd w:val="clear" w:color="auto" w:fill="auto"/>
            <w:vAlign w:val="center"/>
            <w:hideMark/>
          </w:tcPr>
          <w:p w14:paraId="0A511D01" w14:textId="77777777" w:rsidR="00D47EFD" w:rsidRPr="00B75710" w:rsidRDefault="00D47EFD" w:rsidP="00D47EFD">
            <w:pPr>
              <w:spacing w:after="0" w:line="240" w:lineRule="auto"/>
              <w:ind w:firstLineChars="200" w:firstLine="400"/>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Прочие расходы из прибыли</w:t>
            </w:r>
          </w:p>
        </w:tc>
        <w:tc>
          <w:tcPr>
            <w:tcW w:w="1580" w:type="dxa"/>
            <w:tcBorders>
              <w:bottom w:val="single" w:sz="4" w:space="0" w:color="FFFFFF" w:themeColor="background1"/>
            </w:tcBorders>
            <w:shd w:val="clear" w:color="auto" w:fill="auto"/>
            <w:noWrap/>
            <w:vAlign w:val="center"/>
            <w:hideMark/>
          </w:tcPr>
          <w:p w14:paraId="64D26755" w14:textId="77777777" w:rsidR="00D47EFD" w:rsidRPr="00897FA0" w:rsidRDefault="00D47EFD" w:rsidP="00D47EFD">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0,00</w:t>
            </w:r>
          </w:p>
        </w:tc>
        <w:tc>
          <w:tcPr>
            <w:tcW w:w="1624" w:type="dxa"/>
            <w:tcBorders>
              <w:bottom w:val="single" w:sz="4" w:space="0" w:color="FFFFFF" w:themeColor="background1"/>
            </w:tcBorders>
            <w:shd w:val="clear" w:color="auto" w:fill="auto"/>
            <w:noWrap/>
            <w:vAlign w:val="center"/>
            <w:hideMark/>
          </w:tcPr>
          <w:p w14:paraId="76D31C04" w14:textId="77777777" w:rsidR="00D47EFD" w:rsidRPr="00985076" w:rsidRDefault="00D47EFD" w:rsidP="00D47EFD">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0,00</w:t>
            </w:r>
          </w:p>
        </w:tc>
        <w:tc>
          <w:tcPr>
            <w:tcW w:w="1373" w:type="dxa"/>
            <w:tcBorders>
              <w:bottom w:val="single" w:sz="4" w:space="0" w:color="FFFFFF" w:themeColor="background1"/>
            </w:tcBorders>
            <w:shd w:val="clear" w:color="auto" w:fill="auto"/>
            <w:noWrap/>
            <w:vAlign w:val="center"/>
            <w:hideMark/>
          </w:tcPr>
          <w:p w14:paraId="1BE6B420" w14:textId="77777777" w:rsidR="00D47EFD" w:rsidRPr="00E17399" w:rsidRDefault="00D47EFD" w:rsidP="00D47EFD">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 </w:t>
            </w:r>
          </w:p>
        </w:tc>
      </w:tr>
      <w:tr w:rsidR="00D47EFD" w:rsidRPr="00E17399" w14:paraId="75A0CC34" w14:textId="77777777" w:rsidTr="00E00EB2">
        <w:trPr>
          <w:trHeight w:val="684"/>
        </w:trPr>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F0DB3D" w14:textId="77777777" w:rsidR="00D47EFD" w:rsidRPr="005659CA" w:rsidRDefault="00D47EFD" w:rsidP="00D47EFD">
            <w:pPr>
              <w:spacing w:after="0" w:line="240" w:lineRule="auto"/>
              <w:jc w:val="center"/>
              <w:rPr>
                <w:rFonts w:ascii="Myriad Pro" w:eastAsia="Times New Roman" w:hAnsi="Myriad Pro" w:cs="Calibri"/>
                <w:bCs/>
                <w:color w:val="FFFFFF"/>
                <w:sz w:val="20"/>
                <w:szCs w:val="20"/>
                <w:lang w:eastAsia="ru-RU"/>
              </w:rPr>
            </w:pPr>
            <w:r w:rsidRPr="005659CA">
              <w:rPr>
                <w:rFonts w:ascii="Myriad Pro" w:eastAsia="Times New Roman" w:hAnsi="Myriad Pro" w:cs="Calibri"/>
                <w:bCs/>
                <w:color w:val="FFFFFF"/>
                <w:sz w:val="20"/>
                <w:szCs w:val="20"/>
                <w:lang w:eastAsia="ru-RU"/>
              </w:rPr>
              <w:t> </w:t>
            </w:r>
          </w:p>
        </w:tc>
        <w:tc>
          <w:tcPr>
            <w:tcW w:w="4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177253" w14:textId="77777777" w:rsidR="00D47EFD" w:rsidRPr="00B75710" w:rsidRDefault="00D47EFD" w:rsidP="00D47EFD">
            <w:pPr>
              <w:spacing w:after="0" w:line="240" w:lineRule="auto"/>
              <w:rPr>
                <w:rFonts w:ascii="Myriad Pro" w:eastAsia="Times New Roman" w:hAnsi="Myriad Pro" w:cs="Calibri"/>
                <w:bCs/>
                <w:color w:val="FFFFFF"/>
                <w:sz w:val="20"/>
                <w:szCs w:val="20"/>
                <w:lang w:eastAsia="ru-RU"/>
              </w:rPr>
            </w:pPr>
            <w:r w:rsidRPr="00B75710">
              <w:rPr>
                <w:rFonts w:ascii="Myriad Pro" w:eastAsia="Times New Roman" w:hAnsi="Myriad Pro" w:cs="Calibri"/>
                <w:bCs/>
                <w:color w:val="FFFFFF"/>
                <w:sz w:val="20"/>
                <w:szCs w:val="20"/>
                <w:lang w:eastAsia="ru-RU"/>
              </w:rPr>
              <w:t>ИТОГО подконтрольные расходы</w:t>
            </w:r>
          </w:p>
        </w:tc>
        <w:tc>
          <w:tcPr>
            <w:tcW w:w="15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89B8B5" w14:textId="77777777" w:rsidR="00D47EFD" w:rsidRPr="00897FA0" w:rsidRDefault="00D47EFD" w:rsidP="00D47EFD">
            <w:pPr>
              <w:spacing w:after="0" w:line="240" w:lineRule="auto"/>
              <w:jc w:val="center"/>
              <w:rPr>
                <w:rFonts w:ascii="Myriad Pro" w:eastAsia="Times New Roman" w:hAnsi="Myriad Pro" w:cs="Calibri"/>
                <w:bCs/>
                <w:color w:val="FFFFFF"/>
                <w:sz w:val="20"/>
                <w:szCs w:val="20"/>
                <w:lang w:eastAsia="ru-RU"/>
              </w:rPr>
            </w:pPr>
            <w:r w:rsidRPr="00897FA0">
              <w:rPr>
                <w:rFonts w:ascii="Myriad Pro" w:eastAsia="Times New Roman" w:hAnsi="Myriad Pro" w:cs="Calibri"/>
                <w:bCs/>
                <w:color w:val="FFFFFF"/>
                <w:sz w:val="20"/>
                <w:szCs w:val="20"/>
                <w:lang w:eastAsia="ru-RU"/>
              </w:rPr>
              <w:t>3 298 517,41</w:t>
            </w:r>
          </w:p>
        </w:tc>
        <w:tc>
          <w:tcPr>
            <w:tcW w:w="16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8000CD" w14:textId="77777777" w:rsidR="00D47EFD" w:rsidRPr="00985076" w:rsidRDefault="00D47EFD" w:rsidP="00D47EFD">
            <w:pPr>
              <w:spacing w:after="0" w:line="240" w:lineRule="auto"/>
              <w:jc w:val="center"/>
              <w:rPr>
                <w:rFonts w:ascii="Myriad Pro" w:eastAsia="Times New Roman" w:hAnsi="Myriad Pro" w:cs="Calibri"/>
                <w:bCs/>
                <w:color w:val="FFFFFF"/>
                <w:sz w:val="20"/>
                <w:szCs w:val="20"/>
                <w:lang w:eastAsia="ru-RU"/>
              </w:rPr>
            </w:pPr>
            <w:bookmarkStart w:id="61" w:name="_Hlk37286015"/>
            <w:r w:rsidRPr="00985076">
              <w:rPr>
                <w:rFonts w:ascii="Myriad Pro" w:eastAsia="Times New Roman" w:hAnsi="Myriad Pro" w:cs="Calibri"/>
                <w:bCs/>
                <w:color w:val="FFFFFF"/>
                <w:sz w:val="20"/>
                <w:szCs w:val="20"/>
                <w:lang w:eastAsia="ru-RU"/>
              </w:rPr>
              <w:t>3 479 727,68</w:t>
            </w:r>
            <w:bookmarkEnd w:id="61"/>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AB747E" w14:textId="77777777" w:rsidR="00D47EFD" w:rsidRPr="00E17399" w:rsidRDefault="00D47EFD" w:rsidP="00D47EFD">
            <w:pPr>
              <w:spacing w:after="0" w:line="240" w:lineRule="auto"/>
              <w:jc w:val="center"/>
              <w:rPr>
                <w:rFonts w:ascii="Myriad Pro" w:eastAsia="Times New Roman" w:hAnsi="Myriad Pro" w:cs="Calibri"/>
                <w:bCs/>
                <w:color w:val="FFFFFF"/>
                <w:sz w:val="20"/>
                <w:szCs w:val="20"/>
                <w:lang w:eastAsia="ru-RU"/>
              </w:rPr>
            </w:pPr>
            <w:r w:rsidRPr="00E17399">
              <w:rPr>
                <w:rFonts w:ascii="Myriad Pro" w:eastAsia="Times New Roman" w:hAnsi="Myriad Pro" w:cs="Calibri"/>
                <w:bCs/>
                <w:color w:val="FFFFFF"/>
                <w:sz w:val="20"/>
                <w:szCs w:val="20"/>
                <w:lang w:eastAsia="ru-RU"/>
              </w:rPr>
              <w:t>105,49</w:t>
            </w:r>
          </w:p>
        </w:tc>
      </w:tr>
    </w:tbl>
    <w:p w14:paraId="34C6DD34" w14:textId="77777777" w:rsidR="005659CA" w:rsidRDefault="005659CA" w:rsidP="00D47EFD">
      <w:pPr>
        <w:spacing w:after="0" w:line="360" w:lineRule="auto"/>
        <w:ind w:firstLine="567"/>
        <w:contextualSpacing/>
        <w:jc w:val="both"/>
        <w:rPr>
          <w:rFonts w:ascii="Myriad Pro" w:eastAsia="Calibri" w:hAnsi="Myriad Pro" w:cs="Times New Roman"/>
          <w:color w:val="000000" w:themeColor="text1"/>
          <w:sz w:val="26"/>
          <w:szCs w:val="26"/>
        </w:rPr>
      </w:pPr>
    </w:p>
    <w:p w14:paraId="4C20E689" w14:textId="77777777" w:rsidR="00D47EFD" w:rsidRPr="00985076"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5659CA">
        <w:rPr>
          <w:rFonts w:ascii="Myriad Pro" w:eastAsia="Calibri" w:hAnsi="Myriad Pro" w:cs="Times New Roman"/>
          <w:color w:val="000000" w:themeColor="text1"/>
          <w:sz w:val="26"/>
          <w:szCs w:val="26"/>
        </w:rPr>
        <w:t xml:space="preserve">Согласно выписке из экспертного заключения о </w:t>
      </w:r>
      <w:r w:rsidRPr="00B75710">
        <w:rPr>
          <w:rFonts w:ascii="Myriad Pro" w:eastAsia="Calibri" w:hAnsi="Myriad Pro" w:cs="Times New Roman"/>
          <w:color w:val="000000" w:themeColor="text1"/>
          <w:sz w:val="26"/>
          <w:szCs w:val="26"/>
        </w:rPr>
        <w:t xml:space="preserve">корректировке тарифов на услуги по передаче электрической энергии на основании предоставления данных </w:t>
      </w:r>
      <w:r w:rsidRPr="00897FA0">
        <w:rPr>
          <w:rFonts w:ascii="Myriad Pro" w:eastAsia="Calibri" w:hAnsi="Myriad Pro" w:cs="Times New Roman"/>
          <w:color w:val="000000" w:themeColor="text1"/>
          <w:sz w:val="26"/>
          <w:szCs w:val="26"/>
        </w:rPr>
        <w:t>по изменению состава активов, необходимых для корректировки (перечня оборудования электрических сетей, характеристик трансформаторов и линий электропередач) (таблицы 2.1, 2.2), в том числе по договорам безвозмездного пользования, заключенных в 2018 году, М</w:t>
      </w:r>
      <w:r w:rsidRPr="00985076">
        <w:rPr>
          <w:rFonts w:ascii="Myriad Pro" w:eastAsia="Calibri" w:hAnsi="Myriad Pro" w:cs="Times New Roman"/>
          <w:color w:val="000000" w:themeColor="text1"/>
          <w:sz w:val="26"/>
          <w:szCs w:val="26"/>
        </w:rPr>
        <w:t>инистерством учтено количество активов в размере 195 071,32 условных единиц, а именно:</w:t>
      </w:r>
    </w:p>
    <w:p w14:paraId="164F8E32" w14:textId="77777777" w:rsidR="00D9306D" w:rsidRPr="00E17399" w:rsidRDefault="00D9306D" w:rsidP="00D9306D">
      <w:pPr>
        <w:spacing w:after="0" w:line="360" w:lineRule="auto"/>
        <w:ind w:firstLine="567"/>
        <w:contextualSpacing/>
        <w:jc w:val="right"/>
        <w:rPr>
          <w:rFonts w:ascii="Myriad Pro" w:eastAsia="Times New Roman" w:hAnsi="Myriad Pro" w:cs="Calibri"/>
          <w:color w:val="000000"/>
          <w:lang w:eastAsia="ru-RU"/>
        </w:rPr>
      </w:pPr>
      <w:r w:rsidRPr="00E17399">
        <w:rPr>
          <w:rFonts w:ascii="Myriad Pro" w:eastAsia="Times New Roman" w:hAnsi="Myriad Pro" w:cs="Calibri"/>
          <w:color w:val="000000"/>
          <w:lang w:eastAsia="ru-RU"/>
        </w:rPr>
        <w:lastRenderedPageBreak/>
        <w:t>Таблица № П2.1</w:t>
      </w:r>
    </w:p>
    <w:p w14:paraId="050EE4CA" w14:textId="77777777" w:rsidR="00D9306D" w:rsidRPr="006056B6" w:rsidRDefault="00D9306D" w:rsidP="00B75710">
      <w:pPr>
        <w:spacing w:after="0" w:line="360" w:lineRule="auto"/>
        <w:ind w:firstLine="567"/>
        <w:contextualSpacing/>
        <w:jc w:val="center"/>
        <w:rPr>
          <w:rFonts w:ascii="Myriad Pro" w:eastAsia="Times New Roman" w:hAnsi="Myriad Pro" w:cs="Calibri"/>
          <w:b/>
          <w:bCs/>
          <w:sz w:val="26"/>
          <w:szCs w:val="26"/>
          <w:lang w:eastAsia="ru-RU"/>
        </w:rPr>
      </w:pPr>
      <w:r w:rsidRPr="006056B6">
        <w:rPr>
          <w:rFonts w:ascii="Myriad Pro" w:eastAsia="Times New Roman" w:hAnsi="Myriad Pro" w:cs="Calibri"/>
          <w:b/>
          <w:bCs/>
          <w:sz w:val="26"/>
          <w:szCs w:val="26"/>
          <w:lang w:eastAsia="ru-RU"/>
        </w:rPr>
        <w:t>Система условных единиц для распределения общей суммы тарифной выручки по классам напряжения</w:t>
      </w:r>
    </w:p>
    <w:p w14:paraId="276BDDF2" w14:textId="77777777" w:rsidR="00580478" w:rsidRPr="00E17399" w:rsidRDefault="00D9306D" w:rsidP="006056B6">
      <w:pPr>
        <w:spacing w:after="0" w:line="240" w:lineRule="auto"/>
        <w:ind w:firstLine="567"/>
        <w:contextualSpacing/>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Объем воздушных линий электропередач (ВЛЭП) и кабельных лин</w:t>
      </w:r>
      <w:r w:rsidRPr="00985076">
        <w:rPr>
          <w:rFonts w:ascii="Myriad Pro" w:eastAsia="Times New Roman" w:hAnsi="Myriad Pro" w:cs="Calibri"/>
          <w:sz w:val="20"/>
          <w:szCs w:val="20"/>
          <w:lang w:eastAsia="ru-RU"/>
        </w:rPr>
        <w:t xml:space="preserve">ий электропередач (КЛЭП) в условных единицах в зависимости от протяженности, напряжения, конструктивного использования и материала опор.  </w:t>
      </w:r>
    </w:p>
    <w:tbl>
      <w:tblPr>
        <w:tblW w:w="9382" w:type="dxa"/>
        <w:jc w:val="center"/>
        <w:tblLook w:val="04A0" w:firstRow="1" w:lastRow="0" w:firstColumn="1" w:lastColumn="0" w:noHBand="0" w:noVBand="1"/>
      </w:tblPr>
      <w:tblGrid>
        <w:gridCol w:w="798"/>
        <w:gridCol w:w="1434"/>
        <w:gridCol w:w="1297"/>
        <w:gridCol w:w="1767"/>
        <w:gridCol w:w="1391"/>
        <w:gridCol w:w="1634"/>
        <w:gridCol w:w="1420"/>
        <w:gridCol w:w="9"/>
      </w:tblGrid>
      <w:tr w:rsidR="00D47EFD" w:rsidRPr="00133172" w14:paraId="6496B94A" w14:textId="77777777" w:rsidTr="00E00EB2">
        <w:trPr>
          <w:trHeight w:val="432"/>
          <w:jc w:val="center"/>
        </w:trPr>
        <w:tc>
          <w:tcPr>
            <w:tcW w:w="79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02E481B"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 </w:t>
            </w:r>
          </w:p>
        </w:tc>
        <w:tc>
          <w:tcPr>
            <w:tcW w:w="14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9120AE"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 xml:space="preserve">Напряжение, кВ </w:t>
            </w:r>
          </w:p>
        </w:tc>
        <w:tc>
          <w:tcPr>
            <w:tcW w:w="12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9F8A33"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Количество цепей на опоре</w:t>
            </w:r>
          </w:p>
        </w:tc>
        <w:tc>
          <w:tcPr>
            <w:tcW w:w="17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85C24F"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Материал опор</w:t>
            </w:r>
          </w:p>
        </w:tc>
        <w:tc>
          <w:tcPr>
            <w:tcW w:w="13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7C2D3D"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Количество условных единиц (у) на 100 км трассы ЛЭП</w:t>
            </w:r>
          </w:p>
        </w:tc>
        <w:tc>
          <w:tcPr>
            <w:tcW w:w="269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BE03D25"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2019 год</w:t>
            </w:r>
          </w:p>
        </w:tc>
      </w:tr>
      <w:tr w:rsidR="00D47EFD" w:rsidRPr="00133172" w14:paraId="5329EC95" w14:textId="77777777" w:rsidTr="00E00EB2">
        <w:trPr>
          <w:trHeight w:val="421"/>
          <w:jc w:val="center"/>
        </w:trPr>
        <w:tc>
          <w:tcPr>
            <w:tcW w:w="7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4F27AD"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4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B1B884"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2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008148"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7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6CA57C"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3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156953"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7688D7"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Протяженность</w:t>
            </w:r>
          </w:p>
        </w:tc>
        <w:tc>
          <w:tcPr>
            <w:tcW w:w="14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6C8B55"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Объем условных единиц</w:t>
            </w:r>
          </w:p>
        </w:tc>
      </w:tr>
      <w:tr w:rsidR="00D47EFD" w:rsidRPr="00133172" w14:paraId="481BEC54" w14:textId="77777777" w:rsidTr="00E00EB2">
        <w:trPr>
          <w:trHeight w:val="120"/>
          <w:jc w:val="center"/>
        </w:trPr>
        <w:tc>
          <w:tcPr>
            <w:tcW w:w="79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65EC85"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4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2F5C5F"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2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F768E0"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7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7F3458"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07CBB6"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у/100км</w:t>
            </w:r>
          </w:p>
        </w:tc>
        <w:tc>
          <w:tcPr>
            <w:tcW w:w="1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1F0AB6"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км</w:t>
            </w:r>
          </w:p>
        </w:tc>
        <w:tc>
          <w:tcPr>
            <w:tcW w:w="14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EAE339"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у</w:t>
            </w:r>
          </w:p>
        </w:tc>
      </w:tr>
      <w:tr w:rsidR="00D47EFD" w:rsidRPr="00133172" w14:paraId="2A294D18" w14:textId="77777777" w:rsidTr="00E00EB2">
        <w:trPr>
          <w:trHeight w:val="255"/>
          <w:jc w:val="center"/>
        </w:trPr>
        <w:tc>
          <w:tcPr>
            <w:tcW w:w="7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463E8F"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1</w:t>
            </w:r>
          </w:p>
        </w:tc>
        <w:tc>
          <w:tcPr>
            <w:tcW w:w="14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DAF14F"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2</w:t>
            </w:r>
          </w:p>
        </w:tc>
        <w:tc>
          <w:tcPr>
            <w:tcW w:w="12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6812D4"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3</w:t>
            </w:r>
          </w:p>
        </w:tc>
        <w:tc>
          <w:tcPr>
            <w:tcW w:w="17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A73285"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4</w:t>
            </w:r>
          </w:p>
        </w:tc>
        <w:tc>
          <w:tcPr>
            <w:tcW w:w="13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49FA8D"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5</w:t>
            </w:r>
          </w:p>
        </w:tc>
        <w:tc>
          <w:tcPr>
            <w:tcW w:w="1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1DABB8"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6</w:t>
            </w:r>
          </w:p>
        </w:tc>
        <w:tc>
          <w:tcPr>
            <w:tcW w:w="142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518A09"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7</w:t>
            </w:r>
          </w:p>
        </w:tc>
      </w:tr>
      <w:tr w:rsidR="00D47EFD" w:rsidRPr="005659CA" w14:paraId="1DC69E7C" w14:textId="77777777" w:rsidTr="00E00EB2">
        <w:trPr>
          <w:trHeight w:val="255"/>
          <w:jc w:val="center"/>
        </w:trPr>
        <w:tc>
          <w:tcPr>
            <w:tcW w:w="79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D7F52AF"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ВЛЭП</w:t>
            </w:r>
          </w:p>
        </w:tc>
        <w:tc>
          <w:tcPr>
            <w:tcW w:w="14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893C98E"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1150</w:t>
            </w:r>
          </w:p>
        </w:tc>
        <w:tc>
          <w:tcPr>
            <w:tcW w:w="129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A83F74"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76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9970A13"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26A58EF"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800</w:t>
            </w:r>
          </w:p>
        </w:tc>
        <w:tc>
          <w:tcPr>
            <w:tcW w:w="124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E2C773"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0A8615"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0D03C394"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67BAC021"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tcBorders>
              <w:top w:val="single" w:sz="4" w:space="0" w:color="auto"/>
              <w:left w:val="nil"/>
              <w:bottom w:val="single" w:sz="4" w:space="0" w:color="auto"/>
              <w:right w:val="single" w:sz="4" w:space="0" w:color="auto"/>
            </w:tcBorders>
            <w:shd w:val="clear" w:color="auto" w:fill="auto"/>
            <w:vAlign w:val="center"/>
            <w:hideMark/>
          </w:tcPr>
          <w:p w14:paraId="02699DF7"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750</w:t>
            </w:r>
          </w:p>
        </w:tc>
        <w:tc>
          <w:tcPr>
            <w:tcW w:w="1297" w:type="dxa"/>
            <w:tcBorders>
              <w:top w:val="single" w:sz="4" w:space="0" w:color="auto"/>
              <w:left w:val="nil"/>
              <w:bottom w:val="single" w:sz="4" w:space="0" w:color="auto"/>
              <w:right w:val="single" w:sz="4" w:space="0" w:color="auto"/>
            </w:tcBorders>
            <w:shd w:val="clear" w:color="auto" w:fill="auto"/>
            <w:vAlign w:val="center"/>
            <w:hideMark/>
          </w:tcPr>
          <w:p w14:paraId="28DDB664"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5CAAF3DE"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255A7ED1"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600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1BBFD25F"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F65410"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702FD2A7"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6472CF78"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8E0C1B"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400-500</w:t>
            </w: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7335A9"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2DDE63AC"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47A277B4"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3ED71366"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10162E"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39B42285"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75B138BE"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2ADAB667"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23945E1E"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0DEB706E"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1C44E309"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19C69728"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2A1868F"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50198523" w14:textId="77777777" w:rsidTr="00E00EB2">
        <w:trPr>
          <w:trHeight w:val="103"/>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4E9D2AD9"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819B33"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330</w:t>
            </w: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2BE199"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277A7DFB"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213FC008"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230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25B6AF13"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C674045"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1B0090AC" w14:textId="77777777" w:rsidTr="00E00EB2">
        <w:trPr>
          <w:trHeight w:val="121"/>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7E15631B"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15880962"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1EDCB0C5"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137649F0"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3BFF43E5"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170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4ADC7B83"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7B29D5"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7ACEF8A8" w14:textId="77777777" w:rsidTr="00E00EB2">
        <w:trPr>
          <w:trHeight w:val="153"/>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7FBAC41D"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3B027E21"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AD798C"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3F1CED97"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53D38BC0"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290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75A5330B"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A41538"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18BCBF76"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712633C6"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619D1EC0"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63B19446"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2E922A2E"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w:t>
            </w:r>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3868FE01"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210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2EE5374B"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87044D"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1C4641F2" w14:textId="77777777" w:rsidTr="00E00EB2">
        <w:trPr>
          <w:trHeight w:val="7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1C09E245"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A20B9"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220</w:t>
            </w: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0620C3"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4523C496"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дерево</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08398FFA"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260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2355295D"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208976"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740CD6E3" w14:textId="77777777" w:rsidTr="00E00EB2">
        <w:trPr>
          <w:trHeight w:val="121"/>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4E5C9EBB"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52424027"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52A3F84D"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77797D88"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0AD1C943"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210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2D22D6BF"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10,44</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953B33"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21,91</w:t>
            </w:r>
          </w:p>
        </w:tc>
      </w:tr>
      <w:tr w:rsidR="00D47EFD" w:rsidRPr="005659CA" w14:paraId="236D9181"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2B9CA79F"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33D73AA1"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62F11158"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55335B86"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2E4AF581"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140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0CB916D4"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120,93</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AD8900"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169,30</w:t>
            </w:r>
          </w:p>
        </w:tc>
      </w:tr>
      <w:tr w:rsidR="00D47EFD" w:rsidRPr="005659CA" w14:paraId="052849C8" w14:textId="77777777" w:rsidTr="00E00EB2">
        <w:trPr>
          <w:trHeight w:val="143"/>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3D73C6CC"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1D9E5E26"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E89B5"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7A45BD8A"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608560B3"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270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77DB9FBF"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76,99</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F8C51BB"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207,87</w:t>
            </w:r>
          </w:p>
        </w:tc>
      </w:tr>
      <w:tr w:rsidR="00D47EFD" w:rsidRPr="005659CA" w14:paraId="51E277F1"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75A31EC6"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0DE076B6"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7736E36E"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0FBFDF76"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4EEC65F1"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180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5E0FB19B"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0,05</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B1D6618"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0,09</w:t>
            </w:r>
          </w:p>
        </w:tc>
      </w:tr>
      <w:tr w:rsidR="00D47EFD" w:rsidRPr="005659CA" w14:paraId="2BBE916C" w14:textId="77777777" w:rsidTr="00E00EB2">
        <w:trPr>
          <w:trHeight w:val="70"/>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78202E7E"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47EBB"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110-150</w:t>
            </w: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E6F3A"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631DCCC0"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дерево</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0944C2F0"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180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2DF714DB"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6,64</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AE7DAB7"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11,96</w:t>
            </w:r>
          </w:p>
        </w:tc>
      </w:tr>
      <w:tr w:rsidR="00D47EFD" w:rsidRPr="005659CA" w14:paraId="672C877B" w14:textId="77777777" w:rsidTr="00E00EB2">
        <w:trPr>
          <w:trHeight w:val="70"/>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48DDA849"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7A8DE05E"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2FE56CE9"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0F8FFCBE"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21DFAD30"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160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1D03CBB4"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275,93</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AA73E2"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441,49</w:t>
            </w:r>
          </w:p>
        </w:tc>
      </w:tr>
      <w:tr w:rsidR="00D47EFD" w:rsidRPr="005659CA" w14:paraId="44BA4360"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3256667B"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37A64CA2"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01D6B56D"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24FAD085"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451E4174"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130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34C1E665"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1 454,89</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B06FB6"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1 891,35</w:t>
            </w:r>
          </w:p>
        </w:tc>
      </w:tr>
      <w:tr w:rsidR="00D47EFD" w:rsidRPr="005659CA" w14:paraId="32AB9E68" w14:textId="77777777" w:rsidTr="00E00EB2">
        <w:trPr>
          <w:trHeight w:val="119"/>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38B7A4CC"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783A07AA"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4F1A0"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20F6847B"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2C45381A"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190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768619FB"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1 566,70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9F988A"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2 976,72</w:t>
            </w:r>
          </w:p>
        </w:tc>
      </w:tr>
      <w:tr w:rsidR="00D47EFD" w:rsidRPr="005659CA" w14:paraId="406DB594"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7CE8BF10"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07F6CD5D"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223128B3"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52F3328B"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56E6DE54"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160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71EC2291"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1 735,03</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0AF6FDA7"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2 776,04</w:t>
            </w:r>
          </w:p>
        </w:tc>
      </w:tr>
      <w:tr w:rsidR="00D47EFD" w:rsidRPr="005659CA" w14:paraId="10C768F6" w14:textId="77777777" w:rsidTr="00E00EB2">
        <w:trPr>
          <w:trHeight w:val="255"/>
          <w:jc w:val="center"/>
        </w:trPr>
        <w:tc>
          <w:tcPr>
            <w:tcW w:w="7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BB44C"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КЛЭП</w:t>
            </w:r>
          </w:p>
        </w:tc>
        <w:tc>
          <w:tcPr>
            <w:tcW w:w="1434" w:type="dxa"/>
            <w:tcBorders>
              <w:top w:val="single" w:sz="4" w:space="0" w:color="auto"/>
              <w:left w:val="nil"/>
              <w:bottom w:val="single" w:sz="4" w:space="0" w:color="auto"/>
              <w:right w:val="single" w:sz="4" w:space="0" w:color="auto"/>
            </w:tcBorders>
            <w:shd w:val="clear" w:color="auto" w:fill="auto"/>
            <w:noWrap/>
            <w:vAlign w:val="center"/>
            <w:hideMark/>
          </w:tcPr>
          <w:p w14:paraId="46A0B707"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220</w:t>
            </w:r>
          </w:p>
        </w:tc>
        <w:tc>
          <w:tcPr>
            <w:tcW w:w="1297" w:type="dxa"/>
            <w:tcBorders>
              <w:top w:val="single" w:sz="4" w:space="0" w:color="auto"/>
              <w:left w:val="nil"/>
              <w:bottom w:val="single" w:sz="4" w:space="0" w:color="auto"/>
              <w:right w:val="single" w:sz="4" w:space="0" w:color="auto"/>
            </w:tcBorders>
            <w:shd w:val="clear" w:color="auto" w:fill="auto"/>
            <w:vAlign w:val="center"/>
            <w:hideMark/>
          </w:tcPr>
          <w:p w14:paraId="1E9A6535"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242957AE"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6115753E"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3000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0F3FACDC"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D72587"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2EB39012"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4D1272B1"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tcBorders>
              <w:top w:val="single" w:sz="4" w:space="0" w:color="auto"/>
              <w:left w:val="nil"/>
              <w:bottom w:val="single" w:sz="4" w:space="0" w:color="auto"/>
              <w:right w:val="single" w:sz="4" w:space="0" w:color="auto"/>
            </w:tcBorders>
            <w:shd w:val="clear" w:color="auto" w:fill="auto"/>
            <w:noWrap/>
            <w:vAlign w:val="center"/>
            <w:hideMark/>
          </w:tcPr>
          <w:p w14:paraId="57C6DB86"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110</w:t>
            </w:r>
          </w:p>
        </w:tc>
        <w:tc>
          <w:tcPr>
            <w:tcW w:w="1297" w:type="dxa"/>
            <w:tcBorders>
              <w:top w:val="single" w:sz="4" w:space="0" w:color="auto"/>
              <w:left w:val="nil"/>
              <w:bottom w:val="single" w:sz="4" w:space="0" w:color="auto"/>
              <w:right w:val="single" w:sz="4" w:space="0" w:color="auto"/>
            </w:tcBorders>
            <w:shd w:val="clear" w:color="auto" w:fill="auto"/>
            <w:vAlign w:val="center"/>
            <w:hideMark/>
          </w:tcPr>
          <w:p w14:paraId="02E07AC0"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78D1CDC5"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23CFFD59"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2300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7D3716C5"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4,30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57182CB"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98,90</w:t>
            </w:r>
          </w:p>
        </w:tc>
      </w:tr>
      <w:tr w:rsidR="00D47EFD" w:rsidRPr="005659CA" w14:paraId="792DE756" w14:textId="77777777" w:rsidTr="00E00EB2">
        <w:trPr>
          <w:gridAfter w:val="1"/>
          <w:wAfter w:w="29" w:type="dxa"/>
          <w:trHeight w:val="255"/>
          <w:jc w:val="center"/>
        </w:trPr>
        <w:tc>
          <w:tcPr>
            <w:tcW w:w="6687" w:type="dxa"/>
            <w:gridSpan w:val="5"/>
            <w:tcBorders>
              <w:top w:val="single" w:sz="4" w:space="0" w:color="auto"/>
              <w:left w:val="single" w:sz="4" w:space="0" w:color="auto"/>
              <w:bottom w:val="single" w:sz="4" w:space="0" w:color="auto"/>
              <w:right w:val="nil"/>
            </w:tcBorders>
            <w:shd w:val="clear" w:color="auto" w:fill="auto"/>
            <w:noWrap/>
            <w:vAlign w:val="center"/>
            <w:hideMark/>
          </w:tcPr>
          <w:p w14:paraId="39AAD2B7" w14:textId="77777777" w:rsidR="00D47EFD" w:rsidRPr="006056B6" w:rsidRDefault="00D47EFD" w:rsidP="008414F8">
            <w:pPr>
              <w:spacing w:after="0" w:line="240" w:lineRule="auto"/>
              <w:ind w:firstLineChars="700" w:firstLine="1405"/>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xml:space="preserve">ВН, всего </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27797" w14:textId="77777777" w:rsidR="00D47EFD" w:rsidRPr="006056B6" w:rsidRDefault="00D47EFD" w:rsidP="00D47EFD">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5 251,89</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0192D624" w14:textId="77777777" w:rsidR="00D47EFD" w:rsidRPr="006056B6" w:rsidRDefault="00D47EFD" w:rsidP="00D47EFD">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8 595,64</w:t>
            </w:r>
          </w:p>
        </w:tc>
      </w:tr>
      <w:tr w:rsidR="00D47EFD" w:rsidRPr="005659CA" w14:paraId="3E6F7123" w14:textId="77777777" w:rsidTr="00E00EB2">
        <w:trPr>
          <w:trHeight w:val="255"/>
          <w:jc w:val="center"/>
        </w:trPr>
        <w:tc>
          <w:tcPr>
            <w:tcW w:w="7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10BA4A"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ВЛЭП</w:t>
            </w:r>
          </w:p>
        </w:tc>
        <w:tc>
          <w:tcPr>
            <w:tcW w:w="14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C78B6A"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35</w:t>
            </w: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3C35F3"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0BEEA052"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дерево</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5C8912A0"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170</w:t>
            </w:r>
          </w:p>
        </w:tc>
        <w:tc>
          <w:tcPr>
            <w:tcW w:w="1246" w:type="dxa"/>
            <w:tcBorders>
              <w:top w:val="single" w:sz="4" w:space="0" w:color="auto"/>
              <w:left w:val="nil"/>
              <w:bottom w:val="single" w:sz="4" w:space="0" w:color="auto"/>
              <w:right w:val="single" w:sz="4" w:space="0" w:color="auto"/>
            </w:tcBorders>
            <w:shd w:val="clear" w:color="000000" w:fill="FFFFFF"/>
            <w:noWrap/>
            <w:vAlign w:val="center"/>
            <w:hideMark/>
          </w:tcPr>
          <w:p w14:paraId="119C5DBE" w14:textId="77777777" w:rsidR="00D47EFD" w:rsidRPr="006056B6" w:rsidRDefault="00D47EFD" w:rsidP="00D47EFD">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196,83</w:t>
            </w:r>
          </w:p>
        </w:tc>
        <w:tc>
          <w:tcPr>
            <w:tcW w:w="1429"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6C4FECB" w14:textId="77777777" w:rsidR="00D47EFD" w:rsidRPr="006056B6" w:rsidRDefault="00D47EFD" w:rsidP="00D47EFD">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334,62</w:t>
            </w:r>
          </w:p>
        </w:tc>
      </w:tr>
      <w:tr w:rsidR="00D47EFD" w:rsidRPr="005659CA" w14:paraId="69053F20"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545418D1"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3948E03E"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3BCF8DF4"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2485A4E8"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361414E6"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140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3B72935F"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94,14</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8C78DB"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131,80</w:t>
            </w:r>
          </w:p>
        </w:tc>
      </w:tr>
      <w:tr w:rsidR="00D47EFD" w:rsidRPr="005659CA" w14:paraId="46FF0D19"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0953991A"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67253231"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1903610A"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31AE6AF1"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0B495CC5"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120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1878B468"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3 496,08</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9ADAE27"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4 195,29</w:t>
            </w:r>
          </w:p>
        </w:tc>
      </w:tr>
      <w:tr w:rsidR="00D47EFD" w:rsidRPr="005659CA" w14:paraId="2A6EB39C"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41A64662"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22E6F053"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9E6803"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2808F5FC"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металл</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7AD1958B"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180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5562DCE5"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43,62</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CC13081"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78,51</w:t>
            </w:r>
          </w:p>
        </w:tc>
      </w:tr>
      <w:tr w:rsidR="00D47EFD" w:rsidRPr="005659CA" w14:paraId="03440CCC"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73ED2CFA"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6CE373B2"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6CDA5DAF"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104903AE"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5C1EDC7D"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150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26FD7CAE"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629,42</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65A4EDCF"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944,13</w:t>
            </w:r>
          </w:p>
        </w:tc>
      </w:tr>
      <w:tr w:rsidR="00D47EFD" w:rsidRPr="005659CA" w14:paraId="78FF7C31" w14:textId="77777777" w:rsidTr="00E00EB2">
        <w:trPr>
          <w:trHeight w:val="71"/>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64ABA57B"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F84271"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 1 - 20 </w:t>
            </w: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19C2F6"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767" w:type="dxa"/>
            <w:tcBorders>
              <w:top w:val="single" w:sz="4" w:space="0" w:color="auto"/>
              <w:left w:val="nil"/>
              <w:bottom w:val="single" w:sz="4" w:space="0" w:color="auto"/>
              <w:right w:val="single" w:sz="4" w:space="0" w:color="auto"/>
            </w:tcBorders>
            <w:shd w:val="clear" w:color="auto" w:fill="auto"/>
            <w:noWrap/>
            <w:vAlign w:val="center"/>
            <w:hideMark/>
          </w:tcPr>
          <w:p w14:paraId="4959565F"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дерево</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03534FDC"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160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2E2B5A21"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1 600,01</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2D681A"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2 560,02</w:t>
            </w:r>
          </w:p>
        </w:tc>
      </w:tr>
      <w:tr w:rsidR="00D47EFD" w:rsidRPr="005659CA" w14:paraId="29205A8C" w14:textId="77777777" w:rsidTr="00E00EB2">
        <w:trPr>
          <w:trHeight w:val="392"/>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7C4C6054"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19187286"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59EE49D5"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25935157"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дерево на ж/б пасынках</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1FA42BBB"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140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782E7674"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13 826,03</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8331F5"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19 356,44</w:t>
            </w:r>
          </w:p>
        </w:tc>
      </w:tr>
      <w:tr w:rsidR="00D47EFD" w:rsidRPr="005659CA" w14:paraId="0F415DF3" w14:textId="77777777" w:rsidTr="00E00EB2">
        <w:trPr>
          <w:trHeight w:val="103"/>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593E7ED4"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4D948047"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550A07E5"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7CDDCFCD"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 металл</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6479F617"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110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35E2ABB2"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2 204,08</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E18F40"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2 424,49</w:t>
            </w:r>
          </w:p>
        </w:tc>
      </w:tr>
      <w:tr w:rsidR="00D47EFD" w:rsidRPr="005659CA" w14:paraId="79DB8377" w14:textId="77777777" w:rsidTr="00E00EB2">
        <w:trPr>
          <w:trHeight w:val="255"/>
          <w:jc w:val="center"/>
        </w:trPr>
        <w:tc>
          <w:tcPr>
            <w:tcW w:w="7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DE2A1"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КЛЭП</w:t>
            </w:r>
          </w:p>
        </w:tc>
        <w:tc>
          <w:tcPr>
            <w:tcW w:w="1434" w:type="dxa"/>
            <w:tcBorders>
              <w:top w:val="single" w:sz="4" w:space="0" w:color="auto"/>
              <w:left w:val="nil"/>
              <w:bottom w:val="single" w:sz="4" w:space="0" w:color="auto"/>
              <w:right w:val="single" w:sz="4" w:space="0" w:color="auto"/>
            </w:tcBorders>
            <w:shd w:val="clear" w:color="auto" w:fill="auto"/>
            <w:noWrap/>
            <w:vAlign w:val="center"/>
            <w:hideMark/>
          </w:tcPr>
          <w:p w14:paraId="64AC32E5"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 20 -35</w:t>
            </w:r>
          </w:p>
        </w:tc>
        <w:tc>
          <w:tcPr>
            <w:tcW w:w="1297" w:type="dxa"/>
            <w:tcBorders>
              <w:top w:val="single" w:sz="4" w:space="0" w:color="auto"/>
              <w:left w:val="nil"/>
              <w:bottom w:val="single" w:sz="4" w:space="0" w:color="auto"/>
              <w:right w:val="single" w:sz="4" w:space="0" w:color="auto"/>
            </w:tcBorders>
            <w:shd w:val="clear" w:color="auto" w:fill="auto"/>
            <w:vAlign w:val="center"/>
            <w:hideMark/>
          </w:tcPr>
          <w:p w14:paraId="3D29776C"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7AD74A37"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304713F9"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470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31D5F1D4"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AB1898"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0,00</w:t>
            </w:r>
          </w:p>
        </w:tc>
      </w:tr>
      <w:tr w:rsidR="00D47EFD" w:rsidRPr="005659CA" w14:paraId="4FE41F96" w14:textId="77777777" w:rsidTr="00E00EB2">
        <w:trPr>
          <w:trHeight w:val="255"/>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754F5CFF"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tcBorders>
              <w:top w:val="single" w:sz="4" w:space="0" w:color="auto"/>
              <w:left w:val="nil"/>
              <w:bottom w:val="single" w:sz="4" w:space="0" w:color="auto"/>
              <w:right w:val="single" w:sz="4" w:space="0" w:color="auto"/>
            </w:tcBorders>
            <w:shd w:val="clear" w:color="auto" w:fill="auto"/>
            <w:noWrap/>
            <w:vAlign w:val="center"/>
            <w:hideMark/>
          </w:tcPr>
          <w:p w14:paraId="00AF8AB7"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 3 - 10</w:t>
            </w:r>
          </w:p>
        </w:tc>
        <w:tc>
          <w:tcPr>
            <w:tcW w:w="1297" w:type="dxa"/>
            <w:tcBorders>
              <w:top w:val="single" w:sz="4" w:space="0" w:color="auto"/>
              <w:left w:val="nil"/>
              <w:bottom w:val="single" w:sz="4" w:space="0" w:color="auto"/>
              <w:right w:val="single" w:sz="4" w:space="0" w:color="auto"/>
            </w:tcBorders>
            <w:shd w:val="clear" w:color="auto" w:fill="auto"/>
            <w:vAlign w:val="center"/>
            <w:hideMark/>
          </w:tcPr>
          <w:p w14:paraId="69694D7E"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07CED1C4"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2451F5DE"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350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7751F8D2"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1 769,79</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C392D1"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6 194,25</w:t>
            </w:r>
          </w:p>
        </w:tc>
      </w:tr>
      <w:tr w:rsidR="00D47EFD" w:rsidRPr="005659CA" w14:paraId="7BCFEA6F" w14:textId="77777777" w:rsidTr="00E00EB2">
        <w:trPr>
          <w:gridAfter w:val="1"/>
          <w:wAfter w:w="29" w:type="dxa"/>
          <w:trHeight w:val="255"/>
          <w:jc w:val="center"/>
        </w:trPr>
        <w:tc>
          <w:tcPr>
            <w:tcW w:w="6687" w:type="dxa"/>
            <w:gridSpan w:val="5"/>
            <w:tcBorders>
              <w:top w:val="single" w:sz="4" w:space="0" w:color="auto"/>
              <w:left w:val="single" w:sz="4" w:space="0" w:color="auto"/>
              <w:bottom w:val="single" w:sz="4" w:space="0" w:color="auto"/>
              <w:right w:val="nil"/>
            </w:tcBorders>
            <w:shd w:val="clear" w:color="auto" w:fill="auto"/>
            <w:noWrap/>
            <w:vAlign w:val="center"/>
            <w:hideMark/>
          </w:tcPr>
          <w:p w14:paraId="7D9C9827" w14:textId="77777777" w:rsidR="00D47EFD" w:rsidRPr="006056B6" w:rsidRDefault="00D47EFD" w:rsidP="00D47EFD">
            <w:pPr>
              <w:spacing w:after="0" w:line="240" w:lineRule="auto"/>
              <w:ind w:firstLineChars="700" w:firstLine="14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СН, всего</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860820" w14:textId="77777777" w:rsidR="00D47EFD" w:rsidRPr="006056B6" w:rsidRDefault="00D47EFD" w:rsidP="00D47EFD">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23 860,00</w:t>
            </w: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5FF2AC7C" w14:textId="77777777" w:rsidR="00D47EFD" w:rsidRPr="006056B6" w:rsidRDefault="00D47EFD" w:rsidP="00D47EFD">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36 219,55</w:t>
            </w:r>
          </w:p>
        </w:tc>
      </w:tr>
      <w:tr w:rsidR="00D47EFD" w:rsidRPr="005659CA" w14:paraId="4AB23AAE" w14:textId="77777777" w:rsidTr="00E00EB2">
        <w:trPr>
          <w:gridAfter w:val="1"/>
          <w:wAfter w:w="29" w:type="dxa"/>
          <w:trHeight w:val="255"/>
          <w:jc w:val="center"/>
        </w:trPr>
        <w:tc>
          <w:tcPr>
            <w:tcW w:w="6687" w:type="dxa"/>
            <w:gridSpan w:val="5"/>
            <w:tcBorders>
              <w:top w:val="single" w:sz="4" w:space="0" w:color="auto"/>
              <w:left w:val="single" w:sz="4" w:space="0" w:color="auto"/>
              <w:bottom w:val="single" w:sz="4" w:space="0" w:color="auto"/>
              <w:right w:val="nil"/>
            </w:tcBorders>
            <w:shd w:val="clear" w:color="auto" w:fill="auto"/>
            <w:noWrap/>
            <w:vAlign w:val="center"/>
            <w:hideMark/>
          </w:tcPr>
          <w:p w14:paraId="726198E9" w14:textId="77777777" w:rsidR="00D47EFD" w:rsidRPr="006056B6" w:rsidRDefault="00D47EFD" w:rsidP="008414F8">
            <w:pPr>
              <w:spacing w:after="0" w:line="240" w:lineRule="auto"/>
              <w:ind w:firstLineChars="700" w:firstLine="1405"/>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СН1</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414C3" w14:textId="77777777" w:rsidR="00D47EFD" w:rsidRPr="006056B6" w:rsidRDefault="00D47EFD" w:rsidP="00D47EFD">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4 460,09</w:t>
            </w: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5A0D48E4" w14:textId="77777777" w:rsidR="00D47EFD" w:rsidRPr="006056B6" w:rsidRDefault="00D47EFD" w:rsidP="00D47EFD">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5 684,35</w:t>
            </w:r>
          </w:p>
        </w:tc>
      </w:tr>
      <w:tr w:rsidR="00D47EFD" w:rsidRPr="005659CA" w14:paraId="1620E54F" w14:textId="77777777" w:rsidTr="00E00EB2">
        <w:trPr>
          <w:gridAfter w:val="1"/>
          <w:wAfter w:w="29" w:type="dxa"/>
          <w:trHeight w:val="285"/>
          <w:jc w:val="center"/>
        </w:trPr>
        <w:tc>
          <w:tcPr>
            <w:tcW w:w="6687" w:type="dxa"/>
            <w:gridSpan w:val="5"/>
            <w:tcBorders>
              <w:top w:val="single" w:sz="4" w:space="0" w:color="auto"/>
              <w:left w:val="single" w:sz="4" w:space="0" w:color="auto"/>
              <w:bottom w:val="single" w:sz="4" w:space="0" w:color="auto"/>
              <w:right w:val="nil"/>
            </w:tcBorders>
            <w:shd w:val="clear" w:color="auto" w:fill="auto"/>
            <w:noWrap/>
            <w:vAlign w:val="center"/>
            <w:hideMark/>
          </w:tcPr>
          <w:p w14:paraId="3281F59C" w14:textId="77777777" w:rsidR="00D47EFD" w:rsidRPr="006056B6" w:rsidRDefault="00D47EFD" w:rsidP="008414F8">
            <w:pPr>
              <w:spacing w:after="0" w:line="240" w:lineRule="auto"/>
              <w:ind w:firstLineChars="700" w:firstLine="1405"/>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СН2</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B837B1" w14:textId="77777777" w:rsidR="00D47EFD" w:rsidRPr="006056B6" w:rsidRDefault="00D47EFD" w:rsidP="00D47EFD">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19 399,91</w:t>
            </w:r>
          </w:p>
        </w:tc>
        <w:tc>
          <w:tcPr>
            <w:tcW w:w="1420" w:type="dxa"/>
            <w:tcBorders>
              <w:top w:val="single" w:sz="4" w:space="0" w:color="auto"/>
              <w:left w:val="nil"/>
              <w:bottom w:val="single" w:sz="4" w:space="0" w:color="auto"/>
              <w:right w:val="single" w:sz="4" w:space="0" w:color="auto"/>
            </w:tcBorders>
            <w:shd w:val="clear" w:color="auto" w:fill="auto"/>
            <w:noWrap/>
            <w:vAlign w:val="center"/>
          </w:tcPr>
          <w:p w14:paraId="3C3D48DC" w14:textId="77777777" w:rsidR="00D47EFD" w:rsidRPr="006056B6" w:rsidRDefault="00D47EFD" w:rsidP="00D47EFD">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30 535,20</w:t>
            </w:r>
          </w:p>
        </w:tc>
      </w:tr>
      <w:tr w:rsidR="00D47EFD" w:rsidRPr="005659CA" w14:paraId="60AF4DB0" w14:textId="77777777" w:rsidTr="00E00EB2">
        <w:trPr>
          <w:trHeight w:val="255"/>
          <w:jc w:val="center"/>
        </w:trPr>
        <w:tc>
          <w:tcPr>
            <w:tcW w:w="7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09C2D2"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ВЛЭП</w:t>
            </w:r>
          </w:p>
        </w:tc>
        <w:tc>
          <w:tcPr>
            <w:tcW w:w="14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83B1D5"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0,4 кВ </w:t>
            </w:r>
          </w:p>
        </w:tc>
        <w:tc>
          <w:tcPr>
            <w:tcW w:w="12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49ED0F"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767" w:type="dxa"/>
            <w:tcBorders>
              <w:top w:val="single" w:sz="4" w:space="0" w:color="auto"/>
              <w:left w:val="nil"/>
              <w:bottom w:val="single" w:sz="4" w:space="0" w:color="auto"/>
              <w:right w:val="single" w:sz="4" w:space="0" w:color="auto"/>
            </w:tcBorders>
            <w:shd w:val="clear" w:color="auto" w:fill="auto"/>
            <w:noWrap/>
            <w:vAlign w:val="center"/>
            <w:hideMark/>
          </w:tcPr>
          <w:p w14:paraId="46180029"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дерево</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21CB0914"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260</w:t>
            </w:r>
          </w:p>
        </w:tc>
        <w:tc>
          <w:tcPr>
            <w:tcW w:w="1246" w:type="dxa"/>
            <w:tcBorders>
              <w:top w:val="single" w:sz="4" w:space="0" w:color="auto"/>
              <w:left w:val="nil"/>
              <w:bottom w:val="single" w:sz="4" w:space="0" w:color="auto"/>
              <w:right w:val="single" w:sz="4" w:space="0" w:color="auto"/>
            </w:tcBorders>
            <w:shd w:val="clear" w:color="auto" w:fill="auto"/>
            <w:noWrap/>
            <w:vAlign w:val="center"/>
          </w:tcPr>
          <w:p w14:paraId="05280921"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2 142,41</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tcPr>
          <w:p w14:paraId="6BF2E7B0"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5 570,26</w:t>
            </w:r>
          </w:p>
        </w:tc>
      </w:tr>
      <w:tr w:rsidR="00D47EFD" w:rsidRPr="005659CA" w14:paraId="2699981E" w14:textId="77777777" w:rsidTr="00E00EB2">
        <w:trPr>
          <w:trHeight w:val="293"/>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4044316E"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1329104C"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2962E417"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51D50DD6"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дерево на ж/б пасынках</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7580AF85"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220</w:t>
            </w:r>
          </w:p>
        </w:tc>
        <w:tc>
          <w:tcPr>
            <w:tcW w:w="1246" w:type="dxa"/>
            <w:tcBorders>
              <w:top w:val="single" w:sz="4" w:space="0" w:color="auto"/>
              <w:left w:val="nil"/>
              <w:bottom w:val="single" w:sz="4" w:space="0" w:color="auto"/>
              <w:right w:val="single" w:sz="4" w:space="0" w:color="auto"/>
            </w:tcBorders>
            <w:shd w:val="clear" w:color="auto" w:fill="auto"/>
            <w:noWrap/>
            <w:vAlign w:val="center"/>
          </w:tcPr>
          <w:p w14:paraId="64DA66EB"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9 257,01</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tcPr>
          <w:p w14:paraId="29AB2AE7"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20 365,42</w:t>
            </w:r>
          </w:p>
        </w:tc>
      </w:tr>
      <w:tr w:rsidR="00D47EFD" w:rsidRPr="005659CA" w14:paraId="40F73C35" w14:textId="77777777" w:rsidTr="00E00EB2">
        <w:trPr>
          <w:trHeight w:val="120"/>
          <w:jc w:val="center"/>
        </w:trPr>
        <w:tc>
          <w:tcPr>
            <w:tcW w:w="798" w:type="dxa"/>
            <w:vMerge/>
            <w:tcBorders>
              <w:top w:val="single" w:sz="4" w:space="0" w:color="auto"/>
              <w:left w:val="single" w:sz="4" w:space="0" w:color="auto"/>
              <w:bottom w:val="single" w:sz="4" w:space="0" w:color="auto"/>
              <w:right w:val="single" w:sz="4" w:space="0" w:color="auto"/>
            </w:tcBorders>
            <w:vAlign w:val="center"/>
            <w:hideMark/>
          </w:tcPr>
          <w:p w14:paraId="6D6D7337"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14:paraId="1AE9E74A"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297" w:type="dxa"/>
            <w:vMerge/>
            <w:tcBorders>
              <w:top w:val="single" w:sz="4" w:space="0" w:color="auto"/>
              <w:left w:val="single" w:sz="4" w:space="0" w:color="auto"/>
              <w:bottom w:val="single" w:sz="4" w:space="0" w:color="auto"/>
              <w:right w:val="single" w:sz="4" w:space="0" w:color="auto"/>
            </w:tcBorders>
            <w:vAlign w:val="center"/>
            <w:hideMark/>
          </w:tcPr>
          <w:p w14:paraId="1A5AC15A" w14:textId="77777777" w:rsidR="00D47EFD" w:rsidRPr="006056B6" w:rsidRDefault="00D47EFD" w:rsidP="00D47EFD">
            <w:pPr>
              <w:spacing w:after="0" w:line="240" w:lineRule="auto"/>
              <w:rPr>
                <w:rFonts w:ascii="Myriad Pro" w:eastAsia="Times New Roman" w:hAnsi="Myriad Pro" w:cs="Calibri"/>
                <w:sz w:val="20"/>
                <w:szCs w:val="20"/>
                <w:lang w:eastAsia="ru-RU"/>
              </w:rPr>
            </w:pPr>
          </w:p>
        </w:tc>
        <w:tc>
          <w:tcPr>
            <w:tcW w:w="1767" w:type="dxa"/>
            <w:tcBorders>
              <w:top w:val="single" w:sz="4" w:space="0" w:color="auto"/>
              <w:left w:val="nil"/>
              <w:bottom w:val="single" w:sz="4" w:space="0" w:color="auto"/>
              <w:right w:val="single" w:sz="4" w:space="0" w:color="auto"/>
            </w:tcBorders>
            <w:shd w:val="clear" w:color="auto" w:fill="auto"/>
            <w:vAlign w:val="center"/>
            <w:hideMark/>
          </w:tcPr>
          <w:p w14:paraId="26B84767"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ж/бетон, металл</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06980C9E"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150</w:t>
            </w:r>
          </w:p>
        </w:tc>
        <w:tc>
          <w:tcPr>
            <w:tcW w:w="1246" w:type="dxa"/>
            <w:tcBorders>
              <w:top w:val="single" w:sz="4" w:space="0" w:color="auto"/>
              <w:left w:val="nil"/>
              <w:bottom w:val="single" w:sz="4" w:space="0" w:color="auto"/>
              <w:right w:val="single" w:sz="4" w:space="0" w:color="auto"/>
            </w:tcBorders>
            <w:shd w:val="clear" w:color="auto" w:fill="auto"/>
            <w:noWrap/>
            <w:vAlign w:val="center"/>
            <w:hideMark/>
          </w:tcPr>
          <w:p w14:paraId="1228C6D8"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612,06</w:t>
            </w:r>
          </w:p>
        </w:tc>
        <w:tc>
          <w:tcPr>
            <w:tcW w:w="1429"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60FDD9"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918,09</w:t>
            </w:r>
          </w:p>
        </w:tc>
      </w:tr>
      <w:tr w:rsidR="00D47EFD" w:rsidRPr="005659CA" w14:paraId="23E740F0" w14:textId="77777777" w:rsidTr="00E00EB2">
        <w:trPr>
          <w:trHeight w:val="255"/>
          <w:jc w:val="center"/>
        </w:trPr>
        <w:tc>
          <w:tcPr>
            <w:tcW w:w="798" w:type="dxa"/>
            <w:tcBorders>
              <w:top w:val="single" w:sz="4" w:space="0" w:color="auto"/>
              <w:left w:val="single" w:sz="4" w:space="0" w:color="auto"/>
              <w:bottom w:val="single" w:sz="4" w:space="0" w:color="FFFFFF" w:themeColor="background1"/>
              <w:right w:val="single" w:sz="4" w:space="0" w:color="auto"/>
            </w:tcBorders>
            <w:shd w:val="clear" w:color="auto" w:fill="auto"/>
            <w:vAlign w:val="center"/>
            <w:hideMark/>
          </w:tcPr>
          <w:p w14:paraId="67CD96F1"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КЛЭП</w:t>
            </w:r>
          </w:p>
        </w:tc>
        <w:tc>
          <w:tcPr>
            <w:tcW w:w="1434" w:type="dxa"/>
            <w:tcBorders>
              <w:top w:val="single" w:sz="4" w:space="0" w:color="auto"/>
              <w:left w:val="nil"/>
              <w:bottom w:val="single" w:sz="4" w:space="0" w:color="FFFFFF" w:themeColor="background1"/>
              <w:right w:val="single" w:sz="4" w:space="0" w:color="auto"/>
            </w:tcBorders>
            <w:shd w:val="clear" w:color="auto" w:fill="auto"/>
            <w:vAlign w:val="center"/>
            <w:hideMark/>
          </w:tcPr>
          <w:p w14:paraId="552485A6" w14:textId="77777777" w:rsidR="00D47EFD" w:rsidRPr="006056B6" w:rsidRDefault="00D47EFD" w:rsidP="00D47EFD">
            <w:pPr>
              <w:spacing w:after="0" w:line="240" w:lineRule="auto"/>
              <w:ind w:firstLineChars="100" w:firstLine="200"/>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до 1 кВ </w:t>
            </w:r>
          </w:p>
        </w:tc>
        <w:tc>
          <w:tcPr>
            <w:tcW w:w="1297" w:type="dxa"/>
            <w:tcBorders>
              <w:top w:val="single" w:sz="4" w:space="0" w:color="auto"/>
              <w:left w:val="nil"/>
              <w:bottom w:val="single" w:sz="4" w:space="0" w:color="FFFFFF" w:themeColor="background1"/>
              <w:right w:val="single" w:sz="4" w:space="0" w:color="auto"/>
            </w:tcBorders>
            <w:shd w:val="clear" w:color="auto" w:fill="auto"/>
            <w:vAlign w:val="center"/>
            <w:hideMark/>
          </w:tcPr>
          <w:p w14:paraId="752812EF"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767" w:type="dxa"/>
            <w:tcBorders>
              <w:top w:val="single" w:sz="4" w:space="0" w:color="auto"/>
              <w:left w:val="nil"/>
              <w:bottom w:val="single" w:sz="4" w:space="0" w:color="FFFFFF" w:themeColor="background1"/>
              <w:right w:val="single" w:sz="4" w:space="0" w:color="auto"/>
            </w:tcBorders>
            <w:shd w:val="clear" w:color="auto" w:fill="auto"/>
            <w:vAlign w:val="center"/>
            <w:hideMark/>
          </w:tcPr>
          <w:p w14:paraId="1D6B4EAA"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w:t>
            </w:r>
          </w:p>
        </w:tc>
        <w:tc>
          <w:tcPr>
            <w:tcW w:w="1391"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38B5A2B4" w14:textId="77777777" w:rsidR="00D47EFD" w:rsidRPr="006056B6" w:rsidRDefault="00D47EFD" w:rsidP="00D47EFD">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270</w:t>
            </w:r>
          </w:p>
        </w:tc>
        <w:tc>
          <w:tcPr>
            <w:tcW w:w="1246" w:type="dxa"/>
            <w:tcBorders>
              <w:top w:val="single" w:sz="4" w:space="0" w:color="auto"/>
              <w:left w:val="nil"/>
              <w:bottom w:val="single" w:sz="4" w:space="0" w:color="FFFFFF" w:themeColor="background1"/>
              <w:right w:val="single" w:sz="4" w:space="0" w:color="auto"/>
            </w:tcBorders>
            <w:shd w:val="clear" w:color="auto" w:fill="auto"/>
            <w:noWrap/>
            <w:vAlign w:val="center"/>
          </w:tcPr>
          <w:p w14:paraId="2B2FB027"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1 606,92</w:t>
            </w:r>
          </w:p>
        </w:tc>
        <w:tc>
          <w:tcPr>
            <w:tcW w:w="1429" w:type="dxa"/>
            <w:gridSpan w:val="2"/>
            <w:tcBorders>
              <w:top w:val="single" w:sz="4" w:space="0" w:color="auto"/>
              <w:left w:val="nil"/>
              <w:bottom w:val="single" w:sz="4" w:space="0" w:color="FFFFFF" w:themeColor="background1"/>
              <w:right w:val="single" w:sz="4" w:space="0" w:color="auto"/>
            </w:tcBorders>
            <w:shd w:val="clear" w:color="auto" w:fill="auto"/>
            <w:noWrap/>
            <w:vAlign w:val="center"/>
          </w:tcPr>
          <w:p w14:paraId="5F859D0F" w14:textId="77777777" w:rsidR="00D47EFD" w:rsidRPr="006056B6" w:rsidRDefault="00D47EFD" w:rsidP="00D47EFD">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4 338,69</w:t>
            </w:r>
          </w:p>
        </w:tc>
      </w:tr>
      <w:tr w:rsidR="00D47EFD" w:rsidRPr="00133172" w14:paraId="6410E8C5" w14:textId="77777777" w:rsidTr="00E00EB2">
        <w:trPr>
          <w:gridAfter w:val="1"/>
          <w:wAfter w:w="29" w:type="dxa"/>
          <w:trHeight w:val="390"/>
          <w:jc w:val="center"/>
        </w:trPr>
        <w:tc>
          <w:tcPr>
            <w:tcW w:w="668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9B2EDA8" w14:textId="77777777" w:rsidR="00D47EFD" w:rsidRPr="006056B6" w:rsidRDefault="00D47EFD" w:rsidP="008414F8">
            <w:pPr>
              <w:spacing w:after="0" w:line="240" w:lineRule="auto"/>
              <w:ind w:firstLineChars="700" w:firstLine="1405"/>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НН, всего</w:t>
            </w:r>
          </w:p>
        </w:tc>
        <w:tc>
          <w:tcPr>
            <w:tcW w:w="1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60544841" w14:textId="77777777" w:rsidR="00D47EFD" w:rsidRPr="006056B6" w:rsidRDefault="00D47EFD" w:rsidP="00D47EFD">
            <w:pPr>
              <w:spacing w:after="0" w:line="240" w:lineRule="auto"/>
              <w:jc w:val="right"/>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13 618,40</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1C64DA21" w14:textId="77777777" w:rsidR="00D47EFD" w:rsidRPr="006056B6" w:rsidRDefault="00D47EFD" w:rsidP="00D47EFD">
            <w:pPr>
              <w:spacing w:after="0" w:line="240" w:lineRule="auto"/>
              <w:jc w:val="right"/>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31 192,45</w:t>
            </w:r>
          </w:p>
        </w:tc>
      </w:tr>
    </w:tbl>
    <w:p w14:paraId="77BEC406" w14:textId="77777777" w:rsidR="00AA5231" w:rsidRPr="00B75710" w:rsidRDefault="00AA5231" w:rsidP="00AA5231">
      <w:pPr>
        <w:spacing w:after="0" w:line="360" w:lineRule="auto"/>
        <w:ind w:firstLine="567"/>
        <w:contextualSpacing/>
        <w:jc w:val="right"/>
        <w:rPr>
          <w:rFonts w:ascii="Myriad Pro" w:eastAsia="Times New Roman" w:hAnsi="Myriad Pro" w:cs="Calibri"/>
          <w:color w:val="000000"/>
          <w:lang w:eastAsia="ru-RU"/>
        </w:rPr>
      </w:pPr>
      <w:r w:rsidRPr="00B75710">
        <w:rPr>
          <w:rFonts w:ascii="Myriad Pro" w:eastAsia="Times New Roman" w:hAnsi="Myriad Pro" w:cs="Calibri"/>
          <w:color w:val="000000"/>
          <w:lang w:eastAsia="ru-RU"/>
        </w:rPr>
        <w:lastRenderedPageBreak/>
        <w:t>Таблица № П2.2</w:t>
      </w:r>
    </w:p>
    <w:p w14:paraId="6C73210C" w14:textId="77777777" w:rsidR="00AA5231" w:rsidRPr="00985076" w:rsidRDefault="00AA5231" w:rsidP="00AA5231">
      <w:pPr>
        <w:spacing w:after="0" w:line="360" w:lineRule="auto"/>
        <w:ind w:firstLine="567"/>
        <w:contextualSpacing/>
        <w:jc w:val="center"/>
        <w:rPr>
          <w:rFonts w:ascii="Myriad Pro" w:eastAsia="Calibri" w:hAnsi="Myriad Pro" w:cs="Times New Roman"/>
          <w:color w:val="000000" w:themeColor="text1"/>
          <w:sz w:val="26"/>
          <w:szCs w:val="26"/>
        </w:rPr>
      </w:pPr>
      <w:r w:rsidRPr="00897FA0">
        <w:rPr>
          <w:rFonts w:ascii="Myriad Pro" w:eastAsia="Times New Roman" w:hAnsi="Myriad Pro" w:cs="Calibri"/>
          <w:b/>
          <w:bCs/>
          <w:sz w:val="24"/>
          <w:szCs w:val="24"/>
          <w:lang w:eastAsia="ru-RU"/>
        </w:rPr>
        <w:t>Объем подстанций 35-1150 кВ, трансформаторных подстанций (ТП), комплексных трансформаторных подстанций (КТП) и распределительных пунктов (РП) 0,4-20 кВ в условных единицах</w:t>
      </w:r>
    </w:p>
    <w:tbl>
      <w:tblPr>
        <w:tblW w:w="9610" w:type="dxa"/>
        <w:jc w:val="center"/>
        <w:tblLook w:val="04A0" w:firstRow="1" w:lastRow="0" w:firstColumn="1" w:lastColumn="0" w:noHBand="0" w:noVBand="1"/>
      </w:tblPr>
      <w:tblGrid>
        <w:gridCol w:w="513"/>
        <w:gridCol w:w="2307"/>
        <w:gridCol w:w="1481"/>
        <w:gridCol w:w="1404"/>
        <w:gridCol w:w="1272"/>
        <w:gridCol w:w="1421"/>
        <w:gridCol w:w="1212"/>
      </w:tblGrid>
      <w:tr w:rsidR="006056B6" w:rsidRPr="00133172" w14:paraId="085EF683" w14:textId="77777777" w:rsidTr="006056B6">
        <w:trPr>
          <w:trHeight w:val="320"/>
          <w:tblHeader/>
          <w:jc w:val="center"/>
        </w:trPr>
        <w:tc>
          <w:tcPr>
            <w:tcW w:w="4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C7C7C4"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п/п</w:t>
            </w:r>
          </w:p>
        </w:tc>
        <w:tc>
          <w:tcPr>
            <w:tcW w:w="22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476E29"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Наименование</w:t>
            </w:r>
          </w:p>
        </w:tc>
        <w:tc>
          <w:tcPr>
            <w:tcW w:w="14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5A116E"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Единица измерения</w:t>
            </w:r>
          </w:p>
        </w:tc>
        <w:tc>
          <w:tcPr>
            <w:tcW w:w="13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5B906F"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 xml:space="preserve">Напряжение, кВ </w:t>
            </w:r>
          </w:p>
        </w:tc>
        <w:tc>
          <w:tcPr>
            <w:tcW w:w="11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C0EC9B"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Количество условных единиц (у) на единицу измерения</w:t>
            </w:r>
          </w:p>
        </w:tc>
        <w:tc>
          <w:tcPr>
            <w:tcW w:w="29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41E0EE"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2019 год</w:t>
            </w:r>
          </w:p>
        </w:tc>
      </w:tr>
      <w:tr w:rsidR="006056B6" w:rsidRPr="00133172" w14:paraId="1AED4918" w14:textId="77777777" w:rsidTr="006056B6">
        <w:trPr>
          <w:trHeight w:val="779"/>
          <w:tblHeader/>
          <w:jc w:val="center"/>
        </w:trPr>
        <w:tc>
          <w:tcPr>
            <w:tcW w:w="4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23B038"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2C29C2"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4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4AFA61"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3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741B4D"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1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483E6D"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8FB330"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Количество единиц измерения</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DA1F3E"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Объем условных единиц</w:t>
            </w:r>
          </w:p>
        </w:tc>
      </w:tr>
      <w:tr w:rsidR="006056B6" w:rsidRPr="00133172" w14:paraId="48D66B5F" w14:textId="77777777" w:rsidTr="006056B6">
        <w:trPr>
          <w:trHeight w:val="158"/>
          <w:tblHeader/>
          <w:jc w:val="center"/>
        </w:trPr>
        <w:tc>
          <w:tcPr>
            <w:tcW w:w="4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19E0B5"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226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CE4211"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4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C95680"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3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083B8C"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E15BE7"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у/ед. изм.</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8F7214"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ед. изм.</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1835D7"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у</w:t>
            </w:r>
          </w:p>
        </w:tc>
      </w:tr>
      <w:tr w:rsidR="006056B6" w:rsidRPr="00133172" w14:paraId="084F6DA3" w14:textId="77777777" w:rsidTr="006056B6">
        <w:trPr>
          <w:trHeight w:val="259"/>
          <w:tblHeader/>
          <w:jc w:val="center"/>
        </w:trPr>
        <w:tc>
          <w:tcPr>
            <w:tcW w:w="4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E1F580"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16"/>
                <w:szCs w:val="16"/>
                <w:lang w:eastAsia="ru-RU"/>
              </w:rPr>
            </w:pPr>
            <w:r w:rsidRPr="006056B6">
              <w:rPr>
                <w:rFonts w:ascii="Myriad Pro" w:eastAsia="Times New Roman" w:hAnsi="Myriad Pro" w:cs="Calibri"/>
                <w:b/>
                <w:color w:val="FFFFFF" w:themeColor="background1"/>
                <w:sz w:val="16"/>
                <w:szCs w:val="16"/>
                <w:lang w:eastAsia="ru-RU"/>
              </w:rPr>
              <w:t>1</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940F1C"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16"/>
                <w:szCs w:val="16"/>
                <w:lang w:eastAsia="ru-RU"/>
              </w:rPr>
            </w:pPr>
            <w:r w:rsidRPr="006056B6">
              <w:rPr>
                <w:rFonts w:ascii="Myriad Pro" w:eastAsia="Times New Roman" w:hAnsi="Myriad Pro" w:cs="Calibri"/>
                <w:b/>
                <w:color w:val="FFFFFF" w:themeColor="background1"/>
                <w:sz w:val="16"/>
                <w:szCs w:val="16"/>
                <w:lang w:eastAsia="ru-RU"/>
              </w:rPr>
              <w:t>2</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147653"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16"/>
                <w:szCs w:val="16"/>
                <w:lang w:eastAsia="ru-RU"/>
              </w:rPr>
            </w:pPr>
            <w:r w:rsidRPr="006056B6">
              <w:rPr>
                <w:rFonts w:ascii="Myriad Pro" w:eastAsia="Times New Roman" w:hAnsi="Myriad Pro" w:cs="Calibri"/>
                <w:b/>
                <w:color w:val="FFFFFF" w:themeColor="background1"/>
                <w:sz w:val="16"/>
                <w:szCs w:val="16"/>
                <w:lang w:eastAsia="ru-RU"/>
              </w:rPr>
              <w:t>3</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0BF6C3"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16"/>
                <w:szCs w:val="16"/>
                <w:lang w:eastAsia="ru-RU"/>
              </w:rPr>
            </w:pPr>
            <w:r w:rsidRPr="006056B6">
              <w:rPr>
                <w:rFonts w:ascii="Myriad Pro" w:eastAsia="Times New Roman" w:hAnsi="Myriad Pro" w:cs="Calibri"/>
                <w:b/>
                <w:color w:val="FFFFFF" w:themeColor="background1"/>
                <w:sz w:val="16"/>
                <w:szCs w:val="16"/>
                <w:lang w:eastAsia="ru-RU"/>
              </w:rPr>
              <w:t>4</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0681EA"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16"/>
                <w:szCs w:val="16"/>
                <w:lang w:eastAsia="ru-RU"/>
              </w:rPr>
            </w:pPr>
            <w:r w:rsidRPr="006056B6">
              <w:rPr>
                <w:rFonts w:ascii="Myriad Pro" w:eastAsia="Times New Roman" w:hAnsi="Myriad Pro" w:cs="Calibri"/>
                <w:b/>
                <w:color w:val="FFFFFF" w:themeColor="background1"/>
                <w:sz w:val="16"/>
                <w:szCs w:val="16"/>
                <w:lang w:eastAsia="ru-RU"/>
              </w:rPr>
              <w:t>5</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B2B723"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16"/>
                <w:szCs w:val="16"/>
                <w:lang w:eastAsia="ru-RU"/>
              </w:rPr>
            </w:pPr>
            <w:r w:rsidRPr="006056B6">
              <w:rPr>
                <w:rFonts w:ascii="Myriad Pro" w:eastAsia="Times New Roman" w:hAnsi="Myriad Pro" w:cs="Calibri"/>
                <w:b/>
                <w:color w:val="FFFFFF" w:themeColor="background1"/>
                <w:sz w:val="16"/>
                <w:szCs w:val="16"/>
                <w:lang w:eastAsia="ru-RU"/>
              </w:rPr>
              <w:t>6</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289E58"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16"/>
                <w:szCs w:val="16"/>
                <w:lang w:eastAsia="ru-RU"/>
              </w:rPr>
            </w:pPr>
            <w:r w:rsidRPr="006056B6">
              <w:rPr>
                <w:rFonts w:ascii="Myriad Pro" w:eastAsia="Times New Roman" w:hAnsi="Myriad Pro" w:cs="Calibri"/>
                <w:b/>
                <w:color w:val="FFFFFF" w:themeColor="background1"/>
                <w:sz w:val="16"/>
                <w:szCs w:val="16"/>
                <w:lang w:eastAsia="ru-RU"/>
              </w:rPr>
              <w:t>7</w:t>
            </w:r>
          </w:p>
        </w:tc>
      </w:tr>
      <w:tr w:rsidR="00D47EFD" w:rsidRPr="00E17399" w14:paraId="62688CD7" w14:textId="77777777" w:rsidTr="006056B6">
        <w:trPr>
          <w:trHeight w:val="259"/>
          <w:jc w:val="center"/>
        </w:trPr>
        <w:tc>
          <w:tcPr>
            <w:tcW w:w="462"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A2DCD9F"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w:t>
            </w:r>
          </w:p>
        </w:tc>
        <w:tc>
          <w:tcPr>
            <w:tcW w:w="2268"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A362A92"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Подстанция</w:t>
            </w:r>
          </w:p>
        </w:tc>
        <w:tc>
          <w:tcPr>
            <w:tcW w:w="1421"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0C0CC4"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П/ст</w:t>
            </w:r>
          </w:p>
        </w:tc>
        <w:tc>
          <w:tcPr>
            <w:tcW w:w="13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527A11"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1150</w:t>
            </w:r>
          </w:p>
        </w:tc>
        <w:tc>
          <w:tcPr>
            <w:tcW w:w="11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F21C73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1000</w:t>
            </w:r>
          </w:p>
        </w:tc>
        <w:tc>
          <w:tcPr>
            <w:tcW w:w="142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DE4C8E0"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c>
          <w:tcPr>
            <w:tcW w:w="151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FAF3D2"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32FCB356"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5FEFEDDE"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12854EB8"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1F299FFE"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1AEBA120"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750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5C9117E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600</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454EB32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773B24B9"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5811D32C"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2378B3E6"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89A473C"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01ABA9FC"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1A4CC3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400 - 500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1A3B1F25"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500</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69268BA8"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06C8953C"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6FE8ABCD"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3EDF178D"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0F974A8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3A12C96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DC53C45"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330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12A62AB1"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250</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0BC0731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710BE1F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261C1B36"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4C13C70A"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DC7B64E"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61A9A8D9"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4BF76DB"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220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003F8A3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210</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20A67E4E"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2E4848C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376378C4"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1F4CAD34"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B9D5B69"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3EC8BBD6"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5DAE1C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110 - 150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29144B6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105</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0A9CE25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173</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3FA4FBF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18 165,00</w:t>
            </w:r>
          </w:p>
        </w:tc>
      </w:tr>
      <w:tr w:rsidR="00D47EFD" w:rsidRPr="00E17399" w14:paraId="17195338"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7E1CD3F6"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32FC7FA0"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1BB8EF53"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0C20099"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35</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4D9D9EF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75</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32E811BE"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233</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0BFD7FB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17 700,00</w:t>
            </w:r>
          </w:p>
        </w:tc>
      </w:tr>
      <w:tr w:rsidR="00D47EFD" w:rsidRPr="00E17399" w14:paraId="5E5862A2" w14:textId="77777777" w:rsidTr="006056B6">
        <w:trPr>
          <w:trHeight w:val="271"/>
          <w:jc w:val="center"/>
        </w:trPr>
        <w:tc>
          <w:tcPr>
            <w:tcW w:w="4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9A469D"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2</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93C283"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Силовой трансформатор или реактор (одно- или трехфазный), или вольтодобавочный трансформатор</w:t>
            </w:r>
          </w:p>
        </w:tc>
        <w:tc>
          <w:tcPr>
            <w:tcW w:w="14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99EE62"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Единица оборудования</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155B1ACB"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1150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631F9484"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60</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4D9183B0"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6275DAD1"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6EE2D2BA"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7FCCD17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F8CC2A8"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06148DC3"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5D8F268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750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57C5640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43</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4A9B44B9"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41A8416D"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1EC0BE31"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0EBB2B80"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3D807FC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05B2CA91"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711C4E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400 - 500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3FBC0D3D"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28</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2C54BAE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4992C5F2"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13856E29"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634D1924"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1FCA74E3"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34F2F724"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7FFEF4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330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608B5068"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18</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5B9888E9"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05C9386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56B1F80E"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00DFCADA"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475CA44"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55DD479A"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510CD6E"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220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10A5B51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14</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40216C81"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5D4C6455"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648A6A28"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04860F80"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60D4FE2"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67BE5549"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BDAB69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110 - 150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609BE6B1"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7,8</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57EE0FB5"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330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62DD72C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2 574,00</w:t>
            </w:r>
          </w:p>
        </w:tc>
      </w:tr>
      <w:tr w:rsidR="00D47EFD" w:rsidRPr="00E17399" w14:paraId="0EC39518"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2D175D25"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745D1B65"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32F0F26B"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6090CF1B"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35</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2E662FA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2,1</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213EE24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450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047B71A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945,00</w:t>
            </w:r>
          </w:p>
        </w:tc>
      </w:tr>
      <w:tr w:rsidR="006056B6" w:rsidRPr="00E17399" w14:paraId="4C7C5B4C"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003B7E82"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0570EAF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57F2BFE0"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nil"/>
            </w:tcBorders>
            <w:shd w:val="clear" w:color="auto" w:fill="auto"/>
            <w:noWrap/>
            <w:vAlign w:val="center"/>
            <w:hideMark/>
          </w:tcPr>
          <w:p w14:paraId="16B7DAC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1 - 20</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5145FC"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1,0</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16F69CC8"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1 000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0DE95C08"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1 000,00</w:t>
            </w:r>
          </w:p>
        </w:tc>
      </w:tr>
      <w:tr w:rsidR="00D47EFD" w:rsidRPr="00E17399" w14:paraId="4996C1DE" w14:textId="77777777" w:rsidTr="006056B6">
        <w:trPr>
          <w:trHeight w:val="200"/>
          <w:jc w:val="center"/>
        </w:trPr>
        <w:tc>
          <w:tcPr>
            <w:tcW w:w="4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75BE2"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3</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1CCECF"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Воздушный выключатель</w:t>
            </w:r>
          </w:p>
        </w:tc>
        <w:tc>
          <w:tcPr>
            <w:tcW w:w="14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36AFA4"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3 фазы</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58FD1B9D"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1150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01194BC0"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180</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427BC5F0"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21656314"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02373006"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3798460E"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7C449D8"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7051DD99"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0FAF39A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750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5042C9D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130</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2D468D68"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06ABA720"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7E995514"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1A3A0EE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405A7AA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6A203521"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70A3125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400 - 500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3B04A91E"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88</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3CD8BF3D"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622D4ABE"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642AC8AE"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5B61DC58"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44F1461"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78CDA31A"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3F722CC"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330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3AFE937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66</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536B641D"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59EC955C"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783CB0B4"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5861A861"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35858408"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5E26E4DF"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527212C"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220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19304684"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43</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6C0DEBE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6D1FCE5D"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1AE93DFA"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4B53F163"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E603083"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7B3211B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ADE8AB2"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110 - 150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567BBA2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26</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63A2900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6E7BB55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14685F54"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00FB521A"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44895E5A"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64F5714B"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708444E"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35</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53313A0E"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11</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228CFD22"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26</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15D7D739"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286,00</w:t>
            </w:r>
          </w:p>
        </w:tc>
      </w:tr>
      <w:tr w:rsidR="006056B6" w:rsidRPr="00E17399" w14:paraId="41E564B0"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031DE725"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D3930D0"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0612622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nil"/>
            </w:tcBorders>
            <w:shd w:val="clear" w:color="auto" w:fill="auto"/>
            <w:noWrap/>
            <w:vAlign w:val="center"/>
            <w:hideMark/>
          </w:tcPr>
          <w:p w14:paraId="0A4C1A55"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1 - 20</w:t>
            </w:r>
          </w:p>
        </w:tc>
        <w:tc>
          <w:tcPr>
            <w:tcW w:w="11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AF025"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5,5</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66FB76E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2 102</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580E9134"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11 561,00</w:t>
            </w:r>
          </w:p>
        </w:tc>
      </w:tr>
      <w:tr w:rsidR="00D47EFD" w:rsidRPr="00E17399" w14:paraId="05ABE567" w14:textId="77777777" w:rsidTr="006056B6">
        <w:trPr>
          <w:trHeight w:val="288"/>
          <w:jc w:val="center"/>
        </w:trPr>
        <w:tc>
          <w:tcPr>
            <w:tcW w:w="4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5483E4"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4</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546E08"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Масляный выключатель</w:t>
            </w:r>
          </w:p>
        </w:tc>
        <w:tc>
          <w:tcPr>
            <w:tcW w:w="14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B0E2F8E"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xml:space="preserve"> - " -</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5A431DCC"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220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5BDAF25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23</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798F4479"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0842CC7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786400F6"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2E8C5BEA"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9AEDC06"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243BBEFA"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231A4CC5"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110 - 150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42FFF42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14</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7045C2F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264</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3F569A2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3 696,00</w:t>
            </w:r>
          </w:p>
        </w:tc>
      </w:tr>
      <w:tr w:rsidR="00D47EFD" w:rsidRPr="00E17399" w14:paraId="32F1D1EB"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2F85CBD0"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3AE8BA83"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0D48062A"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F21332E"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35</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57B52ED8"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6,4</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5CD30B14"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893</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275CECB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5 715,20</w:t>
            </w:r>
          </w:p>
        </w:tc>
      </w:tr>
      <w:tr w:rsidR="006056B6" w:rsidRPr="00E17399" w14:paraId="6153B61F"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020EE902"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110DB3E4"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55BAF43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nil"/>
            </w:tcBorders>
            <w:shd w:val="clear" w:color="auto" w:fill="auto"/>
            <w:noWrap/>
            <w:vAlign w:val="center"/>
            <w:hideMark/>
          </w:tcPr>
          <w:p w14:paraId="0037D04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1 - 20</w:t>
            </w:r>
          </w:p>
        </w:tc>
        <w:tc>
          <w:tcPr>
            <w:tcW w:w="11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DF5A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3,1</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7C05FAE8"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4 690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0C778C72"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14 539,00</w:t>
            </w:r>
          </w:p>
        </w:tc>
      </w:tr>
      <w:tr w:rsidR="00D47EFD" w:rsidRPr="00E17399" w14:paraId="09804D52" w14:textId="77777777" w:rsidTr="006056B6">
        <w:trPr>
          <w:trHeight w:val="189"/>
          <w:jc w:val="center"/>
        </w:trPr>
        <w:tc>
          <w:tcPr>
            <w:tcW w:w="4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EB2C1"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5</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9C7ABF"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Отдели</w:t>
            </w:r>
            <w:r w:rsidRPr="00897FA0">
              <w:rPr>
                <w:rFonts w:ascii="Myriad Pro" w:eastAsia="Times New Roman" w:hAnsi="Myriad Pro" w:cs="Calibri"/>
                <w:sz w:val="20"/>
                <w:szCs w:val="20"/>
                <w:lang w:eastAsia="ru-RU"/>
              </w:rPr>
              <w:t>тель с короткозамыкателем</w:t>
            </w:r>
          </w:p>
        </w:tc>
        <w:tc>
          <w:tcPr>
            <w:tcW w:w="14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1DA2B1"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Единица оборудования</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FF727B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400 - 500</w:t>
            </w:r>
          </w:p>
        </w:tc>
        <w:tc>
          <w:tcPr>
            <w:tcW w:w="1196" w:type="dxa"/>
            <w:tcBorders>
              <w:top w:val="single" w:sz="4" w:space="0" w:color="auto"/>
              <w:left w:val="nil"/>
              <w:bottom w:val="single" w:sz="4" w:space="0" w:color="auto"/>
              <w:right w:val="single" w:sz="4" w:space="0" w:color="auto"/>
            </w:tcBorders>
            <w:shd w:val="clear" w:color="auto" w:fill="auto"/>
            <w:noWrap/>
            <w:vAlign w:val="center"/>
            <w:hideMark/>
          </w:tcPr>
          <w:p w14:paraId="67BB2890"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35</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1210060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0BC46C6D"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6DD04B56"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1A22ED5A"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48F84FC4"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7918E346"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4AD3E2CC"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330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3DB09B61"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24</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3B45A7F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7A496C65"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09A8BE1F"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6AE70AC4"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3C94EA07"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37E2ECE1"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17A64184"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220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602C2D42"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19</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19D121A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0705EED9"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19DC4AD2"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29926316"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6FF002D4"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65A975ED"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311DE921"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110 - 150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63855D45"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9,5</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0E580872"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213</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6248B1DD"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2 023,50</w:t>
            </w:r>
          </w:p>
        </w:tc>
      </w:tr>
      <w:tr w:rsidR="00D47EFD" w:rsidRPr="00E17399" w14:paraId="2F997630"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332F2478"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3296E2B1"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618364A2"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8B88DD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35</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2B275085"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4,7</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1E48D41D"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48</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6AFE0F2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225,60</w:t>
            </w:r>
          </w:p>
        </w:tc>
      </w:tr>
      <w:tr w:rsidR="00D47EFD" w:rsidRPr="00E17399" w14:paraId="63B29193" w14:textId="77777777" w:rsidTr="006056B6">
        <w:trPr>
          <w:trHeight w:val="259"/>
          <w:jc w:val="center"/>
        </w:trPr>
        <w:tc>
          <w:tcPr>
            <w:tcW w:w="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57C982"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6</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1BDA514D"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Выключатель нагрузки</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216DBEFB"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xml:space="preserve"> - " -</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0A446C04"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xml:space="preserve"> 1 - 20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7DF09E34"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2,3</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12F23F68"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7 378</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72773ED6"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16 969,40</w:t>
            </w:r>
          </w:p>
        </w:tc>
      </w:tr>
      <w:tr w:rsidR="00D47EFD" w:rsidRPr="00E17399" w14:paraId="789A682B" w14:textId="77777777" w:rsidTr="006056B6">
        <w:trPr>
          <w:trHeight w:val="778"/>
          <w:jc w:val="center"/>
        </w:trPr>
        <w:tc>
          <w:tcPr>
            <w:tcW w:w="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879BBA"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7</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16E1AEA"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Синхронный компенсатор мощн. 50 Мвар</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280B75E0"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xml:space="preserve"> - " -</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5AB5D762"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xml:space="preserve"> 1 - 20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0D14AF9C"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26</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6DA1A17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6CBBB84E"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01C9B7A2" w14:textId="77777777" w:rsidTr="006056B6">
        <w:trPr>
          <w:trHeight w:val="251"/>
          <w:jc w:val="center"/>
        </w:trPr>
        <w:tc>
          <w:tcPr>
            <w:tcW w:w="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B1FBF"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8</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181DD268"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То же, 50 Мвар и более</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4B1DA876"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 xml:space="preserve"> - " -</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4BD4980C"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xml:space="preserve"> 1 - 20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35D9F4C1"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48</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058F554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66C72B01"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0,00</w:t>
            </w:r>
          </w:p>
        </w:tc>
      </w:tr>
      <w:tr w:rsidR="00D47EFD" w:rsidRPr="00E17399" w14:paraId="2A34623E" w14:textId="77777777" w:rsidTr="006056B6">
        <w:trPr>
          <w:trHeight w:val="274"/>
          <w:jc w:val="center"/>
        </w:trPr>
        <w:tc>
          <w:tcPr>
            <w:tcW w:w="46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67567"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9</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22C90F"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Статические конденсаторы</w:t>
            </w:r>
          </w:p>
        </w:tc>
        <w:tc>
          <w:tcPr>
            <w:tcW w:w="14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8830B9"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100 конд.</w:t>
            </w:r>
          </w:p>
        </w:tc>
        <w:tc>
          <w:tcPr>
            <w:tcW w:w="1322" w:type="dxa"/>
            <w:tcBorders>
              <w:top w:val="single" w:sz="4" w:space="0" w:color="auto"/>
              <w:left w:val="nil"/>
              <w:bottom w:val="single" w:sz="4" w:space="0" w:color="auto"/>
              <w:right w:val="single" w:sz="4" w:space="0" w:color="auto"/>
            </w:tcBorders>
            <w:shd w:val="clear" w:color="auto" w:fill="auto"/>
            <w:vAlign w:val="center"/>
            <w:hideMark/>
          </w:tcPr>
          <w:p w14:paraId="09C1EEBE"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35</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6FF0B81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2,4</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00D2B4EE"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0,42</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2E73C409"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1,01</w:t>
            </w:r>
          </w:p>
        </w:tc>
      </w:tr>
      <w:tr w:rsidR="00D47EFD" w:rsidRPr="00E17399" w14:paraId="5ADAD24A" w14:textId="77777777" w:rsidTr="006056B6">
        <w:trPr>
          <w:trHeight w:val="259"/>
          <w:jc w:val="center"/>
        </w:trPr>
        <w:tc>
          <w:tcPr>
            <w:tcW w:w="462" w:type="dxa"/>
            <w:vMerge/>
            <w:tcBorders>
              <w:top w:val="single" w:sz="4" w:space="0" w:color="auto"/>
              <w:left w:val="single" w:sz="4" w:space="0" w:color="auto"/>
              <w:bottom w:val="single" w:sz="4" w:space="0" w:color="auto"/>
              <w:right w:val="single" w:sz="4" w:space="0" w:color="auto"/>
            </w:tcBorders>
            <w:vAlign w:val="center"/>
            <w:hideMark/>
          </w:tcPr>
          <w:p w14:paraId="36A9A2C1"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4D5871E"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421" w:type="dxa"/>
            <w:vMerge/>
            <w:tcBorders>
              <w:top w:val="single" w:sz="4" w:space="0" w:color="auto"/>
              <w:left w:val="single" w:sz="4" w:space="0" w:color="auto"/>
              <w:bottom w:val="single" w:sz="4" w:space="0" w:color="auto"/>
              <w:right w:val="single" w:sz="4" w:space="0" w:color="auto"/>
            </w:tcBorders>
            <w:vAlign w:val="center"/>
            <w:hideMark/>
          </w:tcPr>
          <w:p w14:paraId="2EAD4026" w14:textId="77777777" w:rsidR="00D47EFD" w:rsidRPr="00E17399" w:rsidRDefault="00D47EFD" w:rsidP="00D47EFD">
            <w:pPr>
              <w:spacing w:after="0" w:line="240" w:lineRule="auto"/>
              <w:rPr>
                <w:rFonts w:ascii="Myriad Pro" w:eastAsia="Times New Roman" w:hAnsi="Myriad Pro" w:cs="Calibri"/>
                <w:sz w:val="20"/>
                <w:szCs w:val="20"/>
                <w:lang w:eastAsia="ru-RU"/>
              </w:rPr>
            </w:pP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4782B8C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 xml:space="preserve"> 1 - 20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7CF6EB3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2,4</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27AA05FB"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2,32</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40B42ACD"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5,57</w:t>
            </w:r>
          </w:p>
        </w:tc>
      </w:tr>
      <w:tr w:rsidR="00D47EFD" w:rsidRPr="00E17399" w14:paraId="22D18E33" w14:textId="77777777" w:rsidTr="006056B6">
        <w:trPr>
          <w:trHeight w:val="518"/>
          <w:jc w:val="center"/>
        </w:trPr>
        <w:tc>
          <w:tcPr>
            <w:tcW w:w="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2363B"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10</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10A724A4"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Мачтовая (столбовая) ТП</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77356BAF"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ТП</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57711D0C"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xml:space="preserve"> 1 - 20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29743498"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2,5</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6A127FE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171</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62C10B0B"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427,50</w:t>
            </w:r>
          </w:p>
        </w:tc>
      </w:tr>
      <w:tr w:rsidR="00D47EFD" w:rsidRPr="00E17399" w14:paraId="223DD4CF" w14:textId="77777777" w:rsidTr="006056B6">
        <w:trPr>
          <w:trHeight w:val="518"/>
          <w:jc w:val="center"/>
        </w:trPr>
        <w:tc>
          <w:tcPr>
            <w:tcW w:w="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8EEE7"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lastRenderedPageBreak/>
              <w:t>11</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7501EC7B"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Однотрансфор-маторная ТП, КТП</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65DA1F58"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ТП, КТП</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7BF16C20"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xml:space="preserve"> 1 </w:t>
            </w:r>
            <w:r w:rsidRPr="00E17399">
              <w:rPr>
                <w:rFonts w:ascii="Myriad Pro" w:eastAsia="Times New Roman" w:hAnsi="Myriad Pro" w:cs="Calibri"/>
                <w:sz w:val="20"/>
                <w:szCs w:val="20"/>
                <w:lang w:eastAsia="ru-RU"/>
              </w:rPr>
              <w:t>- 20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77CDFCC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2,3</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346894B3"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8 273</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2B1D687A"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18 027,90</w:t>
            </w:r>
          </w:p>
        </w:tc>
      </w:tr>
      <w:tr w:rsidR="00D47EFD" w:rsidRPr="00E17399" w14:paraId="7462CBD3" w14:textId="77777777" w:rsidTr="006056B6">
        <w:trPr>
          <w:trHeight w:val="518"/>
          <w:jc w:val="center"/>
        </w:trPr>
        <w:tc>
          <w:tcPr>
            <w:tcW w:w="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19BD6D"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12</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2B84C93A"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Двухтрансформаторная ТП, КТП</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20288C9D"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ТП, КТП</w:t>
            </w:r>
          </w:p>
        </w:tc>
        <w:tc>
          <w:tcPr>
            <w:tcW w:w="1322" w:type="dxa"/>
            <w:tcBorders>
              <w:top w:val="single" w:sz="4" w:space="0" w:color="auto"/>
              <w:left w:val="nil"/>
              <w:bottom w:val="single" w:sz="4" w:space="0" w:color="auto"/>
              <w:right w:val="single" w:sz="4" w:space="0" w:color="auto"/>
            </w:tcBorders>
            <w:shd w:val="clear" w:color="auto" w:fill="auto"/>
            <w:noWrap/>
            <w:vAlign w:val="center"/>
            <w:hideMark/>
          </w:tcPr>
          <w:p w14:paraId="4EA73502"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 xml:space="preserve"> 1 - 20</w:t>
            </w:r>
          </w:p>
        </w:tc>
        <w:tc>
          <w:tcPr>
            <w:tcW w:w="1196" w:type="dxa"/>
            <w:tcBorders>
              <w:top w:val="single" w:sz="4" w:space="0" w:color="auto"/>
              <w:left w:val="nil"/>
              <w:bottom w:val="single" w:sz="4" w:space="0" w:color="auto"/>
              <w:right w:val="single" w:sz="4" w:space="0" w:color="auto"/>
            </w:tcBorders>
            <w:shd w:val="clear" w:color="auto" w:fill="auto"/>
            <w:vAlign w:val="center"/>
            <w:hideMark/>
          </w:tcPr>
          <w:p w14:paraId="7FA95C9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w:t>
            </w:r>
          </w:p>
        </w:tc>
        <w:tc>
          <w:tcPr>
            <w:tcW w:w="1421" w:type="dxa"/>
            <w:tcBorders>
              <w:top w:val="single" w:sz="4" w:space="0" w:color="auto"/>
              <w:left w:val="nil"/>
              <w:bottom w:val="single" w:sz="4" w:space="0" w:color="auto"/>
              <w:right w:val="single" w:sz="4" w:space="0" w:color="auto"/>
            </w:tcBorders>
            <w:shd w:val="clear" w:color="auto" w:fill="auto"/>
            <w:vAlign w:val="center"/>
            <w:hideMark/>
          </w:tcPr>
          <w:p w14:paraId="1F534A3B"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1 396</w:t>
            </w:r>
          </w:p>
        </w:tc>
        <w:tc>
          <w:tcPr>
            <w:tcW w:w="1519" w:type="dxa"/>
            <w:tcBorders>
              <w:top w:val="single" w:sz="4" w:space="0" w:color="auto"/>
              <w:left w:val="nil"/>
              <w:bottom w:val="single" w:sz="4" w:space="0" w:color="auto"/>
              <w:right w:val="single" w:sz="4" w:space="0" w:color="auto"/>
            </w:tcBorders>
            <w:shd w:val="clear" w:color="auto" w:fill="auto"/>
            <w:vAlign w:val="center"/>
            <w:hideMark/>
          </w:tcPr>
          <w:p w14:paraId="595386A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4 188,00</w:t>
            </w:r>
          </w:p>
        </w:tc>
      </w:tr>
      <w:tr w:rsidR="00D47EFD" w:rsidRPr="00E17399" w14:paraId="4003AE58" w14:textId="77777777" w:rsidTr="006056B6">
        <w:trPr>
          <w:trHeight w:val="778"/>
          <w:jc w:val="center"/>
        </w:trPr>
        <w:tc>
          <w:tcPr>
            <w:tcW w:w="462" w:type="dxa"/>
            <w:tcBorders>
              <w:top w:val="single" w:sz="4" w:space="0" w:color="auto"/>
              <w:left w:val="single" w:sz="4" w:space="0" w:color="auto"/>
              <w:bottom w:val="single" w:sz="4" w:space="0" w:color="FFFFFF" w:themeColor="background1"/>
              <w:right w:val="single" w:sz="4" w:space="0" w:color="auto"/>
            </w:tcBorders>
            <w:shd w:val="clear" w:color="auto" w:fill="auto"/>
            <w:noWrap/>
            <w:vAlign w:val="center"/>
            <w:hideMark/>
          </w:tcPr>
          <w:p w14:paraId="0D325F35" w14:textId="77777777" w:rsidR="00D47EFD" w:rsidRPr="005659CA" w:rsidRDefault="00D47EFD" w:rsidP="00D47EFD">
            <w:pPr>
              <w:spacing w:after="0" w:line="240" w:lineRule="auto"/>
              <w:jc w:val="center"/>
              <w:rPr>
                <w:rFonts w:ascii="Myriad Pro" w:eastAsia="Times New Roman" w:hAnsi="Myriad Pro" w:cs="Calibri"/>
                <w:sz w:val="20"/>
                <w:szCs w:val="20"/>
                <w:lang w:eastAsia="ru-RU"/>
              </w:rPr>
            </w:pPr>
            <w:r w:rsidRPr="005659CA">
              <w:rPr>
                <w:rFonts w:ascii="Myriad Pro" w:eastAsia="Times New Roman" w:hAnsi="Myriad Pro" w:cs="Calibri"/>
                <w:sz w:val="20"/>
                <w:szCs w:val="20"/>
                <w:lang w:eastAsia="ru-RU"/>
              </w:rPr>
              <w:t>13</w:t>
            </w:r>
          </w:p>
        </w:tc>
        <w:tc>
          <w:tcPr>
            <w:tcW w:w="2268" w:type="dxa"/>
            <w:tcBorders>
              <w:top w:val="single" w:sz="4" w:space="0" w:color="auto"/>
              <w:left w:val="nil"/>
              <w:bottom w:val="single" w:sz="4" w:space="0" w:color="FFFFFF" w:themeColor="background1"/>
              <w:right w:val="single" w:sz="4" w:space="0" w:color="auto"/>
            </w:tcBorders>
            <w:shd w:val="clear" w:color="auto" w:fill="auto"/>
            <w:vAlign w:val="center"/>
            <w:hideMark/>
          </w:tcPr>
          <w:p w14:paraId="607B29FA" w14:textId="77777777" w:rsidR="00D47EFD" w:rsidRPr="00B75710" w:rsidRDefault="00D47EFD" w:rsidP="00D47EFD">
            <w:pPr>
              <w:spacing w:after="0" w:line="240" w:lineRule="auto"/>
              <w:jc w:val="center"/>
              <w:rPr>
                <w:rFonts w:ascii="Myriad Pro" w:eastAsia="Times New Roman" w:hAnsi="Myriad Pro" w:cs="Calibri"/>
                <w:sz w:val="20"/>
                <w:szCs w:val="20"/>
                <w:lang w:eastAsia="ru-RU"/>
              </w:rPr>
            </w:pPr>
            <w:r w:rsidRPr="00B75710">
              <w:rPr>
                <w:rFonts w:ascii="Myriad Pro" w:eastAsia="Times New Roman" w:hAnsi="Myriad Pro" w:cs="Calibri"/>
                <w:sz w:val="20"/>
                <w:szCs w:val="20"/>
                <w:lang w:eastAsia="ru-RU"/>
              </w:rPr>
              <w:t xml:space="preserve">Однотрансфор-маторная подстанция 34/0,4 кВ </w:t>
            </w:r>
          </w:p>
        </w:tc>
        <w:tc>
          <w:tcPr>
            <w:tcW w:w="1421" w:type="dxa"/>
            <w:tcBorders>
              <w:top w:val="single" w:sz="4" w:space="0" w:color="auto"/>
              <w:left w:val="nil"/>
              <w:bottom w:val="single" w:sz="4" w:space="0" w:color="FFFFFF" w:themeColor="background1"/>
              <w:right w:val="single" w:sz="4" w:space="0" w:color="auto"/>
            </w:tcBorders>
            <w:shd w:val="clear" w:color="auto" w:fill="auto"/>
            <w:vAlign w:val="center"/>
            <w:hideMark/>
          </w:tcPr>
          <w:p w14:paraId="70063EB9" w14:textId="77777777" w:rsidR="00D47EFD" w:rsidRPr="00897FA0" w:rsidRDefault="00D47EFD" w:rsidP="00D47EFD">
            <w:pPr>
              <w:spacing w:after="0" w:line="240" w:lineRule="auto"/>
              <w:jc w:val="center"/>
              <w:rPr>
                <w:rFonts w:ascii="Myriad Pro" w:eastAsia="Times New Roman" w:hAnsi="Myriad Pro" w:cs="Calibri"/>
                <w:sz w:val="20"/>
                <w:szCs w:val="20"/>
                <w:lang w:eastAsia="ru-RU"/>
              </w:rPr>
            </w:pPr>
            <w:r w:rsidRPr="00897FA0">
              <w:rPr>
                <w:rFonts w:ascii="Myriad Pro" w:eastAsia="Times New Roman" w:hAnsi="Myriad Pro" w:cs="Calibri"/>
                <w:sz w:val="20"/>
                <w:szCs w:val="20"/>
                <w:lang w:eastAsia="ru-RU"/>
              </w:rPr>
              <w:t>п/ст</w:t>
            </w:r>
          </w:p>
        </w:tc>
        <w:tc>
          <w:tcPr>
            <w:tcW w:w="1322" w:type="dxa"/>
            <w:tcBorders>
              <w:top w:val="single" w:sz="4" w:space="0" w:color="auto"/>
              <w:left w:val="nil"/>
              <w:bottom w:val="single" w:sz="4" w:space="0" w:color="FFFFFF" w:themeColor="background1"/>
              <w:right w:val="single" w:sz="4" w:space="0" w:color="auto"/>
            </w:tcBorders>
            <w:shd w:val="clear" w:color="auto" w:fill="auto"/>
            <w:vAlign w:val="center"/>
            <w:hideMark/>
          </w:tcPr>
          <w:p w14:paraId="3AA1366B" w14:textId="77777777" w:rsidR="00D47EFD" w:rsidRPr="00985076" w:rsidRDefault="00D47EFD" w:rsidP="00D47EFD">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35</w:t>
            </w:r>
          </w:p>
        </w:tc>
        <w:tc>
          <w:tcPr>
            <w:tcW w:w="1196" w:type="dxa"/>
            <w:tcBorders>
              <w:top w:val="single" w:sz="4" w:space="0" w:color="auto"/>
              <w:left w:val="nil"/>
              <w:bottom w:val="single" w:sz="4" w:space="0" w:color="FFFFFF" w:themeColor="background1"/>
              <w:right w:val="single" w:sz="4" w:space="0" w:color="auto"/>
            </w:tcBorders>
            <w:shd w:val="clear" w:color="auto" w:fill="auto"/>
            <w:vAlign w:val="center"/>
            <w:hideMark/>
          </w:tcPr>
          <w:p w14:paraId="55B18069"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3,5</w:t>
            </w:r>
          </w:p>
        </w:tc>
        <w:tc>
          <w:tcPr>
            <w:tcW w:w="1421" w:type="dxa"/>
            <w:tcBorders>
              <w:top w:val="single" w:sz="4" w:space="0" w:color="auto"/>
              <w:left w:val="nil"/>
              <w:bottom w:val="single" w:sz="4" w:space="0" w:color="FFFFFF" w:themeColor="background1"/>
              <w:right w:val="single" w:sz="4" w:space="0" w:color="auto"/>
            </w:tcBorders>
            <w:shd w:val="clear" w:color="auto" w:fill="auto"/>
            <w:vAlign w:val="center"/>
            <w:hideMark/>
          </w:tcPr>
          <w:p w14:paraId="1598184F"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4</w:t>
            </w:r>
          </w:p>
        </w:tc>
        <w:tc>
          <w:tcPr>
            <w:tcW w:w="1519" w:type="dxa"/>
            <w:tcBorders>
              <w:top w:val="single" w:sz="4" w:space="0" w:color="auto"/>
              <w:left w:val="nil"/>
              <w:bottom w:val="single" w:sz="4" w:space="0" w:color="FFFFFF" w:themeColor="background1"/>
              <w:right w:val="single" w:sz="4" w:space="0" w:color="auto"/>
            </w:tcBorders>
            <w:shd w:val="clear" w:color="auto" w:fill="auto"/>
            <w:vAlign w:val="center"/>
            <w:hideMark/>
          </w:tcPr>
          <w:p w14:paraId="06E95237" w14:textId="77777777" w:rsidR="00D47EFD" w:rsidRPr="00E17399" w:rsidRDefault="00D47EFD" w:rsidP="00D47EFD">
            <w:pPr>
              <w:spacing w:after="0" w:line="240" w:lineRule="auto"/>
              <w:jc w:val="center"/>
              <w:rPr>
                <w:rFonts w:ascii="Myriad Pro" w:eastAsia="Times New Roman" w:hAnsi="Myriad Pro" w:cs="Calibri"/>
                <w:sz w:val="20"/>
                <w:szCs w:val="20"/>
                <w:lang w:eastAsia="ru-RU"/>
              </w:rPr>
            </w:pPr>
            <w:r w:rsidRPr="00E17399">
              <w:rPr>
                <w:rFonts w:ascii="Myriad Pro" w:eastAsia="Times New Roman" w:hAnsi="Myriad Pro" w:cs="Calibri"/>
                <w:sz w:val="20"/>
                <w:szCs w:val="20"/>
                <w:lang w:eastAsia="ru-RU"/>
              </w:rPr>
              <w:t>14,00</w:t>
            </w:r>
          </w:p>
        </w:tc>
      </w:tr>
      <w:tr w:rsidR="00133172" w:rsidRPr="00133172" w14:paraId="68E35367" w14:textId="77777777" w:rsidTr="006056B6">
        <w:trPr>
          <w:trHeight w:val="259"/>
          <w:jc w:val="center"/>
        </w:trPr>
        <w:tc>
          <w:tcPr>
            <w:tcW w:w="4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8443FCE"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14.</w:t>
            </w:r>
          </w:p>
        </w:tc>
        <w:tc>
          <w:tcPr>
            <w:tcW w:w="3690"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50B9E0" w14:textId="77777777" w:rsidR="00D47EFD" w:rsidRPr="006056B6" w:rsidRDefault="00D47EFD" w:rsidP="00D47EFD">
            <w:pPr>
              <w:spacing w:after="0" w:line="240" w:lineRule="auto"/>
              <w:jc w:val="center"/>
              <w:rPr>
                <w:rFonts w:ascii="Myriad Pro" w:eastAsia="Times New Roman" w:hAnsi="Myriad Pro" w:cs="Calibri"/>
                <w:b/>
                <w:color w:val="FFFFFF" w:themeColor="background1"/>
                <w:sz w:val="20"/>
                <w:szCs w:val="20"/>
                <w:lang w:eastAsia="ru-RU"/>
              </w:rPr>
            </w:pPr>
            <w:r w:rsidRPr="006056B6">
              <w:rPr>
                <w:rFonts w:ascii="Myriad Pro" w:eastAsia="Times New Roman" w:hAnsi="Myriad Pro" w:cs="Calibri"/>
                <w:b/>
                <w:color w:val="FFFFFF" w:themeColor="background1"/>
                <w:sz w:val="20"/>
                <w:szCs w:val="20"/>
                <w:lang w:eastAsia="ru-RU"/>
              </w:rPr>
              <w:t>Итого</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F77967"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ВН</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CF932A4"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18AFB1"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980</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1190BB7"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26 458,50</w:t>
            </w:r>
          </w:p>
        </w:tc>
      </w:tr>
      <w:tr w:rsidR="00133172" w:rsidRPr="00133172" w14:paraId="09D29792" w14:textId="77777777" w:rsidTr="006056B6">
        <w:trPr>
          <w:trHeight w:val="259"/>
          <w:jc w:val="center"/>
        </w:trPr>
        <w:tc>
          <w:tcPr>
            <w:tcW w:w="4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039438"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3690"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5A2792"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ACF65D"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СН1</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741DF6"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CAE277A"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1 653</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02D6D9B"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24 886,81</w:t>
            </w:r>
          </w:p>
        </w:tc>
      </w:tr>
      <w:tr w:rsidR="00133172" w:rsidRPr="00133172" w14:paraId="6CF1B950" w14:textId="77777777" w:rsidTr="006056B6">
        <w:trPr>
          <w:trHeight w:val="259"/>
          <w:jc w:val="center"/>
        </w:trPr>
        <w:tc>
          <w:tcPr>
            <w:tcW w:w="4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0D81B8"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3690"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366D32"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7081305"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СН2</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BCE8A66"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A02DE3"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25 242</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0D5E92"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67 718,37</w:t>
            </w:r>
          </w:p>
        </w:tc>
      </w:tr>
      <w:tr w:rsidR="00133172" w:rsidRPr="00133172" w14:paraId="2824ED47" w14:textId="77777777" w:rsidTr="006056B6">
        <w:trPr>
          <w:trHeight w:val="259"/>
          <w:jc w:val="center"/>
        </w:trPr>
        <w:tc>
          <w:tcPr>
            <w:tcW w:w="4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5F2DB3"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3690"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68D46A" w14:textId="77777777" w:rsidR="00D47EFD" w:rsidRPr="006056B6" w:rsidRDefault="00D47EFD" w:rsidP="00D47EFD">
            <w:pPr>
              <w:spacing w:after="0" w:line="240" w:lineRule="auto"/>
              <w:rPr>
                <w:rFonts w:ascii="Myriad Pro" w:eastAsia="Times New Roman" w:hAnsi="Myriad Pro" w:cs="Calibri"/>
                <w:b/>
                <w:color w:val="FFFFFF" w:themeColor="background1"/>
                <w:sz w:val="20"/>
                <w:szCs w:val="20"/>
                <w:lang w:eastAsia="ru-RU"/>
              </w:rPr>
            </w:pP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A9BCAE"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НН</w:t>
            </w:r>
          </w:p>
        </w:tc>
        <w:tc>
          <w:tcPr>
            <w:tcW w:w="11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B80E57"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w:t>
            </w:r>
          </w:p>
        </w:tc>
        <w:tc>
          <w:tcPr>
            <w:tcW w:w="1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0B031D"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r w:rsidRPr="006056B6">
              <w:rPr>
                <w:rFonts w:ascii="Myriad Pro" w:eastAsia="Times New Roman" w:hAnsi="Myriad Pro" w:cs="Calibri"/>
                <w:b/>
                <w:bCs/>
                <w:color w:val="FFFFFF" w:themeColor="background1"/>
                <w:sz w:val="20"/>
                <w:szCs w:val="20"/>
                <w:lang w:eastAsia="ru-RU"/>
              </w:rPr>
              <w:t>-</w:t>
            </w:r>
          </w:p>
        </w:tc>
        <w:tc>
          <w:tcPr>
            <w:tcW w:w="15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9832B68" w14:textId="77777777" w:rsidR="00D47EFD" w:rsidRPr="006056B6" w:rsidRDefault="00D47EFD" w:rsidP="00D47EFD">
            <w:pPr>
              <w:spacing w:after="0" w:line="240" w:lineRule="auto"/>
              <w:jc w:val="center"/>
              <w:rPr>
                <w:rFonts w:ascii="Myriad Pro" w:eastAsia="Times New Roman" w:hAnsi="Myriad Pro" w:cs="Calibri"/>
                <w:b/>
                <w:bCs/>
                <w:color w:val="FFFFFF" w:themeColor="background1"/>
                <w:sz w:val="20"/>
                <w:szCs w:val="20"/>
                <w:lang w:eastAsia="ru-RU"/>
              </w:rPr>
            </w:pPr>
          </w:p>
        </w:tc>
      </w:tr>
    </w:tbl>
    <w:p w14:paraId="2BAF94FC" w14:textId="77777777" w:rsidR="00D47EFD" w:rsidRPr="005659CA"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p>
    <w:p w14:paraId="09F3595F" w14:textId="77777777" w:rsidR="00D47EFD" w:rsidRPr="00897FA0" w:rsidRDefault="00D47EFD" w:rsidP="00D47EFD">
      <w:pPr>
        <w:spacing w:after="0" w:line="360" w:lineRule="auto"/>
        <w:contextualSpacing/>
        <w:jc w:val="both"/>
        <w:rPr>
          <w:rFonts w:ascii="Myriad Pro" w:eastAsia="Calibri" w:hAnsi="Myriad Pro" w:cs="Times New Roman"/>
          <w:b/>
          <w:color w:val="000000" w:themeColor="text1"/>
          <w:sz w:val="26"/>
          <w:szCs w:val="26"/>
        </w:rPr>
      </w:pPr>
      <w:r w:rsidRPr="00B75710">
        <w:rPr>
          <w:rFonts w:ascii="Myriad Pro" w:eastAsia="Calibri" w:hAnsi="Myriad Pro" w:cs="Times New Roman"/>
          <w:b/>
          <w:color w:val="000000" w:themeColor="text1"/>
          <w:sz w:val="26"/>
          <w:szCs w:val="26"/>
        </w:rPr>
        <w:t>ПОЗ</w:t>
      </w:r>
      <w:r w:rsidRPr="00897FA0">
        <w:rPr>
          <w:rFonts w:ascii="Myriad Pro" w:eastAsia="Calibri" w:hAnsi="Myriad Pro" w:cs="Times New Roman"/>
          <w:b/>
          <w:color w:val="000000" w:themeColor="text1"/>
          <w:sz w:val="26"/>
          <w:szCs w:val="26"/>
        </w:rPr>
        <w:t xml:space="preserve">ИЦИЯ ИСПОЛНИТЕЛЯ </w:t>
      </w:r>
    </w:p>
    <w:p w14:paraId="57B85279" w14:textId="77777777" w:rsidR="00436B73" w:rsidRPr="00E17399" w:rsidRDefault="00436B73" w:rsidP="00436B73">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 xml:space="preserve">В соответствии с пунктом </w:t>
      </w:r>
      <w:r w:rsidR="00060BA1" w:rsidRPr="00E17399">
        <w:rPr>
          <w:rFonts w:ascii="Myriad Pro" w:eastAsia="Calibri" w:hAnsi="Myriad Pro" w:cs="Times New Roman"/>
          <w:color w:val="000000" w:themeColor="text1"/>
          <w:sz w:val="26"/>
          <w:szCs w:val="26"/>
        </w:rPr>
        <w:t>11</w:t>
      </w:r>
      <w:r w:rsidRPr="00E17399">
        <w:rPr>
          <w:rFonts w:ascii="Myriad Pro" w:eastAsia="Calibri" w:hAnsi="Myriad Pro" w:cs="Times New Roman"/>
          <w:color w:val="000000" w:themeColor="text1"/>
          <w:sz w:val="26"/>
          <w:szCs w:val="26"/>
        </w:rPr>
        <w:t xml:space="preserve"> Методических указаний № </w:t>
      </w:r>
      <w:r w:rsidR="00DA4505" w:rsidRPr="00E17399">
        <w:rPr>
          <w:rFonts w:ascii="Myriad Pro" w:eastAsia="Calibri" w:hAnsi="Myriad Pro" w:cs="Times New Roman"/>
          <w:color w:val="000000" w:themeColor="text1"/>
          <w:sz w:val="26"/>
          <w:szCs w:val="26"/>
        </w:rPr>
        <w:t>98</w:t>
      </w:r>
      <w:r w:rsidRPr="00E17399">
        <w:rPr>
          <w:rFonts w:ascii="Myriad Pro" w:eastAsia="Calibri" w:hAnsi="Myriad Pro" w:cs="Times New Roman"/>
          <w:color w:val="000000" w:themeColor="text1"/>
          <w:sz w:val="26"/>
          <w:szCs w:val="26"/>
        </w:rPr>
        <w:t>-э Исполнителем произведен расчет индекса изменения количества активов на 2019 год:</w:t>
      </w:r>
    </w:p>
    <w:p w14:paraId="5540D84D" w14:textId="77777777" w:rsidR="00D47EFD" w:rsidRPr="00B75710" w:rsidRDefault="00F6020D" w:rsidP="00D47EFD">
      <w:pPr>
        <w:spacing w:after="0" w:line="360" w:lineRule="auto"/>
        <w:ind w:firstLine="567"/>
        <w:contextualSpacing/>
        <w:jc w:val="both"/>
        <w:rPr>
          <w:rFonts w:ascii="Myriad Pro" w:eastAsia="Calibri" w:hAnsi="Myriad Pro" w:cs="Times New Roman"/>
          <w:color w:val="000000" w:themeColor="text1"/>
          <w:sz w:val="26"/>
          <w:szCs w:val="26"/>
        </w:rPr>
      </w:pPr>
      <m:oMathPara>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hint="eastAsia"/>
                  <w:color w:val="000000" w:themeColor="text1"/>
                  <w:sz w:val="26"/>
                  <w:szCs w:val="26"/>
                </w:rPr>
                <m:t>ИКА</m:t>
              </m:r>
            </m:e>
            <m:sub>
              <m:r>
                <w:rPr>
                  <w:rFonts w:ascii="Cambria Math" w:eastAsia="Calibri" w:hAnsi="Cambria Math" w:cs="Times New Roman"/>
                  <w:color w:val="000000" w:themeColor="text1"/>
                  <w:sz w:val="26"/>
                  <w:szCs w:val="26"/>
                </w:rPr>
                <m:t>2019</m:t>
              </m:r>
            </m:sub>
          </m:sSub>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ye</m:t>
                  </m:r>
                </m:e>
                <m:sub>
                  <m:r>
                    <w:rPr>
                      <w:rFonts w:ascii="Cambria Math" w:eastAsia="Calibri" w:hAnsi="Cambria Math" w:cs="Times New Roman"/>
                      <w:color w:val="000000" w:themeColor="text1"/>
                      <w:sz w:val="26"/>
                      <w:szCs w:val="26"/>
                    </w:rPr>
                    <m:t>2019</m:t>
                  </m:r>
                </m:sub>
              </m:sSub>
              <m:r>
                <w:rPr>
                  <w:rFonts w:ascii="Cambria Math" w:eastAsia="Calibri" w:hAnsi="Cambria Math" w:cs="Times New Roman"/>
                  <w:color w:val="000000" w:themeColor="text1"/>
                  <w:sz w:val="26"/>
                  <w:szCs w:val="26"/>
                </w:rPr>
                <m:t>-</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ye</m:t>
                  </m:r>
                </m:e>
                <m:sub>
                  <m:r>
                    <w:rPr>
                      <w:rFonts w:ascii="Cambria Math" w:eastAsia="Calibri" w:hAnsi="Cambria Math" w:cs="Times New Roman"/>
                      <w:color w:val="000000" w:themeColor="text1"/>
                      <w:sz w:val="26"/>
                      <w:szCs w:val="26"/>
                    </w:rPr>
                    <m:t>2018</m:t>
                  </m:r>
                </m:sub>
              </m:sSub>
            </m:num>
            <m:den>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ye</m:t>
                  </m:r>
                </m:e>
                <m:sub>
                  <m:r>
                    <w:rPr>
                      <w:rFonts w:ascii="Cambria Math" w:eastAsia="Calibri" w:hAnsi="Cambria Math" w:cs="Times New Roman"/>
                      <w:color w:val="000000" w:themeColor="text1"/>
                      <w:sz w:val="26"/>
                      <w:szCs w:val="26"/>
                    </w:rPr>
                    <m:t>2018</m:t>
                  </m:r>
                </m:sub>
              </m:sSub>
            </m:den>
          </m:f>
          <m:r>
            <w:rPr>
              <w:rFonts w:ascii="Cambria Math" w:eastAsia="Calibri" w:hAnsi="Cambria Math" w:cs="Times New Roman"/>
              <w:color w:val="000000" w:themeColor="text1"/>
              <w:sz w:val="26"/>
              <w:szCs w:val="26"/>
            </w:rPr>
            <m:t>=</m:t>
          </m:r>
          <m:f>
            <m:fPr>
              <m:ctrlPr>
                <w:rPr>
                  <w:rFonts w:ascii="Cambria Math" w:eastAsia="Calibri" w:hAnsi="Cambria Math" w:cs="Times New Roman"/>
                  <w:i/>
                  <w:color w:val="000000" w:themeColor="text1"/>
                  <w:sz w:val="26"/>
                  <w:szCs w:val="26"/>
                </w:rPr>
              </m:ctrlPr>
            </m:fPr>
            <m:num>
              <m:r>
                <w:rPr>
                  <w:rFonts w:ascii="Cambria Math" w:eastAsia="Calibri" w:hAnsi="Cambria Math" w:cs="Times New Roman"/>
                  <w:color w:val="000000" w:themeColor="text1"/>
                  <w:sz w:val="26"/>
                  <w:szCs w:val="26"/>
                </w:rPr>
                <m:t>195</m:t>
              </m:r>
              <m:r>
                <w:rPr>
                  <w:rFonts w:ascii="Cambria Math" w:eastAsia="Calibri" w:hAnsi="Cambria Math" w:cs="Times New Roman" w:hint="eastAsia"/>
                  <w:color w:val="000000" w:themeColor="text1"/>
                  <w:sz w:val="26"/>
                  <w:szCs w:val="26"/>
                </w:rPr>
                <m:t> </m:t>
              </m:r>
              <m:r>
                <w:rPr>
                  <w:rFonts w:ascii="Cambria Math" w:eastAsia="Calibri" w:hAnsi="Cambria Math" w:cs="Times New Roman"/>
                  <w:color w:val="000000" w:themeColor="text1"/>
                  <w:sz w:val="26"/>
                  <w:szCs w:val="26"/>
                </w:rPr>
                <m:t>071,32-190</m:t>
              </m:r>
              <m:r>
                <w:rPr>
                  <w:rFonts w:ascii="Cambria Math" w:eastAsia="Calibri" w:hAnsi="Cambria Math" w:cs="Times New Roman" w:hint="eastAsia"/>
                  <w:color w:val="000000" w:themeColor="text1"/>
                  <w:sz w:val="26"/>
                  <w:szCs w:val="26"/>
                </w:rPr>
                <m:t> </m:t>
              </m:r>
              <m:r>
                <w:rPr>
                  <w:rFonts w:ascii="Cambria Math" w:eastAsia="Calibri" w:hAnsi="Cambria Math" w:cs="Times New Roman"/>
                  <w:color w:val="000000" w:themeColor="text1"/>
                  <w:sz w:val="26"/>
                  <w:szCs w:val="26"/>
                </w:rPr>
                <m:t>318,14</m:t>
              </m:r>
            </m:num>
            <m:den>
              <m:r>
                <w:rPr>
                  <w:rFonts w:ascii="Cambria Math" w:eastAsia="Calibri" w:hAnsi="Cambria Math" w:cs="Times New Roman"/>
                  <w:color w:val="000000" w:themeColor="text1"/>
                  <w:sz w:val="26"/>
                  <w:szCs w:val="26"/>
                </w:rPr>
                <m:t>190</m:t>
              </m:r>
              <m:r>
                <w:rPr>
                  <w:rFonts w:ascii="Cambria Math" w:eastAsia="Calibri" w:hAnsi="Cambria Math" w:cs="Times New Roman" w:hint="eastAsia"/>
                  <w:color w:val="000000" w:themeColor="text1"/>
                  <w:sz w:val="26"/>
                  <w:szCs w:val="26"/>
                </w:rPr>
                <m:t> </m:t>
              </m:r>
              <m:r>
                <w:rPr>
                  <w:rFonts w:ascii="Cambria Math" w:eastAsia="Calibri" w:hAnsi="Cambria Math" w:cs="Times New Roman"/>
                  <w:color w:val="000000" w:themeColor="text1"/>
                  <w:sz w:val="26"/>
                  <w:szCs w:val="26"/>
                </w:rPr>
                <m:t>318,14</m:t>
              </m:r>
            </m:den>
          </m:f>
          <m:r>
            <w:rPr>
              <w:rFonts w:ascii="Cambria Math" w:eastAsia="Calibri" w:hAnsi="Cambria Math" w:cs="Times New Roman"/>
              <w:color w:val="000000" w:themeColor="text1"/>
              <w:sz w:val="26"/>
              <w:szCs w:val="26"/>
            </w:rPr>
            <m:t xml:space="preserve">=0,025 </m:t>
          </m:r>
          <m:r>
            <w:rPr>
              <w:rFonts w:ascii="Cambria Math" w:eastAsia="Calibri" w:hAnsi="Cambria Math" w:cs="Times New Roman" w:hint="eastAsia"/>
              <w:color w:val="000000" w:themeColor="text1"/>
              <w:sz w:val="26"/>
              <w:szCs w:val="26"/>
            </w:rPr>
            <m:t>или</m:t>
          </m:r>
          <m:r>
            <w:rPr>
              <w:rFonts w:ascii="Cambria Math" w:eastAsia="Calibri" w:hAnsi="Cambria Math" w:cs="Times New Roman"/>
              <w:color w:val="000000" w:themeColor="text1"/>
              <w:sz w:val="26"/>
              <w:szCs w:val="26"/>
            </w:rPr>
            <m:t xml:space="preserve"> 2,5%</m:t>
          </m:r>
        </m:oMath>
      </m:oMathPara>
    </w:p>
    <w:p w14:paraId="33B6F4D7" w14:textId="77777777" w:rsidR="00D47EFD" w:rsidRPr="00E17399" w:rsidRDefault="00A17F08" w:rsidP="00D47EFD">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В</w:t>
      </w:r>
      <w:r w:rsidRPr="00985076">
        <w:rPr>
          <w:rFonts w:ascii="Myriad Pro" w:eastAsia="Calibri" w:hAnsi="Myriad Pro" w:cs="Times New Roman"/>
          <w:color w:val="000000" w:themeColor="text1"/>
          <w:sz w:val="26"/>
          <w:szCs w:val="26"/>
        </w:rPr>
        <w:t>виду</w:t>
      </w:r>
      <w:r w:rsidR="00D47EFD" w:rsidRPr="00E17399">
        <w:rPr>
          <w:rFonts w:ascii="Myriad Pro" w:eastAsia="Calibri" w:hAnsi="Myriad Pro" w:cs="Times New Roman"/>
          <w:color w:val="000000" w:themeColor="text1"/>
          <w:sz w:val="26"/>
          <w:szCs w:val="26"/>
        </w:rPr>
        <w:t xml:space="preserve"> отсутствия в выписке из экспертного заключения размера ИПЦ, который был применен Министерством при расчете подконтрольных расходов на 2019 год, а экспертное заключение с подробным описанием принятых Министерством решений предоставлено не было, Исполнитель расчетным методом определил размер ИПЦ, примененный Министерством, используя имеющиеся утвержденные и уже рассчитанные параметры, применимые к первой части формулы 2 в соответствии с пунктом 11 Методических указаний № 98-э:</w:t>
      </w:r>
    </w:p>
    <w:p w14:paraId="0CDBA10B" w14:textId="77777777" w:rsidR="00D47EFD" w:rsidRPr="006056B6" w:rsidRDefault="00F6020D" w:rsidP="006056B6">
      <w:pPr>
        <w:spacing w:after="0" w:line="360" w:lineRule="auto"/>
        <w:ind w:firstLine="567"/>
        <w:contextualSpacing/>
        <w:jc w:val="center"/>
        <w:rPr>
          <w:rFonts w:ascii="Myriad Pro" w:eastAsia="Calibri" w:hAnsi="Myriad Pro" w:cs="Times New Roman"/>
          <w:color w:val="000000" w:themeColor="text1"/>
          <w:sz w:val="28"/>
          <w:szCs w:val="28"/>
        </w:rPr>
      </w:pPr>
      <m:oMath>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hint="eastAsia"/>
                <w:color w:val="000000" w:themeColor="text1"/>
                <w:sz w:val="28"/>
                <w:szCs w:val="28"/>
              </w:rPr>
              <m:t>ПР</m:t>
            </m:r>
          </m:e>
          <m:sub>
            <m:r>
              <w:rPr>
                <w:rFonts w:ascii="Cambria Math" w:eastAsia="Calibri" w:hAnsi="Cambria Math" w:cs="Times New Roman"/>
                <w:color w:val="000000" w:themeColor="text1"/>
                <w:sz w:val="28"/>
                <w:szCs w:val="28"/>
                <w:lang w:val="en-US"/>
              </w:rPr>
              <m:t>i</m:t>
            </m:r>
          </m:sub>
        </m:sSub>
        <m:r>
          <w:rPr>
            <w:rFonts w:ascii="Cambria Math" w:eastAsia="Calibri" w:hAnsi="Cambria Math" w:cs="Times New Roman"/>
            <w:color w:val="000000" w:themeColor="text1"/>
            <w:sz w:val="28"/>
            <w:szCs w:val="28"/>
          </w:rPr>
          <m:t>=</m:t>
        </m:r>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hint="eastAsia"/>
                <w:color w:val="000000" w:themeColor="text1"/>
                <w:sz w:val="28"/>
                <w:szCs w:val="28"/>
              </w:rPr>
              <m:t>ПР</m:t>
            </m:r>
          </m:e>
          <m:sub>
            <m:r>
              <w:rPr>
                <w:rFonts w:ascii="Cambria Math" w:eastAsia="Calibri" w:hAnsi="Cambria Math" w:cs="Times New Roman"/>
                <w:color w:val="000000" w:themeColor="text1"/>
                <w:sz w:val="28"/>
                <w:szCs w:val="28"/>
                <w:lang w:val="en-US"/>
              </w:rPr>
              <m:t>i</m:t>
            </m:r>
            <m:r>
              <w:rPr>
                <w:rFonts w:ascii="Cambria Math" w:eastAsia="Calibri" w:hAnsi="Cambria Math" w:cs="Times New Roman"/>
                <w:color w:val="000000" w:themeColor="text1"/>
                <w:sz w:val="28"/>
                <w:szCs w:val="28"/>
              </w:rPr>
              <m:t>-1</m:t>
            </m:r>
          </m:sub>
        </m:sSub>
        <m:r>
          <w:rPr>
            <w:rFonts w:ascii="Cambria Math" w:eastAsia="Calibri" w:hAnsi="Cambria Math" w:cs="Times New Roman"/>
            <w:color w:val="000000" w:themeColor="text1"/>
            <w:sz w:val="28"/>
            <w:szCs w:val="28"/>
          </w:rPr>
          <m:t>*</m:t>
        </m:r>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lang w:val="en-US"/>
              </w:rPr>
              <m:t>I</m:t>
            </m:r>
          </m:e>
          <m:sub>
            <m:r>
              <w:rPr>
                <w:rFonts w:ascii="Cambria Math" w:eastAsia="Calibri" w:hAnsi="Cambria Math" w:cs="Times New Roman"/>
                <w:color w:val="000000" w:themeColor="text1"/>
                <w:sz w:val="28"/>
                <w:szCs w:val="28"/>
              </w:rPr>
              <m:t>i</m:t>
            </m:r>
          </m:sub>
        </m:sSub>
        <m:r>
          <w:rPr>
            <w:rFonts w:ascii="Cambria Math" w:eastAsia="Calibri" w:hAnsi="Cambria Math" w:cs="Times New Roman"/>
            <w:color w:val="000000" w:themeColor="text1"/>
            <w:sz w:val="28"/>
            <w:szCs w:val="28"/>
          </w:rPr>
          <m:t>*</m:t>
        </m:r>
        <m:d>
          <m:dPr>
            <m:ctrlPr>
              <w:rPr>
                <w:rFonts w:ascii="Cambria Math" w:eastAsia="Calibri" w:hAnsi="Cambria Math" w:cs="Times New Roman"/>
                <w:i/>
                <w:color w:val="000000" w:themeColor="text1"/>
                <w:sz w:val="28"/>
                <w:szCs w:val="28"/>
              </w:rPr>
            </m:ctrlPr>
          </m:dPr>
          <m:e>
            <m:r>
              <w:rPr>
                <w:rFonts w:ascii="Cambria Math" w:eastAsia="Calibri" w:hAnsi="Cambria Math" w:cs="Times New Roman"/>
                <w:color w:val="000000" w:themeColor="text1"/>
                <w:sz w:val="28"/>
                <w:szCs w:val="28"/>
              </w:rPr>
              <m:t>1+</m:t>
            </m:r>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K</m:t>
                </m:r>
              </m:e>
              <m:sub>
                <m:r>
                  <w:rPr>
                    <w:rFonts w:ascii="Cambria Math" w:eastAsia="Calibri" w:hAnsi="Cambria Math" w:cs="Times New Roman" w:hint="eastAsia"/>
                    <w:color w:val="000000" w:themeColor="text1"/>
                    <w:sz w:val="28"/>
                    <w:szCs w:val="28"/>
                  </w:rPr>
                  <m:t>эл</m:t>
                </m:r>
              </m:sub>
            </m:sSub>
            <m:r>
              <w:rPr>
                <w:rFonts w:ascii="Cambria Math" w:eastAsia="Calibri" w:hAnsi="Cambria Math" w:cs="Times New Roman"/>
                <w:color w:val="000000" w:themeColor="text1"/>
                <w:sz w:val="28"/>
                <w:szCs w:val="28"/>
              </w:rPr>
              <m:t>*</m:t>
            </m:r>
            <m:d>
              <m:dPr>
                <m:ctrlPr>
                  <w:rPr>
                    <w:rFonts w:ascii="Cambria Math" w:eastAsia="Calibri" w:hAnsi="Cambria Math" w:cs="Times New Roman"/>
                    <w:i/>
                    <w:color w:val="000000" w:themeColor="text1"/>
                    <w:sz w:val="28"/>
                    <w:szCs w:val="28"/>
                  </w:rPr>
                </m:ctrlPr>
              </m:dPr>
              <m:e>
                <m:f>
                  <m:fPr>
                    <m:ctrlPr>
                      <w:rPr>
                        <w:rFonts w:ascii="Cambria Math" w:eastAsia="Calibri" w:hAnsi="Cambria Math" w:cs="Times New Roman"/>
                        <w:i/>
                        <w:color w:val="000000" w:themeColor="text1"/>
                        <w:sz w:val="28"/>
                        <w:szCs w:val="28"/>
                      </w:rPr>
                    </m:ctrlPr>
                  </m:fPr>
                  <m:num>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ye</m:t>
                        </m:r>
                      </m:e>
                      <m:sub>
                        <m:r>
                          <w:rPr>
                            <w:rFonts w:ascii="Cambria Math" w:eastAsia="Calibri" w:hAnsi="Cambria Math" w:cs="Times New Roman"/>
                            <w:color w:val="000000" w:themeColor="text1"/>
                            <w:sz w:val="28"/>
                            <w:szCs w:val="28"/>
                            <w:lang w:val="en-US"/>
                          </w:rPr>
                          <m:t>i</m:t>
                        </m:r>
                      </m:sub>
                    </m:sSub>
                    <m:r>
                      <w:rPr>
                        <w:rFonts w:ascii="Cambria Math" w:eastAsia="Calibri" w:hAnsi="Cambria Math" w:cs="Times New Roman"/>
                        <w:color w:val="000000" w:themeColor="text1"/>
                        <w:sz w:val="28"/>
                        <w:szCs w:val="28"/>
                      </w:rPr>
                      <m:t>-</m:t>
                    </m:r>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ye</m:t>
                        </m:r>
                      </m:e>
                      <m:sub>
                        <m:r>
                          <w:rPr>
                            <w:rFonts w:ascii="Cambria Math" w:eastAsia="Calibri" w:hAnsi="Cambria Math" w:cs="Times New Roman"/>
                            <w:color w:val="000000" w:themeColor="text1"/>
                            <w:sz w:val="28"/>
                            <w:szCs w:val="28"/>
                          </w:rPr>
                          <m:t>i-1</m:t>
                        </m:r>
                      </m:sub>
                    </m:sSub>
                  </m:num>
                  <m:den>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ye</m:t>
                        </m:r>
                      </m:e>
                      <m:sub>
                        <m:r>
                          <w:rPr>
                            <w:rFonts w:ascii="Cambria Math" w:eastAsia="Calibri" w:hAnsi="Cambria Math" w:cs="Times New Roman"/>
                            <w:color w:val="000000" w:themeColor="text1"/>
                            <w:sz w:val="28"/>
                            <w:szCs w:val="28"/>
                          </w:rPr>
                          <m:t>i-1</m:t>
                        </m:r>
                      </m:sub>
                    </m:sSub>
                  </m:den>
                </m:f>
              </m:e>
            </m:d>
          </m:e>
        </m:d>
        <m:r>
          <w:rPr>
            <w:rFonts w:ascii="Cambria Math" w:eastAsia="Calibri" w:hAnsi="Cambria Math" w:cs="Times New Roman"/>
            <w:color w:val="000000" w:themeColor="text1"/>
            <w:sz w:val="28"/>
            <w:szCs w:val="28"/>
          </w:rPr>
          <m:t>*(1-</m:t>
        </m:r>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lang w:val="en-US"/>
              </w:rPr>
              <m:t>X</m:t>
            </m:r>
          </m:e>
          <m:sub>
            <m:r>
              <w:rPr>
                <w:rFonts w:ascii="Cambria Math" w:eastAsia="Calibri" w:hAnsi="Cambria Math" w:cs="Times New Roman"/>
                <w:color w:val="000000" w:themeColor="text1"/>
                <w:sz w:val="28"/>
                <w:szCs w:val="28"/>
              </w:rPr>
              <m:t>i</m:t>
            </m:r>
          </m:sub>
        </m:sSub>
        <m:r>
          <w:rPr>
            <w:rFonts w:ascii="Cambria Math" w:eastAsia="Calibri" w:hAnsi="Cambria Math" w:cs="Times New Roman"/>
            <w:color w:val="000000" w:themeColor="text1"/>
            <w:sz w:val="28"/>
            <w:szCs w:val="28"/>
          </w:rPr>
          <m:t>)</m:t>
        </m:r>
      </m:oMath>
      <w:r w:rsidR="00D47EFD" w:rsidRPr="006056B6">
        <w:rPr>
          <w:rFonts w:ascii="Myriad Pro" w:eastAsia="Calibri" w:hAnsi="Myriad Pro" w:cs="Times New Roman"/>
          <w:color w:val="000000" w:themeColor="text1"/>
          <w:sz w:val="28"/>
          <w:szCs w:val="28"/>
        </w:rPr>
        <w:t>,</w:t>
      </w:r>
    </w:p>
    <w:p w14:paraId="60BDDAAB" w14:textId="77777777" w:rsidR="00D47EFD" w:rsidRPr="00B75710"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где:</w:t>
      </w:r>
    </w:p>
    <w:p w14:paraId="6E7AAA62" w14:textId="77777777" w:rsidR="00D47EFD" w:rsidRPr="00B75710" w:rsidRDefault="00F6020D" w:rsidP="00D47EFD">
      <w:pPr>
        <w:spacing w:after="0" w:line="360" w:lineRule="auto"/>
        <w:ind w:firstLine="567"/>
        <w:contextualSpacing/>
        <w:jc w:val="both"/>
        <w:rPr>
          <w:rFonts w:ascii="Myriad Pro" w:eastAsia="Calibri" w:hAnsi="Myriad Pro" w:cs="Times New Roman"/>
          <w:color w:val="000000" w:themeColor="text1"/>
          <w:sz w:val="26"/>
          <w:szCs w:val="26"/>
        </w:rPr>
      </w:pP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ПР</m:t>
            </m:r>
          </m:e>
          <m:sub>
            <m:r>
              <w:rPr>
                <w:rFonts w:ascii="Cambria Math" w:eastAsia="Calibri" w:hAnsi="Cambria Math" w:cs="Times New Roman"/>
                <w:color w:val="000000" w:themeColor="text1"/>
                <w:sz w:val="26"/>
                <w:szCs w:val="26"/>
                <w:lang w:val="en-US"/>
              </w:rPr>
              <m:t>i</m:t>
            </m:r>
          </m:sub>
        </m:sSub>
      </m:oMath>
      <w:r w:rsidR="00D47EFD" w:rsidRPr="005659CA">
        <w:rPr>
          <w:rFonts w:ascii="Myriad Pro" w:eastAsia="Calibri" w:hAnsi="Myriad Pro" w:cs="Times New Roman"/>
          <w:color w:val="000000" w:themeColor="text1"/>
          <w:sz w:val="26"/>
          <w:szCs w:val="26"/>
        </w:rPr>
        <w:t xml:space="preserve"> - подконтрольные расходы, утвержденные для филиала ПАО «МРСК Сибири» - «Красноя</w:t>
      </w:r>
      <w:r w:rsidR="00D47EFD" w:rsidRPr="00B75710">
        <w:rPr>
          <w:rFonts w:ascii="Myriad Pro" w:eastAsia="Calibri" w:hAnsi="Myriad Pro" w:cs="Times New Roman"/>
          <w:color w:val="000000" w:themeColor="text1"/>
          <w:sz w:val="26"/>
          <w:szCs w:val="26"/>
        </w:rPr>
        <w:t>рскэнерго» на 2019 год в размере 3 479 727,68 тыс. руб.;</w:t>
      </w:r>
    </w:p>
    <w:p w14:paraId="72E770C1" w14:textId="77777777" w:rsidR="00D47EFD" w:rsidRPr="005659CA" w:rsidRDefault="00F6020D" w:rsidP="00D47EFD">
      <w:pPr>
        <w:spacing w:after="0" w:line="360" w:lineRule="auto"/>
        <w:ind w:firstLine="567"/>
        <w:contextualSpacing/>
        <w:jc w:val="both"/>
        <w:rPr>
          <w:rFonts w:ascii="Myriad Pro" w:eastAsia="Calibri" w:hAnsi="Myriad Pro" w:cs="Times New Roman"/>
          <w:color w:val="000000" w:themeColor="text1"/>
          <w:sz w:val="26"/>
          <w:szCs w:val="26"/>
        </w:rPr>
      </w:pP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ПР</m:t>
            </m:r>
          </m:e>
          <m:sub>
            <m:r>
              <w:rPr>
                <w:rFonts w:ascii="Cambria Math" w:eastAsia="Calibri" w:hAnsi="Cambria Math" w:cs="Times New Roman"/>
                <w:color w:val="000000" w:themeColor="text1"/>
                <w:sz w:val="26"/>
                <w:szCs w:val="26"/>
                <w:lang w:val="en-US"/>
              </w:rPr>
              <m:t>i</m:t>
            </m:r>
            <m:r>
              <w:rPr>
                <w:rFonts w:ascii="Cambria Math" w:eastAsia="Calibri" w:hAnsi="Cambria Math" w:cs="Times New Roman"/>
                <w:color w:val="000000" w:themeColor="text1"/>
                <w:sz w:val="26"/>
                <w:szCs w:val="26"/>
              </w:rPr>
              <m:t>-1</m:t>
            </m:r>
          </m:sub>
        </m:sSub>
      </m:oMath>
      <w:r w:rsidR="00D47EFD" w:rsidRPr="005659CA">
        <w:rPr>
          <w:rFonts w:ascii="Myriad Pro" w:eastAsia="Calibri" w:hAnsi="Myriad Pro" w:cs="Times New Roman"/>
          <w:color w:val="000000" w:themeColor="text1"/>
          <w:sz w:val="26"/>
          <w:szCs w:val="26"/>
        </w:rPr>
        <w:t xml:space="preserve"> – подконтрольные расходы, утвержденные для филиала ПАО «МРСК Сибири» - «Красноярскэнерго» на 2018 год в размере 3 298 517,41 тыс. руб.;</w:t>
      </w:r>
    </w:p>
    <w:p w14:paraId="33DD7F65" w14:textId="77777777" w:rsidR="00EE4A4B" w:rsidRPr="005659CA" w:rsidRDefault="00F6020D" w:rsidP="00D47EFD">
      <w:pPr>
        <w:spacing w:after="0" w:line="360" w:lineRule="auto"/>
        <w:ind w:firstLine="567"/>
        <w:contextualSpacing/>
        <w:jc w:val="both"/>
        <w:rPr>
          <w:rFonts w:ascii="Myriad Pro" w:eastAsia="Calibri" w:hAnsi="Myriad Pro" w:cs="Times New Roman"/>
          <w:color w:val="000000" w:themeColor="text1"/>
          <w:sz w:val="26"/>
          <w:szCs w:val="26"/>
        </w:rPr>
      </w:pP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rPr>
              <m:t>K</m:t>
            </m:r>
          </m:e>
          <m:sub>
            <m:r>
              <w:rPr>
                <w:rFonts w:ascii="Cambria Math" w:eastAsia="Calibri" w:hAnsi="Cambria Math" w:cs="Times New Roman"/>
                <w:color w:val="000000" w:themeColor="text1"/>
                <w:sz w:val="26"/>
                <w:szCs w:val="26"/>
              </w:rPr>
              <m:t>эл</m:t>
            </m:r>
          </m:sub>
        </m:sSub>
      </m:oMath>
      <w:r w:rsidR="00EE4A4B" w:rsidRPr="005659CA">
        <w:rPr>
          <w:rFonts w:ascii="Myriad Pro" w:eastAsia="Calibri" w:hAnsi="Myriad Pro" w:cs="Times New Roman"/>
          <w:color w:val="000000" w:themeColor="text1"/>
          <w:sz w:val="26"/>
          <w:szCs w:val="26"/>
        </w:rPr>
        <w:t xml:space="preserve"> – коэффициент эластичности, равный 0,75;</w:t>
      </w:r>
    </w:p>
    <w:p w14:paraId="536D1317" w14:textId="77777777" w:rsidR="00D47EFD" w:rsidRPr="00E17399" w:rsidRDefault="00F6020D" w:rsidP="00D47EFD">
      <w:pPr>
        <w:spacing w:after="0" w:line="360" w:lineRule="auto"/>
        <w:ind w:firstLine="567"/>
        <w:contextualSpacing/>
        <w:jc w:val="both"/>
        <w:rPr>
          <w:rFonts w:ascii="Myriad Pro" w:eastAsia="Calibri" w:hAnsi="Myriad Pro" w:cs="Times New Roman"/>
          <w:color w:val="000000" w:themeColor="text1"/>
          <w:sz w:val="26"/>
          <w:szCs w:val="26"/>
        </w:rPr>
      </w:pPr>
      <m:oMath>
        <m:f>
          <m:fPr>
            <m:ctrlPr>
              <w:rPr>
                <w:rFonts w:ascii="Cambria Math" w:eastAsia="Calibri" w:hAnsi="Cambria Math" w:cs="Times New Roman"/>
                <w:i/>
                <w:color w:val="000000" w:themeColor="text1"/>
                <w:sz w:val="28"/>
                <w:szCs w:val="28"/>
              </w:rPr>
            </m:ctrlPr>
          </m:fPr>
          <m:num>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ye</m:t>
                </m:r>
              </m:e>
              <m:sub>
                <m:r>
                  <w:rPr>
                    <w:rFonts w:ascii="Cambria Math" w:eastAsia="Calibri" w:hAnsi="Cambria Math" w:cs="Times New Roman"/>
                    <w:color w:val="000000" w:themeColor="text1"/>
                    <w:sz w:val="28"/>
                    <w:szCs w:val="28"/>
                    <w:lang w:val="en-US"/>
                  </w:rPr>
                  <m:t>i</m:t>
                </m:r>
              </m:sub>
            </m:sSub>
            <m:r>
              <w:rPr>
                <w:rFonts w:ascii="Cambria Math" w:eastAsia="Calibri" w:hAnsi="Cambria Math" w:cs="Times New Roman"/>
                <w:color w:val="000000" w:themeColor="text1"/>
                <w:sz w:val="28"/>
                <w:szCs w:val="28"/>
              </w:rPr>
              <m:t>-</m:t>
            </m:r>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ye</m:t>
                </m:r>
              </m:e>
              <m:sub>
                <m:r>
                  <w:rPr>
                    <w:rFonts w:ascii="Cambria Math" w:eastAsia="Calibri" w:hAnsi="Cambria Math" w:cs="Times New Roman"/>
                    <w:color w:val="000000" w:themeColor="text1"/>
                    <w:sz w:val="28"/>
                    <w:szCs w:val="28"/>
                  </w:rPr>
                  <m:t>i-1</m:t>
                </m:r>
              </m:sub>
            </m:sSub>
          </m:num>
          <m:den>
            <m:sSub>
              <m:sSubPr>
                <m:ctrlPr>
                  <w:rPr>
                    <w:rFonts w:ascii="Cambria Math" w:eastAsia="Calibri" w:hAnsi="Cambria Math" w:cs="Times New Roman"/>
                    <w:i/>
                    <w:color w:val="000000" w:themeColor="text1"/>
                    <w:sz w:val="28"/>
                    <w:szCs w:val="28"/>
                  </w:rPr>
                </m:ctrlPr>
              </m:sSubPr>
              <m:e>
                <m:r>
                  <w:rPr>
                    <w:rFonts w:ascii="Cambria Math" w:eastAsia="Calibri" w:hAnsi="Cambria Math" w:cs="Times New Roman"/>
                    <w:color w:val="000000" w:themeColor="text1"/>
                    <w:sz w:val="28"/>
                    <w:szCs w:val="28"/>
                  </w:rPr>
                  <m:t>ye</m:t>
                </m:r>
              </m:e>
              <m:sub>
                <m:r>
                  <w:rPr>
                    <w:rFonts w:ascii="Cambria Math" w:eastAsia="Calibri" w:hAnsi="Cambria Math" w:cs="Times New Roman"/>
                    <w:color w:val="000000" w:themeColor="text1"/>
                    <w:sz w:val="28"/>
                    <w:szCs w:val="28"/>
                  </w:rPr>
                  <m:t>i-1</m:t>
                </m:r>
              </m:sub>
            </m:sSub>
          </m:den>
        </m:f>
      </m:oMath>
      <w:r w:rsidR="00EE4A4B" w:rsidRPr="005659CA">
        <w:rPr>
          <w:rFonts w:ascii="Myriad Pro" w:eastAsia="Calibri" w:hAnsi="Myriad Pro" w:cs="Times New Roman"/>
          <w:color w:val="000000" w:themeColor="text1"/>
          <w:sz w:val="26"/>
          <w:szCs w:val="26"/>
        </w:rPr>
        <w:t xml:space="preserve"> </w:t>
      </w:r>
      <w:r w:rsidR="00D47EFD" w:rsidRPr="00B75710">
        <w:rPr>
          <w:rFonts w:ascii="Myriad Pro" w:eastAsia="Calibri" w:hAnsi="Myriad Pro" w:cs="Times New Roman"/>
          <w:color w:val="000000" w:themeColor="text1"/>
          <w:sz w:val="26"/>
          <w:szCs w:val="26"/>
        </w:rPr>
        <w:t>– индекс изменения количества активов на 2019 год, определенный в разм</w:t>
      </w:r>
      <w:r w:rsidR="00D47EFD" w:rsidRPr="00897FA0">
        <w:rPr>
          <w:rFonts w:ascii="Myriad Pro" w:eastAsia="Calibri" w:hAnsi="Myriad Pro" w:cs="Times New Roman"/>
          <w:color w:val="000000" w:themeColor="text1"/>
          <w:sz w:val="26"/>
          <w:szCs w:val="26"/>
        </w:rPr>
        <w:t>ере 0,0</w:t>
      </w:r>
      <w:r w:rsidR="00196C4D" w:rsidRPr="00985076">
        <w:rPr>
          <w:rFonts w:ascii="Myriad Pro" w:eastAsia="Calibri" w:hAnsi="Myriad Pro" w:cs="Times New Roman"/>
          <w:color w:val="000000" w:themeColor="text1"/>
          <w:sz w:val="26"/>
          <w:szCs w:val="26"/>
        </w:rPr>
        <w:t>25</w:t>
      </w:r>
      <w:r w:rsidR="00D47EFD" w:rsidRPr="00E17399">
        <w:rPr>
          <w:rFonts w:ascii="Myriad Pro" w:eastAsia="Calibri" w:hAnsi="Myriad Pro" w:cs="Times New Roman"/>
          <w:color w:val="000000" w:themeColor="text1"/>
          <w:sz w:val="26"/>
          <w:szCs w:val="26"/>
        </w:rPr>
        <w:t xml:space="preserve"> или </w:t>
      </w:r>
      <w:r w:rsidR="00196C4D" w:rsidRPr="00E17399">
        <w:rPr>
          <w:rFonts w:ascii="Myriad Pro" w:eastAsia="Calibri" w:hAnsi="Myriad Pro" w:cs="Times New Roman"/>
          <w:color w:val="000000" w:themeColor="text1"/>
          <w:sz w:val="26"/>
          <w:szCs w:val="26"/>
        </w:rPr>
        <w:t>2,5</w:t>
      </w:r>
      <w:r w:rsidR="00D47EFD" w:rsidRPr="00E17399">
        <w:rPr>
          <w:rFonts w:ascii="Myriad Pro" w:eastAsia="Calibri" w:hAnsi="Myriad Pro" w:cs="Times New Roman"/>
          <w:color w:val="000000" w:themeColor="text1"/>
          <w:sz w:val="26"/>
          <w:szCs w:val="26"/>
        </w:rPr>
        <w:t>%;</w:t>
      </w:r>
    </w:p>
    <w:p w14:paraId="1A824B8C" w14:textId="77777777" w:rsidR="00D47EFD" w:rsidRPr="00B75710" w:rsidRDefault="00F6020D" w:rsidP="00D47EFD">
      <w:pPr>
        <w:spacing w:after="0" w:line="360" w:lineRule="auto"/>
        <w:ind w:firstLine="567"/>
        <w:contextualSpacing/>
        <w:jc w:val="both"/>
        <w:rPr>
          <w:rFonts w:ascii="Myriad Pro" w:eastAsia="Calibri" w:hAnsi="Myriad Pro" w:cs="Times New Roman"/>
          <w:color w:val="000000" w:themeColor="text1"/>
          <w:sz w:val="26"/>
          <w:szCs w:val="26"/>
        </w:rPr>
      </w:pP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X</m:t>
            </m:r>
          </m:e>
          <m:sub>
            <m:r>
              <w:rPr>
                <w:rFonts w:ascii="Cambria Math" w:eastAsia="Calibri" w:hAnsi="Cambria Math" w:cs="Times New Roman"/>
                <w:color w:val="000000" w:themeColor="text1"/>
                <w:sz w:val="26"/>
                <w:szCs w:val="26"/>
              </w:rPr>
              <m:t>i</m:t>
            </m:r>
          </m:sub>
        </m:sSub>
      </m:oMath>
      <w:r w:rsidR="00D47EFD" w:rsidRPr="005659CA">
        <w:rPr>
          <w:rFonts w:ascii="Myriad Pro" w:eastAsia="Calibri" w:hAnsi="Myriad Pro" w:cs="Times New Roman"/>
          <w:color w:val="000000" w:themeColor="text1"/>
          <w:sz w:val="26"/>
          <w:szCs w:val="26"/>
        </w:rPr>
        <w:t xml:space="preserve"> - индекс эффективности подконтрольных расходов, утвержденный для филиала ПАО «МРСК Сибири» - «Красноярскэнерго» в размере 1% (</w:t>
      </w:r>
      <w:r w:rsidR="00D47EFD" w:rsidRPr="00B75710">
        <w:rPr>
          <w:rFonts w:ascii="Myriad Pro" w:eastAsia="Calibri" w:hAnsi="Myriad Pro" w:cs="Times New Roman"/>
          <w:color w:val="000000" w:themeColor="text1"/>
          <w:sz w:val="26"/>
          <w:szCs w:val="26"/>
        </w:rPr>
        <w:t>или 0,01) на весь долгосрочный период регулирования 2018 – 2022 гг.</w:t>
      </w:r>
    </w:p>
    <w:p w14:paraId="13990CCF" w14:textId="77777777" w:rsidR="00D47EFD"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Исходя из вышеуказанной формулы, И</w:t>
      </w:r>
      <w:r w:rsidRPr="00985076">
        <w:rPr>
          <w:rFonts w:ascii="Myriad Pro" w:eastAsia="Calibri" w:hAnsi="Myriad Pro" w:cs="Times New Roman"/>
          <w:color w:val="000000" w:themeColor="text1"/>
          <w:sz w:val="26"/>
          <w:szCs w:val="26"/>
        </w:rPr>
        <w:t>сполнитель определил индекс потребительских цен, примененный Министерством при принятии решения о корректировке подконтрольных расходов по следующей формуле:</w:t>
      </w:r>
    </w:p>
    <w:p w14:paraId="718D1798" w14:textId="77777777" w:rsidR="00133172" w:rsidRPr="00B75710" w:rsidRDefault="00133172" w:rsidP="00D47EFD">
      <w:pPr>
        <w:spacing w:after="0" w:line="360" w:lineRule="auto"/>
        <w:ind w:firstLine="567"/>
        <w:contextualSpacing/>
        <w:jc w:val="both"/>
        <w:rPr>
          <w:rFonts w:ascii="Myriad Pro" w:eastAsia="Calibri" w:hAnsi="Myriad Pro" w:cs="Times New Roman"/>
          <w:color w:val="000000" w:themeColor="text1"/>
          <w:sz w:val="26"/>
          <w:szCs w:val="26"/>
        </w:rPr>
      </w:pPr>
    </w:p>
    <w:p w14:paraId="4CCF1D7A" w14:textId="77777777" w:rsidR="00D47EFD" w:rsidRPr="006056B6" w:rsidRDefault="00F6020D" w:rsidP="00D47EFD">
      <w:pPr>
        <w:spacing w:after="0" w:line="360" w:lineRule="auto"/>
        <w:ind w:firstLine="567"/>
        <w:contextualSpacing/>
        <w:jc w:val="both"/>
        <w:rPr>
          <w:rFonts w:ascii="Myriad Pro" w:eastAsia="Calibri" w:hAnsi="Myriad Pro" w:cs="Times New Roman"/>
          <w:color w:val="000000" w:themeColor="text1"/>
          <w:sz w:val="26"/>
          <w:szCs w:val="26"/>
        </w:rPr>
      </w:pPr>
      <m:oMathPara>
        <m:oMathParaPr>
          <m:jc m:val="center"/>
        </m:oMathParaPr>
        <m:oMath>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I</m:t>
              </m:r>
            </m:e>
            <m:sub>
              <m:r>
                <w:rPr>
                  <w:rFonts w:ascii="Cambria Math" w:eastAsia="Calibri" w:hAnsi="Cambria Math" w:cs="Times New Roman"/>
                  <w:color w:val="000000" w:themeColor="text1"/>
                  <w:sz w:val="26"/>
                  <w:szCs w:val="26"/>
                </w:rPr>
                <m:t>2019</m:t>
              </m:r>
            </m:sub>
          </m:sSub>
          <m:r>
            <w:rPr>
              <w:rFonts w:ascii="Cambria Math" w:eastAsia="Calibri" w:hAnsi="Cambria Math" w:cs="Times New Roman"/>
              <w:color w:val="000000" w:themeColor="text1"/>
              <w:sz w:val="26"/>
              <w:szCs w:val="26"/>
            </w:rPr>
            <m:t>=</m:t>
          </m:r>
          <m:f>
            <m:fPr>
              <m:type m:val="lin"/>
              <m:ctrlPr>
                <w:rPr>
                  <w:rFonts w:ascii="Cambria Math" w:eastAsia="Calibri" w:hAnsi="Cambria Math" w:cs="Times New Roman"/>
                  <w:i/>
                  <w:color w:val="000000" w:themeColor="text1"/>
                  <w:sz w:val="26"/>
                  <w:szCs w:val="26"/>
                </w:rPr>
              </m:ctrlPr>
            </m:fPr>
            <m:num>
              <m:f>
                <m:fPr>
                  <m:type m:val="lin"/>
                  <m:ctrlPr>
                    <w:rPr>
                      <w:rFonts w:ascii="Cambria Math" w:eastAsia="Calibri" w:hAnsi="Cambria Math" w:cs="Times New Roman"/>
                      <w:i/>
                      <w:color w:val="000000" w:themeColor="text1"/>
                      <w:sz w:val="26"/>
                      <w:szCs w:val="26"/>
                    </w:rPr>
                  </m:ctrlPr>
                </m:fPr>
                <m:num>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hint="eastAsia"/>
                          <w:color w:val="000000" w:themeColor="text1"/>
                          <w:sz w:val="26"/>
                          <w:szCs w:val="26"/>
                        </w:rPr>
                        <m:t>ПР</m:t>
                      </m:r>
                    </m:e>
                    <m:sub>
                      <m:r>
                        <w:rPr>
                          <w:rFonts w:ascii="Cambria Math" w:eastAsia="Calibri" w:hAnsi="Cambria Math" w:cs="Times New Roman"/>
                          <w:color w:val="000000" w:themeColor="text1"/>
                          <w:sz w:val="26"/>
                          <w:szCs w:val="26"/>
                        </w:rPr>
                        <m:t>2019</m:t>
                      </m:r>
                    </m:sub>
                  </m:sSub>
                </m:num>
                <m:den>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hint="eastAsia"/>
                          <w:color w:val="000000" w:themeColor="text1"/>
                          <w:sz w:val="26"/>
                          <w:szCs w:val="26"/>
                        </w:rPr>
                        <m:t>ПР</m:t>
                      </m:r>
                    </m:e>
                    <m:sub>
                      <m:r>
                        <w:rPr>
                          <w:rFonts w:ascii="Cambria Math" w:eastAsia="Calibri" w:hAnsi="Cambria Math" w:cs="Times New Roman"/>
                          <w:color w:val="000000" w:themeColor="text1"/>
                          <w:sz w:val="26"/>
                          <w:szCs w:val="26"/>
                        </w:rPr>
                        <m:t>2018</m:t>
                      </m:r>
                    </m:sub>
                  </m:sSub>
                </m:den>
              </m:f>
            </m:num>
            <m:den>
              <m:f>
                <m:fPr>
                  <m:type m:val="lin"/>
                  <m:ctrlPr>
                    <w:rPr>
                      <w:rFonts w:ascii="Cambria Math" w:eastAsia="Calibri" w:hAnsi="Cambria Math" w:cs="Times New Roman"/>
                      <w:i/>
                      <w:color w:val="000000" w:themeColor="text1"/>
                      <w:sz w:val="26"/>
                      <w:szCs w:val="26"/>
                    </w:rPr>
                  </m:ctrlPr>
                </m:fPr>
                <m:num>
                  <m:d>
                    <m:dPr>
                      <m:ctrlPr>
                        <w:rPr>
                          <w:rFonts w:ascii="Cambria Math" w:eastAsia="Calibri" w:hAnsi="Cambria Math" w:cs="Times New Roman"/>
                          <w:i/>
                          <w:color w:val="000000" w:themeColor="text1"/>
                          <w:sz w:val="26"/>
                          <w:szCs w:val="26"/>
                        </w:rPr>
                      </m:ctrlPr>
                    </m:dPr>
                    <m:e>
                      <m:r>
                        <w:rPr>
                          <w:rFonts w:ascii="Cambria Math" w:eastAsia="Calibri" w:hAnsi="Cambria Math" w:cs="Times New Roman"/>
                          <w:color w:val="000000" w:themeColor="text1"/>
                          <w:sz w:val="26"/>
                          <w:szCs w:val="26"/>
                        </w:rPr>
                        <m:t>1+</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hint="eastAsia"/>
                              <w:color w:val="000000" w:themeColor="text1"/>
                              <w:sz w:val="26"/>
                              <w:szCs w:val="26"/>
                            </w:rPr>
                            <m:t>К</m:t>
                          </m:r>
                        </m:e>
                        <m:sub>
                          <m:r>
                            <w:rPr>
                              <w:rFonts w:ascii="Cambria Math" w:eastAsia="Calibri" w:hAnsi="Cambria Math" w:cs="Times New Roman" w:hint="eastAsia"/>
                              <w:color w:val="000000" w:themeColor="text1"/>
                              <w:sz w:val="26"/>
                              <w:szCs w:val="26"/>
                            </w:rPr>
                            <m:t>эл</m:t>
                          </m:r>
                        </m:sub>
                      </m:sSub>
                      <m:r>
                        <w:rPr>
                          <w:rFonts w:ascii="Cambria Math" w:eastAsia="Calibri" w:hAnsi="Cambria Math" w:cs="Times New Roman"/>
                          <w:color w:val="000000" w:themeColor="text1"/>
                          <w:sz w:val="26"/>
                          <w:szCs w:val="26"/>
                        </w:rPr>
                        <m:t xml:space="preserve">* </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hint="eastAsia"/>
                              <w:color w:val="000000" w:themeColor="text1"/>
                              <w:sz w:val="26"/>
                              <w:szCs w:val="26"/>
                            </w:rPr>
                            <m:t>ИКА</m:t>
                          </m:r>
                        </m:e>
                        <m:sub>
                          <m:r>
                            <w:rPr>
                              <w:rFonts w:ascii="Cambria Math" w:eastAsia="Calibri" w:hAnsi="Cambria Math" w:cs="Times New Roman"/>
                              <w:color w:val="000000" w:themeColor="text1"/>
                              <w:sz w:val="26"/>
                              <w:szCs w:val="26"/>
                            </w:rPr>
                            <m:t>2019</m:t>
                          </m:r>
                        </m:sub>
                      </m:sSub>
                    </m:e>
                  </m:d>
                </m:num>
                <m:den>
                  <m:r>
                    <w:rPr>
                      <w:rFonts w:ascii="Cambria Math" w:eastAsia="Calibri" w:hAnsi="Cambria Math" w:cs="Times New Roman"/>
                      <w:color w:val="000000" w:themeColor="text1"/>
                      <w:sz w:val="26"/>
                      <w:szCs w:val="26"/>
                    </w:rPr>
                    <m:t>(1-</m:t>
                  </m:r>
                  <m:sSub>
                    <m:sSubPr>
                      <m:ctrlPr>
                        <w:rPr>
                          <w:rFonts w:ascii="Cambria Math" w:eastAsia="Calibri" w:hAnsi="Cambria Math" w:cs="Times New Roman"/>
                          <w:i/>
                          <w:color w:val="000000" w:themeColor="text1"/>
                          <w:sz w:val="26"/>
                          <w:szCs w:val="26"/>
                        </w:rPr>
                      </m:ctrlPr>
                    </m:sSubPr>
                    <m:e>
                      <m:r>
                        <w:rPr>
                          <w:rFonts w:ascii="Cambria Math" w:eastAsia="Calibri" w:hAnsi="Cambria Math" w:cs="Times New Roman"/>
                          <w:color w:val="000000" w:themeColor="text1"/>
                          <w:sz w:val="26"/>
                          <w:szCs w:val="26"/>
                          <w:lang w:val="en-US"/>
                        </w:rPr>
                        <m:t>X</m:t>
                      </m:r>
                    </m:e>
                    <m:sub>
                      <m:r>
                        <w:rPr>
                          <w:rFonts w:ascii="Cambria Math" w:eastAsia="Calibri" w:hAnsi="Cambria Math" w:cs="Times New Roman"/>
                          <w:color w:val="000000" w:themeColor="text1"/>
                          <w:sz w:val="26"/>
                          <w:szCs w:val="26"/>
                        </w:rPr>
                        <m:t>2019</m:t>
                      </m:r>
                    </m:sub>
                  </m:sSub>
                  <m:r>
                    <w:rPr>
                      <w:rFonts w:ascii="Cambria Math" w:eastAsia="Calibri" w:hAnsi="Cambria Math" w:cs="Times New Roman"/>
                      <w:color w:val="000000" w:themeColor="text1"/>
                      <w:sz w:val="26"/>
                      <w:szCs w:val="26"/>
                    </w:rPr>
                    <m:t>)</m:t>
                  </m:r>
                </m:den>
              </m:f>
            </m:den>
          </m:f>
          <m:r>
            <w:rPr>
              <w:rFonts w:ascii="Cambria Math" w:eastAsia="Calibri" w:hAnsi="Cambria Math" w:cs="Times New Roman"/>
              <w:color w:val="000000" w:themeColor="text1"/>
              <w:sz w:val="26"/>
              <w:szCs w:val="26"/>
            </w:rPr>
            <m:t>=</m:t>
          </m:r>
          <m:f>
            <m:fPr>
              <m:type m:val="lin"/>
              <m:ctrlPr>
                <w:rPr>
                  <w:rFonts w:ascii="Cambria Math" w:eastAsia="Calibri" w:hAnsi="Cambria Math" w:cs="Times New Roman"/>
                  <w:i/>
                  <w:color w:val="000000" w:themeColor="text1"/>
                  <w:sz w:val="26"/>
                  <w:szCs w:val="26"/>
                </w:rPr>
              </m:ctrlPr>
            </m:fPr>
            <m:num>
              <m:r>
                <m:rPr>
                  <m:sty m:val="p"/>
                </m:rPr>
                <w:rPr>
                  <w:rFonts w:ascii="Cambria Math" w:eastAsia="Calibri" w:hAnsi="Cambria Math" w:cs="Times New Roman"/>
                  <w:color w:val="000000" w:themeColor="text1"/>
                  <w:sz w:val="26"/>
                  <w:szCs w:val="26"/>
                </w:rPr>
                <m:t>3 479 727,68</m:t>
              </m:r>
            </m:num>
            <m:den>
              <m:f>
                <m:fPr>
                  <m:type m:val="lin"/>
                  <m:ctrlPr>
                    <w:rPr>
                      <w:rFonts w:ascii="Cambria Math" w:eastAsia="Calibri" w:hAnsi="Cambria Math" w:cs="Times New Roman"/>
                      <w:i/>
                      <w:color w:val="000000" w:themeColor="text1"/>
                      <w:sz w:val="26"/>
                      <w:szCs w:val="26"/>
                    </w:rPr>
                  </m:ctrlPr>
                </m:fPr>
                <m:num>
                  <m:r>
                    <w:rPr>
                      <w:rFonts w:ascii="Cambria Math" w:eastAsia="Calibri" w:hAnsi="Cambria Math" w:cs="Times New Roman"/>
                      <w:color w:val="000000" w:themeColor="text1"/>
                      <w:sz w:val="26"/>
                      <w:szCs w:val="26"/>
                    </w:rPr>
                    <m:t>3</m:t>
                  </m:r>
                  <m:r>
                    <w:rPr>
                      <w:rFonts w:ascii="Cambria Math" w:eastAsia="Calibri" w:hAnsi="Cambria Math" w:cs="Times New Roman" w:hint="eastAsia"/>
                      <w:color w:val="000000" w:themeColor="text1"/>
                      <w:sz w:val="26"/>
                      <w:szCs w:val="26"/>
                    </w:rPr>
                    <m:t> </m:t>
                  </m:r>
                  <m:r>
                    <w:rPr>
                      <w:rFonts w:ascii="Cambria Math" w:eastAsia="Calibri" w:hAnsi="Cambria Math" w:cs="Times New Roman"/>
                      <w:color w:val="000000" w:themeColor="text1"/>
                      <w:sz w:val="26"/>
                      <w:szCs w:val="26"/>
                    </w:rPr>
                    <m:t>298</m:t>
                  </m:r>
                  <m:r>
                    <w:rPr>
                      <w:rFonts w:ascii="Cambria Math" w:eastAsia="Calibri" w:hAnsi="Cambria Math" w:cs="Times New Roman" w:hint="eastAsia"/>
                      <w:color w:val="000000" w:themeColor="text1"/>
                      <w:sz w:val="26"/>
                      <w:szCs w:val="26"/>
                    </w:rPr>
                    <m:t> </m:t>
                  </m:r>
                  <m:r>
                    <w:rPr>
                      <w:rFonts w:ascii="Cambria Math" w:eastAsia="Calibri" w:hAnsi="Cambria Math" w:cs="Times New Roman"/>
                      <w:color w:val="000000" w:themeColor="text1"/>
                      <w:sz w:val="26"/>
                      <w:szCs w:val="26"/>
                    </w:rPr>
                    <m:t>517,41</m:t>
                  </m:r>
                </m:num>
                <m:den>
                  <m:f>
                    <m:fPr>
                      <m:type m:val="lin"/>
                      <m:ctrlPr>
                        <w:rPr>
                          <w:rFonts w:ascii="Cambria Math" w:eastAsia="Calibri" w:hAnsi="Cambria Math" w:cs="Times New Roman"/>
                          <w:i/>
                          <w:color w:val="000000" w:themeColor="text1"/>
                          <w:sz w:val="26"/>
                          <w:szCs w:val="26"/>
                        </w:rPr>
                      </m:ctrlPr>
                    </m:fPr>
                    <m:num>
                      <m:r>
                        <w:rPr>
                          <w:rFonts w:ascii="Cambria Math" w:eastAsia="Calibri" w:hAnsi="Cambria Math" w:cs="Times New Roman"/>
                          <w:color w:val="000000" w:themeColor="text1"/>
                          <w:sz w:val="26"/>
                          <w:szCs w:val="26"/>
                        </w:rPr>
                        <m:t>1,0187</m:t>
                      </m:r>
                    </m:num>
                    <m:den>
                      <m:r>
                        <w:rPr>
                          <w:rFonts w:ascii="Cambria Math" w:eastAsia="Calibri" w:hAnsi="Cambria Math" w:cs="Times New Roman"/>
                          <w:color w:val="000000" w:themeColor="text1"/>
                          <w:sz w:val="26"/>
                          <w:szCs w:val="26"/>
                        </w:rPr>
                        <m:t>0,99</m:t>
                      </m:r>
                    </m:den>
                  </m:f>
                </m:den>
              </m:f>
            </m:den>
          </m:f>
          <m:r>
            <w:rPr>
              <w:rFonts w:ascii="Cambria Math" w:eastAsia="Calibri" w:hAnsi="Cambria Math" w:cs="Times New Roman"/>
              <w:color w:val="000000" w:themeColor="text1"/>
              <w:sz w:val="26"/>
              <w:szCs w:val="26"/>
            </w:rPr>
            <m:t xml:space="preserve">=1,046 </m:t>
          </m:r>
          <m:r>
            <w:rPr>
              <w:rFonts w:ascii="Cambria Math" w:eastAsia="Calibri" w:hAnsi="Cambria Math" w:cs="Times New Roman" w:hint="eastAsia"/>
              <w:color w:val="000000" w:themeColor="text1"/>
              <w:sz w:val="26"/>
              <w:szCs w:val="26"/>
            </w:rPr>
            <m:t>или</m:t>
          </m:r>
          <m:r>
            <w:rPr>
              <w:rFonts w:ascii="Cambria Math" w:eastAsia="Calibri" w:hAnsi="Cambria Math" w:cs="Times New Roman"/>
              <w:color w:val="000000" w:themeColor="text1"/>
              <w:sz w:val="26"/>
              <w:szCs w:val="26"/>
            </w:rPr>
            <m:t xml:space="preserve"> 104,6%</m:t>
          </m:r>
        </m:oMath>
      </m:oMathPara>
    </w:p>
    <w:p w14:paraId="40AAA384" w14:textId="77777777" w:rsidR="00700568" w:rsidRPr="00B75710" w:rsidRDefault="00700568" w:rsidP="00D47EFD">
      <w:pPr>
        <w:spacing w:after="0" w:line="360" w:lineRule="auto"/>
        <w:ind w:firstLine="567"/>
        <w:contextualSpacing/>
        <w:jc w:val="both"/>
        <w:rPr>
          <w:rFonts w:ascii="Myriad Pro" w:eastAsia="Calibri" w:hAnsi="Myriad Pro" w:cs="Times New Roman"/>
          <w:color w:val="000000" w:themeColor="text1"/>
          <w:sz w:val="26"/>
          <w:szCs w:val="26"/>
        </w:rPr>
      </w:pPr>
    </w:p>
    <w:p w14:paraId="6D4FE2C1" w14:textId="77777777" w:rsidR="00D47EFD" w:rsidRPr="00897FA0" w:rsidRDefault="00D47EFD" w:rsidP="00D47EFD">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Рассчитав все необходимые параметры, а также основываясь на утвержденных долгосрочных параметрах регулирования, Исполнитель составил расчет подконтрольных расходов на 2019 год:</w:t>
      </w:r>
    </w:p>
    <w:tbl>
      <w:tblPr>
        <w:tblW w:w="9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
        <w:gridCol w:w="5117"/>
        <w:gridCol w:w="1235"/>
        <w:gridCol w:w="1425"/>
        <w:gridCol w:w="1379"/>
      </w:tblGrid>
      <w:tr w:rsidR="008219BE" w:rsidRPr="00133172" w14:paraId="16A3CFFC" w14:textId="77777777" w:rsidTr="006056B6">
        <w:trPr>
          <w:cantSplit/>
          <w:trHeight w:val="20"/>
          <w:jc w:val="center"/>
        </w:trPr>
        <w:tc>
          <w:tcPr>
            <w:tcW w:w="5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CBB0438" w14:textId="77777777" w:rsidR="00D47EFD" w:rsidRPr="006056B6" w:rsidRDefault="00D47EFD" w:rsidP="00D47EFD">
            <w:pPr>
              <w:spacing w:after="0" w:line="240" w:lineRule="auto"/>
              <w:jc w:val="center"/>
              <w:rPr>
                <w:rFonts w:ascii="Myriad Pro" w:eastAsia="Times New Roman" w:hAnsi="Myriad Pro" w:cs="Times New Roman"/>
                <w:b/>
                <w:color w:val="FFFFFF" w:themeColor="background1"/>
                <w:sz w:val="20"/>
                <w:szCs w:val="20"/>
                <w:lang w:eastAsia="ru-RU"/>
              </w:rPr>
            </w:pPr>
            <w:bookmarkStart w:id="62" w:name="_Hlk37881645"/>
            <w:r w:rsidRPr="006056B6">
              <w:rPr>
                <w:rFonts w:ascii="Myriad Pro" w:eastAsia="Times New Roman" w:hAnsi="Myriad Pro" w:cs="Times New Roman"/>
                <w:b/>
                <w:color w:val="FFFFFF" w:themeColor="background1"/>
                <w:sz w:val="20"/>
                <w:szCs w:val="20"/>
                <w:lang w:eastAsia="ru-RU"/>
              </w:rPr>
              <w:t>№ п/п</w:t>
            </w:r>
          </w:p>
        </w:tc>
        <w:tc>
          <w:tcPr>
            <w:tcW w:w="5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D9DA6CC" w14:textId="77777777" w:rsidR="00D47EFD" w:rsidRPr="006056B6" w:rsidRDefault="00D47EFD" w:rsidP="00D47EFD">
            <w:pPr>
              <w:spacing w:after="0" w:line="240" w:lineRule="auto"/>
              <w:jc w:val="center"/>
              <w:rPr>
                <w:rFonts w:ascii="Myriad Pro" w:eastAsia="Times New Roman" w:hAnsi="Myriad Pro" w:cs="Times New Roman"/>
                <w:b/>
                <w:color w:val="FFFFFF" w:themeColor="background1"/>
                <w:sz w:val="20"/>
                <w:szCs w:val="20"/>
                <w:lang w:eastAsia="ru-RU"/>
              </w:rPr>
            </w:pPr>
            <w:r w:rsidRPr="006056B6">
              <w:rPr>
                <w:rFonts w:ascii="Myriad Pro" w:eastAsia="Times New Roman" w:hAnsi="Myriad Pro" w:cs="Times New Roman"/>
                <w:b/>
                <w:color w:val="FFFFFF" w:themeColor="background1"/>
                <w:sz w:val="20"/>
                <w:szCs w:val="20"/>
                <w:lang w:eastAsia="ru-RU"/>
              </w:rPr>
              <w:t>Показатель</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4149A67" w14:textId="77777777" w:rsidR="00D47EFD" w:rsidRPr="006056B6" w:rsidRDefault="00D47EFD" w:rsidP="00D47EFD">
            <w:pPr>
              <w:spacing w:after="0" w:line="240" w:lineRule="auto"/>
              <w:jc w:val="center"/>
              <w:rPr>
                <w:rFonts w:ascii="Myriad Pro" w:eastAsia="Times New Roman" w:hAnsi="Myriad Pro" w:cs="Times New Roman"/>
                <w:b/>
                <w:color w:val="FFFFFF" w:themeColor="background1"/>
                <w:sz w:val="20"/>
                <w:szCs w:val="20"/>
                <w:lang w:eastAsia="ru-RU"/>
              </w:rPr>
            </w:pPr>
            <w:r w:rsidRPr="006056B6">
              <w:rPr>
                <w:rFonts w:ascii="Myriad Pro" w:eastAsia="Times New Roman" w:hAnsi="Myriad Pro" w:cs="Times New Roman"/>
                <w:b/>
                <w:color w:val="FFFFFF" w:themeColor="background1"/>
                <w:sz w:val="20"/>
                <w:szCs w:val="20"/>
                <w:lang w:eastAsia="ru-RU"/>
              </w:rPr>
              <w:t>Ед. изм.</w:t>
            </w:r>
          </w:p>
        </w:tc>
        <w:tc>
          <w:tcPr>
            <w:tcW w:w="1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744765" w14:textId="77777777" w:rsidR="00D47EFD" w:rsidRPr="006056B6" w:rsidRDefault="00D47EFD" w:rsidP="00D47EFD">
            <w:pPr>
              <w:spacing w:after="0" w:line="240" w:lineRule="auto"/>
              <w:jc w:val="center"/>
              <w:rPr>
                <w:rFonts w:ascii="Myriad Pro" w:eastAsia="Times New Roman" w:hAnsi="Myriad Pro" w:cs="Times New Roman"/>
                <w:b/>
                <w:color w:val="FFFFFF" w:themeColor="background1"/>
                <w:sz w:val="20"/>
                <w:szCs w:val="20"/>
                <w:lang w:eastAsia="ru-RU"/>
              </w:rPr>
            </w:pPr>
            <w:r w:rsidRPr="006056B6">
              <w:rPr>
                <w:rFonts w:ascii="Myriad Pro" w:eastAsia="Times New Roman" w:hAnsi="Myriad Pro" w:cs="Times New Roman"/>
                <w:b/>
                <w:color w:val="FFFFFF" w:themeColor="background1"/>
                <w:sz w:val="20"/>
                <w:szCs w:val="20"/>
                <w:lang w:eastAsia="ru-RU"/>
              </w:rPr>
              <w:t>Параметры</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E3CFB3" w14:textId="77777777" w:rsidR="00D47EFD" w:rsidRPr="006056B6" w:rsidRDefault="00D47EFD" w:rsidP="00D47EFD">
            <w:pPr>
              <w:spacing w:after="0" w:line="240" w:lineRule="auto"/>
              <w:jc w:val="center"/>
              <w:rPr>
                <w:rFonts w:ascii="Myriad Pro" w:eastAsia="Times New Roman" w:hAnsi="Myriad Pro" w:cs="Times New Roman"/>
                <w:b/>
                <w:color w:val="FFFFFF" w:themeColor="background1"/>
                <w:sz w:val="20"/>
                <w:szCs w:val="20"/>
                <w:lang w:eastAsia="ru-RU"/>
              </w:rPr>
            </w:pPr>
            <w:r w:rsidRPr="006056B6">
              <w:rPr>
                <w:rFonts w:ascii="Myriad Pro" w:eastAsia="Times New Roman" w:hAnsi="Myriad Pro" w:cs="Times New Roman"/>
                <w:b/>
                <w:color w:val="FFFFFF" w:themeColor="background1"/>
                <w:sz w:val="20"/>
                <w:szCs w:val="20"/>
                <w:lang w:eastAsia="ru-RU"/>
              </w:rPr>
              <w:t>Значение</w:t>
            </w:r>
          </w:p>
        </w:tc>
      </w:tr>
      <w:tr w:rsidR="00133172" w:rsidRPr="00133172" w14:paraId="50E2040D" w14:textId="77777777" w:rsidTr="006056B6">
        <w:trPr>
          <w:cantSplit/>
          <w:trHeight w:val="292"/>
          <w:jc w:val="center"/>
        </w:trPr>
        <w:tc>
          <w:tcPr>
            <w:tcW w:w="5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56EB4BD" w14:textId="77777777" w:rsidR="00133172" w:rsidRPr="006056B6" w:rsidRDefault="00133172" w:rsidP="00D47EFD">
            <w:pPr>
              <w:spacing w:after="0" w:line="240" w:lineRule="auto"/>
              <w:jc w:val="center"/>
              <w:rPr>
                <w:rFonts w:ascii="Myriad Pro" w:eastAsia="Times New Roman" w:hAnsi="Myriad Pro" w:cs="Times New Roman"/>
                <w:b/>
                <w:color w:val="FFFFFF" w:themeColor="background1"/>
                <w:sz w:val="20"/>
                <w:szCs w:val="20"/>
                <w:lang w:eastAsia="ru-RU"/>
              </w:rPr>
            </w:pPr>
            <w:r w:rsidRPr="006056B6">
              <w:rPr>
                <w:rFonts w:ascii="Myriad Pro" w:eastAsia="Times New Roman" w:hAnsi="Myriad Pro" w:cs="Times New Roman"/>
                <w:b/>
                <w:color w:val="FFFFFF" w:themeColor="background1"/>
                <w:sz w:val="20"/>
                <w:szCs w:val="20"/>
                <w:lang w:eastAsia="ru-RU"/>
              </w:rPr>
              <w:t>1</w:t>
            </w:r>
          </w:p>
        </w:tc>
        <w:tc>
          <w:tcPr>
            <w:tcW w:w="51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318875C" w14:textId="77777777" w:rsidR="00133172" w:rsidRPr="006056B6" w:rsidRDefault="00133172" w:rsidP="00D47EFD">
            <w:pPr>
              <w:spacing w:after="0" w:line="240" w:lineRule="auto"/>
              <w:jc w:val="center"/>
              <w:rPr>
                <w:rFonts w:ascii="Myriad Pro" w:eastAsia="Times New Roman" w:hAnsi="Myriad Pro" w:cs="Times New Roman"/>
                <w:b/>
                <w:color w:val="FFFFFF" w:themeColor="background1"/>
                <w:sz w:val="20"/>
                <w:szCs w:val="20"/>
                <w:lang w:eastAsia="ru-RU"/>
              </w:rPr>
            </w:pPr>
            <w:r w:rsidRPr="006056B6">
              <w:rPr>
                <w:rFonts w:ascii="Myriad Pro" w:eastAsia="Times New Roman" w:hAnsi="Myriad Pro" w:cs="Times New Roman"/>
                <w:b/>
                <w:color w:val="FFFFFF" w:themeColor="background1"/>
                <w:sz w:val="20"/>
                <w:szCs w:val="20"/>
                <w:lang w:eastAsia="ru-RU"/>
              </w:rPr>
              <w:t>2</w:t>
            </w:r>
          </w:p>
        </w:tc>
        <w:tc>
          <w:tcPr>
            <w:tcW w:w="12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F0D9FF2" w14:textId="77777777" w:rsidR="00133172" w:rsidRPr="006056B6" w:rsidRDefault="00133172" w:rsidP="00D47EFD">
            <w:pPr>
              <w:spacing w:after="0" w:line="240" w:lineRule="auto"/>
              <w:jc w:val="center"/>
              <w:rPr>
                <w:rFonts w:ascii="Myriad Pro" w:eastAsia="Times New Roman" w:hAnsi="Myriad Pro" w:cs="Times New Roman"/>
                <w:b/>
                <w:color w:val="FFFFFF" w:themeColor="background1"/>
                <w:sz w:val="20"/>
                <w:szCs w:val="20"/>
                <w:lang w:eastAsia="ru-RU"/>
              </w:rPr>
            </w:pPr>
            <w:r w:rsidRPr="006056B6">
              <w:rPr>
                <w:rFonts w:ascii="Myriad Pro" w:eastAsia="Times New Roman" w:hAnsi="Myriad Pro" w:cs="Times New Roman"/>
                <w:b/>
                <w:color w:val="FFFFFF" w:themeColor="background1"/>
                <w:sz w:val="20"/>
                <w:szCs w:val="20"/>
                <w:lang w:eastAsia="ru-RU"/>
              </w:rPr>
              <w:t>3</w:t>
            </w:r>
          </w:p>
        </w:tc>
        <w:tc>
          <w:tcPr>
            <w:tcW w:w="14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8BE0AB6" w14:textId="77777777" w:rsidR="00133172" w:rsidRPr="006056B6" w:rsidRDefault="00133172" w:rsidP="00D47EFD">
            <w:pPr>
              <w:spacing w:after="0" w:line="240" w:lineRule="auto"/>
              <w:jc w:val="center"/>
              <w:rPr>
                <w:rFonts w:ascii="Myriad Pro" w:eastAsia="Times New Roman" w:hAnsi="Myriad Pro" w:cs="Times New Roman"/>
                <w:b/>
                <w:color w:val="FFFFFF" w:themeColor="background1"/>
                <w:sz w:val="20"/>
                <w:szCs w:val="20"/>
                <w:lang w:eastAsia="ru-RU"/>
              </w:rPr>
            </w:pPr>
            <w:r w:rsidRPr="006056B6">
              <w:rPr>
                <w:rFonts w:ascii="Myriad Pro" w:eastAsia="Times New Roman" w:hAnsi="Myriad Pro" w:cs="Times New Roman"/>
                <w:b/>
                <w:color w:val="FFFFFF" w:themeColor="background1"/>
                <w:sz w:val="20"/>
                <w:szCs w:val="20"/>
                <w:lang w:eastAsia="ru-RU"/>
              </w:rPr>
              <w:t>4</w:t>
            </w:r>
          </w:p>
        </w:tc>
        <w:tc>
          <w:tcPr>
            <w:tcW w:w="13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DADD570" w14:textId="77777777" w:rsidR="00133172" w:rsidRPr="006056B6" w:rsidRDefault="00133172" w:rsidP="00D47EFD">
            <w:pPr>
              <w:spacing w:after="0" w:line="240" w:lineRule="auto"/>
              <w:jc w:val="center"/>
              <w:rPr>
                <w:rFonts w:ascii="Myriad Pro" w:eastAsia="Times New Roman" w:hAnsi="Myriad Pro" w:cs="Times New Roman"/>
                <w:b/>
                <w:color w:val="FFFFFF" w:themeColor="background1"/>
                <w:sz w:val="20"/>
                <w:szCs w:val="20"/>
                <w:lang w:eastAsia="ru-RU"/>
              </w:rPr>
            </w:pPr>
            <w:r w:rsidRPr="006056B6">
              <w:rPr>
                <w:rFonts w:ascii="Myriad Pro" w:eastAsia="Times New Roman" w:hAnsi="Myriad Pro" w:cs="Times New Roman"/>
                <w:b/>
                <w:color w:val="FFFFFF" w:themeColor="background1"/>
                <w:sz w:val="20"/>
                <w:szCs w:val="20"/>
                <w:lang w:eastAsia="ru-RU"/>
              </w:rPr>
              <w:t>5</w:t>
            </w:r>
          </w:p>
        </w:tc>
      </w:tr>
      <w:tr w:rsidR="00D47EFD" w:rsidRPr="00E17399" w14:paraId="69BDBB66" w14:textId="77777777" w:rsidTr="006056B6">
        <w:trPr>
          <w:cantSplit/>
          <w:trHeight w:val="20"/>
          <w:jc w:val="center"/>
        </w:trPr>
        <w:tc>
          <w:tcPr>
            <w:tcW w:w="533" w:type="dxa"/>
            <w:tcBorders>
              <w:top w:val="single" w:sz="4" w:space="0" w:color="FFFFFF" w:themeColor="background1"/>
            </w:tcBorders>
            <w:shd w:val="clear" w:color="000000" w:fill="FFFFFF"/>
            <w:vAlign w:val="center"/>
            <w:hideMark/>
          </w:tcPr>
          <w:p w14:paraId="09C242D0" w14:textId="77777777" w:rsidR="00D47EFD" w:rsidRPr="005659CA" w:rsidRDefault="00D47EFD" w:rsidP="00D47EFD">
            <w:pPr>
              <w:spacing w:after="0" w:line="240" w:lineRule="auto"/>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1</w:t>
            </w:r>
          </w:p>
        </w:tc>
        <w:tc>
          <w:tcPr>
            <w:tcW w:w="5117" w:type="dxa"/>
            <w:tcBorders>
              <w:top w:val="single" w:sz="4" w:space="0" w:color="FFFFFF" w:themeColor="background1"/>
            </w:tcBorders>
            <w:shd w:val="clear" w:color="000000" w:fill="FFFFFF"/>
            <w:vAlign w:val="center"/>
            <w:hideMark/>
          </w:tcPr>
          <w:p w14:paraId="7C89E21A" w14:textId="77777777" w:rsidR="00D47EFD" w:rsidRPr="00B75710" w:rsidRDefault="00D47EFD" w:rsidP="00D47EFD">
            <w:pPr>
              <w:spacing w:after="0" w:line="240" w:lineRule="auto"/>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Подконтрольные расходы, учтенные в 2018 году долгосрочного периода регулирования</w:t>
            </w:r>
          </w:p>
        </w:tc>
        <w:tc>
          <w:tcPr>
            <w:tcW w:w="1235" w:type="dxa"/>
            <w:tcBorders>
              <w:top w:val="single" w:sz="4" w:space="0" w:color="FFFFFF" w:themeColor="background1"/>
            </w:tcBorders>
            <w:shd w:val="clear" w:color="000000" w:fill="FFFFFF"/>
            <w:vAlign w:val="center"/>
            <w:hideMark/>
          </w:tcPr>
          <w:p w14:paraId="50B3F6A8" w14:textId="77777777" w:rsidR="00D47EFD" w:rsidRPr="00897FA0" w:rsidRDefault="00D47EFD" w:rsidP="00D47EFD">
            <w:pPr>
              <w:spacing w:after="0" w:line="240" w:lineRule="auto"/>
              <w:jc w:val="center"/>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тыс. руб.</w:t>
            </w:r>
          </w:p>
        </w:tc>
        <w:tc>
          <w:tcPr>
            <w:tcW w:w="1425" w:type="dxa"/>
            <w:tcBorders>
              <w:top w:val="single" w:sz="4" w:space="0" w:color="FFFFFF" w:themeColor="background1"/>
            </w:tcBorders>
            <w:shd w:val="clear" w:color="000000" w:fill="FFFFFF"/>
            <w:vAlign w:val="center"/>
            <w:hideMark/>
          </w:tcPr>
          <w:p w14:paraId="230A6493" w14:textId="77777777" w:rsidR="00D47EFD" w:rsidRPr="00985076" w:rsidRDefault="00D47EFD" w:rsidP="00D47EFD">
            <w:pPr>
              <w:spacing w:after="0" w:line="240" w:lineRule="auto"/>
              <w:jc w:val="center"/>
              <w:rPr>
                <w:rFonts w:ascii="Myriad Pro" w:eastAsia="Times New Roman" w:hAnsi="Myriad Pro" w:cs="Times New Roman"/>
                <w:i/>
                <w:iCs/>
                <w:sz w:val="20"/>
                <w:szCs w:val="20"/>
                <w:lang w:eastAsia="ru-RU"/>
              </w:rPr>
            </w:pPr>
            <w:r w:rsidRPr="00985076">
              <w:rPr>
                <w:rFonts w:ascii="Myriad Pro" w:eastAsia="Times New Roman" w:hAnsi="Myriad Pro" w:cs="Times New Roman"/>
                <w:i/>
                <w:iCs/>
                <w:sz w:val="20"/>
                <w:szCs w:val="20"/>
                <w:lang w:eastAsia="ru-RU"/>
              </w:rPr>
              <w:t>ПР i-1</w:t>
            </w:r>
          </w:p>
        </w:tc>
        <w:tc>
          <w:tcPr>
            <w:tcW w:w="1379" w:type="dxa"/>
            <w:tcBorders>
              <w:top w:val="single" w:sz="4" w:space="0" w:color="FFFFFF" w:themeColor="background1"/>
            </w:tcBorders>
            <w:shd w:val="clear" w:color="000000" w:fill="FFFFFF"/>
            <w:vAlign w:val="center"/>
            <w:hideMark/>
          </w:tcPr>
          <w:p w14:paraId="60C11133" w14:textId="77777777" w:rsidR="00D47EFD" w:rsidRPr="00E17399" w:rsidRDefault="00D47EFD" w:rsidP="00D47EFD">
            <w:pPr>
              <w:spacing w:after="0" w:line="240" w:lineRule="auto"/>
              <w:jc w:val="right"/>
              <w:rPr>
                <w:rFonts w:ascii="Myriad Pro" w:eastAsia="Times New Roman" w:hAnsi="Myriad Pro" w:cs="Times New Roman"/>
                <w:sz w:val="20"/>
                <w:szCs w:val="20"/>
                <w:lang w:eastAsia="ru-RU"/>
              </w:rPr>
            </w:pPr>
            <w:r w:rsidRPr="00E17399">
              <w:rPr>
                <w:rFonts w:ascii="Myriad Pro" w:eastAsia="Times New Roman" w:hAnsi="Myriad Pro" w:cs="Times New Roman"/>
                <w:sz w:val="20"/>
                <w:szCs w:val="20"/>
                <w:lang w:eastAsia="ru-RU"/>
              </w:rPr>
              <w:t>3 298 517,41</w:t>
            </w:r>
          </w:p>
        </w:tc>
      </w:tr>
      <w:tr w:rsidR="00D47EFD" w:rsidRPr="00E17399" w14:paraId="6DC6A559" w14:textId="77777777" w:rsidTr="006056B6">
        <w:trPr>
          <w:cantSplit/>
          <w:trHeight w:val="20"/>
          <w:jc w:val="center"/>
        </w:trPr>
        <w:tc>
          <w:tcPr>
            <w:tcW w:w="533" w:type="dxa"/>
            <w:shd w:val="clear" w:color="000000" w:fill="FFFFFF"/>
            <w:vAlign w:val="center"/>
            <w:hideMark/>
          </w:tcPr>
          <w:p w14:paraId="2ECB2B25" w14:textId="77777777" w:rsidR="00D47EFD" w:rsidRPr="005659CA" w:rsidRDefault="00D47EFD" w:rsidP="00D47EFD">
            <w:pPr>
              <w:spacing w:after="0" w:line="240" w:lineRule="auto"/>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2</w:t>
            </w:r>
          </w:p>
        </w:tc>
        <w:tc>
          <w:tcPr>
            <w:tcW w:w="5117" w:type="dxa"/>
            <w:shd w:val="clear" w:color="000000" w:fill="FFFFFF"/>
            <w:vAlign w:val="center"/>
            <w:hideMark/>
          </w:tcPr>
          <w:p w14:paraId="43430448" w14:textId="77777777" w:rsidR="00D47EFD" w:rsidRPr="00B75710" w:rsidRDefault="00D47EFD" w:rsidP="00D47EFD">
            <w:pPr>
              <w:spacing w:after="0" w:line="240" w:lineRule="auto"/>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Индекс эффективности подконтрольных расходов</w:t>
            </w:r>
          </w:p>
        </w:tc>
        <w:tc>
          <w:tcPr>
            <w:tcW w:w="1235" w:type="dxa"/>
            <w:shd w:val="clear" w:color="000000" w:fill="FFFFFF"/>
            <w:vAlign w:val="center"/>
            <w:hideMark/>
          </w:tcPr>
          <w:p w14:paraId="7D080FD3" w14:textId="77777777" w:rsidR="00D47EFD" w:rsidRPr="00897FA0" w:rsidRDefault="00D47EFD" w:rsidP="00D47EFD">
            <w:pPr>
              <w:spacing w:after="0" w:line="240" w:lineRule="auto"/>
              <w:jc w:val="center"/>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w:t>
            </w:r>
          </w:p>
        </w:tc>
        <w:tc>
          <w:tcPr>
            <w:tcW w:w="1425" w:type="dxa"/>
            <w:shd w:val="clear" w:color="000000" w:fill="FFFFFF"/>
            <w:vAlign w:val="center"/>
            <w:hideMark/>
          </w:tcPr>
          <w:p w14:paraId="39541168" w14:textId="77777777" w:rsidR="00D47EFD" w:rsidRPr="00985076" w:rsidRDefault="00D47EFD" w:rsidP="00D47EFD">
            <w:pPr>
              <w:spacing w:after="0" w:line="240" w:lineRule="auto"/>
              <w:jc w:val="center"/>
              <w:rPr>
                <w:rFonts w:ascii="Myriad Pro" w:eastAsia="Times New Roman" w:hAnsi="Myriad Pro" w:cs="Times New Roman"/>
                <w:color w:val="000000"/>
                <w:sz w:val="20"/>
                <w:szCs w:val="20"/>
                <w:lang w:eastAsia="ru-RU"/>
              </w:rPr>
            </w:pPr>
            <w:r w:rsidRPr="00985076">
              <w:rPr>
                <w:rFonts w:ascii="Myriad Pro" w:eastAsia="Times New Roman" w:hAnsi="Myriad Pro" w:cs="Times New Roman"/>
                <w:color w:val="000000"/>
                <w:sz w:val="20"/>
                <w:szCs w:val="20"/>
                <w:lang w:eastAsia="ru-RU"/>
              </w:rPr>
              <w:t>Х i</w:t>
            </w:r>
          </w:p>
        </w:tc>
        <w:tc>
          <w:tcPr>
            <w:tcW w:w="1379" w:type="dxa"/>
            <w:shd w:val="clear" w:color="000000" w:fill="FFFFFF"/>
            <w:vAlign w:val="center"/>
            <w:hideMark/>
          </w:tcPr>
          <w:p w14:paraId="692C9114" w14:textId="77777777" w:rsidR="00D47EFD" w:rsidRPr="00E17399" w:rsidRDefault="00D47EFD" w:rsidP="00D47EFD">
            <w:pPr>
              <w:spacing w:after="0" w:line="240" w:lineRule="auto"/>
              <w:jc w:val="right"/>
              <w:rPr>
                <w:rFonts w:ascii="Myriad Pro" w:eastAsia="Times New Roman" w:hAnsi="Myriad Pro" w:cs="Times New Roman"/>
                <w:sz w:val="20"/>
                <w:szCs w:val="20"/>
                <w:lang w:eastAsia="ru-RU"/>
              </w:rPr>
            </w:pPr>
            <w:r w:rsidRPr="00E17399">
              <w:rPr>
                <w:rFonts w:ascii="Myriad Pro" w:eastAsia="Times New Roman" w:hAnsi="Myriad Pro" w:cs="Times New Roman"/>
                <w:sz w:val="20"/>
                <w:szCs w:val="20"/>
                <w:lang w:eastAsia="ru-RU"/>
              </w:rPr>
              <w:t>1,00%</w:t>
            </w:r>
          </w:p>
        </w:tc>
      </w:tr>
      <w:tr w:rsidR="00D47EFD" w:rsidRPr="00E17399" w14:paraId="67ED38DC" w14:textId="77777777" w:rsidTr="006056B6">
        <w:trPr>
          <w:cantSplit/>
          <w:trHeight w:val="20"/>
          <w:jc w:val="center"/>
        </w:trPr>
        <w:tc>
          <w:tcPr>
            <w:tcW w:w="533" w:type="dxa"/>
            <w:shd w:val="clear" w:color="000000" w:fill="FFFFFF"/>
            <w:vAlign w:val="center"/>
            <w:hideMark/>
          </w:tcPr>
          <w:p w14:paraId="78C2358C" w14:textId="77777777" w:rsidR="00D47EFD" w:rsidRPr="005659CA" w:rsidRDefault="00D47EFD" w:rsidP="00D47EFD">
            <w:pPr>
              <w:spacing w:after="0" w:line="240" w:lineRule="auto"/>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3</w:t>
            </w:r>
          </w:p>
        </w:tc>
        <w:tc>
          <w:tcPr>
            <w:tcW w:w="5117" w:type="dxa"/>
            <w:shd w:val="clear" w:color="000000" w:fill="FFFFFF"/>
            <w:vAlign w:val="center"/>
            <w:hideMark/>
          </w:tcPr>
          <w:p w14:paraId="4D8D438E" w14:textId="77777777" w:rsidR="00D47EFD" w:rsidRPr="00897FA0" w:rsidRDefault="00D47EFD" w:rsidP="00D47EFD">
            <w:pPr>
              <w:spacing w:after="0" w:line="240" w:lineRule="auto"/>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Индекс потребительских цен, определенный на 2019 год долгосрочно</w:t>
            </w:r>
            <w:r w:rsidRPr="00897FA0">
              <w:rPr>
                <w:rFonts w:ascii="Myriad Pro" w:eastAsia="Times New Roman" w:hAnsi="Myriad Pro" w:cs="Times New Roman"/>
                <w:color w:val="000000"/>
                <w:sz w:val="20"/>
                <w:szCs w:val="20"/>
                <w:lang w:eastAsia="ru-RU"/>
              </w:rPr>
              <w:t>го периода регулирования</w:t>
            </w:r>
          </w:p>
        </w:tc>
        <w:tc>
          <w:tcPr>
            <w:tcW w:w="1235" w:type="dxa"/>
            <w:shd w:val="clear" w:color="000000" w:fill="FFFFFF"/>
            <w:vAlign w:val="center"/>
            <w:hideMark/>
          </w:tcPr>
          <w:p w14:paraId="3F6576A1" w14:textId="77777777" w:rsidR="00D47EFD" w:rsidRPr="00985076" w:rsidRDefault="00D47EFD" w:rsidP="00D47EFD">
            <w:pPr>
              <w:spacing w:after="0" w:line="240" w:lineRule="auto"/>
              <w:jc w:val="center"/>
              <w:rPr>
                <w:rFonts w:ascii="Myriad Pro" w:eastAsia="Times New Roman" w:hAnsi="Myriad Pro" w:cs="Times New Roman"/>
                <w:color w:val="000000"/>
                <w:sz w:val="20"/>
                <w:szCs w:val="20"/>
                <w:lang w:eastAsia="ru-RU"/>
              </w:rPr>
            </w:pPr>
            <w:r w:rsidRPr="00985076">
              <w:rPr>
                <w:rFonts w:ascii="Myriad Pro" w:eastAsia="Times New Roman" w:hAnsi="Myriad Pro" w:cs="Times New Roman"/>
                <w:color w:val="000000"/>
                <w:sz w:val="20"/>
                <w:szCs w:val="20"/>
                <w:lang w:eastAsia="ru-RU"/>
              </w:rPr>
              <w:t>%</w:t>
            </w:r>
          </w:p>
        </w:tc>
        <w:tc>
          <w:tcPr>
            <w:tcW w:w="1425" w:type="dxa"/>
            <w:shd w:val="clear" w:color="000000" w:fill="FFFFFF"/>
            <w:vAlign w:val="center"/>
            <w:hideMark/>
          </w:tcPr>
          <w:p w14:paraId="3284C260" w14:textId="77777777" w:rsidR="00D47EFD" w:rsidRPr="00E17399" w:rsidRDefault="00D47EFD" w:rsidP="00D47EFD">
            <w:pPr>
              <w:spacing w:after="0" w:line="240" w:lineRule="auto"/>
              <w:jc w:val="center"/>
              <w:rPr>
                <w:rFonts w:ascii="Myriad Pro" w:eastAsia="Times New Roman" w:hAnsi="Myriad Pro" w:cs="Times New Roman"/>
                <w:color w:val="000000"/>
                <w:sz w:val="20"/>
                <w:szCs w:val="20"/>
                <w:lang w:eastAsia="ru-RU"/>
              </w:rPr>
            </w:pPr>
            <w:r w:rsidRPr="00E17399">
              <w:rPr>
                <w:rFonts w:ascii="Myriad Pro" w:eastAsia="Times New Roman" w:hAnsi="Myriad Pro" w:cs="Times New Roman"/>
                <w:color w:val="000000"/>
                <w:sz w:val="20"/>
                <w:szCs w:val="20"/>
                <w:lang w:eastAsia="ru-RU"/>
              </w:rPr>
              <w:t>I i</w:t>
            </w:r>
          </w:p>
        </w:tc>
        <w:tc>
          <w:tcPr>
            <w:tcW w:w="1379" w:type="dxa"/>
            <w:shd w:val="clear" w:color="000000" w:fill="FFFFFF"/>
            <w:vAlign w:val="center"/>
            <w:hideMark/>
          </w:tcPr>
          <w:p w14:paraId="2A21A615" w14:textId="77777777" w:rsidR="00D47EFD" w:rsidRPr="00E17399" w:rsidRDefault="00D47EFD" w:rsidP="00D47EFD">
            <w:pPr>
              <w:spacing w:after="0" w:line="240" w:lineRule="auto"/>
              <w:jc w:val="right"/>
              <w:rPr>
                <w:rFonts w:ascii="Myriad Pro" w:eastAsia="Times New Roman" w:hAnsi="Myriad Pro" w:cs="Times New Roman"/>
                <w:sz w:val="20"/>
                <w:szCs w:val="20"/>
                <w:lang w:eastAsia="ru-RU"/>
              </w:rPr>
            </w:pPr>
            <w:r w:rsidRPr="00E17399">
              <w:rPr>
                <w:rFonts w:ascii="Myriad Pro" w:eastAsia="Times New Roman" w:hAnsi="Myriad Pro" w:cs="Times New Roman"/>
                <w:sz w:val="20"/>
                <w:szCs w:val="20"/>
                <w:lang w:eastAsia="ru-RU"/>
              </w:rPr>
              <w:t>104,60%</w:t>
            </w:r>
          </w:p>
        </w:tc>
      </w:tr>
      <w:tr w:rsidR="00D47EFD" w:rsidRPr="00E17399" w14:paraId="48FEAE90" w14:textId="77777777" w:rsidTr="006056B6">
        <w:trPr>
          <w:cantSplit/>
          <w:trHeight w:val="20"/>
          <w:jc w:val="center"/>
        </w:trPr>
        <w:tc>
          <w:tcPr>
            <w:tcW w:w="533" w:type="dxa"/>
            <w:shd w:val="clear" w:color="000000" w:fill="FFFFFF"/>
            <w:vAlign w:val="center"/>
            <w:hideMark/>
          </w:tcPr>
          <w:p w14:paraId="12AB49D5" w14:textId="77777777" w:rsidR="00D47EFD" w:rsidRPr="005659CA" w:rsidRDefault="00D47EFD" w:rsidP="00D47EFD">
            <w:pPr>
              <w:spacing w:after="0" w:line="240" w:lineRule="auto"/>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4</w:t>
            </w:r>
          </w:p>
        </w:tc>
        <w:tc>
          <w:tcPr>
            <w:tcW w:w="5117" w:type="dxa"/>
            <w:shd w:val="clear" w:color="000000" w:fill="FFFFFF"/>
            <w:vAlign w:val="center"/>
            <w:hideMark/>
          </w:tcPr>
          <w:p w14:paraId="503C3829" w14:textId="77777777" w:rsidR="00D47EFD" w:rsidRPr="00B75710" w:rsidRDefault="00D47EFD" w:rsidP="00D47EFD">
            <w:pPr>
              <w:spacing w:after="0" w:line="240" w:lineRule="auto"/>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Коэффициент эластичности подконтрольных расходов по количеству активов</w:t>
            </w:r>
          </w:p>
        </w:tc>
        <w:tc>
          <w:tcPr>
            <w:tcW w:w="1235" w:type="dxa"/>
            <w:shd w:val="clear" w:color="000000" w:fill="FFFFFF"/>
            <w:vAlign w:val="center"/>
            <w:hideMark/>
          </w:tcPr>
          <w:p w14:paraId="3143572F" w14:textId="77777777" w:rsidR="00D47EFD" w:rsidRPr="00897FA0" w:rsidRDefault="00D47EFD" w:rsidP="00D47EFD">
            <w:pPr>
              <w:spacing w:after="0" w:line="240" w:lineRule="auto"/>
              <w:jc w:val="center"/>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 </w:t>
            </w:r>
          </w:p>
        </w:tc>
        <w:tc>
          <w:tcPr>
            <w:tcW w:w="1425" w:type="dxa"/>
            <w:shd w:val="clear" w:color="000000" w:fill="FFFFFF"/>
            <w:vAlign w:val="center"/>
            <w:hideMark/>
          </w:tcPr>
          <w:p w14:paraId="7F747B30" w14:textId="77777777" w:rsidR="00D47EFD" w:rsidRPr="00985076" w:rsidRDefault="00D47EFD" w:rsidP="00D47EFD">
            <w:pPr>
              <w:spacing w:after="0" w:line="240" w:lineRule="auto"/>
              <w:jc w:val="center"/>
              <w:rPr>
                <w:rFonts w:ascii="Myriad Pro" w:eastAsia="Times New Roman" w:hAnsi="Myriad Pro" w:cs="Times New Roman"/>
                <w:color w:val="000000"/>
                <w:sz w:val="20"/>
                <w:szCs w:val="20"/>
                <w:lang w:eastAsia="ru-RU"/>
              </w:rPr>
            </w:pPr>
            <w:r w:rsidRPr="00985076">
              <w:rPr>
                <w:rFonts w:ascii="Myriad Pro" w:eastAsia="Times New Roman" w:hAnsi="Myriad Pro" w:cs="Times New Roman"/>
                <w:color w:val="000000"/>
                <w:sz w:val="20"/>
                <w:szCs w:val="20"/>
                <w:lang w:eastAsia="ru-RU"/>
              </w:rPr>
              <w:t>K эл</w:t>
            </w:r>
          </w:p>
        </w:tc>
        <w:tc>
          <w:tcPr>
            <w:tcW w:w="1379" w:type="dxa"/>
            <w:shd w:val="clear" w:color="000000" w:fill="FFFFFF"/>
            <w:vAlign w:val="center"/>
            <w:hideMark/>
          </w:tcPr>
          <w:p w14:paraId="32A6EDD4" w14:textId="77777777" w:rsidR="00D47EFD" w:rsidRPr="00E17399" w:rsidRDefault="00D47EFD" w:rsidP="00D47EFD">
            <w:pPr>
              <w:spacing w:after="0" w:line="240" w:lineRule="auto"/>
              <w:jc w:val="right"/>
              <w:rPr>
                <w:rFonts w:ascii="Myriad Pro" w:eastAsia="Times New Roman" w:hAnsi="Myriad Pro" w:cs="Times New Roman"/>
                <w:sz w:val="20"/>
                <w:szCs w:val="20"/>
                <w:lang w:eastAsia="ru-RU"/>
              </w:rPr>
            </w:pPr>
            <w:r w:rsidRPr="00E17399">
              <w:rPr>
                <w:rFonts w:ascii="Myriad Pro" w:eastAsia="Times New Roman" w:hAnsi="Myriad Pro" w:cs="Times New Roman"/>
                <w:sz w:val="20"/>
                <w:szCs w:val="20"/>
                <w:lang w:eastAsia="ru-RU"/>
              </w:rPr>
              <w:t>0,75</w:t>
            </w:r>
          </w:p>
        </w:tc>
      </w:tr>
      <w:tr w:rsidR="00D47EFD" w:rsidRPr="00E17399" w14:paraId="301B29C2" w14:textId="77777777" w:rsidTr="006056B6">
        <w:trPr>
          <w:cantSplit/>
          <w:trHeight w:val="20"/>
          <w:jc w:val="center"/>
        </w:trPr>
        <w:tc>
          <w:tcPr>
            <w:tcW w:w="533" w:type="dxa"/>
            <w:shd w:val="clear" w:color="000000" w:fill="FFFFFF"/>
            <w:vAlign w:val="center"/>
            <w:hideMark/>
          </w:tcPr>
          <w:p w14:paraId="6D7BAE44" w14:textId="77777777" w:rsidR="00D47EFD" w:rsidRPr="00B75710" w:rsidRDefault="00580F7A" w:rsidP="00D47EFD">
            <w:pPr>
              <w:spacing w:after="0" w:line="240" w:lineRule="auto"/>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5</w:t>
            </w:r>
          </w:p>
        </w:tc>
        <w:tc>
          <w:tcPr>
            <w:tcW w:w="5117" w:type="dxa"/>
            <w:shd w:val="clear" w:color="000000" w:fill="FFFFFF"/>
            <w:vAlign w:val="center"/>
            <w:hideMark/>
          </w:tcPr>
          <w:p w14:paraId="3CD94C62" w14:textId="77777777" w:rsidR="00D47EFD" w:rsidRPr="00897FA0" w:rsidRDefault="00D47EFD" w:rsidP="00D47EFD">
            <w:pPr>
              <w:spacing w:after="0" w:line="240" w:lineRule="auto"/>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Количество условных единиц соответственно в 2018 году долгосрочного периода регулирования</w:t>
            </w:r>
          </w:p>
        </w:tc>
        <w:tc>
          <w:tcPr>
            <w:tcW w:w="1235" w:type="dxa"/>
            <w:shd w:val="clear" w:color="000000" w:fill="FFFFFF"/>
            <w:vAlign w:val="center"/>
            <w:hideMark/>
          </w:tcPr>
          <w:p w14:paraId="775411CE" w14:textId="77777777" w:rsidR="00D47EFD" w:rsidRPr="00985076" w:rsidRDefault="00D47EFD" w:rsidP="00D47EFD">
            <w:pPr>
              <w:spacing w:after="0" w:line="240" w:lineRule="auto"/>
              <w:jc w:val="center"/>
              <w:rPr>
                <w:rFonts w:ascii="Myriad Pro" w:eastAsia="Times New Roman" w:hAnsi="Myriad Pro" w:cs="Times New Roman"/>
                <w:color w:val="000000"/>
                <w:sz w:val="20"/>
                <w:szCs w:val="20"/>
                <w:lang w:eastAsia="ru-RU"/>
              </w:rPr>
            </w:pPr>
            <w:r w:rsidRPr="00985076">
              <w:rPr>
                <w:rFonts w:ascii="Myriad Pro" w:eastAsia="Times New Roman" w:hAnsi="Myriad Pro" w:cs="Times New Roman"/>
                <w:color w:val="000000"/>
                <w:sz w:val="20"/>
                <w:szCs w:val="20"/>
                <w:lang w:eastAsia="ru-RU"/>
              </w:rPr>
              <w:t>у. е.</w:t>
            </w:r>
          </w:p>
        </w:tc>
        <w:tc>
          <w:tcPr>
            <w:tcW w:w="1425" w:type="dxa"/>
            <w:shd w:val="clear" w:color="000000" w:fill="FFFFFF"/>
            <w:vAlign w:val="center"/>
            <w:hideMark/>
          </w:tcPr>
          <w:p w14:paraId="6F3C139A" w14:textId="77777777" w:rsidR="00D47EFD" w:rsidRPr="00E17399" w:rsidRDefault="00D47EFD" w:rsidP="00D47EFD">
            <w:pPr>
              <w:spacing w:after="0" w:line="240" w:lineRule="auto"/>
              <w:jc w:val="center"/>
              <w:rPr>
                <w:rFonts w:ascii="Myriad Pro" w:eastAsia="Times New Roman" w:hAnsi="Myriad Pro" w:cs="Times New Roman"/>
                <w:color w:val="000000"/>
                <w:sz w:val="20"/>
                <w:szCs w:val="20"/>
                <w:lang w:eastAsia="ru-RU"/>
              </w:rPr>
            </w:pPr>
            <w:r w:rsidRPr="00E17399">
              <w:rPr>
                <w:rFonts w:ascii="Myriad Pro" w:eastAsia="Times New Roman" w:hAnsi="Myriad Pro" w:cs="Times New Roman"/>
                <w:color w:val="000000"/>
                <w:sz w:val="20"/>
                <w:szCs w:val="20"/>
                <w:lang w:eastAsia="ru-RU"/>
              </w:rPr>
              <w:t xml:space="preserve"> (i-1)</w:t>
            </w:r>
          </w:p>
        </w:tc>
        <w:tc>
          <w:tcPr>
            <w:tcW w:w="1379" w:type="dxa"/>
            <w:shd w:val="clear" w:color="000000" w:fill="FFFFFF"/>
            <w:vAlign w:val="center"/>
            <w:hideMark/>
          </w:tcPr>
          <w:p w14:paraId="6EC9003D" w14:textId="77777777" w:rsidR="00D47EFD" w:rsidRPr="00E17399" w:rsidRDefault="00D47EFD" w:rsidP="00D47EFD">
            <w:pPr>
              <w:spacing w:after="0" w:line="240" w:lineRule="auto"/>
              <w:jc w:val="right"/>
              <w:rPr>
                <w:rFonts w:ascii="Myriad Pro" w:eastAsia="Times New Roman" w:hAnsi="Myriad Pro" w:cs="Times New Roman"/>
                <w:sz w:val="20"/>
                <w:szCs w:val="20"/>
                <w:lang w:eastAsia="ru-RU"/>
              </w:rPr>
            </w:pPr>
            <w:r w:rsidRPr="00E17399">
              <w:rPr>
                <w:rFonts w:ascii="Myriad Pro" w:eastAsia="Times New Roman" w:hAnsi="Myriad Pro" w:cs="Times New Roman"/>
                <w:sz w:val="20"/>
                <w:szCs w:val="20"/>
                <w:lang w:eastAsia="ru-RU"/>
              </w:rPr>
              <w:t>190 318,14</w:t>
            </w:r>
          </w:p>
        </w:tc>
      </w:tr>
      <w:tr w:rsidR="00D47EFD" w:rsidRPr="00E17399" w14:paraId="5292735B" w14:textId="77777777" w:rsidTr="006056B6">
        <w:trPr>
          <w:cantSplit/>
          <w:trHeight w:val="20"/>
          <w:jc w:val="center"/>
        </w:trPr>
        <w:tc>
          <w:tcPr>
            <w:tcW w:w="533" w:type="dxa"/>
            <w:shd w:val="clear" w:color="000000" w:fill="FFFFFF"/>
            <w:vAlign w:val="center"/>
            <w:hideMark/>
          </w:tcPr>
          <w:p w14:paraId="1D1DCC39" w14:textId="77777777" w:rsidR="00D47EFD" w:rsidRPr="00B75710" w:rsidRDefault="00580F7A" w:rsidP="00D47EFD">
            <w:pPr>
              <w:spacing w:after="0" w:line="240" w:lineRule="auto"/>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6</w:t>
            </w:r>
          </w:p>
        </w:tc>
        <w:tc>
          <w:tcPr>
            <w:tcW w:w="5117" w:type="dxa"/>
            <w:shd w:val="clear" w:color="000000" w:fill="FFFFFF"/>
            <w:vAlign w:val="center"/>
            <w:hideMark/>
          </w:tcPr>
          <w:p w14:paraId="1B306AE5" w14:textId="77777777" w:rsidR="00D47EFD" w:rsidRPr="00985076" w:rsidRDefault="00D47EFD" w:rsidP="00D47EFD">
            <w:pPr>
              <w:spacing w:after="0" w:line="240" w:lineRule="auto"/>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 xml:space="preserve">Количество </w:t>
            </w:r>
            <w:r w:rsidRPr="00985076">
              <w:rPr>
                <w:rFonts w:ascii="Myriad Pro" w:eastAsia="Times New Roman" w:hAnsi="Myriad Pro" w:cs="Times New Roman"/>
                <w:color w:val="000000"/>
                <w:sz w:val="20"/>
                <w:szCs w:val="20"/>
                <w:lang w:eastAsia="ru-RU"/>
              </w:rPr>
              <w:t>условных единиц соответственно в 2019 году долгосрочного периода регулирования;</w:t>
            </w:r>
          </w:p>
        </w:tc>
        <w:tc>
          <w:tcPr>
            <w:tcW w:w="1235" w:type="dxa"/>
            <w:shd w:val="clear" w:color="000000" w:fill="FFFFFF"/>
            <w:vAlign w:val="center"/>
            <w:hideMark/>
          </w:tcPr>
          <w:p w14:paraId="2B8191E8" w14:textId="77777777" w:rsidR="00D47EFD" w:rsidRPr="00E17399" w:rsidRDefault="00D47EFD" w:rsidP="00D47EFD">
            <w:pPr>
              <w:spacing w:after="0" w:line="240" w:lineRule="auto"/>
              <w:jc w:val="center"/>
              <w:rPr>
                <w:rFonts w:ascii="Myriad Pro" w:eastAsia="Times New Roman" w:hAnsi="Myriad Pro" w:cs="Times New Roman"/>
                <w:color w:val="000000"/>
                <w:sz w:val="20"/>
                <w:szCs w:val="20"/>
                <w:lang w:eastAsia="ru-RU"/>
              </w:rPr>
            </w:pPr>
            <w:r w:rsidRPr="00E17399">
              <w:rPr>
                <w:rFonts w:ascii="Myriad Pro" w:eastAsia="Times New Roman" w:hAnsi="Myriad Pro" w:cs="Times New Roman"/>
                <w:color w:val="000000"/>
                <w:sz w:val="20"/>
                <w:szCs w:val="20"/>
                <w:lang w:eastAsia="ru-RU"/>
              </w:rPr>
              <w:t>у. е.</w:t>
            </w:r>
          </w:p>
        </w:tc>
        <w:tc>
          <w:tcPr>
            <w:tcW w:w="1425" w:type="dxa"/>
            <w:shd w:val="clear" w:color="000000" w:fill="FFFFFF"/>
            <w:vAlign w:val="center"/>
            <w:hideMark/>
          </w:tcPr>
          <w:p w14:paraId="24C74C65" w14:textId="77777777" w:rsidR="00D47EFD" w:rsidRPr="00E17399" w:rsidRDefault="00D47EFD" w:rsidP="00D47EFD">
            <w:pPr>
              <w:spacing w:after="0" w:line="240" w:lineRule="auto"/>
              <w:jc w:val="center"/>
              <w:rPr>
                <w:rFonts w:ascii="Myriad Pro" w:eastAsia="Times New Roman" w:hAnsi="Myriad Pro" w:cs="Times New Roman"/>
                <w:color w:val="000000"/>
                <w:sz w:val="20"/>
                <w:szCs w:val="20"/>
                <w:lang w:eastAsia="ru-RU"/>
              </w:rPr>
            </w:pPr>
            <w:r w:rsidRPr="00E17399">
              <w:rPr>
                <w:rFonts w:ascii="Myriad Pro" w:eastAsia="Times New Roman" w:hAnsi="Myriad Pro" w:cs="Times New Roman"/>
                <w:color w:val="000000"/>
                <w:sz w:val="20"/>
                <w:szCs w:val="20"/>
                <w:lang w:eastAsia="ru-RU"/>
              </w:rPr>
              <w:t xml:space="preserve"> (i)</w:t>
            </w:r>
          </w:p>
        </w:tc>
        <w:tc>
          <w:tcPr>
            <w:tcW w:w="1379" w:type="dxa"/>
            <w:shd w:val="clear" w:color="000000" w:fill="FFFFFF"/>
            <w:vAlign w:val="center"/>
            <w:hideMark/>
          </w:tcPr>
          <w:p w14:paraId="0CCA93BD" w14:textId="77777777" w:rsidR="00D47EFD" w:rsidRPr="00E17399" w:rsidRDefault="00D47EFD" w:rsidP="00D47EFD">
            <w:pPr>
              <w:spacing w:after="0" w:line="240" w:lineRule="auto"/>
              <w:jc w:val="right"/>
              <w:rPr>
                <w:rFonts w:ascii="Myriad Pro" w:eastAsia="Times New Roman" w:hAnsi="Myriad Pro" w:cs="Times New Roman"/>
                <w:sz w:val="20"/>
                <w:szCs w:val="20"/>
                <w:lang w:eastAsia="ru-RU"/>
              </w:rPr>
            </w:pPr>
            <w:r w:rsidRPr="00E17399">
              <w:rPr>
                <w:rFonts w:ascii="Myriad Pro" w:eastAsia="Times New Roman" w:hAnsi="Myriad Pro" w:cs="Times New Roman"/>
                <w:sz w:val="20"/>
                <w:szCs w:val="20"/>
                <w:lang w:eastAsia="ru-RU"/>
              </w:rPr>
              <w:t>195 071,32</w:t>
            </w:r>
          </w:p>
        </w:tc>
      </w:tr>
      <w:tr w:rsidR="00D47EFD" w:rsidRPr="00E17399" w14:paraId="33B5847D" w14:textId="77777777" w:rsidTr="006056B6">
        <w:trPr>
          <w:cantSplit/>
          <w:trHeight w:val="20"/>
          <w:jc w:val="center"/>
        </w:trPr>
        <w:tc>
          <w:tcPr>
            <w:tcW w:w="533" w:type="dxa"/>
            <w:shd w:val="clear" w:color="000000" w:fill="FFFFFF"/>
            <w:vAlign w:val="center"/>
            <w:hideMark/>
          </w:tcPr>
          <w:p w14:paraId="57603EA7" w14:textId="77777777" w:rsidR="00D47EFD" w:rsidRPr="00B75710" w:rsidRDefault="00580F7A" w:rsidP="00D47EFD">
            <w:pPr>
              <w:spacing w:after="0" w:line="240" w:lineRule="auto"/>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7</w:t>
            </w:r>
          </w:p>
        </w:tc>
        <w:tc>
          <w:tcPr>
            <w:tcW w:w="5117" w:type="dxa"/>
            <w:shd w:val="clear" w:color="000000" w:fill="FFFFFF"/>
            <w:vAlign w:val="center"/>
            <w:hideMark/>
          </w:tcPr>
          <w:p w14:paraId="22506948" w14:textId="77777777" w:rsidR="00D47EFD" w:rsidRPr="00897FA0" w:rsidRDefault="00D47EFD" w:rsidP="00D47EFD">
            <w:pPr>
              <w:spacing w:after="0" w:line="240" w:lineRule="auto"/>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Индекс изменения количества активов (ИКА) на 2019 год (п. 4 * ((п. 7 - п. 6)/п. 6))</w:t>
            </w:r>
          </w:p>
        </w:tc>
        <w:tc>
          <w:tcPr>
            <w:tcW w:w="1235" w:type="dxa"/>
            <w:shd w:val="clear" w:color="000000" w:fill="FFFFFF"/>
            <w:vAlign w:val="center"/>
            <w:hideMark/>
          </w:tcPr>
          <w:p w14:paraId="01E3B61E" w14:textId="77777777" w:rsidR="00D47EFD" w:rsidRPr="00985076" w:rsidRDefault="00D47EFD" w:rsidP="00D47EFD">
            <w:pPr>
              <w:spacing w:after="0" w:line="240" w:lineRule="auto"/>
              <w:jc w:val="center"/>
              <w:rPr>
                <w:rFonts w:ascii="Myriad Pro" w:eastAsia="Times New Roman" w:hAnsi="Myriad Pro" w:cs="Times New Roman"/>
                <w:color w:val="000000"/>
                <w:sz w:val="20"/>
                <w:szCs w:val="20"/>
                <w:lang w:eastAsia="ru-RU"/>
              </w:rPr>
            </w:pPr>
            <w:r w:rsidRPr="00985076">
              <w:rPr>
                <w:rFonts w:ascii="Myriad Pro" w:eastAsia="Times New Roman" w:hAnsi="Myriad Pro" w:cs="Times New Roman"/>
                <w:color w:val="000000"/>
                <w:sz w:val="20"/>
                <w:szCs w:val="20"/>
                <w:lang w:eastAsia="ru-RU"/>
              </w:rPr>
              <w:t>%</w:t>
            </w:r>
          </w:p>
        </w:tc>
        <w:tc>
          <w:tcPr>
            <w:tcW w:w="1425" w:type="dxa"/>
            <w:shd w:val="clear" w:color="000000" w:fill="FFFFFF"/>
            <w:vAlign w:val="center"/>
            <w:hideMark/>
          </w:tcPr>
          <w:p w14:paraId="17CE50E7" w14:textId="77777777" w:rsidR="00D47EFD" w:rsidRPr="00E17399" w:rsidRDefault="00D47EFD" w:rsidP="00D47EFD">
            <w:pPr>
              <w:spacing w:after="0" w:line="240" w:lineRule="auto"/>
              <w:jc w:val="center"/>
              <w:rPr>
                <w:rFonts w:ascii="Myriad Pro" w:eastAsia="Times New Roman" w:hAnsi="Myriad Pro" w:cs="Times New Roman"/>
                <w:color w:val="000000"/>
                <w:sz w:val="20"/>
                <w:szCs w:val="20"/>
                <w:lang w:eastAsia="ru-RU"/>
              </w:rPr>
            </w:pPr>
            <w:r w:rsidRPr="00E17399">
              <w:rPr>
                <w:rFonts w:ascii="Myriad Pro" w:eastAsia="Times New Roman" w:hAnsi="Myriad Pro" w:cs="Times New Roman"/>
                <w:color w:val="000000"/>
                <w:sz w:val="20"/>
                <w:szCs w:val="20"/>
                <w:lang w:eastAsia="ru-RU"/>
              </w:rPr>
              <w:t> </w:t>
            </w:r>
          </w:p>
        </w:tc>
        <w:tc>
          <w:tcPr>
            <w:tcW w:w="1379" w:type="dxa"/>
            <w:shd w:val="clear" w:color="000000" w:fill="FFFFFF"/>
            <w:vAlign w:val="center"/>
            <w:hideMark/>
          </w:tcPr>
          <w:p w14:paraId="610263A4" w14:textId="77777777" w:rsidR="00D47EFD" w:rsidRPr="00E17399" w:rsidRDefault="00C76D01" w:rsidP="00D47EFD">
            <w:pPr>
              <w:spacing w:after="0" w:line="240" w:lineRule="auto"/>
              <w:jc w:val="right"/>
              <w:rPr>
                <w:rFonts w:ascii="Myriad Pro" w:eastAsia="Times New Roman" w:hAnsi="Myriad Pro" w:cs="Times New Roman"/>
                <w:sz w:val="20"/>
                <w:szCs w:val="20"/>
                <w:lang w:eastAsia="ru-RU"/>
              </w:rPr>
            </w:pPr>
            <w:r w:rsidRPr="00E17399">
              <w:rPr>
                <w:rFonts w:ascii="Myriad Pro" w:eastAsia="Times New Roman" w:hAnsi="Myriad Pro" w:cs="Times New Roman"/>
                <w:sz w:val="20"/>
                <w:szCs w:val="20"/>
                <w:lang w:eastAsia="ru-RU"/>
              </w:rPr>
              <w:t>2,5</w:t>
            </w:r>
            <w:r w:rsidR="00D47EFD" w:rsidRPr="00E17399">
              <w:rPr>
                <w:rFonts w:ascii="Myriad Pro" w:eastAsia="Times New Roman" w:hAnsi="Myriad Pro" w:cs="Times New Roman"/>
                <w:sz w:val="20"/>
                <w:szCs w:val="20"/>
                <w:lang w:eastAsia="ru-RU"/>
              </w:rPr>
              <w:t>%</w:t>
            </w:r>
          </w:p>
        </w:tc>
      </w:tr>
      <w:tr w:rsidR="00D47EFD" w:rsidRPr="00E17399" w14:paraId="506908CD" w14:textId="77777777" w:rsidTr="006056B6">
        <w:trPr>
          <w:cantSplit/>
          <w:trHeight w:val="20"/>
          <w:jc w:val="center"/>
        </w:trPr>
        <w:tc>
          <w:tcPr>
            <w:tcW w:w="533" w:type="dxa"/>
            <w:shd w:val="clear" w:color="auto" w:fill="auto"/>
            <w:vAlign w:val="center"/>
            <w:hideMark/>
          </w:tcPr>
          <w:p w14:paraId="55A87731" w14:textId="77777777" w:rsidR="00D47EFD" w:rsidRPr="005659CA" w:rsidRDefault="00D47EFD" w:rsidP="00D47EFD">
            <w:pPr>
              <w:spacing w:after="0" w:line="240" w:lineRule="auto"/>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8</w:t>
            </w:r>
          </w:p>
        </w:tc>
        <w:tc>
          <w:tcPr>
            <w:tcW w:w="5117" w:type="dxa"/>
            <w:shd w:val="clear" w:color="auto" w:fill="auto"/>
            <w:vAlign w:val="center"/>
            <w:hideMark/>
          </w:tcPr>
          <w:p w14:paraId="3AF16D17" w14:textId="77777777" w:rsidR="00D47EFD" w:rsidRPr="00E17399" w:rsidRDefault="00D47EFD" w:rsidP="00D47EFD">
            <w:pPr>
              <w:spacing w:after="0" w:line="240" w:lineRule="auto"/>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 xml:space="preserve">Подконтрольные расходы 2019 (ПР i) (п. 1 * (1 + п. </w:t>
            </w:r>
            <w:r w:rsidR="00580F7A" w:rsidRPr="00897FA0">
              <w:rPr>
                <w:rFonts w:ascii="Myriad Pro" w:eastAsia="Times New Roman" w:hAnsi="Myriad Pro" w:cs="Times New Roman"/>
                <w:color w:val="000000"/>
                <w:sz w:val="20"/>
                <w:szCs w:val="20"/>
                <w:lang w:eastAsia="ru-RU"/>
              </w:rPr>
              <w:t>7</w:t>
            </w:r>
            <w:r w:rsidRPr="00985076">
              <w:rPr>
                <w:rFonts w:ascii="Myriad Pro" w:eastAsia="Times New Roman" w:hAnsi="Myriad Pro" w:cs="Times New Roman"/>
                <w:color w:val="000000"/>
                <w:sz w:val="20"/>
                <w:szCs w:val="20"/>
                <w:lang w:eastAsia="ru-RU"/>
              </w:rPr>
              <w:t>) *</w:t>
            </w:r>
            <w:r w:rsidRPr="00E17399">
              <w:rPr>
                <w:rFonts w:ascii="Myriad Pro" w:eastAsia="Times New Roman" w:hAnsi="Myriad Pro" w:cs="Times New Roman"/>
                <w:color w:val="000000"/>
                <w:sz w:val="20"/>
                <w:szCs w:val="20"/>
                <w:lang w:eastAsia="ru-RU"/>
              </w:rPr>
              <w:t xml:space="preserve"> (1 – п. 2)</w:t>
            </w:r>
          </w:p>
        </w:tc>
        <w:tc>
          <w:tcPr>
            <w:tcW w:w="1235" w:type="dxa"/>
            <w:shd w:val="clear" w:color="auto" w:fill="auto"/>
            <w:vAlign w:val="center"/>
            <w:hideMark/>
          </w:tcPr>
          <w:p w14:paraId="5AF2E079" w14:textId="77777777" w:rsidR="00D47EFD" w:rsidRPr="00E17399" w:rsidRDefault="00D47EFD" w:rsidP="00D47EFD">
            <w:pPr>
              <w:spacing w:after="0" w:line="240" w:lineRule="auto"/>
              <w:jc w:val="center"/>
              <w:rPr>
                <w:rFonts w:ascii="Myriad Pro" w:eastAsia="Times New Roman" w:hAnsi="Myriad Pro" w:cs="Times New Roman"/>
                <w:color w:val="000000"/>
                <w:sz w:val="20"/>
                <w:szCs w:val="20"/>
                <w:lang w:eastAsia="ru-RU"/>
              </w:rPr>
            </w:pPr>
            <w:r w:rsidRPr="00E17399">
              <w:rPr>
                <w:rFonts w:ascii="Myriad Pro" w:eastAsia="Times New Roman" w:hAnsi="Myriad Pro" w:cs="Times New Roman"/>
                <w:color w:val="000000"/>
                <w:sz w:val="20"/>
                <w:szCs w:val="20"/>
                <w:lang w:eastAsia="ru-RU"/>
              </w:rPr>
              <w:t>тыс. руб.</w:t>
            </w:r>
          </w:p>
        </w:tc>
        <w:tc>
          <w:tcPr>
            <w:tcW w:w="1425" w:type="dxa"/>
            <w:shd w:val="clear" w:color="000000" w:fill="FFFFFF"/>
            <w:vAlign w:val="center"/>
            <w:hideMark/>
          </w:tcPr>
          <w:p w14:paraId="329A68FC" w14:textId="77777777" w:rsidR="00D47EFD" w:rsidRPr="00E17399" w:rsidRDefault="00D47EFD" w:rsidP="00D47EFD">
            <w:pPr>
              <w:spacing w:after="0" w:line="240" w:lineRule="auto"/>
              <w:jc w:val="center"/>
              <w:rPr>
                <w:rFonts w:ascii="Myriad Pro" w:eastAsia="Times New Roman" w:hAnsi="Myriad Pro" w:cs="Times New Roman"/>
                <w:i/>
                <w:iCs/>
                <w:sz w:val="20"/>
                <w:szCs w:val="20"/>
                <w:lang w:eastAsia="ru-RU"/>
              </w:rPr>
            </w:pPr>
            <w:r w:rsidRPr="00E17399">
              <w:rPr>
                <w:rFonts w:ascii="Myriad Pro" w:eastAsia="Times New Roman" w:hAnsi="Myriad Pro" w:cs="Times New Roman"/>
                <w:i/>
                <w:iCs/>
                <w:sz w:val="20"/>
                <w:szCs w:val="20"/>
                <w:lang w:eastAsia="ru-RU"/>
              </w:rPr>
              <w:t>ПР i</w:t>
            </w:r>
          </w:p>
        </w:tc>
        <w:tc>
          <w:tcPr>
            <w:tcW w:w="1379" w:type="dxa"/>
            <w:shd w:val="clear" w:color="auto" w:fill="auto"/>
            <w:vAlign w:val="center"/>
            <w:hideMark/>
          </w:tcPr>
          <w:p w14:paraId="68BA5C05" w14:textId="77777777" w:rsidR="00D47EFD" w:rsidRPr="00E17399" w:rsidRDefault="00D47EFD" w:rsidP="00D47EFD">
            <w:pPr>
              <w:spacing w:after="0" w:line="240" w:lineRule="auto"/>
              <w:jc w:val="right"/>
              <w:rPr>
                <w:rFonts w:ascii="Myriad Pro" w:eastAsia="Times New Roman" w:hAnsi="Myriad Pro" w:cs="Times New Roman"/>
                <w:sz w:val="20"/>
                <w:szCs w:val="20"/>
                <w:lang w:eastAsia="ru-RU"/>
              </w:rPr>
            </w:pPr>
            <w:r w:rsidRPr="00E17399">
              <w:rPr>
                <w:rFonts w:ascii="Myriad Pro" w:eastAsia="Times New Roman" w:hAnsi="Myriad Pro" w:cs="Times New Roman"/>
                <w:sz w:val="20"/>
                <w:szCs w:val="20"/>
                <w:lang w:eastAsia="ru-RU"/>
              </w:rPr>
              <w:t>3 479 727,68</w:t>
            </w:r>
          </w:p>
        </w:tc>
      </w:tr>
      <w:tr w:rsidR="00D47EFD" w:rsidRPr="00E17399" w14:paraId="5C5C9C23" w14:textId="77777777" w:rsidTr="006056B6">
        <w:trPr>
          <w:cantSplit/>
          <w:trHeight w:val="20"/>
          <w:jc w:val="center"/>
        </w:trPr>
        <w:tc>
          <w:tcPr>
            <w:tcW w:w="533" w:type="dxa"/>
            <w:shd w:val="clear" w:color="auto" w:fill="auto"/>
            <w:vAlign w:val="center"/>
          </w:tcPr>
          <w:p w14:paraId="68838A45" w14:textId="77777777" w:rsidR="00D47EFD" w:rsidRPr="005659CA" w:rsidRDefault="00D47EFD" w:rsidP="00D47EFD">
            <w:pPr>
              <w:spacing w:after="0" w:line="240" w:lineRule="auto"/>
              <w:jc w:val="center"/>
              <w:rPr>
                <w:rFonts w:ascii="Myriad Pro" w:eastAsia="Times New Roman" w:hAnsi="Myriad Pro" w:cs="Times New Roman"/>
                <w:color w:val="000000"/>
                <w:sz w:val="20"/>
                <w:szCs w:val="20"/>
                <w:lang w:eastAsia="ru-RU"/>
              </w:rPr>
            </w:pPr>
            <w:r w:rsidRPr="005659CA">
              <w:rPr>
                <w:rFonts w:ascii="Myriad Pro" w:eastAsia="Times New Roman" w:hAnsi="Myriad Pro" w:cs="Times New Roman"/>
                <w:color w:val="000000"/>
                <w:sz w:val="20"/>
                <w:szCs w:val="20"/>
                <w:lang w:eastAsia="ru-RU"/>
              </w:rPr>
              <w:t>9</w:t>
            </w:r>
          </w:p>
        </w:tc>
        <w:tc>
          <w:tcPr>
            <w:tcW w:w="5117" w:type="dxa"/>
            <w:shd w:val="clear" w:color="auto" w:fill="auto"/>
            <w:vAlign w:val="center"/>
          </w:tcPr>
          <w:p w14:paraId="195C6531" w14:textId="77777777" w:rsidR="00D47EFD" w:rsidRPr="00B75710" w:rsidRDefault="00D47EFD" w:rsidP="00D47EFD">
            <w:pPr>
              <w:spacing w:after="0" w:line="240" w:lineRule="auto"/>
              <w:rPr>
                <w:rFonts w:ascii="Myriad Pro" w:eastAsia="Times New Roman" w:hAnsi="Myriad Pro" w:cs="Times New Roman"/>
                <w:color w:val="000000"/>
                <w:sz w:val="20"/>
                <w:szCs w:val="20"/>
                <w:lang w:eastAsia="ru-RU"/>
              </w:rPr>
            </w:pPr>
            <w:r w:rsidRPr="00B75710">
              <w:rPr>
                <w:rFonts w:ascii="Myriad Pro" w:eastAsia="Times New Roman" w:hAnsi="Myriad Pro" w:cs="Times New Roman"/>
                <w:color w:val="000000"/>
                <w:sz w:val="20"/>
                <w:szCs w:val="20"/>
                <w:lang w:eastAsia="ru-RU"/>
              </w:rPr>
              <w:t xml:space="preserve">Индекс </w:t>
            </w:r>
            <w:bookmarkStart w:id="63" w:name="_Hlk37287903"/>
            <w:r w:rsidRPr="00B75710">
              <w:rPr>
                <w:rFonts w:ascii="Myriad Pro" w:eastAsia="Times New Roman" w:hAnsi="Myriad Pro" w:cs="Times New Roman"/>
                <w:color w:val="000000"/>
                <w:sz w:val="20"/>
                <w:szCs w:val="20"/>
                <w:lang w:eastAsia="ru-RU"/>
              </w:rPr>
              <w:t>изменения подконтрольных расходов на 2019 год относительно утвержденных на 2018 год</w:t>
            </w:r>
            <w:bookmarkEnd w:id="63"/>
            <w:r w:rsidRPr="00B75710">
              <w:rPr>
                <w:rFonts w:ascii="Myriad Pro" w:eastAsia="Times New Roman" w:hAnsi="Myriad Pro" w:cs="Times New Roman"/>
                <w:color w:val="000000"/>
                <w:sz w:val="20"/>
                <w:szCs w:val="20"/>
                <w:lang w:eastAsia="ru-RU"/>
              </w:rPr>
              <w:t xml:space="preserve"> (п. 8 / п. 1) * 100</w:t>
            </w:r>
          </w:p>
        </w:tc>
        <w:tc>
          <w:tcPr>
            <w:tcW w:w="1235" w:type="dxa"/>
            <w:shd w:val="clear" w:color="auto" w:fill="auto"/>
            <w:vAlign w:val="center"/>
          </w:tcPr>
          <w:p w14:paraId="08A2C067" w14:textId="77777777" w:rsidR="00D47EFD" w:rsidRPr="00897FA0" w:rsidRDefault="00D47EFD" w:rsidP="00D47EFD">
            <w:pPr>
              <w:spacing w:after="0" w:line="240" w:lineRule="auto"/>
              <w:jc w:val="center"/>
              <w:rPr>
                <w:rFonts w:ascii="Myriad Pro" w:eastAsia="Times New Roman" w:hAnsi="Myriad Pro" w:cs="Times New Roman"/>
                <w:color w:val="000000"/>
                <w:sz w:val="20"/>
                <w:szCs w:val="20"/>
                <w:lang w:eastAsia="ru-RU"/>
              </w:rPr>
            </w:pPr>
            <w:r w:rsidRPr="00897FA0">
              <w:rPr>
                <w:rFonts w:ascii="Myriad Pro" w:eastAsia="Times New Roman" w:hAnsi="Myriad Pro" w:cs="Times New Roman"/>
                <w:color w:val="000000"/>
                <w:sz w:val="20"/>
                <w:szCs w:val="20"/>
                <w:lang w:eastAsia="ru-RU"/>
              </w:rPr>
              <w:t>%</w:t>
            </w:r>
          </w:p>
        </w:tc>
        <w:tc>
          <w:tcPr>
            <w:tcW w:w="1425" w:type="dxa"/>
            <w:shd w:val="clear" w:color="000000" w:fill="FFFFFF"/>
            <w:vAlign w:val="center"/>
          </w:tcPr>
          <w:p w14:paraId="66BBDA5A" w14:textId="77777777" w:rsidR="00D47EFD" w:rsidRPr="00985076" w:rsidRDefault="00D47EFD" w:rsidP="00D47EFD">
            <w:pPr>
              <w:spacing w:after="0" w:line="240" w:lineRule="auto"/>
              <w:jc w:val="center"/>
              <w:rPr>
                <w:rFonts w:ascii="Myriad Pro" w:eastAsia="Times New Roman" w:hAnsi="Myriad Pro" w:cs="Times New Roman"/>
                <w:i/>
                <w:iCs/>
                <w:sz w:val="20"/>
                <w:szCs w:val="20"/>
                <w:lang w:eastAsia="ru-RU"/>
              </w:rPr>
            </w:pPr>
          </w:p>
        </w:tc>
        <w:tc>
          <w:tcPr>
            <w:tcW w:w="1379" w:type="dxa"/>
            <w:shd w:val="clear" w:color="auto" w:fill="auto"/>
            <w:vAlign w:val="center"/>
          </w:tcPr>
          <w:p w14:paraId="4FB48B9B" w14:textId="77777777" w:rsidR="00D47EFD" w:rsidRPr="00E17399" w:rsidRDefault="00D47EFD" w:rsidP="00D47EFD">
            <w:pPr>
              <w:spacing w:after="0" w:line="240" w:lineRule="auto"/>
              <w:jc w:val="right"/>
              <w:rPr>
                <w:rFonts w:ascii="Myriad Pro" w:eastAsia="Times New Roman" w:hAnsi="Myriad Pro" w:cs="Times New Roman"/>
                <w:sz w:val="20"/>
                <w:szCs w:val="20"/>
                <w:lang w:eastAsia="ru-RU"/>
              </w:rPr>
            </w:pPr>
            <w:r w:rsidRPr="00E17399">
              <w:rPr>
                <w:rFonts w:ascii="Myriad Pro" w:eastAsia="Times New Roman" w:hAnsi="Myriad Pro" w:cs="Times New Roman"/>
                <w:sz w:val="20"/>
                <w:szCs w:val="20"/>
                <w:lang w:eastAsia="ru-RU"/>
              </w:rPr>
              <w:t>105,49</w:t>
            </w:r>
          </w:p>
        </w:tc>
      </w:tr>
      <w:bookmarkEnd w:id="62"/>
    </w:tbl>
    <w:p w14:paraId="67DEDAF5" w14:textId="77777777" w:rsidR="00771304" w:rsidRDefault="00771304" w:rsidP="00D47EFD">
      <w:pPr>
        <w:spacing w:after="0" w:line="360" w:lineRule="auto"/>
        <w:ind w:firstLine="567"/>
        <w:contextualSpacing/>
        <w:jc w:val="both"/>
        <w:rPr>
          <w:rFonts w:ascii="Myriad Pro" w:hAnsi="Myriad Pro"/>
          <w:color w:val="000000" w:themeColor="text1"/>
          <w:sz w:val="26"/>
          <w:szCs w:val="26"/>
        </w:rPr>
      </w:pPr>
    </w:p>
    <w:p w14:paraId="6B82C696" w14:textId="77777777" w:rsidR="00D47EFD" w:rsidRPr="00897FA0" w:rsidRDefault="00D47EFD" w:rsidP="00D47EFD">
      <w:pPr>
        <w:spacing w:after="0" w:line="360" w:lineRule="auto"/>
        <w:ind w:firstLine="567"/>
        <w:contextualSpacing/>
        <w:jc w:val="both"/>
        <w:rPr>
          <w:rFonts w:ascii="Myriad Pro" w:hAnsi="Myriad Pro"/>
          <w:color w:val="000000" w:themeColor="text1"/>
          <w:sz w:val="26"/>
          <w:szCs w:val="26"/>
        </w:rPr>
      </w:pPr>
      <w:r w:rsidRPr="00B75710">
        <w:rPr>
          <w:rFonts w:ascii="Myriad Pro" w:hAnsi="Myriad Pro"/>
          <w:color w:val="000000" w:themeColor="text1"/>
          <w:sz w:val="26"/>
          <w:szCs w:val="26"/>
        </w:rPr>
        <w:t>С целью проверки правильности расчетов Исполнитель произвел расчет индекса изменения подко</w:t>
      </w:r>
      <w:r w:rsidRPr="00897FA0">
        <w:rPr>
          <w:rFonts w:ascii="Myriad Pro" w:hAnsi="Myriad Pro"/>
          <w:color w:val="000000" w:themeColor="text1"/>
          <w:sz w:val="26"/>
          <w:szCs w:val="26"/>
        </w:rPr>
        <w:t>нтрольных расходов на 2019 год относительно утвержденных на 2018 год по следующей формуле:</w:t>
      </w:r>
    </w:p>
    <w:p w14:paraId="130963AD" w14:textId="77777777" w:rsidR="00D47EFD" w:rsidRPr="00985076" w:rsidRDefault="00F6020D" w:rsidP="00D47EFD">
      <w:pPr>
        <w:spacing w:after="0" w:line="360" w:lineRule="auto"/>
        <w:ind w:firstLine="567"/>
        <w:contextualSpacing/>
        <w:jc w:val="both"/>
        <w:rPr>
          <w:rFonts w:ascii="Myriad Pro" w:hAnsi="Myriad Pro"/>
          <w:color w:val="000000" w:themeColor="text1"/>
          <w:sz w:val="24"/>
          <w:szCs w:val="24"/>
        </w:rPr>
      </w:pPr>
      <m:oMathPara>
        <m:oMath>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lang w:val="en-US"/>
                </w:rPr>
                <m:t>I</m:t>
              </m:r>
            </m:e>
            <m:sub>
              <m:r>
                <w:rPr>
                  <w:rFonts w:ascii="Cambria Math" w:eastAsia="Calibri" w:hAnsi="Cambria Math" w:cs="Times New Roman"/>
                  <w:color w:val="000000" w:themeColor="text1"/>
                  <w:sz w:val="24"/>
                  <w:szCs w:val="24"/>
                </w:rPr>
                <m:t>i</m:t>
              </m:r>
            </m:sub>
          </m:sSub>
          <m:r>
            <w:rPr>
              <w:rFonts w:ascii="Cambria Math" w:eastAsia="Calibri" w:hAnsi="Cambria Math" w:cs="Times New Roman"/>
              <w:color w:val="000000" w:themeColor="text1"/>
              <w:sz w:val="24"/>
              <w:szCs w:val="24"/>
            </w:rPr>
            <m:t>*</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1+</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K</m:t>
                  </m:r>
                </m:e>
                <m:sub>
                  <m:r>
                    <w:rPr>
                      <w:rFonts w:ascii="Cambria Math" w:eastAsia="Calibri" w:hAnsi="Cambria Math" w:cs="Times New Roman"/>
                      <w:color w:val="000000" w:themeColor="text1"/>
                      <w:sz w:val="24"/>
                      <w:szCs w:val="24"/>
                    </w:rPr>
                    <m:t>эл</m:t>
                  </m:r>
                </m:sub>
              </m:sSub>
              <m:r>
                <w:rPr>
                  <w:rFonts w:ascii="Cambria Math" w:eastAsia="Calibri" w:hAnsi="Cambria Math" w:cs="Times New Roman"/>
                  <w:color w:val="000000" w:themeColor="text1"/>
                  <w:sz w:val="24"/>
                  <w:szCs w:val="24"/>
                </w:rPr>
                <m:t>*</m:t>
              </m:r>
              <m:d>
                <m:dPr>
                  <m:ctrlPr>
                    <w:rPr>
                      <w:rFonts w:ascii="Cambria Math" w:eastAsia="Calibri" w:hAnsi="Cambria Math" w:cs="Times New Roman"/>
                      <w:i/>
                      <w:color w:val="000000" w:themeColor="text1"/>
                      <w:sz w:val="24"/>
                      <w:szCs w:val="24"/>
                    </w:rPr>
                  </m:ctrlPr>
                </m:dPr>
                <m:e>
                  <m:f>
                    <m:fPr>
                      <m:ctrlPr>
                        <w:rPr>
                          <w:rFonts w:ascii="Cambria Math" w:eastAsia="Calibri" w:hAnsi="Cambria Math" w:cs="Times New Roman"/>
                          <w:i/>
                          <w:color w:val="000000" w:themeColor="text1"/>
                          <w:sz w:val="24"/>
                          <w:szCs w:val="24"/>
                        </w:rPr>
                      </m:ctrlPr>
                    </m:fPr>
                    <m:num>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ye</m:t>
                          </m:r>
                        </m:e>
                        <m:sub>
                          <m:r>
                            <w:rPr>
                              <w:rFonts w:ascii="Cambria Math" w:eastAsia="Calibri" w:hAnsi="Cambria Math" w:cs="Times New Roman"/>
                              <w:color w:val="000000" w:themeColor="text1"/>
                              <w:sz w:val="24"/>
                              <w:szCs w:val="24"/>
                              <w:lang w:val="en-US"/>
                            </w:rPr>
                            <m:t>i</m:t>
                          </m:r>
                        </m:sub>
                      </m:sSub>
                      <m:r>
                        <w:rPr>
                          <w:rFonts w:ascii="Cambria Math" w:eastAsia="Calibri" w:hAnsi="Cambria Math" w:cs="Times New Roman"/>
                          <w:color w:val="000000" w:themeColor="text1"/>
                          <w:sz w:val="24"/>
                          <w:szCs w:val="24"/>
                        </w:rPr>
                        <m:t>-</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ye</m:t>
                          </m:r>
                        </m:e>
                        <m:sub>
                          <m:r>
                            <w:rPr>
                              <w:rFonts w:ascii="Cambria Math" w:eastAsia="Calibri" w:hAnsi="Cambria Math" w:cs="Times New Roman"/>
                              <w:color w:val="000000" w:themeColor="text1"/>
                              <w:sz w:val="24"/>
                              <w:szCs w:val="24"/>
                            </w:rPr>
                            <m:t>i-1</m:t>
                          </m:r>
                        </m:sub>
                      </m:sSub>
                    </m:num>
                    <m:den>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rPr>
                            <m:t>ye</m:t>
                          </m:r>
                        </m:e>
                        <m:sub>
                          <m:r>
                            <w:rPr>
                              <w:rFonts w:ascii="Cambria Math" w:eastAsia="Calibri" w:hAnsi="Cambria Math" w:cs="Times New Roman"/>
                              <w:color w:val="000000" w:themeColor="text1"/>
                              <w:sz w:val="24"/>
                              <w:szCs w:val="24"/>
                            </w:rPr>
                            <m:t>i-1</m:t>
                          </m:r>
                        </m:sub>
                      </m:sSub>
                    </m:den>
                  </m:f>
                </m:e>
              </m:d>
            </m:e>
          </m:d>
          <m:r>
            <w:rPr>
              <w:rFonts w:ascii="Cambria Math" w:eastAsia="Calibri" w:hAnsi="Cambria Math" w:cs="Times New Roman"/>
              <w:color w:val="000000" w:themeColor="text1"/>
              <w:sz w:val="24"/>
              <w:szCs w:val="24"/>
            </w:rPr>
            <m:t>*</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1-</m:t>
              </m:r>
              <m:sSub>
                <m:sSubPr>
                  <m:ctrlPr>
                    <w:rPr>
                      <w:rFonts w:ascii="Cambria Math" w:eastAsia="Calibri" w:hAnsi="Cambria Math" w:cs="Times New Roman"/>
                      <w:i/>
                      <w:color w:val="000000" w:themeColor="text1"/>
                      <w:sz w:val="24"/>
                      <w:szCs w:val="24"/>
                    </w:rPr>
                  </m:ctrlPr>
                </m:sSubPr>
                <m:e>
                  <m:r>
                    <w:rPr>
                      <w:rFonts w:ascii="Cambria Math" w:eastAsia="Calibri" w:hAnsi="Cambria Math" w:cs="Times New Roman"/>
                      <w:color w:val="000000" w:themeColor="text1"/>
                      <w:sz w:val="24"/>
                      <w:szCs w:val="24"/>
                      <w:lang w:val="en-US"/>
                    </w:rPr>
                    <m:t>X</m:t>
                  </m:r>
                </m:e>
                <m:sub>
                  <m:r>
                    <w:rPr>
                      <w:rFonts w:ascii="Cambria Math" w:eastAsia="Calibri" w:hAnsi="Cambria Math" w:cs="Times New Roman"/>
                      <w:color w:val="000000" w:themeColor="text1"/>
                      <w:sz w:val="24"/>
                      <w:szCs w:val="24"/>
                    </w:rPr>
                    <m:t>i</m:t>
                  </m:r>
                </m:sub>
              </m:sSub>
            </m:e>
          </m:d>
          <m:r>
            <w:rPr>
              <w:rFonts w:ascii="Cambria Math" w:eastAsia="Calibri" w:hAnsi="Cambria Math" w:cs="Times New Roman"/>
              <w:color w:val="000000" w:themeColor="text1"/>
              <w:sz w:val="24"/>
              <w:szCs w:val="24"/>
            </w:rPr>
            <m:t>=1,046*1,0187*0,99=1,0549 или 105,49%</m:t>
          </m:r>
        </m:oMath>
      </m:oMathPara>
    </w:p>
    <w:p w14:paraId="6A41AF00" w14:textId="77777777" w:rsidR="00D47EFD" w:rsidRPr="00E17399" w:rsidRDefault="00D47EFD" w:rsidP="00D47EFD">
      <w:pPr>
        <w:spacing w:after="0" w:line="360" w:lineRule="auto"/>
        <w:ind w:firstLine="567"/>
        <w:contextualSpacing/>
        <w:jc w:val="both"/>
        <w:rPr>
          <w:rFonts w:ascii="Myriad Pro" w:hAnsi="Myriad Pro"/>
          <w:color w:val="000000" w:themeColor="text1"/>
          <w:sz w:val="26"/>
          <w:szCs w:val="26"/>
        </w:rPr>
      </w:pPr>
      <w:r w:rsidRPr="00E17399">
        <w:rPr>
          <w:rFonts w:ascii="Myriad Pro" w:hAnsi="Myriad Pro"/>
          <w:color w:val="000000" w:themeColor="text1"/>
          <w:sz w:val="26"/>
          <w:szCs w:val="26"/>
        </w:rPr>
        <w:t>На основании вышеизложенного Исполнитель считает размер операционных (подконтрольных) расходов, учтенных в расчетах необходимой валовой выручки при установлении тарифов на 2019 год, а также увеличение операционных (подконтрольных) расходов на 2019 год относительно утвержденного на 2018 год базового уровня подконтрольных расходов на 5,49%, обоснованными и отмечает, что:</w:t>
      </w:r>
    </w:p>
    <w:p w14:paraId="74E373F4" w14:textId="77777777" w:rsidR="00D47EFD" w:rsidRPr="00E17399" w:rsidRDefault="00D47EFD" w:rsidP="00133172">
      <w:pPr>
        <w:pStyle w:val="a3"/>
        <w:numPr>
          <w:ilvl w:val="0"/>
          <w:numId w:val="82"/>
        </w:numPr>
        <w:spacing w:after="0" w:line="360" w:lineRule="auto"/>
        <w:ind w:left="993" w:hanging="426"/>
        <w:jc w:val="both"/>
        <w:rPr>
          <w:rFonts w:ascii="Myriad Pro" w:eastAsia="Calibri" w:hAnsi="Myriad Pro" w:cs="Times New Roman"/>
          <w:color w:val="000000" w:themeColor="text1"/>
          <w:sz w:val="26"/>
          <w:szCs w:val="26"/>
        </w:rPr>
      </w:pPr>
      <w:r w:rsidRPr="00E17399">
        <w:rPr>
          <w:rFonts w:ascii="Myriad Pro" w:hAnsi="Myriad Pro"/>
          <w:color w:val="000000" w:themeColor="text1"/>
          <w:sz w:val="26"/>
          <w:szCs w:val="26"/>
        </w:rPr>
        <w:t>расчет величины подконтрольных расходов на 2019 год, произведенный Министерством, выполнен в соответствии с пунктом 11 Методических указаний № 98-э;</w:t>
      </w:r>
    </w:p>
    <w:p w14:paraId="54E4597E" w14:textId="77777777" w:rsidR="00D47EFD" w:rsidRPr="00E17399" w:rsidRDefault="00D47EFD" w:rsidP="00133172">
      <w:pPr>
        <w:pStyle w:val="a3"/>
        <w:numPr>
          <w:ilvl w:val="0"/>
          <w:numId w:val="82"/>
        </w:numPr>
        <w:spacing w:after="0" w:line="360" w:lineRule="auto"/>
        <w:ind w:left="993" w:hanging="426"/>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индекс потребительских цен в размере 104,6% соответствует базовому варианту Прогноза социально-экономического развития Российской Федерации на период до 2024 года по состоянию на 01.10.2018;</w:t>
      </w:r>
    </w:p>
    <w:p w14:paraId="574A085F" w14:textId="77777777" w:rsidR="00D47EFD" w:rsidRPr="00E17399" w:rsidRDefault="00D47EFD" w:rsidP="00133172">
      <w:pPr>
        <w:pStyle w:val="a3"/>
        <w:numPr>
          <w:ilvl w:val="0"/>
          <w:numId w:val="82"/>
        </w:numPr>
        <w:spacing w:after="0" w:line="360" w:lineRule="auto"/>
        <w:ind w:left="993" w:hanging="426"/>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заявленное филиалом количество активов учтено Министерством в полном объеме.</w:t>
      </w:r>
    </w:p>
    <w:p w14:paraId="4E2FF6EF" w14:textId="77777777" w:rsidR="00AB33F5" w:rsidRPr="00E17399" w:rsidRDefault="00AB33F5" w:rsidP="00EC4640">
      <w:pPr>
        <w:spacing w:after="0" w:line="360" w:lineRule="auto"/>
        <w:ind w:firstLine="567"/>
        <w:jc w:val="both"/>
        <w:rPr>
          <w:rFonts w:ascii="Myriad Pro" w:hAnsi="Myriad Pro"/>
          <w:sz w:val="26"/>
          <w:szCs w:val="26"/>
        </w:rPr>
      </w:pPr>
    </w:p>
    <w:p w14:paraId="2121012C" w14:textId="77777777" w:rsidR="00AB33F5" w:rsidRPr="00E17399" w:rsidRDefault="00AD199A" w:rsidP="00EC4640">
      <w:pPr>
        <w:spacing w:after="0" w:line="360" w:lineRule="auto"/>
        <w:ind w:firstLine="567"/>
        <w:jc w:val="both"/>
        <w:rPr>
          <w:rFonts w:ascii="Myriad Pro" w:hAnsi="Myriad Pro"/>
          <w:sz w:val="26"/>
          <w:szCs w:val="26"/>
        </w:rPr>
      </w:pPr>
      <w:r w:rsidRPr="00E17399">
        <w:rPr>
          <w:rFonts w:ascii="Myriad Pro" w:hAnsi="Myriad Pro"/>
          <w:sz w:val="26"/>
          <w:szCs w:val="26"/>
        </w:rPr>
        <w:t>С учетом анализа экономической обоснованности базового уровня операционных (подконтрольных) расходов по статьям расходов, учтенных в расчетах необходимой валовой выручки при установлении тарифов на 2018 год</w:t>
      </w:r>
      <w:r w:rsidR="00D86BDE" w:rsidRPr="00E17399">
        <w:rPr>
          <w:rFonts w:ascii="Myriad Pro" w:hAnsi="Myriad Pro"/>
          <w:sz w:val="26"/>
          <w:szCs w:val="26"/>
        </w:rPr>
        <w:t>,</w:t>
      </w:r>
      <w:r w:rsidRPr="00E17399">
        <w:rPr>
          <w:rFonts w:ascii="Myriad Pro" w:hAnsi="Myriad Pro"/>
          <w:sz w:val="26"/>
          <w:szCs w:val="26"/>
        </w:rPr>
        <w:t xml:space="preserve"> в таблице ниже</w:t>
      </w:r>
      <w:r w:rsidR="00D86BDE" w:rsidRPr="00E17399">
        <w:rPr>
          <w:rFonts w:ascii="Myriad Pro" w:hAnsi="Myriad Pro"/>
          <w:sz w:val="26"/>
          <w:szCs w:val="26"/>
        </w:rPr>
        <w:t>,</w:t>
      </w:r>
      <w:r w:rsidRPr="00E17399">
        <w:rPr>
          <w:rFonts w:ascii="Myriad Pro" w:hAnsi="Myriad Pro"/>
          <w:sz w:val="26"/>
          <w:szCs w:val="26"/>
        </w:rPr>
        <w:t xml:space="preserve"> Исполнителем представлены варианты расчета суммы операционных расходов на 2019 год при изменении базового уровня на 2018 год, при этом индекс роста затрат на 2019 год относительно 2018 года </w:t>
      </w:r>
      <w:r w:rsidR="00D86BDE" w:rsidRPr="00E17399">
        <w:rPr>
          <w:rFonts w:ascii="Myriad Pro" w:hAnsi="Myriad Pro"/>
          <w:sz w:val="26"/>
          <w:szCs w:val="26"/>
        </w:rPr>
        <w:t>в каждом варианте составляет 105,49% в соответствии с вышеописанным анализом:</w:t>
      </w:r>
    </w:p>
    <w:p w14:paraId="0A36C05E" w14:textId="77777777" w:rsidR="00D86BDE" w:rsidRPr="00E17399" w:rsidRDefault="00D86BDE" w:rsidP="00EC4640">
      <w:pPr>
        <w:spacing w:after="0" w:line="360" w:lineRule="auto"/>
        <w:ind w:firstLine="567"/>
        <w:jc w:val="both"/>
        <w:rPr>
          <w:rFonts w:ascii="Myriad Pro" w:hAnsi="Myriad Pro"/>
          <w:sz w:val="26"/>
          <w:szCs w:val="26"/>
        </w:rPr>
      </w:pPr>
    </w:p>
    <w:p w14:paraId="717E7F48" w14:textId="77777777" w:rsidR="001A6409" w:rsidRPr="00E17399" w:rsidRDefault="001A6409" w:rsidP="00EC4640">
      <w:pPr>
        <w:spacing w:after="0" w:line="360" w:lineRule="auto"/>
        <w:ind w:firstLine="567"/>
        <w:jc w:val="both"/>
        <w:rPr>
          <w:rFonts w:ascii="Myriad Pro" w:hAnsi="Myriad Pro"/>
          <w:sz w:val="26"/>
          <w:szCs w:val="26"/>
        </w:rPr>
      </w:pPr>
    </w:p>
    <w:p w14:paraId="1CE5E2A5" w14:textId="77777777" w:rsidR="001A6409" w:rsidRPr="00E17399" w:rsidRDefault="001A6409" w:rsidP="00EC4640">
      <w:pPr>
        <w:spacing w:after="0" w:line="360" w:lineRule="auto"/>
        <w:ind w:firstLine="567"/>
        <w:jc w:val="both"/>
        <w:rPr>
          <w:rFonts w:ascii="Myriad Pro" w:hAnsi="Myriad Pro"/>
          <w:sz w:val="26"/>
          <w:szCs w:val="26"/>
        </w:rPr>
      </w:pPr>
    </w:p>
    <w:p w14:paraId="3A34A697" w14:textId="77777777" w:rsidR="001A6409" w:rsidRPr="00E17399" w:rsidRDefault="001A6409" w:rsidP="00EC4640">
      <w:pPr>
        <w:spacing w:after="0" w:line="360" w:lineRule="auto"/>
        <w:ind w:firstLine="567"/>
        <w:jc w:val="both"/>
        <w:rPr>
          <w:rFonts w:ascii="Myriad Pro" w:hAnsi="Myriad Pro"/>
          <w:sz w:val="26"/>
          <w:szCs w:val="26"/>
        </w:rPr>
      </w:pPr>
    </w:p>
    <w:p w14:paraId="10E7AFBF" w14:textId="77777777" w:rsidR="00D86BDE" w:rsidRPr="00E17399" w:rsidRDefault="00D86BDE" w:rsidP="00EC4640">
      <w:pPr>
        <w:spacing w:after="0" w:line="360" w:lineRule="auto"/>
        <w:ind w:firstLine="567"/>
        <w:jc w:val="both"/>
        <w:rPr>
          <w:rFonts w:ascii="Myriad Pro" w:hAnsi="Myriad Pro"/>
          <w:sz w:val="26"/>
          <w:szCs w:val="26"/>
        </w:rPr>
        <w:sectPr w:rsidR="00D86BDE" w:rsidRPr="00E17399" w:rsidSect="006056B6">
          <w:pgSz w:w="11906" w:h="16838"/>
          <w:pgMar w:top="1134" w:right="851" w:bottom="1134" w:left="1701" w:header="709" w:footer="386" w:gutter="0"/>
          <w:cols w:space="708"/>
          <w:docGrid w:linePitch="360"/>
        </w:sectPr>
      </w:pPr>
    </w:p>
    <w:tbl>
      <w:tblPr>
        <w:tblW w:w="15158" w:type="dxa"/>
        <w:jc w:val="center"/>
        <w:tblLook w:val="04A0" w:firstRow="1" w:lastRow="0" w:firstColumn="1" w:lastColumn="0" w:noHBand="0" w:noVBand="1"/>
      </w:tblPr>
      <w:tblGrid>
        <w:gridCol w:w="717"/>
        <w:gridCol w:w="3706"/>
        <w:gridCol w:w="1576"/>
        <w:gridCol w:w="1576"/>
        <w:gridCol w:w="1576"/>
        <w:gridCol w:w="1678"/>
        <w:gridCol w:w="1576"/>
        <w:gridCol w:w="1576"/>
        <w:gridCol w:w="1177"/>
      </w:tblGrid>
      <w:tr w:rsidR="006056B6" w:rsidRPr="00133172" w14:paraId="29539021" w14:textId="77777777" w:rsidTr="005948A8">
        <w:trPr>
          <w:trHeight w:val="633"/>
          <w:jc w:val="center"/>
        </w:trPr>
        <w:tc>
          <w:tcPr>
            <w:tcW w:w="7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34DF167"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bookmarkStart w:id="64" w:name="_Hlk37882270"/>
            <w:r w:rsidRPr="006056B6">
              <w:rPr>
                <w:rFonts w:ascii="Myriad Pro" w:eastAsia="Times New Roman" w:hAnsi="Myriad Pro" w:cs="Calibri"/>
                <w:color w:val="FFFFFF"/>
                <w:sz w:val="20"/>
                <w:szCs w:val="20"/>
                <w:lang w:eastAsia="ru-RU"/>
              </w:rPr>
              <w:lastRenderedPageBreak/>
              <w:t>№ п/п</w:t>
            </w:r>
          </w:p>
        </w:tc>
        <w:tc>
          <w:tcPr>
            <w:tcW w:w="37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032CD0C" w14:textId="56DF6C2F"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Наименование статьи ра</w:t>
            </w:r>
            <w:r w:rsidR="00C702DC">
              <w:rPr>
                <w:rFonts w:ascii="Myriad Pro" w:eastAsia="Times New Roman" w:hAnsi="Myriad Pro" w:cs="Calibri"/>
                <w:color w:val="FFFFFF"/>
                <w:sz w:val="20"/>
                <w:szCs w:val="20"/>
                <w:lang w:eastAsia="ru-RU"/>
              </w:rPr>
              <w:t>с</w:t>
            </w:r>
            <w:r w:rsidRPr="006056B6">
              <w:rPr>
                <w:rFonts w:ascii="Myriad Pro" w:eastAsia="Times New Roman" w:hAnsi="Myriad Pro" w:cs="Calibri"/>
                <w:color w:val="FFFFFF"/>
                <w:sz w:val="20"/>
                <w:szCs w:val="20"/>
                <w:lang w:eastAsia="ru-RU"/>
              </w:rPr>
              <w:t>ходов</w:t>
            </w:r>
          </w:p>
        </w:tc>
        <w:tc>
          <w:tcPr>
            <w:tcW w:w="15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F0E38E"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Утверждено РЭК на 2018 год</w:t>
            </w:r>
          </w:p>
        </w:tc>
        <w:tc>
          <w:tcPr>
            <w:tcW w:w="31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56A025"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Позиция исполнителя на 2018 год</w:t>
            </w:r>
          </w:p>
        </w:tc>
        <w:tc>
          <w:tcPr>
            <w:tcW w:w="16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4A8056"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Утверждено Министерством на 2019 год</w:t>
            </w:r>
          </w:p>
        </w:tc>
        <w:tc>
          <w:tcPr>
            <w:tcW w:w="31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2A355E"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 xml:space="preserve">Позиция исполнителя </w:t>
            </w:r>
            <w:r w:rsidR="00EA50AE">
              <w:rPr>
                <w:rFonts w:ascii="Myriad Pro" w:eastAsia="Times New Roman" w:hAnsi="Myriad Pro" w:cs="Calibri"/>
                <w:color w:val="FFFFFF"/>
                <w:sz w:val="20"/>
                <w:szCs w:val="20"/>
                <w:lang w:eastAsia="ru-RU"/>
              </w:rPr>
              <w:br/>
            </w:r>
            <w:r w:rsidRPr="006056B6">
              <w:rPr>
                <w:rFonts w:ascii="Myriad Pro" w:eastAsia="Times New Roman" w:hAnsi="Myriad Pro" w:cs="Calibri"/>
                <w:color w:val="FFFFFF"/>
                <w:sz w:val="20"/>
                <w:szCs w:val="20"/>
                <w:lang w:eastAsia="ru-RU"/>
              </w:rPr>
              <w:t>на 2019 год</w:t>
            </w:r>
          </w:p>
        </w:tc>
        <w:tc>
          <w:tcPr>
            <w:tcW w:w="11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4E0D9F"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Индекс роста</w:t>
            </w:r>
          </w:p>
          <w:p w14:paraId="3D6D68A0"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2019 / 2018</w:t>
            </w:r>
          </w:p>
        </w:tc>
      </w:tr>
      <w:tr w:rsidR="006056B6" w:rsidRPr="00133172" w14:paraId="26F0C92D" w14:textId="77777777" w:rsidTr="005948A8">
        <w:trPr>
          <w:trHeight w:val="422"/>
          <w:jc w:val="center"/>
        </w:trPr>
        <w:tc>
          <w:tcPr>
            <w:tcW w:w="7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CCF8D7" w14:textId="77777777" w:rsidR="00D86BDE" w:rsidRPr="006056B6" w:rsidRDefault="00D86BDE" w:rsidP="00D86BDE">
            <w:pPr>
              <w:spacing w:after="0" w:line="240" w:lineRule="auto"/>
              <w:rPr>
                <w:rFonts w:ascii="Myriad Pro" w:eastAsia="Times New Roman" w:hAnsi="Myriad Pro" w:cs="Calibri"/>
                <w:color w:val="FFFFFF"/>
                <w:sz w:val="20"/>
                <w:szCs w:val="20"/>
                <w:lang w:eastAsia="ru-RU"/>
              </w:rPr>
            </w:pPr>
          </w:p>
        </w:tc>
        <w:tc>
          <w:tcPr>
            <w:tcW w:w="37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730216" w14:textId="77777777" w:rsidR="00D86BDE" w:rsidRPr="006056B6" w:rsidRDefault="00D86BDE" w:rsidP="00D86BDE">
            <w:pPr>
              <w:spacing w:after="0" w:line="240" w:lineRule="auto"/>
              <w:rPr>
                <w:rFonts w:ascii="Myriad Pro" w:eastAsia="Times New Roman" w:hAnsi="Myriad Pro" w:cs="Calibri"/>
                <w:color w:val="FFFFFF"/>
                <w:sz w:val="20"/>
                <w:szCs w:val="20"/>
                <w:lang w:eastAsia="ru-RU"/>
              </w:rPr>
            </w:pPr>
          </w:p>
        </w:tc>
        <w:tc>
          <w:tcPr>
            <w:tcW w:w="15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23BF64" w14:textId="77777777" w:rsidR="00D86BDE" w:rsidRPr="006056B6" w:rsidRDefault="00D86BDE" w:rsidP="00D86BDE">
            <w:pPr>
              <w:spacing w:after="0" w:line="240" w:lineRule="auto"/>
              <w:rPr>
                <w:rFonts w:ascii="Myriad Pro" w:eastAsia="Times New Roman" w:hAnsi="Myriad Pro" w:cs="Calibri"/>
                <w:color w:val="FFFFFF"/>
                <w:sz w:val="20"/>
                <w:szCs w:val="20"/>
                <w:lang w:eastAsia="ru-RU"/>
              </w:rPr>
            </w:pP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72180D"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без учета риска изъятия</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117175"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с учетом риска изъятия</w:t>
            </w:r>
          </w:p>
        </w:tc>
        <w:tc>
          <w:tcPr>
            <w:tcW w:w="1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3A5AF7" w14:textId="77777777" w:rsidR="00D86BDE" w:rsidRPr="006056B6" w:rsidRDefault="00D86BDE" w:rsidP="00D86BDE">
            <w:pPr>
              <w:spacing w:after="0" w:line="240" w:lineRule="auto"/>
              <w:rPr>
                <w:rFonts w:ascii="Myriad Pro" w:eastAsia="Times New Roman" w:hAnsi="Myriad Pro" w:cs="Calibri"/>
                <w:color w:val="FFFFFF"/>
                <w:sz w:val="20"/>
                <w:szCs w:val="20"/>
                <w:lang w:eastAsia="ru-RU"/>
              </w:rPr>
            </w:pP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C077D1"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без учета риска изъятия</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C16EB6"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с учетом риска изъятия</w:t>
            </w:r>
          </w:p>
        </w:tc>
        <w:tc>
          <w:tcPr>
            <w:tcW w:w="11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C0F12C" w14:textId="77777777" w:rsidR="00D86BDE" w:rsidRPr="006056B6" w:rsidRDefault="00D86BDE" w:rsidP="00D86BDE">
            <w:pPr>
              <w:spacing w:after="0" w:line="240" w:lineRule="auto"/>
              <w:rPr>
                <w:rFonts w:ascii="Myriad Pro" w:eastAsia="Times New Roman" w:hAnsi="Myriad Pro" w:cs="Calibri"/>
                <w:color w:val="FFFFFF"/>
                <w:sz w:val="20"/>
                <w:szCs w:val="20"/>
                <w:lang w:eastAsia="ru-RU"/>
              </w:rPr>
            </w:pPr>
          </w:p>
        </w:tc>
      </w:tr>
      <w:tr w:rsidR="006056B6" w:rsidRPr="00133172" w14:paraId="6118D4E7" w14:textId="77777777" w:rsidTr="005948A8">
        <w:trPr>
          <w:trHeight w:val="281"/>
          <w:jc w:val="center"/>
        </w:trPr>
        <w:tc>
          <w:tcPr>
            <w:tcW w:w="7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6292EB" w14:textId="77777777" w:rsidR="00D86BDE" w:rsidRPr="006056B6" w:rsidRDefault="00D86BDE" w:rsidP="00D86BDE">
            <w:pPr>
              <w:spacing w:after="0" w:line="240" w:lineRule="auto"/>
              <w:rPr>
                <w:rFonts w:ascii="Myriad Pro" w:eastAsia="Times New Roman" w:hAnsi="Myriad Pro" w:cs="Calibri"/>
                <w:color w:val="FFFFFF"/>
                <w:sz w:val="20"/>
                <w:szCs w:val="20"/>
                <w:lang w:eastAsia="ru-RU"/>
              </w:rPr>
            </w:pPr>
          </w:p>
        </w:tc>
        <w:tc>
          <w:tcPr>
            <w:tcW w:w="37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AB3DD4" w14:textId="77777777" w:rsidR="00D86BDE" w:rsidRPr="006056B6" w:rsidRDefault="00D86BDE" w:rsidP="00D86BDE">
            <w:pPr>
              <w:spacing w:after="0" w:line="240" w:lineRule="auto"/>
              <w:rPr>
                <w:rFonts w:ascii="Myriad Pro" w:eastAsia="Times New Roman" w:hAnsi="Myriad Pro" w:cs="Calibri"/>
                <w:color w:val="FFFFFF"/>
                <w:sz w:val="20"/>
                <w:szCs w:val="20"/>
                <w:lang w:eastAsia="ru-RU"/>
              </w:rPr>
            </w:pP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26FBC9E"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A3C1A1"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481B3A"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493C77"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A16424"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8B9ACA"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BDE578"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w:t>
            </w:r>
          </w:p>
        </w:tc>
      </w:tr>
      <w:tr w:rsidR="006056B6" w:rsidRPr="00133172" w14:paraId="529BE432" w14:textId="77777777" w:rsidTr="005948A8">
        <w:trPr>
          <w:trHeight w:val="281"/>
          <w:jc w:val="center"/>
        </w:trPr>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AC977C"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w:t>
            </w:r>
          </w:p>
        </w:tc>
        <w:tc>
          <w:tcPr>
            <w:tcW w:w="3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83C234C"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2</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22FDBD"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3</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6D216A"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4</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A7AC9C"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5</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95B2FC"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6</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007757"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7</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EF1FF1"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8</w:t>
            </w:r>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A94A80" w14:textId="77777777" w:rsidR="00D86BDE" w:rsidRPr="006056B6" w:rsidRDefault="00D86BDE" w:rsidP="00D86BDE">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9</w:t>
            </w:r>
          </w:p>
        </w:tc>
      </w:tr>
      <w:tr w:rsidR="005948A8" w:rsidRPr="00133172" w14:paraId="4CA2BDEC" w14:textId="77777777" w:rsidTr="005948A8">
        <w:trPr>
          <w:trHeight w:val="281"/>
          <w:jc w:val="center"/>
        </w:trPr>
        <w:tc>
          <w:tcPr>
            <w:tcW w:w="71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18E27E2" w14:textId="77777777" w:rsidR="005948A8" w:rsidRPr="006056B6" w:rsidRDefault="005948A8" w:rsidP="005948A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w:t>
            </w:r>
          </w:p>
        </w:tc>
        <w:tc>
          <w:tcPr>
            <w:tcW w:w="370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59CDB27" w14:textId="77777777" w:rsidR="005948A8" w:rsidRPr="006056B6" w:rsidRDefault="005948A8" w:rsidP="005948A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Сырье и материалы</w:t>
            </w:r>
          </w:p>
        </w:tc>
        <w:tc>
          <w:tcPr>
            <w:tcW w:w="15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D9016AC" w14:textId="77777777" w:rsidR="005948A8" w:rsidRPr="006056B6" w:rsidRDefault="005948A8" w:rsidP="005948A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270 842,04</w:t>
            </w:r>
          </w:p>
        </w:tc>
        <w:tc>
          <w:tcPr>
            <w:tcW w:w="15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BC2A478" w14:textId="5567EB47" w:rsidR="005948A8" w:rsidRPr="006739A0" w:rsidRDefault="005948A8" w:rsidP="005948A8">
            <w:pPr>
              <w:spacing w:after="0" w:line="240" w:lineRule="auto"/>
              <w:jc w:val="center"/>
              <w:rPr>
                <w:rFonts w:ascii="Myriad Pro" w:eastAsia="Times New Roman" w:hAnsi="Myriad Pro" w:cs="Calibri"/>
                <w:color w:val="FF0000"/>
                <w:sz w:val="20"/>
                <w:szCs w:val="20"/>
                <w:lang w:eastAsia="ru-RU"/>
              </w:rPr>
            </w:pPr>
            <w:r w:rsidRPr="006739A0">
              <w:rPr>
                <w:rFonts w:ascii="Myriad Pro" w:hAnsi="Myriad Pro"/>
                <w:color w:val="000000"/>
                <w:sz w:val="20"/>
                <w:szCs w:val="20"/>
              </w:rPr>
              <w:t>456 762,42</w:t>
            </w:r>
          </w:p>
        </w:tc>
        <w:tc>
          <w:tcPr>
            <w:tcW w:w="15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2C5D4C" w14:textId="0EB9F450" w:rsidR="005948A8" w:rsidRPr="006739A0" w:rsidRDefault="005948A8" w:rsidP="005948A8">
            <w:pPr>
              <w:spacing w:after="0" w:line="240" w:lineRule="auto"/>
              <w:jc w:val="center"/>
              <w:rPr>
                <w:rFonts w:ascii="Myriad Pro" w:eastAsia="Times New Roman" w:hAnsi="Myriad Pro" w:cs="Calibri"/>
                <w:color w:val="FF0000"/>
                <w:sz w:val="20"/>
                <w:szCs w:val="20"/>
                <w:lang w:eastAsia="ru-RU"/>
              </w:rPr>
            </w:pPr>
            <w:r w:rsidRPr="006739A0">
              <w:rPr>
                <w:rFonts w:ascii="Myriad Pro" w:hAnsi="Myriad Pro"/>
                <w:color w:val="000000"/>
                <w:sz w:val="20"/>
                <w:szCs w:val="20"/>
              </w:rPr>
              <w:t>134 497,25</w:t>
            </w:r>
          </w:p>
        </w:tc>
        <w:tc>
          <w:tcPr>
            <w:tcW w:w="16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203EDF3" w14:textId="77777777" w:rsidR="005948A8" w:rsidRPr="006056B6" w:rsidRDefault="005948A8" w:rsidP="005948A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285 721,26</w:t>
            </w:r>
          </w:p>
        </w:tc>
        <w:tc>
          <w:tcPr>
            <w:tcW w:w="15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BCC45BD" w14:textId="0EDE5BA9" w:rsidR="005948A8" w:rsidRPr="005948A8" w:rsidRDefault="005948A8" w:rsidP="005948A8">
            <w:pPr>
              <w:spacing w:after="0" w:line="240" w:lineRule="auto"/>
              <w:jc w:val="center"/>
              <w:rPr>
                <w:rFonts w:ascii="Myriad Pro" w:eastAsia="Times New Roman" w:hAnsi="Myriad Pro" w:cs="Calibri"/>
                <w:color w:val="000000"/>
                <w:sz w:val="20"/>
                <w:szCs w:val="20"/>
                <w:lang w:eastAsia="ru-RU"/>
              </w:rPr>
            </w:pPr>
            <w:r w:rsidRPr="006739A0">
              <w:rPr>
                <w:rFonts w:ascii="Myriad Pro" w:hAnsi="Myriad Pro"/>
                <w:color w:val="000000"/>
                <w:sz w:val="20"/>
                <w:szCs w:val="20"/>
              </w:rPr>
              <w:t>481 855,53</w:t>
            </w:r>
          </w:p>
        </w:tc>
        <w:tc>
          <w:tcPr>
            <w:tcW w:w="15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69C41EC" w14:textId="036F1786" w:rsidR="005948A8" w:rsidRPr="005948A8" w:rsidRDefault="005948A8" w:rsidP="005948A8">
            <w:pPr>
              <w:spacing w:after="0" w:line="240" w:lineRule="auto"/>
              <w:jc w:val="center"/>
              <w:rPr>
                <w:rFonts w:ascii="Myriad Pro" w:eastAsia="Times New Roman" w:hAnsi="Myriad Pro" w:cs="Calibri"/>
                <w:color w:val="000000"/>
                <w:sz w:val="20"/>
                <w:szCs w:val="20"/>
                <w:lang w:eastAsia="ru-RU"/>
              </w:rPr>
            </w:pPr>
            <w:r w:rsidRPr="006739A0">
              <w:rPr>
                <w:rFonts w:ascii="Myriad Pro" w:hAnsi="Myriad Pro"/>
                <w:color w:val="000000"/>
                <w:sz w:val="20"/>
                <w:szCs w:val="20"/>
              </w:rPr>
              <w:t>141 886,11</w:t>
            </w:r>
          </w:p>
        </w:tc>
        <w:tc>
          <w:tcPr>
            <w:tcW w:w="117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99C18A" w14:textId="77777777" w:rsidR="005948A8" w:rsidRPr="006056B6" w:rsidRDefault="005948A8" w:rsidP="005948A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105,49</w:t>
            </w:r>
          </w:p>
        </w:tc>
      </w:tr>
      <w:tr w:rsidR="001A758C" w:rsidRPr="00133172" w14:paraId="7635AAF2" w14:textId="77777777" w:rsidTr="005948A8">
        <w:trPr>
          <w:trHeight w:val="281"/>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1A5CEB11"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w:t>
            </w:r>
          </w:p>
        </w:tc>
        <w:tc>
          <w:tcPr>
            <w:tcW w:w="3706" w:type="dxa"/>
            <w:tcBorders>
              <w:top w:val="nil"/>
              <w:left w:val="nil"/>
              <w:bottom w:val="single" w:sz="4" w:space="0" w:color="auto"/>
              <w:right w:val="single" w:sz="4" w:space="0" w:color="auto"/>
            </w:tcBorders>
            <w:shd w:val="clear" w:color="auto" w:fill="auto"/>
            <w:vAlign w:val="center"/>
            <w:hideMark/>
          </w:tcPr>
          <w:p w14:paraId="79B2A6F7" w14:textId="77777777" w:rsidR="001A758C" w:rsidRPr="006056B6" w:rsidRDefault="001A758C" w:rsidP="001A758C">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Ремонт основных фондов</w:t>
            </w:r>
          </w:p>
        </w:tc>
        <w:tc>
          <w:tcPr>
            <w:tcW w:w="1576" w:type="dxa"/>
            <w:tcBorders>
              <w:top w:val="nil"/>
              <w:left w:val="nil"/>
              <w:bottom w:val="single" w:sz="4" w:space="0" w:color="auto"/>
              <w:right w:val="single" w:sz="4" w:space="0" w:color="auto"/>
            </w:tcBorders>
            <w:shd w:val="clear" w:color="auto" w:fill="auto"/>
            <w:noWrap/>
            <w:vAlign w:val="center"/>
            <w:hideMark/>
          </w:tcPr>
          <w:p w14:paraId="55BC4FFC"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474 937,94</w:t>
            </w:r>
          </w:p>
        </w:tc>
        <w:tc>
          <w:tcPr>
            <w:tcW w:w="1576" w:type="dxa"/>
            <w:tcBorders>
              <w:top w:val="nil"/>
              <w:left w:val="nil"/>
              <w:bottom w:val="single" w:sz="4" w:space="0" w:color="auto"/>
              <w:right w:val="single" w:sz="4" w:space="0" w:color="auto"/>
            </w:tcBorders>
            <w:shd w:val="clear" w:color="auto" w:fill="auto"/>
            <w:noWrap/>
            <w:vAlign w:val="center"/>
            <w:hideMark/>
          </w:tcPr>
          <w:p w14:paraId="345552EF"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499 265,00</w:t>
            </w:r>
          </w:p>
        </w:tc>
        <w:tc>
          <w:tcPr>
            <w:tcW w:w="1576" w:type="dxa"/>
            <w:tcBorders>
              <w:top w:val="nil"/>
              <w:left w:val="nil"/>
              <w:bottom w:val="single" w:sz="4" w:space="0" w:color="auto"/>
              <w:right w:val="single" w:sz="4" w:space="0" w:color="auto"/>
            </w:tcBorders>
            <w:shd w:val="clear" w:color="auto" w:fill="auto"/>
            <w:noWrap/>
            <w:vAlign w:val="center"/>
            <w:hideMark/>
          </w:tcPr>
          <w:p w14:paraId="485B733D"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499 265,00</w:t>
            </w:r>
          </w:p>
        </w:tc>
        <w:tc>
          <w:tcPr>
            <w:tcW w:w="1678" w:type="dxa"/>
            <w:tcBorders>
              <w:top w:val="nil"/>
              <w:left w:val="nil"/>
              <w:bottom w:val="single" w:sz="4" w:space="0" w:color="auto"/>
              <w:right w:val="single" w:sz="4" w:space="0" w:color="auto"/>
            </w:tcBorders>
            <w:shd w:val="clear" w:color="auto" w:fill="auto"/>
            <w:noWrap/>
            <w:vAlign w:val="center"/>
            <w:hideMark/>
          </w:tcPr>
          <w:p w14:paraId="7760D1E2"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501 029,55</w:t>
            </w:r>
          </w:p>
        </w:tc>
        <w:tc>
          <w:tcPr>
            <w:tcW w:w="1576" w:type="dxa"/>
            <w:tcBorders>
              <w:top w:val="nil"/>
              <w:left w:val="nil"/>
              <w:bottom w:val="single" w:sz="4" w:space="0" w:color="auto"/>
              <w:right w:val="single" w:sz="4" w:space="0" w:color="auto"/>
            </w:tcBorders>
            <w:shd w:val="clear" w:color="auto" w:fill="auto"/>
            <w:noWrap/>
            <w:vAlign w:val="center"/>
            <w:hideMark/>
          </w:tcPr>
          <w:p w14:paraId="5860CC6D"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526 693,07</w:t>
            </w:r>
          </w:p>
        </w:tc>
        <w:tc>
          <w:tcPr>
            <w:tcW w:w="1576" w:type="dxa"/>
            <w:tcBorders>
              <w:top w:val="nil"/>
              <w:left w:val="nil"/>
              <w:bottom w:val="single" w:sz="4" w:space="0" w:color="auto"/>
              <w:right w:val="single" w:sz="4" w:space="0" w:color="auto"/>
            </w:tcBorders>
            <w:shd w:val="clear" w:color="auto" w:fill="auto"/>
            <w:noWrap/>
            <w:vAlign w:val="center"/>
            <w:hideMark/>
          </w:tcPr>
          <w:p w14:paraId="148F5F39"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526 693,07</w:t>
            </w:r>
          </w:p>
        </w:tc>
        <w:tc>
          <w:tcPr>
            <w:tcW w:w="1177" w:type="dxa"/>
            <w:tcBorders>
              <w:top w:val="nil"/>
              <w:left w:val="nil"/>
              <w:bottom w:val="single" w:sz="4" w:space="0" w:color="auto"/>
              <w:right w:val="single" w:sz="4" w:space="0" w:color="auto"/>
            </w:tcBorders>
            <w:shd w:val="clear" w:color="auto" w:fill="auto"/>
            <w:noWrap/>
            <w:vAlign w:val="center"/>
            <w:hideMark/>
          </w:tcPr>
          <w:p w14:paraId="5B44B737"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105,49</w:t>
            </w:r>
          </w:p>
        </w:tc>
      </w:tr>
      <w:tr w:rsidR="001A758C" w:rsidRPr="00133172" w14:paraId="49015BEC" w14:textId="77777777" w:rsidTr="005948A8">
        <w:trPr>
          <w:trHeight w:val="281"/>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03EBEA52"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w:t>
            </w:r>
          </w:p>
        </w:tc>
        <w:tc>
          <w:tcPr>
            <w:tcW w:w="3706" w:type="dxa"/>
            <w:tcBorders>
              <w:top w:val="nil"/>
              <w:left w:val="nil"/>
              <w:bottom w:val="single" w:sz="4" w:space="0" w:color="auto"/>
              <w:right w:val="single" w:sz="4" w:space="0" w:color="auto"/>
            </w:tcBorders>
            <w:shd w:val="clear" w:color="auto" w:fill="auto"/>
            <w:vAlign w:val="center"/>
            <w:hideMark/>
          </w:tcPr>
          <w:p w14:paraId="0C890E8E" w14:textId="77777777" w:rsidR="001A758C" w:rsidRPr="006056B6" w:rsidRDefault="001A758C" w:rsidP="001A758C">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оплату труда</w:t>
            </w:r>
          </w:p>
        </w:tc>
        <w:tc>
          <w:tcPr>
            <w:tcW w:w="1576" w:type="dxa"/>
            <w:tcBorders>
              <w:top w:val="nil"/>
              <w:left w:val="nil"/>
              <w:bottom w:val="single" w:sz="4" w:space="0" w:color="auto"/>
              <w:right w:val="single" w:sz="4" w:space="0" w:color="auto"/>
            </w:tcBorders>
            <w:shd w:val="clear" w:color="auto" w:fill="auto"/>
            <w:noWrap/>
            <w:vAlign w:val="center"/>
            <w:hideMark/>
          </w:tcPr>
          <w:p w14:paraId="01000AFF"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2 308 324,76</w:t>
            </w:r>
          </w:p>
        </w:tc>
        <w:tc>
          <w:tcPr>
            <w:tcW w:w="1576" w:type="dxa"/>
            <w:tcBorders>
              <w:top w:val="nil"/>
              <w:left w:val="nil"/>
              <w:bottom w:val="single" w:sz="4" w:space="0" w:color="auto"/>
              <w:right w:val="single" w:sz="4" w:space="0" w:color="auto"/>
            </w:tcBorders>
            <w:shd w:val="clear" w:color="auto" w:fill="auto"/>
            <w:noWrap/>
            <w:vAlign w:val="center"/>
            <w:hideMark/>
          </w:tcPr>
          <w:p w14:paraId="79B28EF5" w14:textId="77777777" w:rsidR="001A758C" w:rsidRPr="000B27DE" w:rsidRDefault="001A758C" w:rsidP="001A758C">
            <w:pPr>
              <w:spacing w:after="0" w:line="240" w:lineRule="auto"/>
              <w:jc w:val="center"/>
              <w:rPr>
                <w:rFonts w:ascii="Myriad Pro" w:eastAsia="Times New Roman" w:hAnsi="Myriad Pro" w:cs="Calibri"/>
                <w:sz w:val="20"/>
                <w:szCs w:val="20"/>
                <w:lang w:eastAsia="ru-RU"/>
              </w:rPr>
            </w:pPr>
            <w:r w:rsidRPr="000B27DE">
              <w:rPr>
                <w:rFonts w:ascii="Myriad Pro" w:hAnsi="Myriad Pro" w:cs="Calibri"/>
                <w:sz w:val="20"/>
                <w:szCs w:val="20"/>
              </w:rPr>
              <w:t>2 308 324,76</w:t>
            </w:r>
          </w:p>
        </w:tc>
        <w:tc>
          <w:tcPr>
            <w:tcW w:w="1576" w:type="dxa"/>
            <w:tcBorders>
              <w:top w:val="nil"/>
              <w:left w:val="nil"/>
              <w:bottom w:val="single" w:sz="4" w:space="0" w:color="auto"/>
              <w:right w:val="single" w:sz="4" w:space="0" w:color="auto"/>
            </w:tcBorders>
            <w:shd w:val="clear" w:color="auto" w:fill="auto"/>
            <w:noWrap/>
            <w:vAlign w:val="center"/>
            <w:hideMark/>
          </w:tcPr>
          <w:p w14:paraId="5223414B" w14:textId="77777777" w:rsidR="001A758C" w:rsidRPr="000B27DE" w:rsidRDefault="001A758C" w:rsidP="001A758C">
            <w:pPr>
              <w:spacing w:after="0" w:line="240" w:lineRule="auto"/>
              <w:jc w:val="center"/>
              <w:rPr>
                <w:rFonts w:ascii="Myriad Pro" w:eastAsia="Times New Roman" w:hAnsi="Myriad Pro" w:cs="Calibri"/>
                <w:sz w:val="20"/>
                <w:szCs w:val="20"/>
                <w:lang w:eastAsia="ru-RU"/>
              </w:rPr>
            </w:pPr>
            <w:r w:rsidRPr="000B27DE">
              <w:rPr>
                <w:rFonts w:ascii="Myriad Pro" w:hAnsi="Myriad Pro" w:cs="Calibri"/>
                <w:sz w:val="20"/>
                <w:szCs w:val="20"/>
              </w:rPr>
              <w:t>2 308 324,76</w:t>
            </w:r>
          </w:p>
        </w:tc>
        <w:tc>
          <w:tcPr>
            <w:tcW w:w="1678" w:type="dxa"/>
            <w:tcBorders>
              <w:top w:val="nil"/>
              <w:left w:val="nil"/>
              <w:bottom w:val="single" w:sz="4" w:space="0" w:color="auto"/>
              <w:right w:val="single" w:sz="4" w:space="0" w:color="auto"/>
            </w:tcBorders>
            <w:shd w:val="clear" w:color="auto" w:fill="auto"/>
            <w:noWrap/>
            <w:vAlign w:val="center"/>
            <w:hideMark/>
          </w:tcPr>
          <w:p w14:paraId="2D8CBC07"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2 435 136,93</w:t>
            </w:r>
          </w:p>
        </w:tc>
        <w:tc>
          <w:tcPr>
            <w:tcW w:w="1576" w:type="dxa"/>
            <w:tcBorders>
              <w:top w:val="nil"/>
              <w:left w:val="nil"/>
              <w:bottom w:val="single" w:sz="4" w:space="0" w:color="auto"/>
              <w:right w:val="single" w:sz="4" w:space="0" w:color="auto"/>
            </w:tcBorders>
            <w:shd w:val="clear" w:color="auto" w:fill="auto"/>
            <w:noWrap/>
            <w:vAlign w:val="center"/>
            <w:hideMark/>
          </w:tcPr>
          <w:p w14:paraId="0B1633F6"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2 435 136,95</w:t>
            </w:r>
          </w:p>
        </w:tc>
        <w:tc>
          <w:tcPr>
            <w:tcW w:w="1576" w:type="dxa"/>
            <w:tcBorders>
              <w:top w:val="nil"/>
              <w:left w:val="nil"/>
              <w:bottom w:val="single" w:sz="4" w:space="0" w:color="auto"/>
              <w:right w:val="single" w:sz="4" w:space="0" w:color="auto"/>
            </w:tcBorders>
            <w:shd w:val="clear" w:color="auto" w:fill="auto"/>
            <w:noWrap/>
            <w:vAlign w:val="center"/>
            <w:hideMark/>
          </w:tcPr>
          <w:p w14:paraId="6DD4088E"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2 435 136,95</w:t>
            </w:r>
          </w:p>
        </w:tc>
        <w:tc>
          <w:tcPr>
            <w:tcW w:w="1177" w:type="dxa"/>
            <w:tcBorders>
              <w:top w:val="nil"/>
              <w:left w:val="nil"/>
              <w:bottom w:val="single" w:sz="4" w:space="0" w:color="auto"/>
              <w:right w:val="single" w:sz="4" w:space="0" w:color="auto"/>
            </w:tcBorders>
            <w:shd w:val="clear" w:color="auto" w:fill="auto"/>
            <w:noWrap/>
            <w:vAlign w:val="center"/>
            <w:hideMark/>
          </w:tcPr>
          <w:p w14:paraId="7A59258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105,49</w:t>
            </w:r>
          </w:p>
        </w:tc>
      </w:tr>
      <w:tr w:rsidR="001A758C" w:rsidRPr="00133172" w14:paraId="3011D392" w14:textId="77777777" w:rsidTr="005948A8">
        <w:trPr>
          <w:trHeight w:val="1266"/>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5430494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w:t>
            </w:r>
          </w:p>
        </w:tc>
        <w:tc>
          <w:tcPr>
            <w:tcW w:w="3706" w:type="dxa"/>
            <w:tcBorders>
              <w:top w:val="nil"/>
              <w:left w:val="nil"/>
              <w:bottom w:val="single" w:sz="4" w:space="0" w:color="auto"/>
              <w:right w:val="single" w:sz="4" w:space="0" w:color="auto"/>
            </w:tcBorders>
            <w:shd w:val="clear" w:color="auto" w:fill="auto"/>
            <w:vAlign w:val="center"/>
            <w:hideMark/>
          </w:tcPr>
          <w:p w14:paraId="5B77C26B" w14:textId="77777777" w:rsidR="001A758C" w:rsidRPr="006056B6" w:rsidRDefault="001A758C" w:rsidP="001A758C">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Другие подконтрольные расходы, в том числе расходы на обслуживание заемных средств, а также расходы по коллективным договорам и другие расходы, осуществляемые из прибыли регулируемой организации</w:t>
            </w:r>
          </w:p>
        </w:tc>
        <w:tc>
          <w:tcPr>
            <w:tcW w:w="1576" w:type="dxa"/>
            <w:tcBorders>
              <w:top w:val="nil"/>
              <w:left w:val="nil"/>
              <w:bottom w:val="single" w:sz="4" w:space="0" w:color="auto"/>
              <w:right w:val="single" w:sz="4" w:space="0" w:color="auto"/>
            </w:tcBorders>
            <w:shd w:val="clear" w:color="auto" w:fill="auto"/>
            <w:noWrap/>
            <w:vAlign w:val="center"/>
            <w:hideMark/>
          </w:tcPr>
          <w:p w14:paraId="1C6A615C"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244 412,67</w:t>
            </w:r>
          </w:p>
        </w:tc>
        <w:tc>
          <w:tcPr>
            <w:tcW w:w="1576" w:type="dxa"/>
            <w:tcBorders>
              <w:top w:val="nil"/>
              <w:left w:val="nil"/>
              <w:bottom w:val="single" w:sz="4" w:space="0" w:color="auto"/>
              <w:right w:val="single" w:sz="4" w:space="0" w:color="auto"/>
            </w:tcBorders>
            <w:shd w:val="clear" w:color="auto" w:fill="auto"/>
            <w:noWrap/>
            <w:vAlign w:val="center"/>
            <w:hideMark/>
          </w:tcPr>
          <w:p w14:paraId="3825BBC6"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248 169,71</w:t>
            </w:r>
          </w:p>
        </w:tc>
        <w:tc>
          <w:tcPr>
            <w:tcW w:w="1576" w:type="dxa"/>
            <w:tcBorders>
              <w:top w:val="nil"/>
              <w:left w:val="nil"/>
              <w:bottom w:val="single" w:sz="4" w:space="0" w:color="auto"/>
              <w:right w:val="single" w:sz="4" w:space="0" w:color="auto"/>
            </w:tcBorders>
            <w:shd w:val="clear" w:color="auto" w:fill="auto"/>
            <w:noWrap/>
            <w:vAlign w:val="center"/>
            <w:hideMark/>
          </w:tcPr>
          <w:p w14:paraId="1AA15AFF"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187 342,84</w:t>
            </w:r>
          </w:p>
        </w:tc>
        <w:tc>
          <w:tcPr>
            <w:tcW w:w="1678" w:type="dxa"/>
            <w:tcBorders>
              <w:top w:val="nil"/>
              <w:left w:val="nil"/>
              <w:bottom w:val="single" w:sz="4" w:space="0" w:color="auto"/>
              <w:right w:val="single" w:sz="4" w:space="0" w:color="auto"/>
            </w:tcBorders>
            <w:shd w:val="clear" w:color="auto" w:fill="auto"/>
            <w:noWrap/>
            <w:vAlign w:val="center"/>
            <w:hideMark/>
          </w:tcPr>
          <w:p w14:paraId="3B2CA7BA"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257 839,94</w:t>
            </w:r>
          </w:p>
        </w:tc>
        <w:tc>
          <w:tcPr>
            <w:tcW w:w="1576" w:type="dxa"/>
            <w:tcBorders>
              <w:top w:val="nil"/>
              <w:left w:val="nil"/>
              <w:bottom w:val="single" w:sz="4" w:space="0" w:color="auto"/>
              <w:right w:val="single" w:sz="4" w:space="0" w:color="auto"/>
            </w:tcBorders>
            <w:shd w:val="clear" w:color="auto" w:fill="auto"/>
            <w:noWrap/>
            <w:vAlign w:val="center"/>
            <w:hideMark/>
          </w:tcPr>
          <w:p w14:paraId="3B2B6229"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261 803,38</w:t>
            </w:r>
          </w:p>
        </w:tc>
        <w:tc>
          <w:tcPr>
            <w:tcW w:w="1576" w:type="dxa"/>
            <w:tcBorders>
              <w:top w:val="nil"/>
              <w:left w:val="nil"/>
              <w:bottom w:val="single" w:sz="4" w:space="0" w:color="auto"/>
              <w:right w:val="single" w:sz="4" w:space="0" w:color="auto"/>
            </w:tcBorders>
            <w:shd w:val="clear" w:color="auto" w:fill="auto"/>
            <w:noWrap/>
            <w:vAlign w:val="center"/>
            <w:hideMark/>
          </w:tcPr>
          <w:p w14:paraId="0A61A5B3"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197 634,87</w:t>
            </w:r>
          </w:p>
        </w:tc>
        <w:tc>
          <w:tcPr>
            <w:tcW w:w="1177" w:type="dxa"/>
            <w:tcBorders>
              <w:top w:val="nil"/>
              <w:left w:val="nil"/>
              <w:bottom w:val="single" w:sz="4" w:space="0" w:color="auto"/>
              <w:right w:val="single" w:sz="4" w:space="0" w:color="auto"/>
            </w:tcBorders>
            <w:shd w:val="clear" w:color="auto" w:fill="auto"/>
            <w:noWrap/>
            <w:vAlign w:val="center"/>
            <w:hideMark/>
          </w:tcPr>
          <w:p w14:paraId="5F1E7F98"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105,49</w:t>
            </w:r>
          </w:p>
        </w:tc>
      </w:tr>
      <w:tr w:rsidR="001A758C" w:rsidRPr="00133172" w14:paraId="4088AA6A" w14:textId="77777777" w:rsidTr="005948A8">
        <w:trPr>
          <w:trHeight w:val="422"/>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36EE4A5A"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4.1.</w:t>
            </w:r>
          </w:p>
        </w:tc>
        <w:tc>
          <w:tcPr>
            <w:tcW w:w="3706" w:type="dxa"/>
            <w:tcBorders>
              <w:top w:val="nil"/>
              <w:left w:val="nil"/>
              <w:bottom w:val="single" w:sz="4" w:space="0" w:color="auto"/>
              <w:right w:val="single" w:sz="4" w:space="0" w:color="auto"/>
            </w:tcBorders>
            <w:shd w:val="clear" w:color="auto" w:fill="auto"/>
            <w:vAlign w:val="center"/>
            <w:hideMark/>
          </w:tcPr>
          <w:p w14:paraId="6EA72F04" w14:textId="77777777" w:rsidR="001A758C" w:rsidRPr="006056B6" w:rsidRDefault="001A758C" w:rsidP="001A758C">
            <w:pPr>
              <w:spacing w:after="0" w:line="240" w:lineRule="auto"/>
              <w:ind w:firstLineChars="100" w:firstLine="2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Работы и услуги производственного характера</w:t>
            </w:r>
          </w:p>
        </w:tc>
        <w:tc>
          <w:tcPr>
            <w:tcW w:w="1576" w:type="dxa"/>
            <w:tcBorders>
              <w:top w:val="nil"/>
              <w:left w:val="nil"/>
              <w:bottom w:val="single" w:sz="4" w:space="0" w:color="auto"/>
              <w:right w:val="single" w:sz="4" w:space="0" w:color="auto"/>
            </w:tcBorders>
            <w:shd w:val="clear" w:color="auto" w:fill="auto"/>
            <w:noWrap/>
            <w:vAlign w:val="center"/>
            <w:hideMark/>
          </w:tcPr>
          <w:p w14:paraId="1EC3A1DE"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10 711,61</w:t>
            </w:r>
          </w:p>
        </w:tc>
        <w:tc>
          <w:tcPr>
            <w:tcW w:w="1576" w:type="dxa"/>
            <w:tcBorders>
              <w:top w:val="nil"/>
              <w:left w:val="nil"/>
              <w:bottom w:val="single" w:sz="4" w:space="0" w:color="auto"/>
              <w:right w:val="single" w:sz="4" w:space="0" w:color="auto"/>
            </w:tcBorders>
            <w:shd w:val="clear" w:color="auto" w:fill="auto"/>
            <w:noWrap/>
            <w:vAlign w:val="center"/>
            <w:hideMark/>
          </w:tcPr>
          <w:p w14:paraId="52258D66"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14 468,64</w:t>
            </w:r>
          </w:p>
        </w:tc>
        <w:tc>
          <w:tcPr>
            <w:tcW w:w="1576" w:type="dxa"/>
            <w:tcBorders>
              <w:top w:val="nil"/>
              <w:left w:val="nil"/>
              <w:bottom w:val="single" w:sz="4" w:space="0" w:color="auto"/>
              <w:right w:val="single" w:sz="4" w:space="0" w:color="auto"/>
            </w:tcBorders>
            <w:shd w:val="clear" w:color="auto" w:fill="auto"/>
            <w:noWrap/>
            <w:vAlign w:val="center"/>
            <w:hideMark/>
          </w:tcPr>
          <w:p w14:paraId="05AE7466"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14 468,64</w:t>
            </w:r>
          </w:p>
        </w:tc>
        <w:tc>
          <w:tcPr>
            <w:tcW w:w="1678" w:type="dxa"/>
            <w:tcBorders>
              <w:top w:val="nil"/>
              <w:left w:val="nil"/>
              <w:bottom w:val="single" w:sz="4" w:space="0" w:color="auto"/>
              <w:right w:val="single" w:sz="4" w:space="0" w:color="auto"/>
            </w:tcBorders>
            <w:shd w:val="clear" w:color="auto" w:fill="auto"/>
            <w:noWrap/>
            <w:vAlign w:val="center"/>
            <w:hideMark/>
          </w:tcPr>
          <w:p w14:paraId="10B42794"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11 300,07</w:t>
            </w:r>
          </w:p>
        </w:tc>
        <w:tc>
          <w:tcPr>
            <w:tcW w:w="1576" w:type="dxa"/>
            <w:tcBorders>
              <w:top w:val="nil"/>
              <w:left w:val="nil"/>
              <w:bottom w:val="single" w:sz="4" w:space="0" w:color="auto"/>
              <w:right w:val="single" w:sz="4" w:space="0" w:color="auto"/>
            </w:tcBorders>
            <w:shd w:val="clear" w:color="auto" w:fill="auto"/>
            <w:noWrap/>
            <w:vAlign w:val="center"/>
            <w:hideMark/>
          </w:tcPr>
          <w:p w14:paraId="6A5F06EB"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15 263,50</w:t>
            </w:r>
          </w:p>
        </w:tc>
        <w:tc>
          <w:tcPr>
            <w:tcW w:w="1576" w:type="dxa"/>
            <w:tcBorders>
              <w:top w:val="nil"/>
              <w:left w:val="nil"/>
              <w:bottom w:val="single" w:sz="4" w:space="0" w:color="auto"/>
              <w:right w:val="single" w:sz="4" w:space="0" w:color="auto"/>
            </w:tcBorders>
            <w:shd w:val="clear" w:color="auto" w:fill="auto"/>
            <w:noWrap/>
            <w:vAlign w:val="center"/>
            <w:hideMark/>
          </w:tcPr>
          <w:p w14:paraId="5A996160"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15 263,50</w:t>
            </w:r>
          </w:p>
        </w:tc>
        <w:tc>
          <w:tcPr>
            <w:tcW w:w="1177" w:type="dxa"/>
            <w:tcBorders>
              <w:top w:val="nil"/>
              <w:left w:val="nil"/>
              <w:bottom w:val="single" w:sz="4" w:space="0" w:color="auto"/>
              <w:right w:val="single" w:sz="4" w:space="0" w:color="auto"/>
            </w:tcBorders>
            <w:shd w:val="clear" w:color="auto" w:fill="auto"/>
            <w:noWrap/>
            <w:vAlign w:val="center"/>
            <w:hideMark/>
          </w:tcPr>
          <w:p w14:paraId="49399151"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105,49</w:t>
            </w:r>
          </w:p>
        </w:tc>
      </w:tr>
      <w:tr w:rsidR="001A758C" w:rsidRPr="00133172" w14:paraId="11193EB0" w14:textId="77777777" w:rsidTr="005948A8">
        <w:trPr>
          <w:trHeight w:val="422"/>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55FE841E"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4.2.</w:t>
            </w:r>
          </w:p>
        </w:tc>
        <w:tc>
          <w:tcPr>
            <w:tcW w:w="3706" w:type="dxa"/>
            <w:tcBorders>
              <w:top w:val="nil"/>
              <w:left w:val="nil"/>
              <w:bottom w:val="single" w:sz="4" w:space="0" w:color="auto"/>
              <w:right w:val="single" w:sz="4" w:space="0" w:color="auto"/>
            </w:tcBorders>
            <w:shd w:val="clear" w:color="auto" w:fill="auto"/>
            <w:vAlign w:val="center"/>
            <w:hideMark/>
          </w:tcPr>
          <w:p w14:paraId="201F440C" w14:textId="77777777" w:rsidR="001A758C" w:rsidRPr="006056B6" w:rsidRDefault="001A758C" w:rsidP="001A758C">
            <w:pPr>
              <w:spacing w:after="0" w:line="240" w:lineRule="auto"/>
              <w:ind w:firstLineChars="100" w:firstLine="2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Работа и услуги непроизводственного характера</w:t>
            </w:r>
          </w:p>
        </w:tc>
        <w:tc>
          <w:tcPr>
            <w:tcW w:w="1576" w:type="dxa"/>
            <w:tcBorders>
              <w:top w:val="nil"/>
              <w:left w:val="nil"/>
              <w:bottom w:val="single" w:sz="4" w:space="0" w:color="auto"/>
              <w:right w:val="single" w:sz="4" w:space="0" w:color="auto"/>
            </w:tcBorders>
            <w:shd w:val="clear" w:color="auto" w:fill="auto"/>
            <w:noWrap/>
            <w:vAlign w:val="center"/>
            <w:hideMark/>
          </w:tcPr>
          <w:p w14:paraId="6A824F5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214 837,61</w:t>
            </w:r>
          </w:p>
        </w:tc>
        <w:tc>
          <w:tcPr>
            <w:tcW w:w="1576" w:type="dxa"/>
            <w:tcBorders>
              <w:top w:val="nil"/>
              <w:left w:val="nil"/>
              <w:bottom w:val="single" w:sz="4" w:space="0" w:color="auto"/>
              <w:right w:val="single" w:sz="4" w:space="0" w:color="auto"/>
            </w:tcBorders>
            <w:shd w:val="clear" w:color="auto" w:fill="auto"/>
            <w:noWrap/>
            <w:vAlign w:val="center"/>
            <w:hideMark/>
          </w:tcPr>
          <w:p w14:paraId="242A5AF4"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214 837,61</w:t>
            </w:r>
          </w:p>
        </w:tc>
        <w:tc>
          <w:tcPr>
            <w:tcW w:w="1576" w:type="dxa"/>
            <w:tcBorders>
              <w:top w:val="nil"/>
              <w:left w:val="nil"/>
              <w:bottom w:val="single" w:sz="4" w:space="0" w:color="auto"/>
              <w:right w:val="single" w:sz="4" w:space="0" w:color="auto"/>
            </w:tcBorders>
            <w:shd w:val="clear" w:color="auto" w:fill="auto"/>
            <w:noWrap/>
            <w:vAlign w:val="center"/>
            <w:hideMark/>
          </w:tcPr>
          <w:p w14:paraId="07F00BC6" w14:textId="77777777" w:rsidR="001A758C" w:rsidRPr="000B27DE" w:rsidRDefault="001A758C" w:rsidP="001A758C">
            <w:pPr>
              <w:spacing w:after="0" w:line="240" w:lineRule="auto"/>
              <w:jc w:val="center"/>
              <w:rPr>
                <w:rFonts w:ascii="Myriad Pro" w:eastAsia="Times New Roman" w:hAnsi="Myriad Pro" w:cs="Calibri"/>
                <w:sz w:val="20"/>
                <w:szCs w:val="20"/>
                <w:lang w:eastAsia="ru-RU"/>
              </w:rPr>
            </w:pPr>
            <w:r w:rsidRPr="000B27DE">
              <w:rPr>
                <w:rFonts w:ascii="Myriad Pro" w:hAnsi="Myriad Pro" w:cs="Calibri"/>
                <w:sz w:val="20"/>
                <w:szCs w:val="20"/>
              </w:rPr>
              <w:t>157 527,25</w:t>
            </w:r>
          </w:p>
        </w:tc>
        <w:tc>
          <w:tcPr>
            <w:tcW w:w="1678" w:type="dxa"/>
            <w:tcBorders>
              <w:top w:val="nil"/>
              <w:left w:val="nil"/>
              <w:bottom w:val="single" w:sz="4" w:space="0" w:color="auto"/>
              <w:right w:val="single" w:sz="4" w:space="0" w:color="auto"/>
            </w:tcBorders>
            <w:shd w:val="clear" w:color="auto" w:fill="auto"/>
            <w:noWrap/>
            <w:vAlign w:val="center"/>
            <w:hideMark/>
          </w:tcPr>
          <w:p w14:paraId="1F006933"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226 640,12</w:t>
            </w:r>
          </w:p>
        </w:tc>
        <w:tc>
          <w:tcPr>
            <w:tcW w:w="1576" w:type="dxa"/>
            <w:tcBorders>
              <w:top w:val="nil"/>
              <w:left w:val="nil"/>
              <w:bottom w:val="single" w:sz="4" w:space="0" w:color="auto"/>
              <w:right w:val="single" w:sz="4" w:space="0" w:color="auto"/>
            </w:tcBorders>
            <w:shd w:val="clear" w:color="auto" w:fill="auto"/>
            <w:noWrap/>
            <w:vAlign w:val="center"/>
            <w:hideMark/>
          </w:tcPr>
          <w:p w14:paraId="6DD07AD4"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226 640,12</w:t>
            </w:r>
          </w:p>
        </w:tc>
        <w:tc>
          <w:tcPr>
            <w:tcW w:w="1576" w:type="dxa"/>
            <w:tcBorders>
              <w:top w:val="nil"/>
              <w:left w:val="nil"/>
              <w:bottom w:val="single" w:sz="4" w:space="0" w:color="auto"/>
              <w:right w:val="single" w:sz="4" w:space="0" w:color="auto"/>
            </w:tcBorders>
            <w:shd w:val="clear" w:color="auto" w:fill="auto"/>
            <w:noWrap/>
            <w:vAlign w:val="center"/>
            <w:hideMark/>
          </w:tcPr>
          <w:p w14:paraId="720504C8"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166 181,31</w:t>
            </w:r>
          </w:p>
        </w:tc>
        <w:tc>
          <w:tcPr>
            <w:tcW w:w="1177" w:type="dxa"/>
            <w:tcBorders>
              <w:top w:val="nil"/>
              <w:left w:val="nil"/>
              <w:bottom w:val="single" w:sz="4" w:space="0" w:color="auto"/>
              <w:right w:val="single" w:sz="4" w:space="0" w:color="auto"/>
            </w:tcBorders>
            <w:shd w:val="clear" w:color="auto" w:fill="auto"/>
            <w:noWrap/>
            <w:vAlign w:val="center"/>
            <w:hideMark/>
          </w:tcPr>
          <w:p w14:paraId="459570E8"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105,49</w:t>
            </w:r>
          </w:p>
        </w:tc>
      </w:tr>
      <w:tr w:rsidR="001A758C" w:rsidRPr="00133172" w14:paraId="688E737D" w14:textId="77777777" w:rsidTr="005948A8">
        <w:trPr>
          <w:trHeight w:val="281"/>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1086A794"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w:t>
            </w:r>
          </w:p>
        </w:tc>
        <w:tc>
          <w:tcPr>
            <w:tcW w:w="3706" w:type="dxa"/>
            <w:tcBorders>
              <w:top w:val="nil"/>
              <w:left w:val="nil"/>
              <w:bottom w:val="single" w:sz="4" w:space="0" w:color="auto"/>
              <w:right w:val="single" w:sz="4" w:space="0" w:color="auto"/>
            </w:tcBorders>
            <w:shd w:val="clear" w:color="auto" w:fill="auto"/>
            <w:vAlign w:val="center"/>
            <w:hideMark/>
          </w:tcPr>
          <w:p w14:paraId="18D790BD" w14:textId="77777777" w:rsidR="001A758C" w:rsidRPr="006056B6" w:rsidRDefault="001A758C" w:rsidP="001A758C">
            <w:pPr>
              <w:spacing w:after="0" w:line="240" w:lineRule="auto"/>
              <w:ind w:firstLineChars="100" w:firstLine="2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Внереализационные расходы</w:t>
            </w:r>
          </w:p>
        </w:tc>
        <w:tc>
          <w:tcPr>
            <w:tcW w:w="1576" w:type="dxa"/>
            <w:tcBorders>
              <w:top w:val="nil"/>
              <w:left w:val="nil"/>
              <w:bottom w:val="single" w:sz="4" w:space="0" w:color="auto"/>
              <w:right w:val="single" w:sz="4" w:space="0" w:color="auto"/>
            </w:tcBorders>
            <w:shd w:val="clear" w:color="auto" w:fill="auto"/>
            <w:noWrap/>
            <w:vAlign w:val="center"/>
            <w:hideMark/>
          </w:tcPr>
          <w:p w14:paraId="20D87070"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1576" w:type="dxa"/>
            <w:tcBorders>
              <w:top w:val="nil"/>
              <w:left w:val="nil"/>
              <w:bottom w:val="single" w:sz="4" w:space="0" w:color="auto"/>
              <w:right w:val="single" w:sz="4" w:space="0" w:color="auto"/>
            </w:tcBorders>
            <w:shd w:val="clear" w:color="auto" w:fill="auto"/>
            <w:noWrap/>
            <w:vAlign w:val="center"/>
            <w:hideMark/>
          </w:tcPr>
          <w:p w14:paraId="2A5E40FF"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143,32</w:t>
            </w:r>
          </w:p>
        </w:tc>
        <w:tc>
          <w:tcPr>
            <w:tcW w:w="1576" w:type="dxa"/>
            <w:tcBorders>
              <w:top w:val="nil"/>
              <w:left w:val="nil"/>
              <w:bottom w:val="single" w:sz="4" w:space="0" w:color="auto"/>
              <w:right w:val="single" w:sz="4" w:space="0" w:color="auto"/>
            </w:tcBorders>
            <w:shd w:val="clear" w:color="auto" w:fill="auto"/>
            <w:noWrap/>
            <w:vAlign w:val="center"/>
            <w:hideMark/>
          </w:tcPr>
          <w:p w14:paraId="7CF034F9"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678" w:type="dxa"/>
            <w:tcBorders>
              <w:top w:val="nil"/>
              <w:left w:val="nil"/>
              <w:bottom w:val="single" w:sz="4" w:space="0" w:color="auto"/>
              <w:right w:val="single" w:sz="4" w:space="0" w:color="auto"/>
            </w:tcBorders>
            <w:shd w:val="clear" w:color="auto" w:fill="auto"/>
            <w:noWrap/>
            <w:vAlign w:val="center"/>
            <w:hideMark/>
          </w:tcPr>
          <w:p w14:paraId="262D397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151,19</w:t>
            </w:r>
          </w:p>
        </w:tc>
        <w:tc>
          <w:tcPr>
            <w:tcW w:w="1576" w:type="dxa"/>
            <w:tcBorders>
              <w:top w:val="nil"/>
              <w:left w:val="nil"/>
              <w:bottom w:val="single" w:sz="4" w:space="0" w:color="auto"/>
              <w:right w:val="single" w:sz="4" w:space="0" w:color="auto"/>
            </w:tcBorders>
            <w:shd w:val="clear" w:color="auto" w:fill="auto"/>
            <w:noWrap/>
            <w:vAlign w:val="center"/>
            <w:hideMark/>
          </w:tcPr>
          <w:p w14:paraId="300200DE"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151,19</w:t>
            </w:r>
          </w:p>
        </w:tc>
        <w:tc>
          <w:tcPr>
            <w:tcW w:w="1576" w:type="dxa"/>
            <w:tcBorders>
              <w:top w:val="nil"/>
              <w:left w:val="nil"/>
              <w:bottom w:val="single" w:sz="4" w:space="0" w:color="auto"/>
              <w:right w:val="single" w:sz="4" w:space="0" w:color="auto"/>
            </w:tcBorders>
            <w:shd w:val="clear" w:color="auto" w:fill="auto"/>
            <w:noWrap/>
            <w:vAlign w:val="center"/>
            <w:hideMark/>
          </w:tcPr>
          <w:p w14:paraId="57E80370"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177" w:type="dxa"/>
            <w:tcBorders>
              <w:top w:val="nil"/>
              <w:left w:val="nil"/>
              <w:bottom w:val="single" w:sz="4" w:space="0" w:color="auto"/>
              <w:right w:val="single" w:sz="4" w:space="0" w:color="auto"/>
            </w:tcBorders>
            <w:shd w:val="clear" w:color="auto" w:fill="auto"/>
            <w:noWrap/>
            <w:vAlign w:val="center"/>
            <w:hideMark/>
          </w:tcPr>
          <w:p w14:paraId="7AD8C1C4"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105,49</w:t>
            </w:r>
          </w:p>
        </w:tc>
      </w:tr>
      <w:tr w:rsidR="001A758C" w:rsidRPr="00133172" w14:paraId="6A5313A6" w14:textId="77777777" w:rsidTr="005948A8">
        <w:trPr>
          <w:trHeight w:val="281"/>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3BF162D8"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4.3.1.</w:t>
            </w:r>
          </w:p>
        </w:tc>
        <w:tc>
          <w:tcPr>
            <w:tcW w:w="3706" w:type="dxa"/>
            <w:tcBorders>
              <w:top w:val="nil"/>
              <w:left w:val="nil"/>
              <w:bottom w:val="single" w:sz="4" w:space="0" w:color="auto"/>
              <w:right w:val="single" w:sz="4" w:space="0" w:color="auto"/>
            </w:tcBorders>
            <w:shd w:val="clear" w:color="auto" w:fill="auto"/>
            <w:vAlign w:val="center"/>
            <w:hideMark/>
          </w:tcPr>
          <w:p w14:paraId="3669C98B" w14:textId="77777777" w:rsidR="001A758C" w:rsidRPr="006056B6" w:rsidRDefault="001A758C" w:rsidP="001A758C">
            <w:pPr>
              <w:spacing w:after="0" w:line="240" w:lineRule="auto"/>
              <w:ind w:firstLineChars="200" w:firstLine="4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услуги банков</w:t>
            </w:r>
          </w:p>
        </w:tc>
        <w:tc>
          <w:tcPr>
            <w:tcW w:w="1576" w:type="dxa"/>
            <w:tcBorders>
              <w:top w:val="nil"/>
              <w:left w:val="nil"/>
              <w:bottom w:val="single" w:sz="4" w:space="0" w:color="auto"/>
              <w:right w:val="single" w:sz="4" w:space="0" w:color="auto"/>
            </w:tcBorders>
            <w:shd w:val="clear" w:color="auto" w:fill="auto"/>
            <w:noWrap/>
            <w:vAlign w:val="center"/>
            <w:hideMark/>
          </w:tcPr>
          <w:p w14:paraId="1365A181"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143,32</w:t>
            </w:r>
          </w:p>
        </w:tc>
        <w:tc>
          <w:tcPr>
            <w:tcW w:w="1576" w:type="dxa"/>
            <w:tcBorders>
              <w:top w:val="nil"/>
              <w:left w:val="nil"/>
              <w:bottom w:val="single" w:sz="4" w:space="0" w:color="auto"/>
              <w:right w:val="single" w:sz="4" w:space="0" w:color="auto"/>
            </w:tcBorders>
            <w:shd w:val="clear" w:color="auto" w:fill="auto"/>
            <w:noWrap/>
            <w:vAlign w:val="center"/>
            <w:hideMark/>
          </w:tcPr>
          <w:p w14:paraId="3CF19AB2"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143,32</w:t>
            </w:r>
          </w:p>
        </w:tc>
        <w:tc>
          <w:tcPr>
            <w:tcW w:w="1576" w:type="dxa"/>
            <w:tcBorders>
              <w:top w:val="nil"/>
              <w:left w:val="nil"/>
              <w:bottom w:val="single" w:sz="4" w:space="0" w:color="auto"/>
              <w:right w:val="single" w:sz="4" w:space="0" w:color="auto"/>
            </w:tcBorders>
            <w:shd w:val="clear" w:color="auto" w:fill="auto"/>
            <w:noWrap/>
            <w:vAlign w:val="center"/>
            <w:hideMark/>
          </w:tcPr>
          <w:p w14:paraId="1BC8676C"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678" w:type="dxa"/>
            <w:tcBorders>
              <w:top w:val="nil"/>
              <w:left w:val="nil"/>
              <w:bottom w:val="single" w:sz="4" w:space="0" w:color="auto"/>
              <w:right w:val="single" w:sz="4" w:space="0" w:color="auto"/>
            </w:tcBorders>
            <w:shd w:val="clear" w:color="auto" w:fill="auto"/>
            <w:noWrap/>
            <w:vAlign w:val="center"/>
            <w:hideMark/>
          </w:tcPr>
          <w:p w14:paraId="72345C0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151,19</w:t>
            </w:r>
          </w:p>
        </w:tc>
        <w:tc>
          <w:tcPr>
            <w:tcW w:w="1576" w:type="dxa"/>
            <w:tcBorders>
              <w:top w:val="nil"/>
              <w:left w:val="nil"/>
              <w:bottom w:val="single" w:sz="4" w:space="0" w:color="auto"/>
              <w:right w:val="single" w:sz="4" w:space="0" w:color="auto"/>
            </w:tcBorders>
            <w:shd w:val="clear" w:color="auto" w:fill="auto"/>
            <w:noWrap/>
            <w:vAlign w:val="center"/>
            <w:hideMark/>
          </w:tcPr>
          <w:p w14:paraId="5DBB1816"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151,19</w:t>
            </w:r>
          </w:p>
        </w:tc>
        <w:tc>
          <w:tcPr>
            <w:tcW w:w="1576" w:type="dxa"/>
            <w:tcBorders>
              <w:top w:val="nil"/>
              <w:left w:val="nil"/>
              <w:bottom w:val="single" w:sz="4" w:space="0" w:color="auto"/>
              <w:right w:val="single" w:sz="4" w:space="0" w:color="auto"/>
            </w:tcBorders>
            <w:shd w:val="clear" w:color="auto" w:fill="auto"/>
            <w:noWrap/>
            <w:vAlign w:val="center"/>
            <w:hideMark/>
          </w:tcPr>
          <w:p w14:paraId="6D97EFF6"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177" w:type="dxa"/>
            <w:tcBorders>
              <w:top w:val="nil"/>
              <w:left w:val="nil"/>
              <w:bottom w:val="single" w:sz="4" w:space="0" w:color="auto"/>
              <w:right w:val="single" w:sz="4" w:space="0" w:color="auto"/>
            </w:tcBorders>
            <w:shd w:val="clear" w:color="auto" w:fill="auto"/>
            <w:noWrap/>
            <w:vAlign w:val="center"/>
            <w:hideMark/>
          </w:tcPr>
          <w:p w14:paraId="78DDA6C0"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105,49</w:t>
            </w:r>
          </w:p>
        </w:tc>
      </w:tr>
      <w:tr w:rsidR="001A758C" w:rsidRPr="00133172" w14:paraId="20957E5E" w14:textId="77777777" w:rsidTr="005948A8">
        <w:trPr>
          <w:trHeight w:val="281"/>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1025C9E8"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4.3.2.</w:t>
            </w:r>
          </w:p>
        </w:tc>
        <w:tc>
          <w:tcPr>
            <w:tcW w:w="3706" w:type="dxa"/>
            <w:tcBorders>
              <w:top w:val="nil"/>
              <w:left w:val="nil"/>
              <w:bottom w:val="single" w:sz="4" w:space="0" w:color="auto"/>
              <w:right w:val="single" w:sz="4" w:space="0" w:color="auto"/>
            </w:tcBorders>
            <w:shd w:val="clear" w:color="auto" w:fill="auto"/>
            <w:vAlign w:val="center"/>
            <w:hideMark/>
          </w:tcPr>
          <w:p w14:paraId="14BF93C3" w14:textId="77777777" w:rsidR="001A758C" w:rsidRPr="006056B6" w:rsidRDefault="001A758C" w:rsidP="001A758C">
            <w:pPr>
              <w:spacing w:after="0" w:line="240" w:lineRule="auto"/>
              <w:ind w:firstLineChars="200" w:firstLine="4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за пользование кредитом</w:t>
            </w:r>
          </w:p>
        </w:tc>
        <w:tc>
          <w:tcPr>
            <w:tcW w:w="1576" w:type="dxa"/>
            <w:tcBorders>
              <w:top w:val="nil"/>
              <w:left w:val="nil"/>
              <w:bottom w:val="single" w:sz="4" w:space="0" w:color="auto"/>
              <w:right w:val="single" w:sz="4" w:space="0" w:color="auto"/>
            </w:tcBorders>
            <w:shd w:val="clear" w:color="auto" w:fill="auto"/>
            <w:noWrap/>
            <w:vAlign w:val="center"/>
            <w:hideMark/>
          </w:tcPr>
          <w:p w14:paraId="14946873"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1C77B7A1"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37CC69A4"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678" w:type="dxa"/>
            <w:tcBorders>
              <w:top w:val="nil"/>
              <w:left w:val="nil"/>
              <w:bottom w:val="single" w:sz="4" w:space="0" w:color="auto"/>
              <w:right w:val="single" w:sz="4" w:space="0" w:color="auto"/>
            </w:tcBorders>
            <w:shd w:val="clear" w:color="auto" w:fill="auto"/>
            <w:noWrap/>
            <w:vAlign w:val="center"/>
            <w:hideMark/>
          </w:tcPr>
          <w:p w14:paraId="37FD7D5D"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12BF28E3"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4A90469C"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177" w:type="dxa"/>
            <w:tcBorders>
              <w:top w:val="nil"/>
              <w:left w:val="nil"/>
              <w:bottom w:val="single" w:sz="4" w:space="0" w:color="auto"/>
              <w:right w:val="single" w:sz="4" w:space="0" w:color="auto"/>
            </w:tcBorders>
            <w:shd w:val="clear" w:color="auto" w:fill="auto"/>
            <w:noWrap/>
            <w:vAlign w:val="center"/>
            <w:hideMark/>
          </w:tcPr>
          <w:p w14:paraId="1BF1A6B7"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1A758C" w:rsidRPr="00133172" w14:paraId="74F8818F" w14:textId="77777777" w:rsidTr="005948A8">
        <w:trPr>
          <w:trHeight w:val="422"/>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221DA55B"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4.3.3.</w:t>
            </w:r>
          </w:p>
        </w:tc>
        <w:tc>
          <w:tcPr>
            <w:tcW w:w="3706" w:type="dxa"/>
            <w:tcBorders>
              <w:top w:val="nil"/>
              <w:left w:val="nil"/>
              <w:bottom w:val="single" w:sz="4" w:space="0" w:color="auto"/>
              <w:right w:val="single" w:sz="4" w:space="0" w:color="auto"/>
            </w:tcBorders>
            <w:shd w:val="clear" w:color="auto" w:fill="auto"/>
            <w:vAlign w:val="center"/>
            <w:hideMark/>
          </w:tcPr>
          <w:p w14:paraId="665D594A" w14:textId="77777777" w:rsidR="001A758C" w:rsidRPr="006056B6" w:rsidRDefault="001A758C" w:rsidP="001A758C">
            <w:pPr>
              <w:spacing w:after="0" w:line="240" w:lineRule="auto"/>
              <w:ind w:firstLineChars="200" w:firstLine="4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формирование резервов по сомнительным долгам</w:t>
            </w:r>
          </w:p>
        </w:tc>
        <w:tc>
          <w:tcPr>
            <w:tcW w:w="1576" w:type="dxa"/>
            <w:tcBorders>
              <w:top w:val="nil"/>
              <w:left w:val="nil"/>
              <w:bottom w:val="single" w:sz="4" w:space="0" w:color="auto"/>
              <w:right w:val="single" w:sz="4" w:space="0" w:color="auto"/>
            </w:tcBorders>
            <w:shd w:val="clear" w:color="auto" w:fill="auto"/>
            <w:noWrap/>
            <w:vAlign w:val="center"/>
            <w:hideMark/>
          </w:tcPr>
          <w:p w14:paraId="263765CB"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3648E487"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2573E95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678" w:type="dxa"/>
            <w:tcBorders>
              <w:top w:val="nil"/>
              <w:left w:val="nil"/>
              <w:bottom w:val="single" w:sz="4" w:space="0" w:color="auto"/>
              <w:right w:val="single" w:sz="4" w:space="0" w:color="auto"/>
            </w:tcBorders>
            <w:shd w:val="clear" w:color="auto" w:fill="auto"/>
            <w:noWrap/>
            <w:vAlign w:val="center"/>
            <w:hideMark/>
          </w:tcPr>
          <w:p w14:paraId="6ACB36FF"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1109BBAB"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3D71394E"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177" w:type="dxa"/>
            <w:tcBorders>
              <w:top w:val="nil"/>
              <w:left w:val="nil"/>
              <w:bottom w:val="single" w:sz="4" w:space="0" w:color="auto"/>
              <w:right w:val="single" w:sz="4" w:space="0" w:color="auto"/>
            </w:tcBorders>
            <w:shd w:val="clear" w:color="auto" w:fill="auto"/>
            <w:noWrap/>
            <w:vAlign w:val="center"/>
            <w:hideMark/>
          </w:tcPr>
          <w:p w14:paraId="3BB0494A"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1A758C" w:rsidRPr="00133172" w14:paraId="60AF506C" w14:textId="77777777" w:rsidTr="005948A8">
        <w:trPr>
          <w:trHeight w:val="422"/>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7C8F3771"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4.3.4.</w:t>
            </w:r>
          </w:p>
        </w:tc>
        <w:tc>
          <w:tcPr>
            <w:tcW w:w="3706" w:type="dxa"/>
            <w:tcBorders>
              <w:top w:val="nil"/>
              <w:left w:val="nil"/>
              <w:bottom w:val="single" w:sz="4" w:space="0" w:color="auto"/>
              <w:right w:val="single" w:sz="4" w:space="0" w:color="auto"/>
            </w:tcBorders>
            <w:shd w:val="clear" w:color="auto" w:fill="auto"/>
            <w:vAlign w:val="center"/>
            <w:hideMark/>
          </w:tcPr>
          <w:p w14:paraId="1D4EEADB" w14:textId="77777777" w:rsidR="001A758C" w:rsidRPr="006056B6" w:rsidRDefault="001A758C" w:rsidP="001A758C">
            <w:pPr>
              <w:spacing w:after="0" w:line="240" w:lineRule="auto"/>
              <w:ind w:firstLineChars="200" w:firstLine="4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Другие обоснованные внереализационные расходы</w:t>
            </w:r>
          </w:p>
        </w:tc>
        <w:tc>
          <w:tcPr>
            <w:tcW w:w="1576" w:type="dxa"/>
            <w:tcBorders>
              <w:top w:val="nil"/>
              <w:left w:val="nil"/>
              <w:bottom w:val="single" w:sz="4" w:space="0" w:color="auto"/>
              <w:right w:val="single" w:sz="4" w:space="0" w:color="auto"/>
            </w:tcBorders>
            <w:shd w:val="clear" w:color="auto" w:fill="auto"/>
            <w:noWrap/>
            <w:vAlign w:val="center"/>
            <w:hideMark/>
          </w:tcPr>
          <w:p w14:paraId="77949053"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1971A5E8"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37F68288"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678" w:type="dxa"/>
            <w:tcBorders>
              <w:top w:val="nil"/>
              <w:left w:val="nil"/>
              <w:bottom w:val="single" w:sz="4" w:space="0" w:color="auto"/>
              <w:right w:val="single" w:sz="4" w:space="0" w:color="auto"/>
            </w:tcBorders>
            <w:shd w:val="clear" w:color="auto" w:fill="auto"/>
            <w:noWrap/>
            <w:vAlign w:val="center"/>
            <w:hideMark/>
          </w:tcPr>
          <w:p w14:paraId="06FA7FAA"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5300519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4E469D24"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177" w:type="dxa"/>
            <w:tcBorders>
              <w:top w:val="nil"/>
              <w:left w:val="nil"/>
              <w:bottom w:val="single" w:sz="4" w:space="0" w:color="auto"/>
              <w:right w:val="single" w:sz="4" w:space="0" w:color="auto"/>
            </w:tcBorders>
            <w:shd w:val="clear" w:color="auto" w:fill="auto"/>
            <w:noWrap/>
            <w:vAlign w:val="center"/>
            <w:hideMark/>
          </w:tcPr>
          <w:p w14:paraId="06074A0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1A758C" w:rsidRPr="00133172" w14:paraId="40079DF1" w14:textId="77777777" w:rsidTr="005948A8">
        <w:trPr>
          <w:trHeight w:val="422"/>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40AD1853"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4.4.</w:t>
            </w:r>
          </w:p>
        </w:tc>
        <w:tc>
          <w:tcPr>
            <w:tcW w:w="3706" w:type="dxa"/>
            <w:tcBorders>
              <w:top w:val="nil"/>
              <w:left w:val="nil"/>
              <w:bottom w:val="single" w:sz="4" w:space="0" w:color="auto"/>
              <w:right w:val="single" w:sz="4" w:space="0" w:color="auto"/>
            </w:tcBorders>
            <w:shd w:val="clear" w:color="auto" w:fill="auto"/>
            <w:vAlign w:val="center"/>
            <w:hideMark/>
          </w:tcPr>
          <w:p w14:paraId="4B8B00DE" w14:textId="77777777" w:rsidR="001A758C" w:rsidRPr="006056B6" w:rsidRDefault="001A758C" w:rsidP="001A758C">
            <w:pPr>
              <w:spacing w:after="0" w:line="240" w:lineRule="auto"/>
              <w:ind w:firstLineChars="100" w:firstLine="2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не учитываемые в целях налогообложения</w:t>
            </w:r>
          </w:p>
        </w:tc>
        <w:tc>
          <w:tcPr>
            <w:tcW w:w="1576" w:type="dxa"/>
            <w:tcBorders>
              <w:top w:val="nil"/>
              <w:left w:val="nil"/>
              <w:bottom w:val="single" w:sz="4" w:space="0" w:color="auto"/>
              <w:right w:val="single" w:sz="4" w:space="0" w:color="auto"/>
            </w:tcBorders>
            <w:shd w:val="clear" w:color="auto" w:fill="auto"/>
            <w:noWrap/>
            <w:vAlign w:val="center"/>
            <w:hideMark/>
          </w:tcPr>
          <w:p w14:paraId="2EAD20E3"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1576" w:type="dxa"/>
            <w:tcBorders>
              <w:top w:val="nil"/>
              <w:left w:val="nil"/>
              <w:bottom w:val="single" w:sz="4" w:space="0" w:color="auto"/>
              <w:right w:val="single" w:sz="4" w:space="0" w:color="auto"/>
            </w:tcBorders>
            <w:shd w:val="clear" w:color="auto" w:fill="auto"/>
            <w:noWrap/>
            <w:vAlign w:val="center"/>
            <w:hideMark/>
          </w:tcPr>
          <w:p w14:paraId="42D36EF2"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18 720,14</w:t>
            </w:r>
          </w:p>
        </w:tc>
        <w:tc>
          <w:tcPr>
            <w:tcW w:w="1576" w:type="dxa"/>
            <w:tcBorders>
              <w:top w:val="nil"/>
              <w:left w:val="nil"/>
              <w:bottom w:val="single" w:sz="4" w:space="0" w:color="auto"/>
              <w:right w:val="single" w:sz="4" w:space="0" w:color="auto"/>
            </w:tcBorders>
            <w:shd w:val="clear" w:color="auto" w:fill="auto"/>
            <w:noWrap/>
            <w:vAlign w:val="center"/>
            <w:hideMark/>
          </w:tcPr>
          <w:p w14:paraId="4454028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15 346,95</w:t>
            </w:r>
          </w:p>
        </w:tc>
        <w:tc>
          <w:tcPr>
            <w:tcW w:w="1678" w:type="dxa"/>
            <w:tcBorders>
              <w:top w:val="nil"/>
              <w:left w:val="nil"/>
              <w:bottom w:val="single" w:sz="4" w:space="0" w:color="auto"/>
              <w:right w:val="single" w:sz="4" w:space="0" w:color="auto"/>
            </w:tcBorders>
            <w:shd w:val="clear" w:color="auto" w:fill="auto"/>
            <w:noWrap/>
            <w:vAlign w:val="center"/>
            <w:hideMark/>
          </w:tcPr>
          <w:p w14:paraId="65F18287"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19 748,56</w:t>
            </w:r>
          </w:p>
        </w:tc>
        <w:tc>
          <w:tcPr>
            <w:tcW w:w="1576" w:type="dxa"/>
            <w:tcBorders>
              <w:top w:val="nil"/>
              <w:left w:val="nil"/>
              <w:bottom w:val="single" w:sz="4" w:space="0" w:color="auto"/>
              <w:right w:val="single" w:sz="4" w:space="0" w:color="auto"/>
            </w:tcBorders>
            <w:shd w:val="clear" w:color="auto" w:fill="auto"/>
            <w:noWrap/>
            <w:vAlign w:val="center"/>
            <w:hideMark/>
          </w:tcPr>
          <w:p w14:paraId="7D29698E"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19 748,57</w:t>
            </w:r>
          </w:p>
        </w:tc>
        <w:tc>
          <w:tcPr>
            <w:tcW w:w="1576" w:type="dxa"/>
            <w:tcBorders>
              <w:top w:val="nil"/>
              <w:left w:val="nil"/>
              <w:bottom w:val="single" w:sz="4" w:space="0" w:color="auto"/>
              <w:right w:val="single" w:sz="4" w:space="0" w:color="auto"/>
            </w:tcBorders>
            <w:shd w:val="clear" w:color="auto" w:fill="auto"/>
            <w:noWrap/>
            <w:vAlign w:val="center"/>
            <w:hideMark/>
          </w:tcPr>
          <w:p w14:paraId="38C357BC"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16 190,06</w:t>
            </w:r>
          </w:p>
        </w:tc>
        <w:tc>
          <w:tcPr>
            <w:tcW w:w="1177" w:type="dxa"/>
            <w:tcBorders>
              <w:top w:val="nil"/>
              <w:left w:val="nil"/>
              <w:bottom w:val="single" w:sz="4" w:space="0" w:color="auto"/>
              <w:right w:val="single" w:sz="4" w:space="0" w:color="auto"/>
            </w:tcBorders>
            <w:shd w:val="clear" w:color="auto" w:fill="auto"/>
            <w:noWrap/>
            <w:vAlign w:val="center"/>
            <w:hideMark/>
          </w:tcPr>
          <w:p w14:paraId="3909978C"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105,49</w:t>
            </w:r>
          </w:p>
        </w:tc>
      </w:tr>
      <w:tr w:rsidR="001A758C" w:rsidRPr="00133172" w14:paraId="6EF0C0A1" w14:textId="77777777" w:rsidTr="005948A8">
        <w:trPr>
          <w:trHeight w:val="281"/>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7F42F659"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4.4.1.</w:t>
            </w:r>
          </w:p>
        </w:tc>
        <w:tc>
          <w:tcPr>
            <w:tcW w:w="3706" w:type="dxa"/>
            <w:tcBorders>
              <w:top w:val="nil"/>
              <w:left w:val="nil"/>
              <w:bottom w:val="single" w:sz="4" w:space="0" w:color="auto"/>
              <w:right w:val="single" w:sz="4" w:space="0" w:color="auto"/>
            </w:tcBorders>
            <w:shd w:val="clear" w:color="auto" w:fill="auto"/>
            <w:vAlign w:val="center"/>
            <w:hideMark/>
          </w:tcPr>
          <w:p w14:paraId="46F19F54" w14:textId="77777777" w:rsidR="001A758C" w:rsidRPr="006056B6" w:rsidRDefault="001A758C" w:rsidP="001A758C">
            <w:pPr>
              <w:spacing w:after="0" w:line="240" w:lineRule="auto"/>
              <w:ind w:firstLineChars="200" w:firstLine="4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Дивиденды</w:t>
            </w:r>
          </w:p>
        </w:tc>
        <w:tc>
          <w:tcPr>
            <w:tcW w:w="1576" w:type="dxa"/>
            <w:tcBorders>
              <w:top w:val="nil"/>
              <w:left w:val="nil"/>
              <w:bottom w:val="single" w:sz="4" w:space="0" w:color="auto"/>
              <w:right w:val="single" w:sz="4" w:space="0" w:color="auto"/>
            </w:tcBorders>
            <w:shd w:val="clear" w:color="auto" w:fill="auto"/>
            <w:noWrap/>
            <w:vAlign w:val="center"/>
            <w:hideMark/>
          </w:tcPr>
          <w:p w14:paraId="3E7A420A"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73446261"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217F20E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678" w:type="dxa"/>
            <w:tcBorders>
              <w:top w:val="nil"/>
              <w:left w:val="nil"/>
              <w:bottom w:val="single" w:sz="4" w:space="0" w:color="auto"/>
              <w:right w:val="single" w:sz="4" w:space="0" w:color="auto"/>
            </w:tcBorders>
            <w:shd w:val="clear" w:color="auto" w:fill="auto"/>
            <w:noWrap/>
            <w:vAlign w:val="center"/>
            <w:hideMark/>
          </w:tcPr>
          <w:p w14:paraId="251DBC32"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00C99D30"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519FF7CE"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177" w:type="dxa"/>
            <w:tcBorders>
              <w:top w:val="nil"/>
              <w:left w:val="nil"/>
              <w:bottom w:val="single" w:sz="4" w:space="0" w:color="auto"/>
              <w:right w:val="single" w:sz="4" w:space="0" w:color="auto"/>
            </w:tcBorders>
            <w:shd w:val="clear" w:color="auto" w:fill="auto"/>
            <w:noWrap/>
            <w:vAlign w:val="center"/>
            <w:hideMark/>
          </w:tcPr>
          <w:p w14:paraId="00F26A9D"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1A758C" w:rsidRPr="00133172" w14:paraId="1F631784" w14:textId="77777777" w:rsidTr="005948A8">
        <w:trPr>
          <w:trHeight w:val="422"/>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251AD827"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4.4.2.</w:t>
            </w:r>
          </w:p>
        </w:tc>
        <w:tc>
          <w:tcPr>
            <w:tcW w:w="3706" w:type="dxa"/>
            <w:tcBorders>
              <w:top w:val="nil"/>
              <w:left w:val="nil"/>
              <w:bottom w:val="single" w:sz="4" w:space="0" w:color="auto"/>
              <w:right w:val="single" w:sz="4" w:space="0" w:color="auto"/>
            </w:tcBorders>
            <w:shd w:val="clear" w:color="auto" w:fill="auto"/>
            <w:vAlign w:val="center"/>
            <w:hideMark/>
          </w:tcPr>
          <w:p w14:paraId="11E31255" w14:textId="77777777" w:rsidR="001A758C" w:rsidRPr="006056B6" w:rsidRDefault="001A758C" w:rsidP="001A758C">
            <w:pPr>
              <w:spacing w:after="0" w:line="240" w:lineRule="auto"/>
              <w:ind w:firstLineChars="200" w:firstLine="4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Денежные выплаты социального характера (по коллективному договору)</w:t>
            </w:r>
          </w:p>
        </w:tc>
        <w:tc>
          <w:tcPr>
            <w:tcW w:w="1576" w:type="dxa"/>
            <w:tcBorders>
              <w:top w:val="nil"/>
              <w:left w:val="nil"/>
              <w:bottom w:val="single" w:sz="4" w:space="0" w:color="auto"/>
              <w:right w:val="single" w:sz="4" w:space="0" w:color="auto"/>
            </w:tcBorders>
            <w:shd w:val="clear" w:color="auto" w:fill="auto"/>
            <w:noWrap/>
            <w:vAlign w:val="center"/>
            <w:hideMark/>
          </w:tcPr>
          <w:p w14:paraId="4F430944"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18 720,14</w:t>
            </w:r>
          </w:p>
        </w:tc>
        <w:tc>
          <w:tcPr>
            <w:tcW w:w="1576" w:type="dxa"/>
            <w:tcBorders>
              <w:top w:val="nil"/>
              <w:left w:val="nil"/>
              <w:bottom w:val="single" w:sz="4" w:space="0" w:color="auto"/>
              <w:right w:val="single" w:sz="4" w:space="0" w:color="auto"/>
            </w:tcBorders>
            <w:shd w:val="clear" w:color="auto" w:fill="auto"/>
            <w:noWrap/>
            <w:vAlign w:val="center"/>
            <w:hideMark/>
          </w:tcPr>
          <w:p w14:paraId="59C74CFE"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18 720,14</w:t>
            </w:r>
          </w:p>
        </w:tc>
        <w:tc>
          <w:tcPr>
            <w:tcW w:w="1576" w:type="dxa"/>
            <w:tcBorders>
              <w:top w:val="nil"/>
              <w:left w:val="nil"/>
              <w:bottom w:val="single" w:sz="4" w:space="0" w:color="auto"/>
              <w:right w:val="single" w:sz="4" w:space="0" w:color="auto"/>
            </w:tcBorders>
            <w:shd w:val="clear" w:color="auto" w:fill="auto"/>
            <w:noWrap/>
            <w:vAlign w:val="center"/>
            <w:hideMark/>
          </w:tcPr>
          <w:p w14:paraId="4DE19D91"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15 346,95</w:t>
            </w:r>
          </w:p>
        </w:tc>
        <w:tc>
          <w:tcPr>
            <w:tcW w:w="1678" w:type="dxa"/>
            <w:tcBorders>
              <w:top w:val="nil"/>
              <w:left w:val="nil"/>
              <w:bottom w:val="single" w:sz="4" w:space="0" w:color="auto"/>
              <w:right w:val="single" w:sz="4" w:space="0" w:color="auto"/>
            </w:tcBorders>
            <w:shd w:val="clear" w:color="auto" w:fill="auto"/>
            <w:noWrap/>
            <w:vAlign w:val="center"/>
            <w:hideMark/>
          </w:tcPr>
          <w:p w14:paraId="63668FBA"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19 748,56</w:t>
            </w:r>
          </w:p>
        </w:tc>
        <w:tc>
          <w:tcPr>
            <w:tcW w:w="1576" w:type="dxa"/>
            <w:tcBorders>
              <w:top w:val="nil"/>
              <w:left w:val="nil"/>
              <w:bottom w:val="single" w:sz="4" w:space="0" w:color="auto"/>
              <w:right w:val="single" w:sz="4" w:space="0" w:color="auto"/>
            </w:tcBorders>
            <w:shd w:val="clear" w:color="auto" w:fill="auto"/>
            <w:noWrap/>
            <w:vAlign w:val="center"/>
            <w:hideMark/>
          </w:tcPr>
          <w:p w14:paraId="70A4BA6B"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19 748,57</w:t>
            </w:r>
          </w:p>
        </w:tc>
        <w:tc>
          <w:tcPr>
            <w:tcW w:w="1576" w:type="dxa"/>
            <w:tcBorders>
              <w:top w:val="nil"/>
              <w:left w:val="nil"/>
              <w:bottom w:val="single" w:sz="4" w:space="0" w:color="auto"/>
              <w:right w:val="single" w:sz="4" w:space="0" w:color="auto"/>
            </w:tcBorders>
            <w:shd w:val="clear" w:color="auto" w:fill="auto"/>
            <w:noWrap/>
            <w:vAlign w:val="center"/>
            <w:hideMark/>
          </w:tcPr>
          <w:p w14:paraId="7A9091A1"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16 190,06</w:t>
            </w:r>
          </w:p>
        </w:tc>
        <w:tc>
          <w:tcPr>
            <w:tcW w:w="1177" w:type="dxa"/>
            <w:tcBorders>
              <w:top w:val="nil"/>
              <w:left w:val="nil"/>
              <w:bottom w:val="single" w:sz="4" w:space="0" w:color="auto"/>
              <w:right w:val="single" w:sz="4" w:space="0" w:color="auto"/>
            </w:tcBorders>
            <w:shd w:val="clear" w:color="auto" w:fill="auto"/>
            <w:noWrap/>
            <w:vAlign w:val="center"/>
            <w:hideMark/>
          </w:tcPr>
          <w:p w14:paraId="172FC9F2"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105,49</w:t>
            </w:r>
          </w:p>
        </w:tc>
      </w:tr>
      <w:tr w:rsidR="001A758C" w:rsidRPr="00133172" w14:paraId="7B17E85A" w14:textId="77777777" w:rsidTr="005948A8">
        <w:trPr>
          <w:trHeight w:val="281"/>
          <w:jc w:val="center"/>
        </w:trPr>
        <w:tc>
          <w:tcPr>
            <w:tcW w:w="717" w:type="dxa"/>
            <w:tcBorders>
              <w:top w:val="nil"/>
              <w:left w:val="single" w:sz="4" w:space="0" w:color="auto"/>
              <w:bottom w:val="single" w:sz="4" w:space="0" w:color="auto"/>
              <w:right w:val="single" w:sz="4" w:space="0" w:color="auto"/>
            </w:tcBorders>
            <w:shd w:val="clear" w:color="auto" w:fill="auto"/>
            <w:vAlign w:val="center"/>
            <w:hideMark/>
          </w:tcPr>
          <w:p w14:paraId="3789EB2F"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4.4.3.</w:t>
            </w:r>
          </w:p>
        </w:tc>
        <w:tc>
          <w:tcPr>
            <w:tcW w:w="3706" w:type="dxa"/>
            <w:tcBorders>
              <w:top w:val="nil"/>
              <w:left w:val="nil"/>
              <w:bottom w:val="single" w:sz="4" w:space="0" w:color="auto"/>
              <w:right w:val="single" w:sz="4" w:space="0" w:color="auto"/>
            </w:tcBorders>
            <w:shd w:val="clear" w:color="auto" w:fill="auto"/>
            <w:vAlign w:val="center"/>
            <w:hideMark/>
          </w:tcPr>
          <w:p w14:paraId="411047CF" w14:textId="77777777" w:rsidR="001A758C" w:rsidRPr="006056B6" w:rsidRDefault="001A758C" w:rsidP="001A758C">
            <w:pPr>
              <w:spacing w:after="0" w:line="240" w:lineRule="auto"/>
              <w:ind w:firstLineChars="200" w:firstLine="4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Резервный фонд</w:t>
            </w:r>
          </w:p>
        </w:tc>
        <w:tc>
          <w:tcPr>
            <w:tcW w:w="1576" w:type="dxa"/>
            <w:tcBorders>
              <w:top w:val="nil"/>
              <w:left w:val="nil"/>
              <w:bottom w:val="single" w:sz="4" w:space="0" w:color="auto"/>
              <w:right w:val="single" w:sz="4" w:space="0" w:color="auto"/>
            </w:tcBorders>
            <w:shd w:val="clear" w:color="auto" w:fill="auto"/>
            <w:noWrap/>
            <w:vAlign w:val="center"/>
            <w:hideMark/>
          </w:tcPr>
          <w:p w14:paraId="289FB2F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11A123EB"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6DEBA9B6"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678" w:type="dxa"/>
            <w:tcBorders>
              <w:top w:val="nil"/>
              <w:left w:val="nil"/>
              <w:bottom w:val="single" w:sz="4" w:space="0" w:color="auto"/>
              <w:right w:val="single" w:sz="4" w:space="0" w:color="auto"/>
            </w:tcBorders>
            <w:shd w:val="clear" w:color="auto" w:fill="auto"/>
            <w:noWrap/>
            <w:vAlign w:val="center"/>
            <w:hideMark/>
          </w:tcPr>
          <w:p w14:paraId="04DAA5EE"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531C43D9"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auto"/>
              <w:right w:val="single" w:sz="4" w:space="0" w:color="auto"/>
            </w:tcBorders>
            <w:shd w:val="clear" w:color="auto" w:fill="auto"/>
            <w:noWrap/>
            <w:vAlign w:val="center"/>
            <w:hideMark/>
          </w:tcPr>
          <w:p w14:paraId="7E63B1FF"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177" w:type="dxa"/>
            <w:tcBorders>
              <w:top w:val="nil"/>
              <w:left w:val="nil"/>
              <w:bottom w:val="single" w:sz="4" w:space="0" w:color="auto"/>
              <w:right w:val="single" w:sz="4" w:space="0" w:color="auto"/>
            </w:tcBorders>
            <w:shd w:val="clear" w:color="auto" w:fill="auto"/>
            <w:noWrap/>
            <w:vAlign w:val="center"/>
            <w:hideMark/>
          </w:tcPr>
          <w:p w14:paraId="51B07F7E"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1A758C" w:rsidRPr="00133172" w14:paraId="5207D307" w14:textId="77777777" w:rsidTr="005948A8">
        <w:trPr>
          <w:trHeight w:val="281"/>
          <w:jc w:val="center"/>
        </w:trPr>
        <w:tc>
          <w:tcPr>
            <w:tcW w:w="717" w:type="dxa"/>
            <w:tcBorders>
              <w:top w:val="nil"/>
              <w:left w:val="single" w:sz="4" w:space="0" w:color="auto"/>
              <w:bottom w:val="single" w:sz="4" w:space="0" w:color="FFFFFF" w:themeColor="background1"/>
              <w:right w:val="single" w:sz="4" w:space="0" w:color="auto"/>
            </w:tcBorders>
            <w:shd w:val="clear" w:color="auto" w:fill="auto"/>
            <w:vAlign w:val="center"/>
            <w:hideMark/>
          </w:tcPr>
          <w:p w14:paraId="5F39ADE5"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4.4.4.</w:t>
            </w:r>
          </w:p>
        </w:tc>
        <w:tc>
          <w:tcPr>
            <w:tcW w:w="3706" w:type="dxa"/>
            <w:tcBorders>
              <w:top w:val="nil"/>
              <w:left w:val="nil"/>
              <w:bottom w:val="single" w:sz="4" w:space="0" w:color="FFFFFF" w:themeColor="background1"/>
              <w:right w:val="single" w:sz="4" w:space="0" w:color="auto"/>
            </w:tcBorders>
            <w:shd w:val="clear" w:color="auto" w:fill="auto"/>
            <w:vAlign w:val="center"/>
            <w:hideMark/>
          </w:tcPr>
          <w:p w14:paraId="42D104EE" w14:textId="77777777" w:rsidR="001A758C" w:rsidRPr="006056B6" w:rsidRDefault="001A758C" w:rsidP="001A758C">
            <w:pPr>
              <w:spacing w:after="0" w:line="240" w:lineRule="auto"/>
              <w:ind w:firstLineChars="200" w:firstLine="4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Прочие расходы из прибыли</w:t>
            </w:r>
          </w:p>
        </w:tc>
        <w:tc>
          <w:tcPr>
            <w:tcW w:w="1576" w:type="dxa"/>
            <w:tcBorders>
              <w:top w:val="nil"/>
              <w:left w:val="nil"/>
              <w:bottom w:val="single" w:sz="4" w:space="0" w:color="FFFFFF" w:themeColor="background1"/>
              <w:right w:val="single" w:sz="4" w:space="0" w:color="auto"/>
            </w:tcBorders>
            <w:shd w:val="clear" w:color="auto" w:fill="auto"/>
            <w:noWrap/>
            <w:vAlign w:val="center"/>
            <w:hideMark/>
          </w:tcPr>
          <w:p w14:paraId="67B6F706"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FFFFFF" w:themeColor="background1"/>
              <w:right w:val="single" w:sz="4" w:space="0" w:color="auto"/>
            </w:tcBorders>
            <w:shd w:val="clear" w:color="auto" w:fill="auto"/>
            <w:noWrap/>
            <w:vAlign w:val="center"/>
            <w:hideMark/>
          </w:tcPr>
          <w:p w14:paraId="712F95D7"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FFFFFF" w:themeColor="background1"/>
              <w:right w:val="single" w:sz="4" w:space="0" w:color="auto"/>
            </w:tcBorders>
            <w:shd w:val="clear" w:color="auto" w:fill="auto"/>
            <w:noWrap/>
            <w:vAlign w:val="center"/>
            <w:hideMark/>
          </w:tcPr>
          <w:p w14:paraId="49945230"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678" w:type="dxa"/>
            <w:tcBorders>
              <w:top w:val="nil"/>
              <w:left w:val="nil"/>
              <w:bottom w:val="single" w:sz="4" w:space="0" w:color="FFFFFF" w:themeColor="background1"/>
              <w:right w:val="single" w:sz="4" w:space="0" w:color="auto"/>
            </w:tcBorders>
            <w:shd w:val="clear" w:color="auto" w:fill="auto"/>
            <w:noWrap/>
            <w:vAlign w:val="center"/>
            <w:hideMark/>
          </w:tcPr>
          <w:p w14:paraId="5A21E9A8"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76" w:type="dxa"/>
            <w:tcBorders>
              <w:top w:val="nil"/>
              <w:left w:val="nil"/>
              <w:bottom w:val="single" w:sz="4" w:space="0" w:color="FFFFFF" w:themeColor="background1"/>
              <w:right w:val="single" w:sz="4" w:space="0" w:color="auto"/>
            </w:tcBorders>
            <w:shd w:val="clear" w:color="auto" w:fill="auto"/>
            <w:noWrap/>
            <w:vAlign w:val="center"/>
            <w:hideMark/>
          </w:tcPr>
          <w:p w14:paraId="620DB349"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576" w:type="dxa"/>
            <w:tcBorders>
              <w:top w:val="nil"/>
              <w:left w:val="nil"/>
              <w:bottom w:val="single" w:sz="4" w:space="0" w:color="FFFFFF" w:themeColor="background1"/>
              <w:right w:val="single" w:sz="4" w:space="0" w:color="auto"/>
            </w:tcBorders>
            <w:shd w:val="clear" w:color="auto" w:fill="auto"/>
            <w:noWrap/>
            <w:vAlign w:val="center"/>
            <w:hideMark/>
          </w:tcPr>
          <w:p w14:paraId="42A3EEE1"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c>
          <w:tcPr>
            <w:tcW w:w="1177" w:type="dxa"/>
            <w:tcBorders>
              <w:top w:val="nil"/>
              <w:left w:val="nil"/>
              <w:bottom w:val="single" w:sz="4" w:space="0" w:color="FFFFFF" w:themeColor="background1"/>
              <w:right w:val="single" w:sz="4" w:space="0" w:color="auto"/>
            </w:tcBorders>
            <w:shd w:val="clear" w:color="auto" w:fill="auto"/>
            <w:noWrap/>
            <w:vAlign w:val="center"/>
            <w:hideMark/>
          </w:tcPr>
          <w:p w14:paraId="26101524" w14:textId="77777777" w:rsidR="001A758C" w:rsidRPr="006056B6" w:rsidRDefault="001A758C" w:rsidP="001A758C">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r>
      <w:tr w:rsidR="005948A8" w:rsidRPr="00133172" w14:paraId="4C1F12F7" w14:textId="77777777" w:rsidTr="005948A8">
        <w:trPr>
          <w:trHeight w:val="506"/>
          <w:jc w:val="center"/>
        </w:trPr>
        <w:tc>
          <w:tcPr>
            <w:tcW w:w="7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137A24A" w14:textId="77777777" w:rsidR="005948A8" w:rsidRPr="006056B6" w:rsidRDefault="005948A8" w:rsidP="005948A8">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 </w:t>
            </w:r>
          </w:p>
        </w:tc>
        <w:tc>
          <w:tcPr>
            <w:tcW w:w="3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59B632" w14:textId="77777777" w:rsidR="005948A8" w:rsidRPr="006056B6" w:rsidRDefault="005948A8" w:rsidP="005948A8">
            <w:pPr>
              <w:spacing w:after="0" w:line="240" w:lineRule="auto"/>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ИТОГО подконтрольные расходы</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AF5050" w14:textId="77777777" w:rsidR="005948A8" w:rsidRPr="006056B6" w:rsidRDefault="005948A8" w:rsidP="005948A8">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3 298 517,41</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A8F716" w14:textId="57E61AD6" w:rsidR="005948A8" w:rsidRPr="005948A8" w:rsidRDefault="005948A8" w:rsidP="005948A8">
            <w:pPr>
              <w:spacing w:after="0" w:line="240" w:lineRule="auto"/>
              <w:jc w:val="center"/>
              <w:rPr>
                <w:rFonts w:ascii="Myriad Pro" w:eastAsia="Times New Roman" w:hAnsi="Myriad Pro" w:cs="Calibri"/>
                <w:color w:val="FFFFFF"/>
                <w:sz w:val="20"/>
                <w:szCs w:val="20"/>
                <w:lang w:eastAsia="ru-RU"/>
              </w:rPr>
            </w:pPr>
            <w:r w:rsidRPr="006739A0">
              <w:rPr>
                <w:rFonts w:ascii="Myriad Pro" w:hAnsi="Myriad Pro"/>
                <w:color w:val="FFFFFF"/>
                <w:sz w:val="20"/>
                <w:szCs w:val="20"/>
              </w:rPr>
              <w:t>3 512 521,89</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1BE1BB" w14:textId="73CAC56A" w:rsidR="005948A8" w:rsidRPr="005948A8" w:rsidRDefault="005948A8" w:rsidP="005948A8">
            <w:pPr>
              <w:spacing w:after="0" w:line="240" w:lineRule="auto"/>
              <w:jc w:val="center"/>
              <w:rPr>
                <w:rFonts w:ascii="Myriad Pro" w:eastAsia="Times New Roman" w:hAnsi="Myriad Pro" w:cs="Calibri"/>
                <w:color w:val="FFFFFF"/>
                <w:sz w:val="20"/>
                <w:szCs w:val="20"/>
                <w:lang w:eastAsia="ru-RU"/>
              </w:rPr>
            </w:pPr>
            <w:r w:rsidRPr="006739A0">
              <w:rPr>
                <w:rFonts w:ascii="Myriad Pro" w:hAnsi="Myriad Pro"/>
                <w:color w:val="FFFFFF"/>
                <w:sz w:val="20"/>
                <w:szCs w:val="20"/>
              </w:rPr>
              <w:t>3 129 429,85</w:t>
            </w:r>
          </w:p>
        </w:tc>
        <w:tc>
          <w:tcPr>
            <w:tcW w:w="1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AF9B7F" w14:textId="77777777" w:rsidR="005948A8" w:rsidRPr="006056B6" w:rsidRDefault="005948A8" w:rsidP="005948A8">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3 479 727,68</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ED4BCD" w14:textId="450464E0" w:rsidR="005948A8" w:rsidRPr="005948A8" w:rsidRDefault="005948A8" w:rsidP="005948A8">
            <w:pPr>
              <w:spacing w:after="0" w:line="240" w:lineRule="auto"/>
              <w:jc w:val="center"/>
              <w:rPr>
                <w:rFonts w:ascii="Myriad Pro" w:eastAsia="Times New Roman" w:hAnsi="Myriad Pro" w:cs="Calibri"/>
                <w:color w:val="FFFFFF"/>
                <w:sz w:val="20"/>
                <w:szCs w:val="20"/>
                <w:lang w:eastAsia="ru-RU"/>
              </w:rPr>
            </w:pPr>
            <w:r w:rsidRPr="006739A0">
              <w:rPr>
                <w:rFonts w:ascii="Myriad Pro" w:hAnsi="Myriad Pro"/>
                <w:color w:val="FFFFFF"/>
                <w:sz w:val="20"/>
                <w:szCs w:val="20"/>
              </w:rPr>
              <w:t>3 705 488,93</w:t>
            </w:r>
          </w:p>
        </w:tc>
        <w:tc>
          <w:tcPr>
            <w:tcW w:w="15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81CA45" w14:textId="549EB878" w:rsidR="005948A8" w:rsidRPr="005948A8" w:rsidRDefault="005948A8" w:rsidP="005948A8">
            <w:pPr>
              <w:spacing w:after="0" w:line="240" w:lineRule="auto"/>
              <w:jc w:val="center"/>
              <w:rPr>
                <w:rFonts w:ascii="Myriad Pro" w:eastAsia="Times New Roman" w:hAnsi="Myriad Pro" w:cs="Calibri"/>
                <w:color w:val="FFFFFF"/>
                <w:sz w:val="20"/>
                <w:szCs w:val="20"/>
                <w:lang w:eastAsia="ru-RU"/>
              </w:rPr>
            </w:pPr>
            <w:r w:rsidRPr="006739A0">
              <w:rPr>
                <w:rFonts w:ascii="Myriad Pro" w:hAnsi="Myriad Pro"/>
                <w:color w:val="FFFFFF"/>
                <w:sz w:val="20"/>
                <w:szCs w:val="20"/>
              </w:rPr>
              <w:t>3 301 351,00</w:t>
            </w:r>
          </w:p>
        </w:tc>
        <w:tc>
          <w:tcPr>
            <w:tcW w:w="11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3987E4" w14:textId="77777777" w:rsidR="005948A8" w:rsidRPr="006056B6" w:rsidRDefault="005948A8" w:rsidP="005948A8">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105,49</w:t>
            </w:r>
          </w:p>
        </w:tc>
      </w:tr>
      <w:bookmarkEnd w:id="64"/>
    </w:tbl>
    <w:p w14:paraId="5F275F1A" w14:textId="77777777" w:rsidR="00133172" w:rsidRDefault="00133172" w:rsidP="005D4696">
      <w:pPr>
        <w:spacing w:after="0" w:line="360" w:lineRule="auto"/>
        <w:ind w:firstLine="567"/>
        <w:jc w:val="both"/>
        <w:rPr>
          <w:rFonts w:ascii="Myriad Pro" w:hAnsi="Myriad Pro"/>
          <w:sz w:val="26"/>
          <w:szCs w:val="26"/>
        </w:rPr>
        <w:sectPr w:rsidR="00133172" w:rsidSect="006056B6">
          <w:pgSz w:w="16838" w:h="11906" w:orient="landscape"/>
          <w:pgMar w:top="1134" w:right="851" w:bottom="1134" w:left="1701" w:header="709" w:footer="386" w:gutter="0"/>
          <w:cols w:space="708"/>
          <w:docGrid w:linePitch="360"/>
        </w:sectPr>
      </w:pPr>
    </w:p>
    <w:p w14:paraId="3CC46832" w14:textId="1EACB065" w:rsidR="00D458C9" w:rsidRPr="00D458C9" w:rsidRDefault="005D4696" w:rsidP="0081230C">
      <w:pPr>
        <w:pStyle w:val="ab"/>
        <w:spacing w:after="0" w:line="360" w:lineRule="auto"/>
        <w:ind w:firstLine="567"/>
        <w:jc w:val="both"/>
        <w:rPr>
          <w:color w:val="FF0000"/>
        </w:rPr>
      </w:pPr>
      <w:r w:rsidRPr="00B75710">
        <w:rPr>
          <w:rFonts w:ascii="Myriad Pro" w:hAnsi="Myriad Pro"/>
          <w:sz w:val="26"/>
          <w:szCs w:val="26"/>
        </w:rPr>
        <w:lastRenderedPageBreak/>
        <w:t>По мнению Исполнителя</w:t>
      </w:r>
      <w:r w:rsidR="00674B86" w:rsidRPr="00897FA0">
        <w:rPr>
          <w:rFonts w:ascii="Myriad Pro" w:hAnsi="Myriad Pro"/>
          <w:sz w:val="26"/>
          <w:szCs w:val="26"/>
        </w:rPr>
        <w:t>,</w:t>
      </w:r>
      <w:r w:rsidRPr="00985076">
        <w:rPr>
          <w:rFonts w:ascii="Myriad Pro" w:hAnsi="Myriad Pro"/>
          <w:sz w:val="26"/>
          <w:szCs w:val="26"/>
        </w:rPr>
        <w:t xml:space="preserve"> </w:t>
      </w:r>
      <w:r w:rsidR="00A76E3C" w:rsidRPr="00E17399">
        <w:rPr>
          <w:rFonts w:ascii="Myriad Pro" w:hAnsi="Myriad Pro"/>
          <w:sz w:val="26"/>
          <w:szCs w:val="26"/>
        </w:rPr>
        <w:t>ввиду</w:t>
      </w:r>
      <w:r w:rsidRPr="00E17399">
        <w:rPr>
          <w:rFonts w:ascii="Myriad Pro" w:hAnsi="Myriad Pro"/>
          <w:sz w:val="26"/>
          <w:szCs w:val="26"/>
        </w:rPr>
        <w:t xml:space="preserve"> недостаточност</w:t>
      </w:r>
      <w:r w:rsidR="00A76E3C" w:rsidRPr="00E17399">
        <w:rPr>
          <w:rFonts w:ascii="Myriad Pro" w:hAnsi="Myriad Pro"/>
          <w:sz w:val="26"/>
          <w:szCs w:val="26"/>
        </w:rPr>
        <w:t>и</w:t>
      </w:r>
      <w:r w:rsidRPr="00E17399">
        <w:rPr>
          <w:rFonts w:ascii="Myriad Pro" w:hAnsi="Myriad Pro"/>
          <w:sz w:val="26"/>
          <w:szCs w:val="26"/>
        </w:rPr>
        <w:t xml:space="preserve"> документального подтверждения планируемых на 2018 год операционных расходов со стороны филиала ПАО «МРСК Сибири» - «Красноярскэнерго», базовый уровень операционных расходов утвержден </w:t>
      </w:r>
      <w:r w:rsidR="00876947" w:rsidRPr="00E17399">
        <w:rPr>
          <w:rFonts w:ascii="Myriad Pro" w:hAnsi="Myriad Pro"/>
          <w:sz w:val="26"/>
          <w:szCs w:val="26"/>
        </w:rPr>
        <w:t>РЭК</w:t>
      </w:r>
      <w:r w:rsidRPr="00E17399">
        <w:rPr>
          <w:rFonts w:ascii="Myriad Pro" w:hAnsi="Myriad Pro"/>
          <w:sz w:val="26"/>
          <w:szCs w:val="26"/>
        </w:rPr>
        <w:t xml:space="preserve"> Красноярского края ниже необходимого регулируемой организации</w:t>
      </w:r>
      <w:r w:rsidR="00621695" w:rsidRPr="00E17399">
        <w:rPr>
          <w:rFonts w:ascii="Myriad Pro" w:hAnsi="Myriad Pro"/>
          <w:sz w:val="26"/>
          <w:szCs w:val="26"/>
        </w:rPr>
        <w:t xml:space="preserve"> уровня</w:t>
      </w:r>
      <w:r w:rsidRPr="00E17399">
        <w:rPr>
          <w:rFonts w:ascii="Myriad Pro" w:hAnsi="Myriad Pro"/>
          <w:sz w:val="26"/>
          <w:szCs w:val="26"/>
        </w:rPr>
        <w:t xml:space="preserve">, </w:t>
      </w:r>
      <w:r w:rsidR="00832D2F" w:rsidRPr="00E17399">
        <w:rPr>
          <w:rFonts w:ascii="Myriad Pro" w:hAnsi="Myriad Pro"/>
          <w:sz w:val="26"/>
          <w:szCs w:val="26"/>
        </w:rPr>
        <w:t>из чего следует, что операционные расходы на 2019 год также ниже необходимого уровня</w:t>
      </w:r>
      <w:r w:rsidRPr="00E17399">
        <w:rPr>
          <w:rFonts w:ascii="Myriad Pro" w:hAnsi="Myriad Pro"/>
          <w:sz w:val="26"/>
          <w:szCs w:val="26"/>
        </w:rPr>
        <w:t xml:space="preserve"> </w:t>
      </w:r>
      <w:r w:rsidR="00A76E3C" w:rsidRPr="00E17399">
        <w:rPr>
          <w:rFonts w:ascii="Myriad Pro" w:hAnsi="Myriad Pro"/>
          <w:sz w:val="26"/>
          <w:szCs w:val="26"/>
        </w:rPr>
        <w:t>в связи с тем, что операционные расходы на каждый последующий год долгосрочного периода опре</w:t>
      </w:r>
      <w:r w:rsidR="00832D2F" w:rsidRPr="00E17399">
        <w:rPr>
          <w:rFonts w:ascii="Myriad Pro" w:hAnsi="Myriad Pro"/>
          <w:sz w:val="26"/>
          <w:szCs w:val="26"/>
        </w:rPr>
        <w:t>деляются методом индексации</w:t>
      </w:r>
      <w:r w:rsidR="00621695" w:rsidRPr="00E17399">
        <w:rPr>
          <w:rFonts w:ascii="Myriad Pro" w:hAnsi="Myriad Pro"/>
          <w:sz w:val="26"/>
          <w:szCs w:val="26"/>
        </w:rPr>
        <w:t xml:space="preserve"> базового уровня</w:t>
      </w:r>
      <w:r w:rsidR="00832D2F" w:rsidRPr="00E17399">
        <w:rPr>
          <w:rFonts w:ascii="Myriad Pro" w:hAnsi="Myriad Pro"/>
          <w:sz w:val="26"/>
          <w:szCs w:val="26"/>
        </w:rPr>
        <w:t>.</w:t>
      </w:r>
      <w:r w:rsidR="00876947" w:rsidRPr="00E17399">
        <w:rPr>
          <w:rFonts w:ascii="Myriad Pro" w:hAnsi="Myriad Pro"/>
          <w:sz w:val="26"/>
          <w:szCs w:val="26"/>
        </w:rPr>
        <w:t xml:space="preserve"> Недостаточный уровень операционных расходов, который не покрывает необходимы</w:t>
      </w:r>
      <w:r w:rsidR="003D2745" w:rsidRPr="00E17399">
        <w:rPr>
          <w:rFonts w:ascii="Myriad Pro" w:hAnsi="Myriad Pro"/>
          <w:sz w:val="26"/>
          <w:szCs w:val="26"/>
        </w:rPr>
        <w:t>е</w:t>
      </w:r>
      <w:r w:rsidR="00876947" w:rsidRPr="00E17399">
        <w:rPr>
          <w:rFonts w:ascii="Myriad Pro" w:hAnsi="Myriad Pro"/>
          <w:sz w:val="26"/>
          <w:szCs w:val="26"/>
        </w:rPr>
        <w:t xml:space="preserve"> </w:t>
      </w:r>
      <w:r w:rsidR="003D2745" w:rsidRPr="00E17399">
        <w:rPr>
          <w:rFonts w:ascii="Myriad Pro" w:hAnsi="Myriad Pro"/>
          <w:sz w:val="26"/>
          <w:szCs w:val="26"/>
        </w:rPr>
        <w:t>плановые затраты</w:t>
      </w:r>
      <w:r w:rsidR="00876947" w:rsidRPr="00E17399">
        <w:rPr>
          <w:rFonts w:ascii="Myriad Pro" w:hAnsi="Myriad Pro"/>
          <w:sz w:val="26"/>
          <w:szCs w:val="26"/>
        </w:rPr>
        <w:t xml:space="preserve"> филиала, </w:t>
      </w:r>
      <w:r w:rsidR="003D2745" w:rsidRPr="00E17399">
        <w:rPr>
          <w:rFonts w:ascii="Myriad Pro" w:hAnsi="Myriad Pro"/>
          <w:sz w:val="26"/>
          <w:szCs w:val="26"/>
        </w:rPr>
        <w:t>может привести его к</w:t>
      </w:r>
      <w:r w:rsidR="00876947" w:rsidRPr="00E17399">
        <w:rPr>
          <w:rFonts w:ascii="Myriad Pro" w:hAnsi="Myriad Pro"/>
          <w:sz w:val="26"/>
          <w:szCs w:val="26"/>
        </w:rPr>
        <w:t xml:space="preserve"> убытк</w:t>
      </w:r>
      <w:r w:rsidR="003D2745" w:rsidRPr="00E17399">
        <w:rPr>
          <w:rFonts w:ascii="Myriad Pro" w:hAnsi="Myriad Pro"/>
          <w:sz w:val="26"/>
          <w:szCs w:val="26"/>
        </w:rPr>
        <w:t>а</w:t>
      </w:r>
      <w:r w:rsidR="00876947" w:rsidRPr="00E17399">
        <w:rPr>
          <w:rFonts w:ascii="Myriad Pro" w:hAnsi="Myriad Pro"/>
          <w:sz w:val="26"/>
          <w:szCs w:val="26"/>
        </w:rPr>
        <w:t>м</w:t>
      </w:r>
      <w:r w:rsidR="003D2745" w:rsidRPr="00E17399">
        <w:rPr>
          <w:rFonts w:ascii="Myriad Pro" w:hAnsi="Myriad Pro"/>
          <w:sz w:val="26"/>
          <w:szCs w:val="26"/>
        </w:rPr>
        <w:t xml:space="preserve">, которые </w:t>
      </w:r>
      <w:r w:rsidR="00876947" w:rsidRPr="00E17399">
        <w:rPr>
          <w:rFonts w:ascii="Myriad Pro" w:hAnsi="Myriad Pro"/>
          <w:sz w:val="26"/>
          <w:szCs w:val="26"/>
        </w:rPr>
        <w:t>не подлеж</w:t>
      </w:r>
      <w:r w:rsidR="003D2745" w:rsidRPr="00E17399">
        <w:rPr>
          <w:rFonts w:ascii="Myriad Pro" w:hAnsi="Myriad Pro"/>
          <w:sz w:val="26"/>
          <w:szCs w:val="26"/>
        </w:rPr>
        <w:t>ат</w:t>
      </w:r>
      <w:r w:rsidR="00876947" w:rsidRPr="00E17399">
        <w:rPr>
          <w:rFonts w:ascii="Myriad Pro" w:hAnsi="Myriad Pro"/>
          <w:sz w:val="26"/>
          <w:szCs w:val="26"/>
        </w:rPr>
        <w:t xml:space="preserve"> возмещению в составе НВВ. </w:t>
      </w:r>
      <w:r w:rsidR="00876947" w:rsidRPr="0081230C">
        <w:rPr>
          <w:rFonts w:ascii="Myriad Pro" w:hAnsi="Myriad Pro"/>
          <w:sz w:val="26"/>
          <w:szCs w:val="26"/>
        </w:rPr>
        <w:t>Возможным решением проблемы является пересмотр долгосрочных параметров регулирования в судебном порядке.</w:t>
      </w:r>
      <w:r w:rsidR="00D458C9" w:rsidRPr="0081230C">
        <w:rPr>
          <w:rFonts w:ascii="Myriad Pro" w:hAnsi="Myriad Pro"/>
          <w:sz w:val="26"/>
          <w:szCs w:val="26"/>
        </w:rPr>
        <w:t xml:space="preserve"> </w:t>
      </w:r>
    </w:p>
    <w:p w14:paraId="04784C54" w14:textId="29730646" w:rsidR="005D4696" w:rsidRPr="00E17399" w:rsidRDefault="005D4696" w:rsidP="005D4696">
      <w:pPr>
        <w:spacing w:after="0" w:line="360" w:lineRule="auto"/>
        <w:ind w:firstLine="567"/>
        <w:jc w:val="both"/>
        <w:rPr>
          <w:rFonts w:ascii="Myriad Pro" w:hAnsi="Myriad Pro"/>
          <w:sz w:val="26"/>
          <w:szCs w:val="26"/>
        </w:rPr>
      </w:pPr>
    </w:p>
    <w:p w14:paraId="1614EADD" w14:textId="77777777" w:rsidR="005D4696" w:rsidRPr="00E17399" w:rsidRDefault="005D4696" w:rsidP="005D4696">
      <w:pPr>
        <w:spacing w:after="0" w:line="360" w:lineRule="auto"/>
        <w:ind w:firstLine="567"/>
        <w:jc w:val="both"/>
        <w:rPr>
          <w:rFonts w:ascii="Myriad Pro" w:hAnsi="Myriad Pro"/>
          <w:sz w:val="26"/>
          <w:szCs w:val="26"/>
        </w:rPr>
        <w:sectPr w:rsidR="005D4696" w:rsidRPr="00E17399" w:rsidSect="006056B6">
          <w:pgSz w:w="11906" w:h="16838"/>
          <w:pgMar w:top="1134" w:right="851" w:bottom="1134" w:left="1701" w:header="709" w:footer="386" w:gutter="0"/>
          <w:cols w:space="708"/>
          <w:docGrid w:linePitch="360"/>
        </w:sectPr>
      </w:pPr>
    </w:p>
    <w:p w14:paraId="3B82EA8A" w14:textId="77777777" w:rsidR="00AB33F5" w:rsidRPr="00E17399" w:rsidRDefault="00AB33F5" w:rsidP="0074294D">
      <w:pPr>
        <w:pStyle w:val="3"/>
        <w:numPr>
          <w:ilvl w:val="0"/>
          <w:numId w:val="125"/>
        </w:numPr>
        <w:tabs>
          <w:tab w:val="left" w:pos="567"/>
        </w:tabs>
        <w:spacing w:line="360" w:lineRule="auto"/>
        <w:ind w:left="425" w:hanging="425"/>
        <w:jc w:val="both"/>
        <w:rPr>
          <w:rFonts w:ascii="Myriad Pro" w:hAnsi="Myriad Pro"/>
          <w:b/>
          <w:color w:val="4F6228"/>
          <w:sz w:val="28"/>
          <w:szCs w:val="28"/>
        </w:rPr>
      </w:pPr>
      <w:bookmarkStart w:id="65" w:name="_Toc49167676"/>
      <w:r w:rsidRPr="00E17399">
        <w:rPr>
          <w:rFonts w:ascii="Myriad Pro" w:hAnsi="Myriad Pro"/>
          <w:b/>
          <w:color w:val="4F6228"/>
          <w:sz w:val="28"/>
          <w:szCs w:val="28"/>
        </w:rPr>
        <w:lastRenderedPageBreak/>
        <w:t xml:space="preserve">Анализ обоснованности принятых </w:t>
      </w:r>
      <w:r w:rsidR="00EB3F86" w:rsidRPr="00EB3F86">
        <w:rPr>
          <w:rFonts w:ascii="Myriad Pro" w:hAnsi="Myriad Pro"/>
          <w:b/>
          <w:color w:val="4F6228"/>
          <w:sz w:val="28"/>
          <w:szCs w:val="28"/>
        </w:rPr>
        <w:t>Министерство</w:t>
      </w:r>
      <w:r w:rsidR="00EB3F86">
        <w:rPr>
          <w:rFonts w:ascii="Myriad Pro" w:hAnsi="Myriad Pro"/>
          <w:b/>
          <w:color w:val="4F6228"/>
          <w:sz w:val="28"/>
          <w:szCs w:val="28"/>
        </w:rPr>
        <w:t>м</w:t>
      </w:r>
      <w:r w:rsidR="00EB3F86" w:rsidRPr="00EB3F86">
        <w:rPr>
          <w:rFonts w:ascii="Myriad Pro" w:hAnsi="Myriad Pro"/>
          <w:b/>
          <w:color w:val="4F6228"/>
          <w:sz w:val="28"/>
          <w:szCs w:val="28"/>
        </w:rPr>
        <w:t xml:space="preserve"> тарифной политики </w:t>
      </w:r>
      <w:r w:rsidR="00442B70" w:rsidRPr="00442B70">
        <w:rPr>
          <w:rFonts w:ascii="Myriad Pro" w:hAnsi="Myriad Pro"/>
          <w:b/>
          <w:color w:val="4F6228"/>
          <w:sz w:val="28"/>
          <w:szCs w:val="28"/>
        </w:rPr>
        <w:t xml:space="preserve">Красноярского края </w:t>
      </w:r>
      <w:r w:rsidRPr="00E17399">
        <w:rPr>
          <w:rFonts w:ascii="Myriad Pro" w:hAnsi="Myriad Pro"/>
          <w:b/>
          <w:color w:val="4F6228"/>
          <w:sz w:val="28"/>
          <w:szCs w:val="28"/>
        </w:rPr>
        <w:t>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65"/>
      <w:r w:rsidRPr="00E17399">
        <w:rPr>
          <w:rFonts w:ascii="Myriad Pro" w:hAnsi="Myriad Pro"/>
          <w:b/>
          <w:color w:val="4F6228"/>
          <w:sz w:val="28"/>
          <w:szCs w:val="28"/>
        </w:rPr>
        <w:t xml:space="preserve"> </w:t>
      </w:r>
    </w:p>
    <w:p w14:paraId="286C8A33"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пунктом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66FE86BD" w14:textId="77777777" w:rsidR="00AB33F5" w:rsidRPr="00E17399" w:rsidRDefault="00AB33F5" w:rsidP="00EA50AE">
      <w:pPr>
        <w:pStyle w:val="a3"/>
        <w:numPr>
          <w:ilvl w:val="0"/>
          <w:numId w:val="22"/>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базовый уровень подконтрольных расходов, устанавливаемый регулирующими органами;</w:t>
      </w:r>
    </w:p>
    <w:p w14:paraId="4D83F40D" w14:textId="77777777" w:rsidR="00AB33F5" w:rsidRPr="00E17399" w:rsidRDefault="00AB33F5" w:rsidP="00EA50AE">
      <w:pPr>
        <w:pStyle w:val="a3"/>
        <w:numPr>
          <w:ilvl w:val="0"/>
          <w:numId w:val="22"/>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A366612" w14:textId="77777777" w:rsidR="00AB33F5" w:rsidRPr="00E17399" w:rsidRDefault="00AB33F5" w:rsidP="00EA50AE">
      <w:pPr>
        <w:pStyle w:val="a3"/>
        <w:numPr>
          <w:ilvl w:val="0"/>
          <w:numId w:val="22"/>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73F6A816" w14:textId="77777777" w:rsidR="00AB33F5" w:rsidRPr="00E17399" w:rsidRDefault="00AB33F5" w:rsidP="00EA50AE">
      <w:pPr>
        <w:pStyle w:val="a3"/>
        <w:numPr>
          <w:ilvl w:val="0"/>
          <w:numId w:val="22"/>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p>
    <w:p w14:paraId="589B553E" w14:textId="77777777" w:rsidR="00AB33F5" w:rsidRPr="00E17399" w:rsidRDefault="00AB33F5" w:rsidP="00EA50AE">
      <w:pPr>
        <w:pStyle w:val="a3"/>
        <w:numPr>
          <w:ilvl w:val="0"/>
          <w:numId w:val="22"/>
        </w:numPr>
        <w:tabs>
          <w:tab w:val="left" w:pos="993"/>
        </w:tabs>
        <w:spacing w:after="0" w:line="360" w:lineRule="auto"/>
        <w:ind w:left="993" w:hanging="426"/>
        <w:jc w:val="both"/>
        <w:rPr>
          <w:rFonts w:ascii="Myriad Pro" w:hAnsi="Myriad Pro"/>
          <w:sz w:val="26"/>
          <w:szCs w:val="26"/>
        </w:rPr>
      </w:pPr>
      <w:r w:rsidRPr="00E17399">
        <w:rPr>
          <w:rFonts w:ascii="Myriad Pro" w:hAnsi="Myriad Pro"/>
          <w:sz w:val="26"/>
          <w:szCs w:val="26"/>
        </w:rPr>
        <w:t xml:space="preserve">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w:t>
      </w:r>
      <w:r w:rsidRPr="00E17399">
        <w:rPr>
          <w:rFonts w:ascii="Myriad Pro" w:hAnsi="Myriad Pro"/>
          <w:sz w:val="26"/>
          <w:szCs w:val="26"/>
        </w:rPr>
        <w:lastRenderedPageBreak/>
        <w:t>методических указаний по расчету уровня надежности и качества реализуемых товаров (услуг).</w:t>
      </w:r>
    </w:p>
    <w:p w14:paraId="5A221219"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 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w:t>
      </w:r>
      <w:r w:rsidRPr="00E17399">
        <w:rPr>
          <w:rFonts w:ascii="Myriad Pro" w:eastAsia="Calibri" w:hAnsi="Myriad Pro" w:cs="Times New Roman"/>
          <w:sz w:val="26"/>
          <w:szCs w:val="26"/>
        </w:rPr>
        <w:lastRenderedPageBreak/>
        <w:t>аналогов, утверждаемыми Федеральной антимонопольной службой. Указанные в пункте 38 Основ ценообразования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81D3C78" w14:textId="77777777" w:rsidR="00AB33F5" w:rsidRPr="00E17399" w:rsidRDefault="00AB33F5" w:rsidP="00AB33F5">
      <w:pPr>
        <w:spacing w:after="0" w:line="360" w:lineRule="auto"/>
        <w:contextualSpacing/>
        <w:jc w:val="both"/>
        <w:rPr>
          <w:rFonts w:ascii="Myriad Pro" w:eastAsia="Calibri" w:hAnsi="Myriad Pro" w:cs="Times New Roman"/>
          <w:b/>
          <w:color w:val="4F6228"/>
          <w:sz w:val="26"/>
          <w:szCs w:val="26"/>
        </w:rPr>
      </w:pPr>
    </w:p>
    <w:p w14:paraId="44A5BD4E" w14:textId="77777777" w:rsidR="00AB33F5" w:rsidRPr="00E17399" w:rsidRDefault="00AB33F5" w:rsidP="006B31FB">
      <w:pPr>
        <w:pStyle w:val="3"/>
        <w:numPr>
          <w:ilvl w:val="1"/>
          <w:numId w:val="125"/>
        </w:numPr>
        <w:tabs>
          <w:tab w:val="left" w:pos="567"/>
        </w:tabs>
        <w:spacing w:line="360" w:lineRule="auto"/>
        <w:ind w:left="567" w:hanging="578"/>
        <w:jc w:val="both"/>
        <w:rPr>
          <w:rFonts w:ascii="Myriad Pro" w:hAnsi="Myriad Pro"/>
          <w:b/>
          <w:color w:val="4F6228"/>
          <w:sz w:val="28"/>
          <w:szCs w:val="28"/>
        </w:rPr>
      </w:pPr>
      <w:bookmarkStart w:id="66" w:name="_Toc33287998"/>
      <w:bookmarkStart w:id="67" w:name="_Toc49167677"/>
      <w:r w:rsidRPr="00E17399">
        <w:rPr>
          <w:rFonts w:ascii="Myriad Pro" w:hAnsi="Myriad Pro"/>
          <w:b/>
          <w:color w:val="4F6228"/>
          <w:sz w:val="28"/>
          <w:szCs w:val="28"/>
        </w:rPr>
        <w:t>Индекс эффективности подконтрольных расходов</w:t>
      </w:r>
      <w:bookmarkEnd w:id="66"/>
      <w:bookmarkEnd w:id="67"/>
    </w:p>
    <w:p w14:paraId="255C40E4"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Согласно п</w:t>
      </w:r>
      <w:r w:rsidR="005B1D47" w:rsidRPr="00E17399">
        <w:rPr>
          <w:rFonts w:ascii="Myriad Pro" w:eastAsia="Calibri" w:hAnsi="Myriad Pro" w:cs="Times New Roman"/>
          <w:sz w:val="26"/>
          <w:szCs w:val="26"/>
        </w:rPr>
        <w:t>ункту</w:t>
      </w:r>
      <w:r w:rsidRPr="00E17399">
        <w:rPr>
          <w:rFonts w:ascii="Myriad Pro" w:eastAsia="Calibri" w:hAnsi="Myriad Pro" w:cs="Times New Roman"/>
          <w:sz w:val="26"/>
          <w:szCs w:val="26"/>
        </w:rPr>
        <w:t xml:space="preserve"> 7 Методических указаний № 421-э расчет индекса эффективности </w:t>
      </w:r>
      <w:r w:rsidR="005B1D47" w:rsidRPr="00E17399">
        <w:rPr>
          <w:rFonts w:ascii="Myriad Pro" w:eastAsia="Calibri" w:hAnsi="Myriad Pro" w:cs="Times New Roman"/>
          <w:sz w:val="26"/>
          <w:szCs w:val="26"/>
        </w:rPr>
        <w:t>операционных расходов</w:t>
      </w:r>
      <w:r w:rsidRPr="00E17399">
        <w:rPr>
          <w:rFonts w:ascii="Myriad Pro" w:eastAsia="Calibri" w:hAnsi="Myriad Pro" w:cs="Times New Roman"/>
          <w:sz w:val="26"/>
          <w:szCs w:val="26"/>
        </w:rPr>
        <w:t xml:space="preserve"> и величины базового уровня </w:t>
      </w:r>
      <w:r w:rsidR="005B1D47" w:rsidRPr="00E17399">
        <w:rPr>
          <w:rFonts w:ascii="Myriad Pro" w:eastAsia="Calibri" w:hAnsi="Myriad Pro" w:cs="Times New Roman"/>
          <w:sz w:val="26"/>
          <w:szCs w:val="26"/>
        </w:rPr>
        <w:t xml:space="preserve">операционных расходов </w:t>
      </w:r>
      <w:r w:rsidRPr="00E17399">
        <w:rPr>
          <w:rFonts w:ascii="Myriad Pro" w:eastAsia="Calibri" w:hAnsi="Myriad Pro" w:cs="Times New Roman"/>
          <w:sz w:val="26"/>
          <w:szCs w:val="26"/>
        </w:rPr>
        <w:t xml:space="preserve">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C13E0A" w:rsidRPr="00E17399">
        <w:rPr>
          <w:rFonts w:ascii="Myriad Pro" w:eastAsia="Calibri" w:hAnsi="Myriad Pro" w:cs="Times New Roman"/>
          <w:sz w:val="26"/>
          <w:szCs w:val="26"/>
        </w:rPr>
        <w:t>№</w:t>
      </w:r>
      <w:r w:rsidRPr="00E17399">
        <w:rPr>
          <w:rFonts w:ascii="Myriad Pro" w:eastAsia="Calibri" w:hAnsi="Myriad Pro" w:cs="Times New Roman"/>
          <w:sz w:val="26"/>
          <w:szCs w:val="26"/>
        </w:rPr>
        <w:t xml:space="preserve"> 3 к Методическим указаниям №421-э (далее - группа эффективности) по итогам расчета рейтинга эффективности ТСО, с учетом:</w:t>
      </w:r>
    </w:p>
    <w:p w14:paraId="5F321F5A"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1) уровня цен и климатических условий в регионе, в котором осуществляется деятельность ТСО;</w:t>
      </w:r>
    </w:p>
    <w:p w14:paraId="20E9A633"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2) натуральных показателей ТСО, предусмотренных приложением </w:t>
      </w:r>
      <w:r w:rsidR="00830914" w:rsidRPr="00E17399">
        <w:rPr>
          <w:rFonts w:ascii="Myriad Pro" w:eastAsia="Calibri" w:hAnsi="Myriad Pro" w:cs="Times New Roman"/>
          <w:sz w:val="26"/>
          <w:szCs w:val="26"/>
        </w:rPr>
        <w:t>№</w:t>
      </w:r>
      <w:r w:rsidRPr="00E17399">
        <w:rPr>
          <w:rFonts w:ascii="Myriad Pro" w:eastAsia="Calibri" w:hAnsi="Myriad Pro" w:cs="Times New Roman"/>
          <w:sz w:val="26"/>
          <w:szCs w:val="26"/>
        </w:rPr>
        <w:t xml:space="preserve"> 1 к Методическим указаниям № 421-э.</w:t>
      </w:r>
    </w:p>
    <w:p w14:paraId="3E99B896" w14:textId="77777777" w:rsidR="00AB33F5"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п</w:t>
      </w:r>
      <w:r w:rsidR="00830914" w:rsidRPr="00E17399">
        <w:rPr>
          <w:rFonts w:ascii="Myriad Pro" w:eastAsia="Calibri" w:hAnsi="Myriad Pro" w:cs="Times New Roman"/>
          <w:sz w:val="26"/>
          <w:szCs w:val="26"/>
        </w:rPr>
        <w:t>унктом</w:t>
      </w:r>
      <w:r w:rsidRPr="00E17399">
        <w:rPr>
          <w:rFonts w:ascii="Myriad Pro" w:eastAsia="Calibri" w:hAnsi="Myriad Pro" w:cs="Times New Roman"/>
          <w:sz w:val="26"/>
          <w:szCs w:val="26"/>
        </w:rPr>
        <w:t xml:space="preserve">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2A4B25F7" w14:textId="77777777" w:rsidR="00771304" w:rsidRDefault="00771304" w:rsidP="00AB33F5">
      <w:pPr>
        <w:spacing w:after="0" w:line="360" w:lineRule="auto"/>
        <w:ind w:firstLine="567"/>
        <w:contextualSpacing/>
        <w:jc w:val="both"/>
        <w:rPr>
          <w:rFonts w:ascii="Myriad Pro" w:eastAsia="Calibri" w:hAnsi="Myriad Pro" w:cs="Times New Roman"/>
          <w:sz w:val="26"/>
          <w:szCs w:val="26"/>
        </w:rPr>
      </w:pPr>
    </w:p>
    <w:p w14:paraId="1FFC358C" w14:textId="77777777" w:rsidR="00771304" w:rsidRPr="00E17399" w:rsidRDefault="00771304" w:rsidP="00AB33F5">
      <w:pPr>
        <w:spacing w:after="0" w:line="360" w:lineRule="auto"/>
        <w:ind w:firstLine="567"/>
        <w:contextualSpacing/>
        <w:jc w:val="both"/>
        <w:rPr>
          <w:rFonts w:ascii="Myriad Pro" w:eastAsia="Calibri" w:hAnsi="Myriad Pro" w:cs="Times New Roman"/>
          <w:sz w:val="26"/>
          <w:szCs w:val="26"/>
        </w:rPr>
      </w:pPr>
    </w:p>
    <w:p w14:paraId="299EF3E8" w14:textId="77777777" w:rsidR="00AB33F5" w:rsidRPr="005659CA" w:rsidRDefault="00AB33F5" w:rsidP="00EA50AE">
      <w:pPr>
        <w:spacing w:after="0" w:line="360" w:lineRule="auto"/>
        <w:contextualSpacing/>
        <w:jc w:val="center"/>
        <w:rPr>
          <w:rFonts w:ascii="Myriad Pro" w:eastAsia="Calibri" w:hAnsi="Myriad Pro" w:cs="Times New Roman"/>
          <w:sz w:val="26"/>
          <w:szCs w:val="26"/>
        </w:rPr>
      </w:pPr>
      <w:r w:rsidRPr="005659CA">
        <w:rPr>
          <w:rFonts w:ascii="Myriad Pro" w:hAnsi="Myriad Pro"/>
          <w:noProof/>
          <w:position w:val="-27"/>
          <w:lang w:eastAsia="ru-RU"/>
        </w:rPr>
        <w:drawing>
          <wp:inline distT="0" distB="0" distL="0" distR="0" wp14:anchorId="49C61C01" wp14:editId="502D235C">
            <wp:extent cx="2138045" cy="566649"/>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167748" cy="574521"/>
                    </a:xfrm>
                    <a:prstGeom prst="rect">
                      <a:avLst/>
                    </a:prstGeom>
                    <a:noFill/>
                    <a:ln>
                      <a:noFill/>
                    </a:ln>
                  </pic:spPr>
                </pic:pic>
              </a:graphicData>
            </a:graphic>
          </wp:inline>
        </w:drawing>
      </w:r>
      <w:r w:rsidRPr="005659CA">
        <w:rPr>
          <w:rFonts w:ascii="Myriad Pro" w:eastAsia="Calibri" w:hAnsi="Myriad Pro" w:cs="Times New Roman"/>
          <w:sz w:val="26"/>
          <w:szCs w:val="26"/>
        </w:rPr>
        <w:t>(1),</w:t>
      </w:r>
    </w:p>
    <w:p w14:paraId="51FFE006" w14:textId="77777777" w:rsidR="00AB33F5" w:rsidRPr="005659CA" w:rsidRDefault="00AB33F5" w:rsidP="00AB33F5">
      <w:pPr>
        <w:spacing w:after="0" w:line="360" w:lineRule="auto"/>
        <w:ind w:firstLine="567"/>
        <w:contextualSpacing/>
        <w:jc w:val="both"/>
        <w:rPr>
          <w:rFonts w:ascii="Myriad Pro" w:eastAsia="Calibri" w:hAnsi="Myriad Pro" w:cs="Times New Roman"/>
          <w:sz w:val="26"/>
          <w:szCs w:val="26"/>
        </w:rPr>
      </w:pPr>
      <w:r w:rsidRPr="005659CA">
        <w:rPr>
          <w:rFonts w:ascii="Myriad Pro" w:eastAsia="Calibri" w:hAnsi="Myriad Pro" w:cs="Times New Roman"/>
          <w:sz w:val="26"/>
          <w:szCs w:val="26"/>
        </w:rPr>
        <w:t>где:</w:t>
      </w:r>
    </w:p>
    <w:p w14:paraId="604230BA" w14:textId="77777777" w:rsidR="00AB33F5" w:rsidRPr="005659CA" w:rsidRDefault="00AB33F5" w:rsidP="00AB33F5">
      <w:pPr>
        <w:spacing w:after="0" w:line="360" w:lineRule="auto"/>
        <w:ind w:firstLine="567"/>
        <w:contextualSpacing/>
        <w:jc w:val="both"/>
        <w:rPr>
          <w:rFonts w:ascii="Myriad Pro" w:eastAsia="Calibri" w:hAnsi="Myriad Pro" w:cs="Times New Roman"/>
          <w:sz w:val="26"/>
          <w:szCs w:val="26"/>
        </w:rPr>
      </w:pPr>
      <w:r w:rsidRPr="005659CA">
        <w:rPr>
          <w:rFonts w:ascii="Myriad Pro" w:hAnsi="Myriad Pro"/>
          <w:noProof/>
          <w:position w:val="-10"/>
          <w:lang w:eastAsia="ru-RU"/>
        </w:rPr>
        <w:lastRenderedPageBreak/>
        <w:drawing>
          <wp:inline distT="0" distB="0" distL="0" distR="0" wp14:anchorId="6EB267D2" wp14:editId="4D45D69A">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значение рейтинга эффективности ТСО n в году i.</w:t>
      </w:r>
    </w:p>
    <w:p w14:paraId="665434A6" w14:textId="77777777" w:rsidR="00AB33F5" w:rsidRPr="00B75710" w:rsidRDefault="00AB33F5" w:rsidP="00AB33F5">
      <w:pPr>
        <w:spacing w:after="0" w:line="360" w:lineRule="auto"/>
        <w:ind w:firstLine="567"/>
        <w:contextualSpacing/>
        <w:jc w:val="both"/>
        <w:rPr>
          <w:rFonts w:ascii="Myriad Pro" w:eastAsia="Calibri" w:hAnsi="Myriad Pro" w:cs="Times New Roman"/>
          <w:sz w:val="26"/>
          <w:szCs w:val="26"/>
        </w:rPr>
      </w:pPr>
      <w:r w:rsidRPr="005659CA">
        <w:rPr>
          <w:rFonts w:ascii="Myriad Pro" w:hAnsi="Myriad Pro"/>
          <w:noProof/>
          <w:position w:val="-10"/>
          <w:lang w:eastAsia="ru-RU"/>
        </w:rPr>
        <w:drawing>
          <wp:inline distT="0" distB="0" distL="0" distR="0" wp14:anchorId="0B46C0C5" wp14:editId="345DEB7B">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5659CA">
        <w:rPr>
          <w:rFonts w:ascii="Myriad Pro" w:hAnsi="Myriad Pro"/>
        </w:rPr>
        <w:t xml:space="preserve"> </w:t>
      </w:r>
      <w:r w:rsidRPr="00B75710">
        <w:rPr>
          <w:rFonts w:ascii="Myriad Pro" w:eastAsia="Calibri" w:hAnsi="Myriad Pro" w:cs="Times New Roman"/>
          <w:sz w:val="26"/>
          <w:szCs w:val="26"/>
        </w:rPr>
        <w:t>- значения нормализованных удельных показателей</w:t>
      </w:r>
    </w:p>
    <w:p w14:paraId="47749F6B" w14:textId="77777777" w:rsidR="00AB33F5" w:rsidRDefault="00AB33F5" w:rsidP="001A70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121FA414" wp14:editId="62E6574C">
            <wp:extent cx="1991689" cy="965045"/>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000975" cy="969544"/>
                    </a:xfrm>
                    <a:prstGeom prst="rect">
                      <a:avLst/>
                    </a:prstGeom>
                    <a:noFill/>
                    <a:ln>
                      <a:noFill/>
                    </a:ln>
                  </pic:spPr>
                </pic:pic>
              </a:graphicData>
            </a:graphic>
          </wp:inline>
        </w:drawing>
      </w:r>
      <w:r w:rsidRPr="005659CA">
        <w:rPr>
          <w:rFonts w:ascii="Myriad Pro" w:eastAsia="Calibri" w:hAnsi="Myriad Pro" w:cs="Times New Roman"/>
          <w:sz w:val="26"/>
          <w:szCs w:val="26"/>
        </w:rPr>
        <w:t>(2)</w:t>
      </w:r>
    </w:p>
    <w:p w14:paraId="6014A0EA" w14:textId="77777777" w:rsidR="00771304" w:rsidRPr="005659CA" w:rsidRDefault="00771304" w:rsidP="001A70DC">
      <w:pPr>
        <w:spacing w:after="0" w:line="360" w:lineRule="auto"/>
        <w:contextualSpacing/>
        <w:jc w:val="center"/>
        <w:rPr>
          <w:rFonts w:ascii="Myriad Pro" w:eastAsia="Calibri" w:hAnsi="Myriad Pro" w:cs="Times New Roman"/>
          <w:sz w:val="26"/>
          <w:szCs w:val="26"/>
        </w:rPr>
      </w:pPr>
    </w:p>
    <w:p w14:paraId="126E1112" w14:textId="77777777" w:rsidR="00AB33F5" w:rsidRDefault="00AB33F5" w:rsidP="001A70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39AFFC1D" wp14:editId="2F67C7E4">
            <wp:extent cx="2018651" cy="948450"/>
            <wp:effectExtent l="0" t="0" r="127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024881" cy="951377"/>
                    </a:xfrm>
                    <a:prstGeom prst="rect">
                      <a:avLst/>
                    </a:prstGeom>
                    <a:noFill/>
                    <a:ln>
                      <a:noFill/>
                    </a:ln>
                  </pic:spPr>
                </pic:pic>
              </a:graphicData>
            </a:graphic>
          </wp:inline>
        </w:drawing>
      </w:r>
      <w:r w:rsidRPr="005659CA">
        <w:rPr>
          <w:rFonts w:ascii="Myriad Pro" w:eastAsia="Calibri" w:hAnsi="Myriad Pro" w:cs="Times New Roman"/>
          <w:sz w:val="26"/>
          <w:szCs w:val="26"/>
        </w:rPr>
        <w:t>(3)</w:t>
      </w:r>
    </w:p>
    <w:p w14:paraId="23918DC6" w14:textId="77777777" w:rsidR="00771304" w:rsidRPr="005659CA" w:rsidRDefault="00771304" w:rsidP="001A70DC">
      <w:pPr>
        <w:spacing w:after="0" w:line="360" w:lineRule="auto"/>
        <w:contextualSpacing/>
        <w:jc w:val="center"/>
        <w:rPr>
          <w:rFonts w:ascii="Myriad Pro" w:eastAsia="Calibri" w:hAnsi="Myriad Pro" w:cs="Times New Roman"/>
          <w:sz w:val="26"/>
          <w:szCs w:val="26"/>
        </w:rPr>
      </w:pPr>
    </w:p>
    <w:p w14:paraId="21F89B2E" w14:textId="77777777" w:rsidR="00AB33F5" w:rsidRPr="005659CA" w:rsidRDefault="00AB33F5" w:rsidP="001A70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3B6C4A20" wp14:editId="44646E5D">
            <wp:extent cx="2199606" cy="942975"/>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221213" cy="952238"/>
                    </a:xfrm>
                    <a:prstGeom prst="rect">
                      <a:avLst/>
                    </a:prstGeom>
                    <a:noFill/>
                    <a:ln>
                      <a:noFill/>
                    </a:ln>
                  </pic:spPr>
                </pic:pic>
              </a:graphicData>
            </a:graphic>
          </wp:inline>
        </w:drawing>
      </w:r>
      <w:r w:rsidRPr="005659CA">
        <w:rPr>
          <w:rFonts w:ascii="Myriad Pro" w:eastAsia="Calibri" w:hAnsi="Myriad Pro" w:cs="Times New Roman"/>
          <w:sz w:val="26"/>
          <w:szCs w:val="26"/>
        </w:rPr>
        <w:t>(4),</w:t>
      </w:r>
    </w:p>
    <w:p w14:paraId="5965FAAB" w14:textId="77777777" w:rsidR="00AB33F5" w:rsidRPr="00B75710" w:rsidRDefault="00AB33F5" w:rsidP="00AB33F5">
      <w:pPr>
        <w:spacing w:after="0" w:line="360" w:lineRule="auto"/>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384E4C7C" w14:textId="77777777" w:rsidR="00AB33F5" w:rsidRPr="00E17399" w:rsidRDefault="00AB33F5" w:rsidP="00AB33F5">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BEABD3A" wp14:editId="576A32EF">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2030E500" wp14:editId="0ECDF33D">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0DF93485" wp14:editId="2C607F20">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0CF9B9EE" wp14:editId="635EA7FD">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415F8E85" wp14:editId="09EB5697">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2465A344" wp14:editId="6A353B52">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коэффициенты нормализации (преобразование в значения в диапазоне от 0 до 1) Т</w:t>
      </w:r>
      <w:r w:rsidRPr="00B75710">
        <w:rPr>
          <w:rFonts w:ascii="Myriad Pro" w:eastAsia="Calibri" w:hAnsi="Myriad Pro" w:cs="Times New Roman"/>
          <w:sz w:val="26"/>
          <w:szCs w:val="26"/>
        </w:rPr>
        <w:t xml:space="preserve">СО n для года i, определяемые в соответствии с приложением </w:t>
      </w:r>
      <w:r w:rsidR="00830914" w:rsidRPr="00897FA0">
        <w:rPr>
          <w:rFonts w:ascii="Myriad Pro" w:eastAsia="Calibri" w:hAnsi="Myriad Pro" w:cs="Times New Roman"/>
          <w:sz w:val="26"/>
          <w:szCs w:val="26"/>
        </w:rPr>
        <w:t>№</w:t>
      </w:r>
      <w:r w:rsidRPr="00985076">
        <w:rPr>
          <w:rFonts w:ascii="Myriad Pro" w:eastAsia="Calibri" w:hAnsi="Myriad Pro" w:cs="Times New Roman"/>
          <w:sz w:val="26"/>
          <w:szCs w:val="26"/>
        </w:rPr>
        <w:t xml:space="preserve"> 2 к Методическим указаниям </w:t>
      </w:r>
      <w:r w:rsidRPr="00E17399">
        <w:rPr>
          <w:rFonts w:ascii="Myriad Pro" w:eastAsia="Calibri" w:hAnsi="Myriad Pro" w:cs="Times New Roman"/>
          <w:sz w:val="26"/>
          <w:szCs w:val="26"/>
        </w:rPr>
        <w:t>№ 421-э.</w:t>
      </w:r>
    </w:p>
    <w:p w14:paraId="2ED90D23" w14:textId="77777777" w:rsidR="00AB33F5" w:rsidRDefault="00AB33F5" w:rsidP="00AB33F5">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1731ADE8" wp14:editId="67E94D15">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7C3F1A7B" wp14:editId="1BE7EA8E">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2B1E0575" wp14:editId="39C41200">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w:t>
      </w:r>
      <w:r w:rsidRPr="00B75710">
        <w:rPr>
          <w:rFonts w:ascii="Myriad Pro" w:eastAsia="Calibri" w:hAnsi="Myriad Pro" w:cs="Times New Roman"/>
          <w:sz w:val="26"/>
          <w:szCs w:val="26"/>
        </w:rPr>
        <w:t>показателям по протяженности линий электропередач, трансформаторной мощности электрообор</w:t>
      </w:r>
      <w:r w:rsidRPr="00897FA0">
        <w:rPr>
          <w:rFonts w:ascii="Myriad Pro" w:eastAsia="Calibri" w:hAnsi="Myriad Pro" w:cs="Times New Roman"/>
          <w:sz w:val="26"/>
          <w:szCs w:val="26"/>
        </w:rPr>
        <w:t>удования и числу точек присоединения потребителей услуг к электрической сети.</w:t>
      </w:r>
    </w:p>
    <w:p w14:paraId="57D9B441" w14:textId="77777777" w:rsidR="00771304" w:rsidRPr="00897FA0" w:rsidRDefault="00771304" w:rsidP="00AB33F5">
      <w:pPr>
        <w:spacing w:after="0" w:line="360" w:lineRule="auto"/>
        <w:contextualSpacing/>
        <w:jc w:val="both"/>
        <w:rPr>
          <w:rFonts w:ascii="Myriad Pro" w:eastAsia="Calibri" w:hAnsi="Myriad Pro" w:cs="Times New Roman"/>
          <w:sz w:val="26"/>
          <w:szCs w:val="26"/>
        </w:rPr>
      </w:pPr>
    </w:p>
    <w:p w14:paraId="55E518D3" w14:textId="77777777" w:rsidR="00AB33F5" w:rsidRDefault="00AB33F5" w:rsidP="001A70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31F36231" wp14:editId="610AC39F">
            <wp:extent cx="1818362" cy="563308"/>
            <wp:effectExtent l="0" t="0" r="0" b="8255"/>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820861" cy="564082"/>
                    </a:xfrm>
                    <a:prstGeom prst="rect">
                      <a:avLst/>
                    </a:prstGeom>
                    <a:noFill/>
                    <a:ln>
                      <a:noFill/>
                    </a:ln>
                  </pic:spPr>
                </pic:pic>
              </a:graphicData>
            </a:graphic>
          </wp:inline>
        </w:drawing>
      </w:r>
      <w:r w:rsidRPr="005659CA">
        <w:rPr>
          <w:rFonts w:ascii="Myriad Pro" w:eastAsia="Calibri" w:hAnsi="Myriad Pro" w:cs="Times New Roman"/>
          <w:sz w:val="26"/>
          <w:szCs w:val="26"/>
        </w:rPr>
        <w:t>(5)</w:t>
      </w:r>
    </w:p>
    <w:p w14:paraId="50F6301E" w14:textId="77777777" w:rsidR="00771304" w:rsidRPr="005659CA" w:rsidRDefault="00771304" w:rsidP="001A70DC">
      <w:pPr>
        <w:spacing w:after="0" w:line="360" w:lineRule="auto"/>
        <w:contextualSpacing/>
        <w:jc w:val="center"/>
        <w:rPr>
          <w:rFonts w:ascii="Myriad Pro" w:eastAsia="Calibri" w:hAnsi="Myriad Pro" w:cs="Times New Roman"/>
          <w:sz w:val="26"/>
          <w:szCs w:val="26"/>
        </w:rPr>
      </w:pPr>
    </w:p>
    <w:p w14:paraId="0FA0C418" w14:textId="77777777" w:rsidR="00AB33F5" w:rsidRDefault="00AB33F5" w:rsidP="001A70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lastRenderedPageBreak/>
        <w:drawing>
          <wp:inline distT="0" distB="0" distL="0" distR="0" wp14:anchorId="74FF9216" wp14:editId="0B944258">
            <wp:extent cx="1947258" cy="600011"/>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949113" cy="600583"/>
                    </a:xfrm>
                    <a:prstGeom prst="rect">
                      <a:avLst/>
                    </a:prstGeom>
                    <a:noFill/>
                    <a:ln>
                      <a:noFill/>
                    </a:ln>
                  </pic:spPr>
                </pic:pic>
              </a:graphicData>
            </a:graphic>
          </wp:inline>
        </w:drawing>
      </w:r>
      <w:r w:rsidRPr="005659CA">
        <w:rPr>
          <w:rFonts w:ascii="Myriad Pro" w:eastAsia="Calibri" w:hAnsi="Myriad Pro" w:cs="Times New Roman"/>
          <w:sz w:val="26"/>
          <w:szCs w:val="26"/>
        </w:rPr>
        <w:t>(6)</w:t>
      </w:r>
    </w:p>
    <w:p w14:paraId="258F945A" w14:textId="77777777" w:rsidR="00771304" w:rsidRPr="005659CA" w:rsidRDefault="00771304" w:rsidP="001A70DC">
      <w:pPr>
        <w:spacing w:after="0" w:line="360" w:lineRule="auto"/>
        <w:contextualSpacing/>
        <w:jc w:val="center"/>
        <w:rPr>
          <w:rFonts w:ascii="Myriad Pro" w:eastAsia="Calibri" w:hAnsi="Myriad Pro" w:cs="Times New Roman"/>
          <w:sz w:val="26"/>
          <w:szCs w:val="26"/>
        </w:rPr>
      </w:pPr>
    </w:p>
    <w:p w14:paraId="103B0D0D" w14:textId="77777777" w:rsidR="00AB33F5" w:rsidRPr="005659CA" w:rsidRDefault="00AB33F5" w:rsidP="001A70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51C1D042" wp14:editId="135F46DA">
            <wp:extent cx="1900720" cy="570216"/>
            <wp:effectExtent l="0" t="0" r="4445" b="190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903056" cy="570917"/>
                    </a:xfrm>
                    <a:prstGeom prst="rect">
                      <a:avLst/>
                    </a:prstGeom>
                    <a:noFill/>
                    <a:ln>
                      <a:noFill/>
                    </a:ln>
                  </pic:spPr>
                </pic:pic>
              </a:graphicData>
            </a:graphic>
          </wp:inline>
        </w:drawing>
      </w:r>
      <w:r w:rsidRPr="005659CA">
        <w:rPr>
          <w:rFonts w:ascii="Myriad Pro" w:eastAsia="Calibri" w:hAnsi="Myriad Pro" w:cs="Times New Roman"/>
          <w:sz w:val="26"/>
          <w:szCs w:val="26"/>
        </w:rPr>
        <w:t>(7),</w:t>
      </w:r>
    </w:p>
    <w:p w14:paraId="447062B8" w14:textId="77777777" w:rsidR="00AB33F5" w:rsidRPr="00B75710" w:rsidRDefault="00AB33F5" w:rsidP="00AB33F5">
      <w:pPr>
        <w:spacing w:after="0" w:line="360" w:lineRule="auto"/>
        <w:ind w:firstLine="567"/>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2688131F" w14:textId="77777777" w:rsidR="00AB33F5" w:rsidRPr="00E17399" w:rsidRDefault="00AB33F5" w:rsidP="00AB33F5">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492DC8A0" wp14:editId="7C767B23">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значение фактических операционных, подконтрольных расходов (далее</w:t>
      </w:r>
      <w:r w:rsidRPr="00B75710">
        <w:rPr>
          <w:rFonts w:ascii="Myriad Pro" w:eastAsia="Calibri" w:hAnsi="Myriad Pro" w:cs="Times New Roman"/>
          <w:sz w:val="26"/>
          <w:szCs w:val="26"/>
        </w:rPr>
        <w:t xml:space="preserve"> - значение фактических ОПР), представленных ТСО n за год i, в соответствии с перечнем с</w:t>
      </w:r>
      <w:r w:rsidRPr="00897FA0">
        <w:rPr>
          <w:rFonts w:ascii="Myriad Pro" w:eastAsia="Calibri" w:hAnsi="Myriad Pro" w:cs="Times New Roman"/>
          <w:sz w:val="26"/>
          <w:szCs w:val="26"/>
        </w:rPr>
        <w:t xml:space="preserve">татей затрат, определенных в приложении </w:t>
      </w:r>
      <w:r w:rsidR="00830914" w:rsidRPr="00985076">
        <w:rPr>
          <w:rFonts w:ascii="Myriad Pro" w:eastAsia="Calibri" w:hAnsi="Myriad Pro" w:cs="Times New Roman"/>
          <w:sz w:val="26"/>
          <w:szCs w:val="26"/>
        </w:rPr>
        <w:t>№</w:t>
      </w:r>
      <w:r w:rsidRPr="00E17399">
        <w:rPr>
          <w:rFonts w:ascii="Myriad Pro" w:eastAsia="Calibri" w:hAnsi="Myriad Pro" w:cs="Times New Roman"/>
          <w:sz w:val="26"/>
          <w:szCs w:val="26"/>
        </w:rPr>
        <w:t xml:space="preserve"> 1 к Методическим указаниям № 421-э, и принятых органом регулирования с учетом норм п</w:t>
      </w:r>
      <w:r w:rsidR="00830914" w:rsidRPr="00E17399">
        <w:rPr>
          <w:rFonts w:ascii="Myriad Pro" w:eastAsia="Calibri" w:hAnsi="Myriad Pro" w:cs="Times New Roman"/>
          <w:sz w:val="26"/>
          <w:szCs w:val="26"/>
        </w:rPr>
        <w:t>ункта</w:t>
      </w:r>
      <w:r w:rsidRPr="00E17399">
        <w:rPr>
          <w:rFonts w:ascii="Myriad Pro" w:eastAsia="Calibri" w:hAnsi="Myriad Pro" w:cs="Times New Roman"/>
          <w:sz w:val="26"/>
          <w:szCs w:val="26"/>
        </w:rPr>
        <w:t xml:space="preserve"> 7 Основ ценообразования;</w:t>
      </w:r>
    </w:p>
    <w:p w14:paraId="4D5263C7" w14:textId="77777777" w:rsidR="00AB33F5" w:rsidRPr="00E17399" w:rsidRDefault="00AB33F5" w:rsidP="00AB33F5">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685EE5D3" wp14:editId="1BA3B016">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w:t>
      </w:r>
      <w:r w:rsidRPr="00B75710">
        <w:rPr>
          <w:rFonts w:ascii="Myriad Pro" w:eastAsia="Calibri" w:hAnsi="Myriad Pro" w:cs="Times New Roman"/>
          <w:sz w:val="26"/>
          <w:szCs w:val="26"/>
        </w:rPr>
        <w:t xml:space="preserve">иент приведения затрат по уровню цен для ТСО n в году i, в соответствии с </w:t>
      </w:r>
      <w:r w:rsidR="0041013B" w:rsidRPr="00897FA0">
        <w:rPr>
          <w:rFonts w:ascii="Myriad Pro" w:eastAsia="Calibri" w:hAnsi="Myriad Pro" w:cs="Times New Roman"/>
          <w:sz w:val="26"/>
          <w:szCs w:val="26"/>
        </w:rPr>
        <w:t xml:space="preserve">приложением № </w:t>
      </w:r>
      <w:r w:rsidR="0041013B" w:rsidRPr="00985076">
        <w:rPr>
          <w:rFonts w:ascii="Myriad Pro" w:eastAsia="Calibri" w:hAnsi="Myriad Pro" w:cs="Times New Roman"/>
          <w:sz w:val="26"/>
          <w:szCs w:val="26"/>
        </w:rPr>
        <w:t>4</w:t>
      </w:r>
      <w:r w:rsidRPr="00E17399">
        <w:rPr>
          <w:rFonts w:ascii="Myriad Pro" w:eastAsia="Calibri" w:hAnsi="Myriad Pro" w:cs="Times New Roman"/>
          <w:sz w:val="26"/>
          <w:szCs w:val="26"/>
        </w:rPr>
        <w:t xml:space="preserve"> к Методическим указаниям № 421-э.</w:t>
      </w:r>
    </w:p>
    <w:p w14:paraId="6CCAA920" w14:textId="77777777" w:rsidR="00AB33F5" w:rsidRPr="005659CA" w:rsidRDefault="00AB33F5" w:rsidP="00AB33F5">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1A70D10" wp14:editId="30AD0D2F">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 приведения затрат по климатическим условиям, рассчитываемый как:</w:t>
      </w:r>
    </w:p>
    <w:p w14:paraId="35C716AE" w14:textId="77777777" w:rsidR="00AB33F5" w:rsidRPr="005659CA" w:rsidRDefault="00AB33F5" w:rsidP="001A70DC">
      <w:pPr>
        <w:spacing w:after="0" w:line="360" w:lineRule="auto"/>
        <w:contextualSpacing/>
        <w:jc w:val="center"/>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9DF8CFA" wp14:editId="103048E9">
            <wp:extent cx="1423181" cy="554496"/>
            <wp:effectExtent l="0" t="0" r="571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426703" cy="555868"/>
                    </a:xfrm>
                    <a:prstGeom prst="rect">
                      <a:avLst/>
                    </a:prstGeom>
                    <a:noFill/>
                    <a:ln>
                      <a:noFill/>
                    </a:ln>
                  </pic:spPr>
                </pic:pic>
              </a:graphicData>
            </a:graphic>
          </wp:inline>
        </w:drawing>
      </w:r>
      <w:r w:rsidRPr="005659CA">
        <w:rPr>
          <w:rFonts w:ascii="Myriad Pro" w:eastAsia="Calibri" w:hAnsi="Myriad Pro" w:cs="Times New Roman"/>
          <w:sz w:val="26"/>
          <w:szCs w:val="26"/>
        </w:rPr>
        <w:t>(8),</w:t>
      </w:r>
    </w:p>
    <w:p w14:paraId="31BDD3F9" w14:textId="77777777" w:rsidR="00AB33F5" w:rsidRPr="00B75710" w:rsidRDefault="00AB33F5" w:rsidP="00AB33F5">
      <w:pPr>
        <w:spacing w:after="0" w:line="360" w:lineRule="auto"/>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5A79CB3A" w14:textId="77777777" w:rsidR="00AB33F5" w:rsidRPr="00E17399" w:rsidRDefault="00AB33F5" w:rsidP="00AB33F5">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2769D050" wp14:editId="21695359">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60AF3F58" wp14:editId="3E1DEDC8">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w:t>
      </w:r>
      <w:r w:rsidRPr="005659CA">
        <w:rPr>
          <w:rFonts w:ascii="Myriad Pro" w:eastAsia="Calibri" w:hAnsi="Myriad Pro" w:cs="Times New Roman"/>
          <w:noProof/>
          <w:sz w:val="26"/>
          <w:szCs w:val="26"/>
          <w:lang w:eastAsia="ru-RU"/>
        </w:rPr>
        <w:drawing>
          <wp:inline distT="0" distB="0" distL="0" distR="0" wp14:anchorId="1D37F131" wp14:editId="062CAEFC">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коэффициенты приведения затрат</w:t>
      </w:r>
      <w:r w:rsidRPr="00B75710">
        <w:rPr>
          <w:rFonts w:ascii="Myriad Pro" w:eastAsia="Calibri" w:hAnsi="Myriad Pro" w:cs="Times New Roman"/>
          <w:sz w:val="26"/>
          <w:szCs w:val="26"/>
        </w:rPr>
        <w:t xml:space="preserve"> по климатическим условиям, в соответствии с приложением </w:t>
      </w:r>
      <w:r w:rsidR="00830914" w:rsidRPr="00897FA0">
        <w:rPr>
          <w:rFonts w:ascii="Myriad Pro" w:eastAsia="Calibri" w:hAnsi="Myriad Pro" w:cs="Times New Roman"/>
          <w:sz w:val="26"/>
          <w:szCs w:val="26"/>
        </w:rPr>
        <w:t>№</w:t>
      </w:r>
      <w:r w:rsidRPr="00985076">
        <w:rPr>
          <w:rFonts w:ascii="Myriad Pro" w:eastAsia="Calibri" w:hAnsi="Myriad Pro" w:cs="Times New Roman"/>
          <w:sz w:val="26"/>
          <w:szCs w:val="26"/>
        </w:rPr>
        <w:t xml:space="preserve"> 5 к Методическим указаниям №4</w:t>
      </w:r>
      <w:r w:rsidRPr="00E17399">
        <w:rPr>
          <w:rFonts w:ascii="Myriad Pro" w:eastAsia="Calibri" w:hAnsi="Myriad Pro" w:cs="Times New Roman"/>
          <w:sz w:val="26"/>
          <w:szCs w:val="26"/>
        </w:rPr>
        <w:t>21-э.</w:t>
      </w:r>
    </w:p>
    <w:p w14:paraId="0D764CC3" w14:textId="77777777" w:rsidR="00AB33F5" w:rsidRPr="00B75710" w:rsidRDefault="00AB33F5" w:rsidP="00AB33F5">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7B41A647" wp14:editId="2094DC7E">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w:t>
      </w:r>
      <w:r w:rsidRPr="00B75710">
        <w:rPr>
          <w:rFonts w:ascii="Myriad Pro" w:eastAsia="Calibri" w:hAnsi="Myriad Pro" w:cs="Times New Roman"/>
          <w:sz w:val="26"/>
          <w:szCs w:val="26"/>
        </w:rPr>
        <w:t>тствующем субъекте Российской Федерации, км;</w:t>
      </w:r>
    </w:p>
    <w:p w14:paraId="0E6B7C68" w14:textId="77777777" w:rsidR="00AB33F5" w:rsidRPr="00B75710" w:rsidRDefault="00AB33F5" w:rsidP="00AB33F5">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drawing>
          <wp:inline distT="0" distB="0" distL="0" distR="0" wp14:anchorId="09DB9A6E" wp14:editId="48C01A78">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w:t>
      </w:r>
      <w:r w:rsidRPr="00B75710">
        <w:rPr>
          <w:rFonts w:ascii="Myriad Pro" w:eastAsia="Calibri" w:hAnsi="Myriad Pro" w:cs="Times New Roman"/>
          <w:sz w:val="26"/>
          <w:szCs w:val="26"/>
        </w:rPr>
        <w:t>ийской Федерации, МВА;</w:t>
      </w:r>
    </w:p>
    <w:p w14:paraId="4C9051A9" w14:textId="77777777" w:rsidR="00AB33F5" w:rsidRPr="00B75710" w:rsidRDefault="00AB33F5" w:rsidP="00AB33F5">
      <w:pPr>
        <w:spacing w:after="0" w:line="360" w:lineRule="auto"/>
        <w:contextualSpacing/>
        <w:jc w:val="both"/>
        <w:rPr>
          <w:rFonts w:ascii="Myriad Pro" w:eastAsia="Calibri" w:hAnsi="Myriad Pro" w:cs="Times New Roman"/>
          <w:sz w:val="26"/>
          <w:szCs w:val="26"/>
        </w:rPr>
      </w:pPr>
      <w:r w:rsidRPr="005659CA">
        <w:rPr>
          <w:rFonts w:ascii="Myriad Pro" w:eastAsia="Calibri" w:hAnsi="Myriad Pro" w:cs="Times New Roman"/>
          <w:noProof/>
          <w:sz w:val="26"/>
          <w:szCs w:val="26"/>
          <w:lang w:eastAsia="ru-RU"/>
        </w:rPr>
        <w:lastRenderedPageBreak/>
        <w:drawing>
          <wp:inline distT="0" distB="0" distL="0" distR="0" wp14:anchorId="0CC44364" wp14:editId="605A05FA">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eastAsia="Calibri" w:hAnsi="Myriad Pro" w:cs="Times New Roman"/>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w:t>
      </w:r>
      <w:r w:rsidRPr="00B75710">
        <w:rPr>
          <w:rFonts w:ascii="Myriad Pro" w:eastAsia="Calibri" w:hAnsi="Myriad Pro" w:cs="Times New Roman"/>
          <w:sz w:val="26"/>
          <w:szCs w:val="26"/>
        </w:rPr>
        <w:t>ветствующем субъекте Российской Федерации, шт.</w:t>
      </w:r>
    </w:p>
    <w:p w14:paraId="57999CDB" w14:textId="77777777" w:rsidR="00EF3198" w:rsidRPr="00897FA0" w:rsidRDefault="00EF3198" w:rsidP="00EF3198">
      <w:pPr>
        <w:spacing w:after="0" w:line="360" w:lineRule="auto"/>
        <w:contextualSpacing/>
        <w:jc w:val="both"/>
        <w:rPr>
          <w:rFonts w:ascii="Myriad Pro" w:eastAsia="Calibri" w:hAnsi="Myriad Pro" w:cs="Times New Roman"/>
          <w:color w:val="FF0000"/>
          <w:sz w:val="26"/>
          <w:szCs w:val="26"/>
        </w:rPr>
      </w:pPr>
    </w:p>
    <w:p w14:paraId="3B235CF1" w14:textId="77777777" w:rsidR="00EF3198" w:rsidRPr="00E17399" w:rsidRDefault="00EF3198" w:rsidP="00EF3198">
      <w:pPr>
        <w:spacing w:after="0" w:line="360" w:lineRule="auto"/>
        <w:contextualSpacing/>
        <w:jc w:val="both"/>
        <w:rPr>
          <w:rFonts w:ascii="Myriad Pro" w:eastAsia="Calibri" w:hAnsi="Myriad Pro" w:cs="Times New Roman"/>
          <w:b/>
          <w:sz w:val="26"/>
          <w:szCs w:val="26"/>
        </w:rPr>
      </w:pPr>
      <w:r w:rsidRPr="00985076">
        <w:rPr>
          <w:rFonts w:ascii="Myriad Pro" w:eastAsia="Calibri" w:hAnsi="Myriad Pro" w:cs="Times New Roman"/>
          <w:b/>
          <w:sz w:val="26"/>
          <w:szCs w:val="26"/>
        </w:rPr>
        <w:t>ПОЗИЦИЯ ТЕРРИТОРИАЛЬНОЙ СЕТЕВОЙ ОРГАНИЗА</w:t>
      </w:r>
      <w:r w:rsidRPr="00E17399">
        <w:rPr>
          <w:rFonts w:ascii="Myriad Pro" w:eastAsia="Calibri" w:hAnsi="Myriad Pro" w:cs="Times New Roman"/>
          <w:b/>
          <w:sz w:val="26"/>
          <w:szCs w:val="26"/>
        </w:rPr>
        <w:t>ЦИИ</w:t>
      </w:r>
    </w:p>
    <w:p w14:paraId="56B16C28" w14:textId="77777777" w:rsidR="00EF3198" w:rsidRPr="00E17399" w:rsidRDefault="00EF3198" w:rsidP="00EF3198">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материалах тарифного дела со стороны регулируемой организации заявлен индекс эффективности подконтрольных расходов в размере 1%.</w:t>
      </w:r>
    </w:p>
    <w:p w14:paraId="6F8F15DE" w14:textId="77777777" w:rsidR="00EF3198" w:rsidRPr="00E17399" w:rsidRDefault="00EF3198" w:rsidP="00EF3198">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Расчет эффективного уровня операционных расходов в адрес Министерства тарифной политики Красноярского края не направлялся.</w:t>
      </w:r>
    </w:p>
    <w:p w14:paraId="5F46CF98" w14:textId="77777777" w:rsidR="00EF3198" w:rsidRPr="00E17399" w:rsidRDefault="00EF3198" w:rsidP="00EF3198">
      <w:pPr>
        <w:spacing w:after="0" w:line="360" w:lineRule="auto"/>
        <w:ind w:firstLine="567"/>
        <w:contextualSpacing/>
        <w:jc w:val="both"/>
        <w:rPr>
          <w:rFonts w:ascii="Myriad Pro" w:eastAsia="Calibri" w:hAnsi="Myriad Pro" w:cs="Times New Roman"/>
          <w:color w:val="FF0000"/>
          <w:sz w:val="26"/>
          <w:szCs w:val="26"/>
        </w:rPr>
      </w:pPr>
    </w:p>
    <w:p w14:paraId="3A96F46D" w14:textId="77777777" w:rsidR="00EF3198" w:rsidRPr="00E17399" w:rsidRDefault="00EF3198" w:rsidP="00EF3198">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4C2BDD40" w14:textId="77777777" w:rsidR="00EF3198" w:rsidRPr="00E17399" w:rsidRDefault="00EF3198" w:rsidP="00EF3198">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Долгосрочные параметры регулирования филиала ПАО «МРСК Сибири» - «Красноярскэнерго» на 2018-2022 годы были утверждены приказом Региональной энергетической комиссией Красноярского края от 27.12.2017 №</w:t>
      </w:r>
      <w:r w:rsidR="00771304">
        <w:rPr>
          <w:rFonts w:ascii="Myriad Pro" w:eastAsia="Calibri" w:hAnsi="Myriad Pro" w:cs="Times New Roman"/>
          <w:sz w:val="26"/>
          <w:szCs w:val="26"/>
        </w:rPr>
        <w:t> </w:t>
      </w:r>
      <w:r w:rsidRPr="00E17399">
        <w:rPr>
          <w:rFonts w:ascii="Myriad Pro" w:eastAsia="Calibri" w:hAnsi="Myriad Pro" w:cs="Times New Roman"/>
          <w:sz w:val="26"/>
          <w:szCs w:val="26"/>
        </w:rPr>
        <w:t>639-п «О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p>
    <w:p w14:paraId="49D3D06B" w14:textId="77777777" w:rsidR="00EF3198" w:rsidRPr="00E17399" w:rsidRDefault="00EF3198" w:rsidP="00EF3198">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Величина индекса эффективности подконтрольных расходов, установленного приказом от 27.12.2017 № 639-п, составляет 1%.</w:t>
      </w:r>
    </w:p>
    <w:p w14:paraId="5DEF6F7D" w14:textId="77777777" w:rsidR="00EF3198" w:rsidRPr="00E17399" w:rsidRDefault="00EF3198" w:rsidP="00EF3198">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Величина базового уровня подконтрольных расходов на 2018 год определена Министерством в размере 3 298 517,41 тыс. руб. На 2019 год подконтрольные расходы определены Министерством в размере 3 479 727,68 тыс. руб. с учетом индекса эффективности подконтрольных расходов в размере</w:t>
      </w:r>
      <w:r w:rsidR="00771304">
        <w:rPr>
          <w:rFonts w:ascii="Myriad Pro" w:eastAsia="Calibri" w:hAnsi="Myriad Pro" w:cs="Times New Roman"/>
          <w:sz w:val="26"/>
          <w:szCs w:val="26"/>
        </w:rPr>
        <w:t> </w:t>
      </w:r>
      <w:r w:rsidRPr="00E17399">
        <w:rPr>
          <w:rFonts w:ascii="Myriad Pro" w:eastAsia="Calibri" w:hAnsi="Myriad Pro" w:cs="Times New Roman"/>
          <w:sz w:val="26"/>
          <w:szCs w:val="26"/>
        </w:rPr>
        <w:t>1%.</w:t>
      </w:r>
    </w:p>
    <w:p w14:paraId="4594E75A" w14:textId="77777777" w:rsidR="00771304" w:rsidRPr="00E17399" w:rsidRDefault="00771304" w:rsidP="00EF3198">
      <w:pPr>
        <w:spacing w:after="0" w:line="360" w:lineRule="auto"/>
        <w:ind w:firstLine="567"/>
        <w:contextualSpacing/>
        <w:jc w:val="both"/>
        <w:rPr>
          <w:rFonts w:ascii="Myriad Pro" w:eastAsia="Calibri" w:hAnsi="Myriad Pro" w:cs="Times New Roman"/>
          <w:color w:val="FF0000"/>
          <w:sz w:val="26"/>
          <w:szCs w:val="26"/>
        </w:rPr>
      </w:pPr>
    </w:p>
    <w:p w14:paraId="7C7C3278" w14:textId="77777777" w:rsidR="00EF3198" w:rsidRPr="00E17399" w:rsidRDefault="00EF3198" w:rsidP="00EF3198">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ИСПОЛНИТЕЛЯ</w:t>
      </w:r>
    </w:p>
    <w:p w14:paraId="43A93070" w14:textId="77777777" w:rsidR="00EF3198" w:rsidRPr="00E17399" w:rsidRDefault="00EF3198" w:rsidP="00EF3198">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Ввиду отсутствия расчета эффективного уровня операционных расходов со стороны филиала ПАО «МРСК Сибири» - «Красноярскэнерго», а также экспертного заключения Министерства  с описанием позиции органа регулирования при принятии решения об установлении базового уровня операционных расходов на 2018 год, являющийся первым годом долгосрочного периода регулирования 2018-2022 гг., и методологии расчета анализируемых показателей, не представляется возможным проанализировать правильность и корректность действий регулирующего органа.</w:t>
      </w:r>
    </w:p>
    <w:p w14:paraId="4CB4027E" w14:textId="77777777" w:rsidR="00EF3198" w:rsidRPr="00E17399" w:rsidRDefault="00EF3198" w:rsidP="00EF3198">
      <w:pPr>
        <w:spacing w:after="0" w:line="360" w:lineRule="auto"/>
        <w:ind w:firstLine="720"/>
        <w:contextualSpacing/>
        <w:jc w:val="both"/>
        <w:rPr>
          <w:rFonts w:ascii="Myriad Pro" w:hAnsi="Myriad Pro"/>
          <w:color w:val="000000"/>
          <w:sz w:val="26"/>
          <w:szCs w:val="26"/>
        </w:rPr>
      </w:pPr>
      <w:r w:rsidRPr="00E17399">
        <w:rPr>
          <w:rFonts w:ascii="Myriad Pro" w:hAnsi="Myriad Pro"/>
          <w:color w:val="000000"/>
          <w:sz w:val="26"/>
          <w:szCs w:val="26"/>
        </w:rPr>
        <w:t xml:space="preserve">Согласно пункту 7 Методических указаний № 421-э расчет индекса эффективности операционных расходов и величины базового уровня операционных расходов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w:t>
      </w:r>
      <w:r w:rsidR="00C13E0A" w:rsidRPr="00E17399">
        <w:rPr>
          <w:rFonts w:ascii="Myriad Pro" w:hAnsi="Myriad Pro"/>
          <w:color w:val="000000"/>
          <w:sz w:val="26"/>
          <w:szCs w:val="26"/>
        </w:rPr>
        <w:t>№</w:t>
      </w:r>
      <w:r w:rsidRPr="00E17399">
        <w:rPr>
          <w:rFonts w:ascii="Myriad Pro" w:hAnsi="Myriad Pro"/>
          <w:color w:val="000000"/>
          <w:sz w:val="26"/>
          <w:szCs w:val="26"/>
        </w:rPr>
        <w:t xml:space="preserve"> 3 к Методическим указаниям №421-э (далее - группа эффективности) по итогам расчета рейтинга эффективности ТСО, с учетом:</w:t>
      </w:r>
    </w:p>
    <w:p w14:paraId="30D07264" w14:textId="77777777" w:rsidR="00EF3198" w:rsidRPr="00E17399" w:rsidRDefault="00EF3198" w:rsidP="00EF3198">
      <w:pPr>
        <w:spacing w:after="0" w:line="360" w:lineRule="auto"/>
        <w:ind w:firstLine="720"/>
        <w:contextualSpacing/>
        <w:jc w:val="both"/>
        <w:rPr>
          <w:rFonts w:ascii="Myriad Pro" w:hAnsi="Myriad Pro"/>
          <w:color w:val="000000"/>
          <w:sz w:val="26"/>
          <w:szCs w:val="26"/>
        </w:rPr>
      </w:pPr>
      <w:r w:rsidRPr="00E17399">
        <w:rPr>
          <w:rFonts w:ascii="Myriad Pro" w:hAnsi="Myriad Pro"/>
          <w:color w:val="000000"/>
          <w:sz w:val="26"/>
          <w:szCs w:val="26"/>
        </w:rPr>
        <w:t>1) уровня цен и климатических условий в регионе, в котором осуществляется деятельность ТСО;</w:t>
      </w:r>
    </w:p>
    <w:p w14:paraId="47C13F45" w14:textId="77777777" w:rsidR="00EF3198" w:rsidRPr="00E17399" w:rsidRDefault="00EF3198" w:rsidP="00EF3198">
      <w:pPr>
        <w:spacing w:after="0" w:line="360" w:lineRule="auto"/>
        <w:ind w:firstLine="720"/>
        <w:contextualSpacing/>
        <w:jc w:val="both"/>
        <w:rPr>
          <w:rFonts w:ascii="Myriad Pro" w:hAnsi="Myriad Pro"/>
          <w:color w:val="000000"/>
          <w:sz w:val="26"/>
          <w:szCs w:val="26"/>
        </w:rPr>
      </w:pPr>
      <w:r w:rsidRPr="00E17399">
        <w:rPr>
          <w:rFonts w:ascii="Myriad Pro" w:hAnsi="Myriad Pro"/>
          <w:color w:val="000000"/>
          <w:sz w:val="26"/>
          <w:szCs w:val="26"/>
        </w:rPr>
        <w:t xml:space="preserve">2) натуральных показателей ТСО, предусмотренных приложением </w:t>
      </w:r>
      <w:r w:rsidR="00C13E0A" w:rsidRPr="00E17399">
        <w:rPr>
          <w:rFonts w:ascii="Myriad Pro" w:hAnsi="Myriad Pro"/>
          <w:color w:val="000000"/>
          <w:sz w:val="26"/>
          <w:szCs w:val="26"/>
        </w:rPr>
        <w:t>№</w:t>
      </w:r>
      <w:r w:rsidRPr="00E17399">
        <w:rPr>
          <w:rFonts w:ascii="Myriad Pro" w:hAnsi="Myriad Pro"/>
          <w:color w:val="000000"/>
          <w:sz w:val="26"/>
          <w:szCs w:val="26"/>
        </w:rPr>
        <w:t xml:space="preserve"> 1 к Методическим указаниям № 421-э.</w:t>
      </w:r>
    </w:p>
    <w:p w14:paraId="5BA504D8" w14:textId="77777777" w:rsidR="00EF3198" w:rsidRPr="00E17399" w:rsidRDefault="00EF3198" w:rsidP="00EF3198">
      <w:pPr>
        <w:spacing w:after="0" w:line="360" w:lineRule="auto"/>
        <w:ind w:firstLine="720"/>
        <w:contextualSpacing/>
        <w:jc w:val="both"/>
        <w:rPr>
          <w:rFonts w:ascii="Myriad Pro" w:hAnsi="Myriad Pro"/>
          <w:color w:val="000000"/>
          <w:sz w:val="26"/>
          <w:szCs w:val="26"/>
        </w:rPr>
      </w:pPr>
      <w:r w:rsidRPr="00E17399">
        <w:rPr>
          <w:rFonts w:ascii="Myriad Pro" w:hAnsi="Myriad Pro"/>
          <w:color w:val="000000"/>
          <w:sz w:val="26"/>
          <w:szCs w:val="26"/>
        </w:rPr>
        <w:t>Согласно пункту 10 Методических указаний № 421-э величина эффективного уровня операционных расходов в целях расчета базового уровня операционных расходов ТСО для расчета долгосрочных параметров регулирования ТСО рассчитывается по формулам (11) или (13) (в зависимости от</w:t>
      </w:r>
      <w:r w:rsidR="00771304">
        <w:rPr>
          <w:rFonts w:ascii="Myriad Pro" w:hAnsi="Myriad Pro"/>
          <w:color w:val="000000"/>
          <w:sz w:val="26"/>
          <w:szCs w:val="26"/>
        </w:rPr>
        <w:t xml:space="preserve"> </w:t>
      </w:r>
      <w:r w:rsidRPr="00E17399">
        <w:rPr>
          <w:rFonts w:ascii="Myriad Pro" w:hAnsi="Myriad Pro"/>
          <w:color w:val="000000"/>
          <w:sz w:val="26"/>
          <w:szCs w:val="26"/>
        </w:rPr>
        <w:t>выполнения заданного в пункте 10 условия) на основании расчета коэффициента изменения рейтинга эффективности.</w:t>
      </w:r>
    </w:p>
    <w:p w14:paraId="64B7B6F2" w14:textId="77777777" w:rsidR="00EF3198" w:rsidRPr="005659CA" w:rsidRDefault="00EF3198" w:rsidP="00EF3198">
      <w:pPr>
        <w:ind w:firstLine="698"/>
        <w:jc w:val="center"/>
        <w:rPr>
          <w:rFonts w:ascii="Myriad Pro" w:hAnsi="Myriad Pro"/>
          <w:color w:val="000000"/>
          <w:sz w:val="26"/>
          <w:szCs w:val="26"/>
        </w:rPr>
      </w:pPr>
      <w:r w:rsidRPr="005659CA">
        <w:rPr>
          <w:rFonts w:ascii="Myriad Pro" w:hAnsi="Myriad Pro"/>
          <w:noProof/>
          <w:color w:val="000000"/>
          <w:sz w:val="26"/>
          <w:szCs w:val="26"/>
          <w:lang w:eastAsia="ru-RU"/>
        </w:rPr>
        <w:drawing>
          <wp:inline distT="0" distB="0" distL="0" distR="0" wp14:anchorId="78A43FED" wp14:editId="50356DD1">
            <wp:extent cx="1677846" cy="955497"/>
            <wp:effectExtent l="0" t="0" r="0" b="0"/>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681539" cy="957600"/>
                    </a:xfrm>
                    <a:prstGeom prst="rect">
                      <a:avLst/>
                    </a:prstGeom>
                    <a:noFill/>
                    <a:ln>
                      <a:noFill/>
                    </a:ln>
                  </pic:spPr>
                </pic:pic>
              </a:graphicData>
            </a:graphic>
          </wp:inline>
        </w:drawing>
      </w:r>
      <w:r w:rsidRPr="005659CA">
        <w:rPr>
          <w:rFonts w:ascii="Myriad Pro" w:hAnsi="Myriad Pro"/>
          <w:color w:val="000000"/>
          <w:sz w:val="26"/>
          <w:szCs w:val="26"/>
        </w:rPr>
        <w:t xml:space="preserve"> (10),</w:t>
      </w:r>
    </w:p>
    <w:p w14:paraId="76F25201" w14:textId="77777777" w:rsidR="00EF3198" w:rsidRPr="00B75710" w:rsidRDefault="00EF3198" w:rsidP="00EF3198">
      <w:pPr>
        <w:ind w:firstLine="698"/>
        <w:rPr>
          <w:rFonts w:ascii="Myriad Pro" w:hAnsi="Myriad Pro"/>
          <w:color w:val="000000"/>
          <w:sz w:val="26"/>
          <w:szCs w:val="26"/>
        </w:rPr>
      </w:pPr>
      <w:r w:rsidRPr="00B75710">
        <w:rPr>
          <w:rFonts w:ascii="Myriad Pro" w:hAnsi="Myriad Pro"/>
          <w:color w:val="000000"/>
          <w:sz w:val="26"/>
          <w:szCs w:val="26"/>
        </w:rPr>
        <w:t>где:</w:t>
      </w:r>
    </w:p>
    <w:p w14:paraId="4940E660" w14:textId="77777777" w:rsidR="00EF3198" w:rsidRPr="005659CA" w:rsidRDefault="00EF3198" w:rsidP="00EF3198">
      <w:pPr>
        <w:rPr>
          <w:rFonts w:ascii="Myriad Pro" w:hAnsi="Myriad Pro"/>
          <w:color w:val="000000"/>
          <w:sz w:val="26"/>
          <w:szCs w:val="26"/>
        </w:rPr>
      </w:pPr>
      <w:r w:rsidRPr="005659CA">
        <w:rPr>
          <w:rFonts w:ascii="Myriad Pro" w:hAnsi="Myriad Pro"/>
          <w:noProof/>
          <w:color w:val="000000"/>
          <w:sz w:val="26"/>
          <w:szCs w:val="26"/>
          <w:lang w:eastAsia="ru-RU"/>
        </w:rPr>
        <w:lastRenderedPageBreak/>
        <w:drawing>
          <wp:inline distT="0" distB="0" distL="0" distR="0" wp14:anchorId="2CC2DB8B" wp14:editId="4A6D3D8F">
            <wp:extent cx="15557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5659CA">
        <w:rPr>
          <w:rFonts w:ascii="Myriad Pro" w:hAnsi="Myriad Pro"/>
          <w:color w:val="000000"/>
          <w:sz w:val="26"/>
          <w:szCs w:val="26"/>
        </w:rPr>
        <w:t xml:space="preserve"> - коэффициент изменения рейтинга эффективности ТСО n;</w:t>
      </w:r>
    </w:p>
    <w:p w14:paraId="59D2CE02" w14:textId="77777777" w:rsidR="00EF3198" w:rsidRPr="00897FA0" w:rsidRDefault="00EF3198" w:rsidP="00EF3198">
      <w:pPr>
        <w:rPr>
          <w:rFonts w:ascii="Myriad Pro" w:hAnsi="Myriad Pro"/>
          <w:color w:val="000000"/>
          <w:sz w:val="26"/>
          <w:szCs w:val="26"/>
        </w:rPr>
      </w:pPr>
      <w:r w:rsidRPr="00B75710">
        <w:rPr>
          <w:rFonts w:ascii="Myriad Pro" w:hAnsi="Myriad Pro"/>
          <w:color w:val="000000"/>
          <w:sz w:val="26"/>
          <w:szCs w:val="26"/>
        </w:rPr>
        <w:t>m - год, предше</w:t>
      </w:r>
      <w:r w:rsidRPr="00897FA0">
        <w:rPr>
          <w:rFonts w:ascii="Myriad Pro" w:hAnsi="Myriad Pro"/>
          <w:color w:val="000000"/>
          <w:sz w:val="26"/>
          <w:szCs w:val="26"/>
        </w:rPr>
        <w:t>ствующий периоду регулирования;</w:t>
      </w:r>
    </w:p>
    <w:p w14:paraId="07361A77" w14:textId="77777777" w:rsidR="00EF3198" w:rsidRPr="005659CA" w:rsidRDefault="00EF3198" w:rsidP="00EF3198">
      <w:pPr>
        <w:rPr>
          <w:rFonts w:ascii="Myriad Pro" w:hAnsi="Myriad Pro"/>
          <w:color w:val="000000"/>
          <w:sz w:val="26"/>
          <w:szCs w:val="26"/>
        </w:rPr>
      </w:pPr>
      <w:r w:rsidRPr="005659CA">
        <w:rPr>
          <w:rFonts w:ascii="Myriad Pro" w:hAnsi="Myriad Pro"/>
          <w:noProof/>
          <w:color w:val="000000"/>
          <w:sz w:val="26"/>
          <w:szCs w:val="26"/>
          <w:lang w:eastAsia="ru-RU"/>
        </w:rPr>
        <w:drawing>
          <wp:inline distT="0" distB="0" distL="0" distR="0" wp14:anchorId="5BDF7D86" wp14:editId="27DF7112">
            <wp:extent cx="180975" cy="26733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5659CA">
        <w:rPr>
          <w:rFonts w:ascii="Myriad Pro" w:hAnsi="Myriad Pro"/>
          <w:color w:val="000000"/>
          <w:sz w:val="26"/>
          <w:szCs w:val="26"/>
        </w:rPr>
        <w:t xml:space="preserve"> - значение рейтинга эффективности ТСО n в году i.</w:t>
      </w:r>
    </w:p>
    <w:p w14:paraId="41A204BF" w14:textId="77777777" w:rsidR="00EF3198" w:rsidRPr="00B75710" w:rsidRDefault="00EF3198" w:rsidP="00EF3198">
      <w:pPr>
        <w:spacing w:after="0" w:line="360" w:lineRule="auto"/>
        <w:ind w:firstLine="720"/>
        <w:contextualSpacing/>
        <w:jc w:val="both"/>
        <w:rPr>
          <w:rFonts w:ascii="Myriad Pro" w:hAnsi="Myriad Pro"/>
          <w:color w:val="000000"/>
          <w:sz w:val="26"/>
          <w:szCs w:val="26"/>
        </w:rPr>
      </w:pPr>
      <w:r w:rsidRPr="00B75710">
        <w:rPr>
          <w:rFonts w:ascii="Myriad Pro" w:hAnsi="Myriad Pro"/>
          <w:color w:val="000000"/>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7F9CF218" w14:textId="77777777" w:rsidR="00EF3198" w:rsidRPr="00985076" w:rsidRDefault="00EF3198" w:rsidP="00EF3198">
      <w:pPr>
        <w:spacing w:after="0" w:line="360" w:lineRule="auto"/>
        <w:ind w:firstLine="720"/>
        <w:contextualSpacing/>
        <w:jc w:val="both"/>
        <w:rPr>
          <w:rFonts w:ascii="Myriad Pro" w:hAnsi="Myriad Pro"/>
          <w:color w:val="000000"/>
          <w:sz w:val="26"/>
          <w:szCs w:val="26"/>
        </w:rPr>
      </w:pPr>
      <w:r w:rsidRPr="00897FA0">
        <w:rPr>
          <w:rFonts w:ascii="Myriad Pro" w:hAnsi="Myriad Pro"/>
          <w:color w:val="000000"/>
          <w:sz w:val="26"/>
          <w:szCs w:val="26"/>
        </w:rPr>
        <w:t>В соответствии с пунктом 8 Методиче</w:t>
      </w:r>
      <w:r w:rsidRPr="00985076">
        <w:rPr>
          <w:rFonts w:ascii="Myriad Pro" w:hAnsi="Myriad Pro"/>
          <w:color w:val="000000"/>
          <w:sz w:val="26"/>
          <w:szCs w:val="26"/>
        </w:rPr>
        <w:t>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данном пункте формулам.</w:t>
      </w:r>
    </w:p>
    <w:p w14:paraId="43007356" w14:textId="77777777" w:rsidR="00EF3198" w:rsidRPr="00E17399" w:rsidRDefault="00EF3198" w:rsidP="00EF3198">
      <w:pPr>
        <w:spacing w:after="0" w:line="360" w:lineRule="auto"/>
        <w:ind w:firstLine="720"/>
        <w:contextualSpacing/>
        <w:jc w:val="both"/>
        <w:rPr>
          <w:rFonts w:ascii="Myriad Pro" w:hAnsi="Myriad Pro"/>
          <w:color w:val="000000"/>
          <w:sz w:val="26"/>
          <w:szCs w:val="26"/>
        </w:rPr>
      </w:pPr>
      <w:r w:rsidRPr="00E17399">
        <w:rPr>
          <w:rFonts w:ascii="Myriad Pro" w:hAnsi="Myriad Pro"/>
          <w:color w:val="000000"/>
          <w:sz w:val="26"/>
          <w:szCs w:val="26"/>
        </w:rPr>
        <w:t>Согласно пунктам 5 и 6 Методических указаний № 421-э проведение сравнительного анализа ТСО осуществляется на основе собранных данных ФСТ</w:t>
      </w:r>
      <w:r w:rsidR="00771304">
        <w:rPr>
          <w:rFonts w:ascii="Myriad Pro" w:hAnsi="Myriad Pro"/>
          <w:color w:val="000000"/>
          <w:sz w:val="26"/>
          <w:szCs w:val="26"/>
        </w:rPr>
        <w:t> </w:t>
      </w:r>
      <w:r w:rsidRPr="00E17399">
        <w:rPr>
          <w:rFonts w:ascii="Myriad Pro" w:hAnsi="Myriad Pro"/>
          <w:color w:val="000000"/>
          <w:sz w:val="26"/>
          <w:szCs w:val="26"/>
        </w:rPr>
        <w:t>России. Период сбора данных для определения базового уровня операционных расходов и индекса эффективности операционных расходов должен составлять не менее 3-х последних отчетных лет или всего срока существования ТСО, в случае, если ТСО функционирует менее 3-х лет.</w:t>
      </w:r>
    </w:p>
    <w:p w14:paraId="03558463" w14:textId="77777777" w:rsidR="00EF3198" w:rsidRPr="005659CA" w:rsidRDefault="00EF3198" w:rsidP="00EF3198">
      <w:pPr>
        <w:spacing w:after="0" w:line="360" w:lineRule="auto"/>
        <w:ind w:firstLine="720"/>
        <w:contextualSpacing/>
        <w:jc w:val="both"/>
        <w:rPr>
          <w:rFonts w:ascii="Myriad Pro" w:hAnsi="Myriad Pro"/>
          <w:color w:val="000000"/>
          <w:sz w:val="26"/>
          <w:szCs w:val="26"/>
        </w:rPr>
      </w:pPr>
      <w:r w:rsidRPr="00E17399">
        <w:rPr>
          <w:rFonts w:ascii="Myriad Pro" w:hAnsi="Myriad Pro"/>
          <w:color w:val="000000"/>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r w:rsidRPr="00E17399">
        <w:rPr>
          <w:rFonts w:ascii="Myriad Pro" w:hAnsi="Myriad Pro"/>
          <w:bCs/>
          <w:color w:val="000000"/>
          <w:sz w:val="26"/>
          <w:szCs w:val="26"/>
        </w:rPr>
        <w:t>приложением N 7</w:t>
      </w:r>
      <w:r w:rsidRPr="00E17399">
        <w:rPr>
          <w:rFonts w:ascii="Myriad Pro" w:hAnsi="Myriad Pro"/>
          <w:color w:val="000000"/>
          <w:sz w:val="26"/>
          <w:szCs w:val="26"/>
        </w:rPr>
        <w:t xml:space="preserve"> к Методическим указаниям № 421-э, согласно которым приведенные в </w:t>
      </w:r>
      <w:hyperlink w:anchor="sub_200" w:history="1">
        <w:r w:rsidRPr="00B75710">
          <w:rPr>
            <w:rFonts w:ascii="Myriad Pro" w:hAnsi="Myriad Pro"/>
            <w:bCs/>
            <w:color w:val="000000"/>
            <w:sz w:val="26"/>
            <w:szCs w:val="26"/>
          </w:rPr>
          <w:t>приложении N 2</w:t>
        </w:r>
      </w:hyperlink>
      <w:r w:rsidRPr="005659CA">
        <w:rPr>
          <w:rFonts w:ascii="Myriad Pro" w:hAnsi="Myriad Pro"/>
          <w:color w:val="000000"/>
          <w:sz w:val="26"/>
          <w:szCs w:val="26"/>
        </w:rPr>
        <w:t xml:space="preserve"> к Методическим указаниям коэффициенты нормализации </w:t>
      </w:r>
      <w:r w:rsidRPr="005659CA">
        <w:rPr>
          <w:rFonts w:ascii="Myriad Pro" w:hAnsi="Myriad Pro"/>
          <w:noProof/>
          <w:color w:val="000000"/>
          <w:sz w:val="26"/>
          <w:szCs w:val="26"/>
          <w:lang w:eastAsia="ru-RU"/>
        </w:rPr>
        <w:drawing>
          <wp:inline distT="0" distB="0" distL="0" distR="0" wp14:anchorId="42018EE3" wp14:editId="50D38204">
            <wp:extent cx="1345565" cy="301625"/>
            <wp:effectExtent l="0" t="0" r="0" b="0"/>
            <wp:docPr id="1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5659CA">
        <w:rPr>
          <w:rFonts w:ascii="Myriad Pro" w:hAnsi="Myriad Pro"/>
          <w:color w:val="000000"/>
          <w:sz w:val="26"/>
          <w:szCs w:val="26"/>
        </w:rPr>
        <w:t xml:space="preserve"> и </w:t>
      </w:r>
      <w:r w:rsidRPr="005659CA">
        <w:rPr>
          <w:rFonts w:ascii="Myriad Pro" w:hAnsi="Myriad Pro"/>
          <w:noProof/>
          <w:color w:val="000000"/>
          <w:sz w:val="26"/>
          <w:szCs w:val="26"/>
          <w:lang w:eastAsia="ru-RU"/>
        </w:rPr>
        <w:drawing>
          <wp:inline distT="0" distB="0" distL="0" distR="0" wp14:anchorId="5D2FAE57" wp14:editId="0940261C">
            <wp:extent cx="1569720" cy="301625"/>
            <wp:effectExtent l="0" t="0" r="0" b="0"/>
            <wp:docPr id="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5659CA">
        <w:rPr>
          <w:rFonts w:ascii="Myriad Pro" w:hAnsi="Myriad Pro"/>
          <w:color w:val="000000"/>
          <w:sz w:val="26"/>
          <w:szCs w:val="26"/>
        </w:rPr>
        <w:t xml:space="preserve"> для i-го года рассчитываются на основании всего массива данных о приведенных удельных показателях </w:t>
      </w:r>
      <w:r w:rsidRPr="005659CA">
        <w:rPr>
          <w:rFonts w:ascii="Myriad Pro" w:hAnsi="Myriad Pro"/>
          <w:noProof/>
          <w:color w:val="000000"/>
          <w:sz w:val="26"/>
          <w:szCs w:val="26"/>
          <w:lang w:eastAsia="ru-RU"/>
        </w:rPr>
        <w:drawing>
          <wp:inline distT="0" distB="0" distL="0" distR="0" wp14:anchorId="7D02C63A" wp14:editId="6E7B98E7">
            <wp:extent cx="1380490" cy="370840"/>
            <wp:effectExtent l="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 xml:space="preserve"> TCO в году i, рассчитанных со</w:t>
      </w:r>
      <w:r w:rsidRPr="00B75710">
        <w:rPr>
          <w:rFonts w:ascii="Myriad Pro" w:hAnsi="Myriad Pro"/>
          <w:color w:val="000000"/>
          <w:sz w:val="26"/>
          <w:szCs w:val="26"/>
        </w:rPr>
        <w:t xml:space="preserve">гласно </w:t>
      </w:r>
      <w:hyperlink w:anchor="sub_1009" w:history="1">
        <w:r w:rsidRPr="00B75710">
          <w:rPr>
            <w:rFonts w:ascii="Myriad Pro" w:hAnsi="Myriad Pro"/>
            <w:bCs/>
            <w:color w:val="000000"/>
            <w:sz w:val="26"/>
            <w:szCs w:val="26"/>
          </w:rPr>
          <w:t>пункту 9</w:t>
        </w:r>
      </w:hyperlink>
      <w:r w:rsidRPr="005659CA">
        <w:rPr>
          <w:rFonts w:ascii="Myriad Pro" w:hAnsi="Myriad Pro"/>
          <w:color w:val="000000"/>
          <w:sz w:val="26"/>
          <w:szCs w:val="26"/>
        </w:rPr>
        <w:t xml:space="preserve"> Методических указаний. </w:t>
      </w:r>
    </w:p>
    <w:p w14:paraId="02C46ACA" w14:textId="77777777" w:rsidR="00EF3198" w:rsidRPr="00E17399" w:rsidRDefault="00EF3198" w:rsidP="00EF3198">
      <w:pPr>
        <w:spacing w:after="0" w:line="360" w:lineRule="auto"/>
        <w:ind w:firstLine="720"/>
        <w:contextualSpacing/>
        <w:jc w:val="both"/>
        <w:rPr>
          <w:rFonts w:ascii="Myriad Pro" w:hAnsi="Myriad Pro"/>
          <w:color w:val="000000"/>
          <w:sz w:val="26"/>
          <w:szCs w:val="26"/>
        </w:rPr>
      </w:pPr>
      <w:r w:rsidRPr="00B75710">
        <w:rPr>
          <w:rFonts w:ascii="Myriad Pro" w:hAnsi="Myriad Pro"/>
          <w:color w:val="000000"/>
          <w:sz w:val="26"/>
          <w:szCs w:val="26"/>
        </w:rPr>
        <w:t xml:space="preserve">В приложении № 2 </w:t>
      </w:r>
      <w:r w:rsidRPr="00897FA0">
        <w:rPr>
          <w:rFonts w:ascii="Myriad Pro" w:hAnsi="Myriad Pro"/>
          <w:sz w:val="26"/>
          <w:szCs w:val="26"/>
        </w:rPr>
        <w:t>к</w:t>
      </w:r>
      <w:r w:rsidRPr="00985076">
        <w:rPr>
          <w:rFonts w:ascii="Myriad Pro" w:hAnsi="Myriad Pro"/>
          <w:color w:val="000000"/>
          <w:sz w:val="26"/>
          <w:szCs w:val="26"/>
        </w:rPr>
        <w:t xml:space="preserve"> М</w:t>
      </w:r>
      <w:r w:rsidRPr="00E17399">
        <w:rPr>
          <w:rFonts w:ascii="Myriad Pro" w:hAnsi="Myriad Pro"/>
          <w:color w:val="000000"/>
          <w:sz w:val="26"/>
          <w:szCs w:val="26"/>
        </w:rPr>
        <w:t xml:space="preserve">етодическим указаниям № 421-э установлены значения коэффициентов нормализации только на 2012, 2013 годы. При этом при определении эффективного уровня операционных расходов на 2019 г. также должны учитываться коэффициенты нормализации за 2015-2017 гг.  Исполнитель отмечает, что с 12 марта 2015 года вступило в силу постановление Правительства </w:t>
      </w:r>
      <w:r w:rsidRPr="00E17399">
        <w:rPr>
          <w:rFonts w:ascii="Myriad Pro" w:hAnsi="Myriad Pro"/>
          <w:color w:val="000000"/>
          <w:sz w:val="26"/>
          <w:szCs w:val="26"/>
        </w:rPr>
        <w:lastRenderedPageBreak/>
        <w:t>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Постановлением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444169ED" w14:textId="77777777" w:rsidR="00EF3198" w:rsidRPr="00897FA0" w:rsidRDefault="00EF3198" w:rsidP="00EF3198">
      <w:pPr>
        <w:spacing w:after="0" w:line="360" w:lineRule="auto"/>
        <w:ind w:firstLine="720"/>
        <w:contextualSpacing/>
        <w:jc w:val="both"/>
        <w:rPr>
          <w:rFonts w:ascii="Myriad Pro" w:hAnsi="Myriad Pro"/>
          <w:color w:val="000000"/>
          <w:sz w:val="26"/>
          <w:szCs w:val="26"/>
        </w:rPr>
      </w:pPr>
      <w:r w:rsidRPr="00E17399">
        <w:rPr>
          <w:rFonts w:ascii="Myriad Pro" w:hAnsi="Myriad Pro"/>
          <w:color w:val="000000"/>
          <w:sz w:val="26"/>
          <w:szCs w:val="26"/>
        </w:rPr>
        <w:t xml:space="preserve">Отсутствие установленных коэффициентов нормализации за 2015-2017 гг. ведет к искажению определения рейтинга организации, так как изменился состав регулируемых ТСО и фактические приведенные удельные показатели </w:t>
      </w:r>
      <w:r w:rsidRPr="005659CA">
        <w:rPr>
          <w:rFonts w:ascii="Myriad Pro" w:hAnsi="Myriad Pro"/>
          <w:noProof/>
          <w:color w:val="000000"/>
          <w:sz w:val="26"/>
          <w:szCs w:val="26"/>
          <w:lang w:eastAsia="ru-RU"/>
        </w:rPr>
        <w:drawing>
          <wp:inline distT="0" distB="0" distL="0" distR="0" wp14:anchorId="16A5BD3F" wp14:editId="6F59DFF1">
            <wp:extent cx="1380490" cy="370840"/>
            <wp:effectExtent l="0" t="0" r="0" b="0"/>
            <wp:docPr id="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 xml:space="preserve">за 2015-2017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5659CA">
        <w:rPr>
          <w:rFonts w:ascii="Myriad Pro" w:hAnsi="Myriad Pro"/>
          <w:noProof/>
          <w:color w:val="000000"/>
          <w:sz w:val="26"/>
          <w:szCs w:val="26"/>
          <w:lang w:eastAsia="ru-RU"/>
        </w:rPr>
        <w:drawing>
          <wp:inline distT="0" distB="0" distL="0" distR="0" wp14:anchorId="65F11A62" wp14:editId="6D8E08ED">
            <wp:extent cx="1380490" cy="370840"/>
            <wp:effectExtent l="0" t="0" r="0" b="0"/>
            <wp:docPr id="2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 xml:space="preserve">(а следовательно, расходами и натуральными </w:t>
      </w:r>
      <w:r w:rsidRPr="00B75710">
        <w:rPr>
          <w:rFonts w:ascii="Myriad Pro" w:hAnsi="Myriad Pro"/>
          <w:color w:val="000000"/>
          <w:sz w:val="26"/>
          <w:szCs w:val="26"/>
        </w:rPr>
        <w:t>показателями) иных ТСО, в отношении которых ранее осуществлялось государственное регулир</w:t>
      </w:r>
      <w:r w:rsidRPr="00897FA0">
        <w:rPr>
          <w:rFonts w:ascii="Myriad Pro" w:hAnsi="Myriad Pro"/>
          <w:color w:val="000000"/>
          <w:sz w:val="26"/>
          <w:szCs w:val="26"/>
        </w:rPr>
        <w:t>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w:t>
      </w:r>
      <w:r w:rsidRPr="00985076">
        <w:rPr>
          <w:rFonts w:ascii="Myriad Pro" w:hAnsi="Myriad Pro"/>
          <w:color w:val="000000"/>
          <w:sz w:val="26"/>
          <w:szCs w:val="26"/>
        </w:rPr>
        <w:t xml:space="preserve">ссийской Федерации от 28.02.2015 № 184. Таким образом, удельные показатели иных ТСО, а следовательно, и утвержденные коэффициенты нормализации </w:t>
      </w:r>
      <w:r w:rsidRPr="005659CA">
        <w:rPr>
          <w:rFonts w:ascii="Myriad Pro" w:hAnsi="Myriad Pro"/>
          <w:noProof/>
          <w:color w:val="000000"/>
          <w:sz w:val="26"/>
          <w:szCs w:val="26"/>
          <w:lang w:eastAsia="ru-RU"/>
        </w:rPr>
        <w:drawing>
          <wp:inline distT="0" distB="0" distL="0" distR="0" wp14:anchorId="7CF95871" wp14:editId="04C2DA12">
            <wp:extent cx="1345565" cy="301625"/>
            <wp:effectExtent l="0" t="0" r="0"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5659CA">
        <w:rPr>
          <w:rFonts w:ascii="Myriad Pro" w:hAnsi="Myriad Pro"/>
          <w:color w:val="000000"/>
          <w:sz w:val="26"/>
          <w:szCs w:val="26"/>
        </w:rPr>
        <w:t xml:space="preserve"> и </w:t>
      </w:r>
      <w:r w:rsidRPr="005659CA">
        <w:rPr>
          <w:rFonts w:ascii="Myriad Pro" w:hAnsi="Myriad Pro"/>
          <w:noProof/>
          <w:color w:val="000000"/>
          <w:sz w:val="26"/>
          <w:szCs w:val="26"/>
          <w:lang w:eastAsia="ru-RU"/>
        </w:rPr>
        <w:drawing>
          <wp:inline distT="0" distB="0" distL="0" distR="0" wp14:anchorId="4234911F" wp14:editId="75B02F05">
            <wp:extent cx="1569720" cy="301625"/>
            <wp:effectExtent l="0" t="0" r="0" b="0"/>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5659CA">
        <w:rPr>
          <w:rFonts w:ascii="Myriad Pro" w:hAnsi="Myriad Pro"/>
          <w:color w:val="000000"/>
          <w:sz w:val="26"/>
          <w:szCs w:val="26"/>
        </w:rPr>
        <w:t xml:space="preserve">  на 2012- 2013 годы</w:t>
      </w:r>
      <w:r w:rsidRPr="00B75710">
        <w:rPr>
          <w:rFonts w:ascii="Myriad Pro" w:hAnsi="Myriad Pro"/>
          <w:color w:val="000000"/>
          <w:sz w:val="26"/>
          <w:szCs w:val="26"/>
        </w:rPr>
        <w:t xml:space="preserve"> при их применении будут неизбежно приводить к некорректному определению базового уровня</w:t>
      </w:r>
      <w:r w:rsidRPr="00897FA0">
        <w:rPr>
          <w:rFonts w:ascii="Myriad Pro" w:hAnsi="Myriad Pro"/>
          <w:color w:val="000000"/>
          <w:sz w:val="26"/>
          <w:szCs w:val="26"/>
        </w:rPr>
        <w:t xml:space="preserve"> подконтрольных расходов ТСО. Применении указанных </w:t>
      </w:r>
      <w:r w:rsidRPr="00897FA0">
        <w:rPr>
          <w:rFonts w:ascii="Myriad Pro" w:hAnsi="Myriad Pro"/>
          <w:color w:val="000000"/>
          <w:sz w:val="26"/>
          <w:szCs w:val="26"/>
        </w:rPr>
        <w:lastRenderedPageBreak/>
        <w:t>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1C8978D4" w14:textId="77777777" w:rsidR="00EF3198" w:rsidRPr="00985076" w:rsidRDefault="00EF3198" w:rsidP="00EF3198">
      <w:pPr>
        <w:spacing w:after="0" w:line="360" w:lineRule="auto"/>
        <w:ind w:firstLine="720"/>
        <w:contextualSpacing/>
        <w:jc w:val="both"/>
        <w:rPr>
          <w:rFonts w:ascii="Myriad Pro" w:hAnsi="Myriad Pro"/>
          <w:color w:val="000000"/>
          <w:sz w:val="26"/>
          <w:szCs w:val="26"/>
        </w:rPr>
      </w:pPr>
      <w:r w:rsidRPr="00985076">
        <w:rPr>
          <w:rFonts w:ascii="Myriad Pro" w:hAnsi="Myriad Pro"/>
          <w:color w:val="000000"/>
          <w:sz w:val="26"/>
          <w:szCs w:val="26"/>
        </w:rPr>
        <w:t xml:space="preserve"> Кроме то</w:t>
      </w:r>
      <w:r w:rsidRPr="00E17399">
        <w:rPr>
          <w:rFonts w:ascii="Myriad Pro" w:hAnsi="Myriad Pro"/>
          <w:color w:val="000000"/>
          <w:sz w:val="26"/>
          <w:szCs w:val="26"/>
        </w:rPr>
        <w:t xml:space="preserve">го, определенный Методическими указаниями № 421-э порядок расчета приведенных показателей ТСО n в году i </w:t>
      </w:r>
      <w:r w:rsidRPr="005659CA">
        <w:rPr>
          <w:rFonts w:ascii="Myriad Pro" w:hAnsi="Myriad Pro"/>
          <w:noProof/>
          <w:color w:val="000000"/>
          <w:sz w:val="26"/>
          <w:szCs w:val="26"/>
          <w:lang w:eastAsia="ru-RU"/>
        </w:rPr>
        <w:drawing>
          <wp:inline distT="0" distB="0" distL="0" distR="0" wp14:anchorId="0308CE14" wp14:editId="03D6811A">
            <wp:extent cx="307975" cy="298450"/>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5659CA">
        <w:rPr>
          <w:rFonts w:ascii="Myriad Pro" w:hAnsi="Myriad Pro"/>
          <w:color w:val="000000"/>
          <w:sz w:val="26"/>
          <w:szCs w:val="26"/>
        </w:rPr>
        <w:t xml:space="preserve">, </w:t>
      </w:r>
      <w:r w:rsidRPr="005659CA">
        <w:rPr>
          <w:rFonts w:ascii="Myriad Pro" w:hAnsi="Myriad Pro"/>
          <w:noProof/>
          <w:color w:val="000000"/>
          <w:sz w:val="26"/>
          <w:szCs w:val="26"/>
          <w:lang w:eastAsia="ru-RU"/>
        </w:rPr>
        <w:drawing>
          <wp:inline distT="0" distB="0" distL="0" distR="0" wp14:anchorId="57237FE3" wp14:editId="07EE1634">
            <wp:extent cx="365760" cy="298450"/>
            <wp:effectExtent l="0" t="0" r="0" b="635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5659CA">
        <w:rPr>
          <w:rFonts w:ascii="Myriad Pro" w:hAnsi="Myriad Pro"/>
          <w:color w:val="000000"/>
          <w:sz w:val="26"/>
          <w:szCs w:val="26"/>
        </w:rPr>
        <w:t xml:space="preserve">, </w:t>
      </w:r>
      <w:r w:rsidRPr="005659CA">
        <w:rPr>
          <w:rFonts w:ascii="Myriad Pro" w:hAnsi="Myriad Pro"/>
          <w:noProof/>
          <w:color w:val="000000"/>
          <w:sz w:val="26"/>
          <w:szCs w:val="26"/>
          <w:lang w:eastAsia="ru-RU"/>
        </w:rPr>
        <w:drawing>
          <wp:inline distT="0" distB="0" distL="0" distR="0" wp14:anchorId="53D67EEA" wp14:editId="66CFAF6C">
            <wp:extent cx="317500" cy="298450"/>
            <wp:effectExtent l="0" t="0" r="6350" b="635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5659CA">
        <w:rPr>
          <w:rFonts w:ascii="Myriad Pro" w:hAnsi="Myriad Pro"/>
          <w:color w:val="000000"/>
          <w:sz w:val="26"/>
          <w:szCs w:val="26"/>
        </w:rPr>
        <w:t>, характеризующих отношение фактических операционных (по</w:t>
      </w:r>
      <w:r w:rsidRPr="00B75710">
        <w:rPr>
          <w:rFonts w:ascii="Myriad Pro" w:hAnsi="Myriad Pro"/>
          <w:color w:val="000000"/>
          <w:sz w:val="26"/>
          <w:szCs w:val="26"/>
        </w:rPr>
        <w:t xml:space="preserve">дконтрольных) расходов к фактическим показателям по протяженности линий электропередач, </w:t>
      </w:r>
      <w:r w:rsidRPr="00897FA0">
        <w:rPr>
          <w:rFonts w:ascii="Myriad Pro" w:hAnsi="Myriad Pro"/>
          <w:color w:val="000000"/>
          <w:sz w:val="26"/>
          <w:szCs w:val="26"/>
        </w:rPr>
        <w:t xml:space="preserve">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w:t>
      </w:r>
      <w:r w:rsidRPr="00985076">
        <w:rPr>
          <w:rFonts w:ascii="Myriad Pro" w:hAnsi="Myriad Pro"/>
          <w:color w:val="000000"/>
          <w:sz w:val="26"/>
          <w:szCs w:val="26"/>
        </w:rPr>
        <w:t xml:space="preserve">ТСО, действующих на территории только одного субъекта Российской Федерации. </w:t>
      </w:r>
    </w:p>
    <w:p w14:paraId="60ED0B52" w14:textId="77777777" w:rsidR="00EF3198" w:rsidRPr="00E17399" w:rsidRDefault="00EF3198" w:rsidP="00EF3198">
      <w:pPr>
        <w:spacing w:after="0" w:line="360" w:lineRule="auto"/>
        <w:ind w:firstLine="720"/>
        <w:contextualSpacing/>
        <w:jc w:val="both"/>
        <w:rPr>
          <w:rFonts w:ascii="Myriad Pro" w:hAnsi="Myriad Pro"/>
          <w:color w:val="000000"/>
          <w:sz w:val="26"/>
          <w:szCs w:val="26"/>
        </w:rPr>
      </w:pPr>
      <w:r w:rsidRPr="00E17399">
        <w:rPr>
          <w:rFonts w:ascii="Myriad Pro" w:hAnsi="Myriad Pro"/>
          <w:color w:val="000000"/>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w:t>
      </w:r>
      <w:r w:rsidR="00115A50" w:rsidRPr="00E17399">
        <w:rPr>
          <w:rFonts w:ascii="Myriad Pro" w:hAnsi="Myriad Pro"/>
          <w:color w:val="000000"/>
          <w:sz w:val="26"/>
          <w:szCs w:val="26"/>
        </w:rPr>
        <w:t>В противном случае</w:t>
      </w:r>
      <w:r w:rsidRPr="00E17399">
        <w:rPr>
          <w:rFonts w:ascii="Myriad Pro" w:hAnsi="Myriad Pro"/>
          <w:color w:val="000000"/>
          <w:sz w:val="26"/>
          <w:szCs w:val="26"/>
        </w:rPr>
        <w:t xml:space="preserve"> происходит задвоение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00D82C5F" w14:textId="77777777" w:rsidR="00EF3198" w:rsidRPr="00E17399" w:rsidRDefault="00EF3198" w:rsidP="00EF3198">
      <w:pPr>
        <w:spacing w:after="0" w:line="360" w:lineRule="auto"/>
        <w:ind w:firstLine="720"/>
        <w:contextualSpacing/>
        <w:jc w:val="both"/>
        <w:rPr>
          <w:rFonts w:ascii="Myriad Pro" w:hAnsi="Myriad Pro"/>
          <w:color w:val="000000"/>
          <w:sz w:val="26"/>
          <w:szCs w:val="26"/>
        </w:rPr>
      </w:pPr>
      <w:r w:rsidRPr="00E17399">
        <w:rPr>
          <w:rFonts w:ascii="Myriad Pro" w:hAnsi="Myriad Pro"/>
          <w:color w:val="000000"/>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2015-2017 гг. (представлены только за 2012-2013 гг.). </w:t>
      </w:r>
    </w:p>
    <w:p w14:paraId="002AFB5A" w14:textId="77777777" w:rsidR="00EF3198" w:rsidRPr="005659CA" w:rsidRDefault="00EF3198" w:rsidP="00EF3198">
      <w:pPr>
        <w:spacing w:after="0" w:line="360" w:lineRule="auto"/>
        <w:ind w:firstLine="720"/>
        <w:contextualSpacing/>
        <w:jc w:val="both"/>
        <w:rPr>
          <w:rFonts w:ascii="Myriad Pro" w:hAnsi="Myriad Pro"/>
          <w:color w:val="000000"/>
          <w:sz w:val="26"/>
          <w:szCs w:val="26"/>
        </w:rPr>
      </w:pPr>
      <w:r w:rsidRPr="00E17399">
        <w:rPr>
          <w:rFonts w:ascii="Myriad Pro" w:hAnsi="Myriad Pro"/>
          <w:color w:val="000000"/>
          <w:sz w:val="26"/>
          <w:szCs w:val="26"/>
        </w:rPr>
        <w:lastRenderedPageBreak/>
        <w:t xml:space="preserve">Указанный коэффициент С используется для расчета приведенных удельных показателей </w:t>
      </w:r>
      <w:r w:rsidRPr="005659CA">
        <w:rPr>
          <w:rFonts w:ascii="Myriad Pro" w:hAnsi="Myriad Pro"/>
          <w:noProof/>
          <w:color w:val="000000"/>
          <w:sz w:val="26"/>
          <w:szCs w:val="26"/>
          <w:lang w:eastAsia="ru-RU"/>
        </w:rPr>
        <w:drawing>
          <wp:inline distT="0" distB="0" distL="0" distR="0" wp14:anchorId="4889A8F6" wp14:editId="6423C054">
            <wp:extent cx="1380490" cy="370840"/>
            <wp:effectExtent l="0" t="0" r="0" b="0"/>
            <wp:docPr id="46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5659CA">
        <w:rPr>
          <w:rFonts w:ascii="Myriad Pro" w:hAnsi="Myriad Pro"/>
          <w:color w:val="000000"/>
          <w:sz w:val="26"/>
          <w:szCs w:val="26"/>
        </w:rPr>
        <w:t xml:space="preserve"> согласно формулам (5), (6), (7) соответственно.</w:t>
      </w:r>
    </w:p>
    <w:p w14:paraId="0BF96013" w14:textId="77777777" w:rsidR="00EF3198" w:rsidRPr="005659CA" w:rsidRDefault="00EF3198" w:rsidP="00EF3198">
      <w:pPr>
        <w:spacing w:after="0" w:line="360" w:lineRule="auto"/>
        <w:ind w:firstLine="720"/>
        <w:contextualSpacing/>
        <w:jc w:val="both"/>
        <w:rPr>
          <w:rFonts w:ascii="Myriad Pro" w:hAnsi="Myriad Pro"/>
          <w:color w:val="000000"/>
          <w:sz w:val="26"/>
          <w:szCs w:val="26"/>
        </w:rPr>
      </w:pPr>
      <w:r w:rsidRPr="00B75710">
        <w:rPr>
          <w:rFonts w:ascii="Myriad Pro" w:hAnsi="Myriad Pro"/>
          <w:color w:val="000000"/>
          <w:sz w:val="26"/>
          <w:szCs w:val="26"/>
        </w:rPr>
        <w:t>На основании изложенного, Исполнитель считает, что применение метода сравнения аналогов при расчете базового уровня операционных расходов ввиду отсутствия в Методических указаниях №421-э уста</w:t>
      </w:r>
      <w:r w:rsidRPr="00897FA0">
        <w:rPr>
          <w:rFonts w:ascii="Myriad Pro" w:hAnsi="Myriad Pro"/>
          <w:color w:val="000000"/>
          <w:sz w:val="26"/>
          <w:szCs w:val="26"/>
        </w:rPr>
        <w:t xml:space="preserve">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5659CA">
        <w:rPr>
          <w:rFonts w:ascii="Myriad Pro" w:hAnsi="Myriad Pro"/>
          <w:noProof/>
          <w:color w:val="000000"/>
          <w:sz w:val="26"/>
          <w:szCs w:val="26"/>
          <w:lang w:eastAsia="ru-RU"/>
        </w:rPr>
        <w:drawing>
          <wp:inline distT="0" distB="0" distL="0" distR="0" wp14:anchorId="4A9643FC" wp14:editId="01BB02DA">
            <wp:extent cx="854075" cy="293370"/>
            <wp:effectExtent l="0" t="0" r="0" b="0"/>
            <wp:docPr id="46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5659CA">
        <w:rPr>
          <w:rFonts w:ascii="Myriad Pro" w:hAnsi="Myriad Pro"/>
          <w:color w:val="000000"/>
          <w:sz w:val="26"/>
          <w:szCs w:val="26"/>
        </w:rPr>
        <w:t xml:space="preserve">- на </w:t>
      </w:r>
      <w:r w:rsidRPr="00B75710">
        <w:rPr>
          <w:rFonts w:ascii="Myriad Pro" w:hAnsi="Myriad Pro"/>
          <w:color w:val="000000"/>
          <w:sz w:val="26"/>
          <w:szCs w:val="26"/>
        </w:rPr>
        <w:t xml:space="preserve">2018 год, следовательно, к искажению базового уровня операционных расходов - </w:t>
      </w:r>
      <w:r w:rsidRPr="005659CA">
        <w:rPr>
          <w:rFonts w:ascii="Myriad Pro" w:hAnsi="Myriad Pro"/>
          <w:noProof/>
          <w:color w:val="000000"/>
          <w:sz w:val="26"/>
          <w:szCs w:val="26"/>
          <w:lang w:eastAsia="ru-RU"/>
        </w:rPr>
        <w:drawing>
          <wp:inline distT="0" distB="0" distL="0" distR="0" wp14:anchorId="7E6912AC" wp14:editId="1FFE5A82">
            <wp:extent cx="966470" cy="319405"/>
            <wp:effectExtent l="0" t="0" r="5080" b="0"/>
            <wp:docPr id="46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5659CA">
        <w:rPr>
          <w:rFonts w:ascii="Myriad Pro" w:hAnsi="Myriad Pro"/>
          <w:color w:val="000000"/>
          <w:sz w:val="26"/>
          <w:szCs w:val="26"/>
        </w:rPr>
        <w:t>, определяемого в соответствии с пунктом 9 Методических указаний №421-э по формуле:</w:t>
      </w:r>
    </w:p>
    <w:p w14:paraId="78E7769A" w14:textId="77777777" w:rsidR="00EF3198" w:rsidRDefault="00EF3198" w:rsidP="00EF3198">
      <w:pPr>
        <w:jc w:val="center"/>
        <w:rPr>
          <w:rFonts w:ascii="Myriad Pro" w:hAnsi="Myriad Pro"/>
          <w:color w:val="000000"/>
          <w:sz w:val="26"/>
          <w:szCs w:val="26"/>
        </w:rPr>
      </w:pPr>
      <w:bookmarkStart w:id="68" w:name="sub_5009"/>
      <w:r w:rsidRPr="005659CA">
        <w:rPr>
          <w:rFonts w:ascii="Myriad Pro" w:hAnsi="Myriad Pro"/>
          <w:noProof/>
          <w:color w:val="000000"/>
          <w:sz w:val="26"/>
          <w:szCs w:val="26"/>
          <w:lang w:eastAsia="ru-RU"/>
        </w:rPr>
        <w:drawing>
          <wp:inline distT="0" distB="0" distL="0" distR="0" wp14:anchorId="7BE2E7BE" wp14:editId="4150D1C7">
            <wp:extent cx="4231669" cy="398144"/>
            <wp:effectExtent l="0" t="0" r="0" b="0"/>
            <wp:docPr id="4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4498582" cy="423257"/>
                    </a:xfrm>
                    <a:prstGeom prst="rect">
                      <a:avLst/>
                    </a:prstGeom>
                    <a:noFill/>
                    <a:ln>
                      <a:noFill/>
                    </a:ln>
                  </pic:spPr>
                </pic:pic>
              </a:graphicData>
            </a:graphic>
          </wp:inline>
        </w:drawing>
      </w:r>
      <w:r w:rsidRPr="005659CA">
        <w:rPr>
          <w:rFonts w:ascii="Myriad Pro" w:hAnsi="Myriad Pro"/>
          <w:color w:val="000000"/>
          <w:sz w:val="26"/>
          <w:szCs w:val="26"/>
        </w:rPr>
        <w:t xml:space="preserve"> (9),</w:t>
      </w:r>
    </w:p>
    <w:bookmarkEnd w:id="68"/>
    <w:p w14:paraId="62BDE123" w14:textId="77777777" w:rsidR="00EF3198" w:rsidRPr="00E17399" w:rsidRDefault="00EF3198" w:rsidP="00EF3198">
      <w:pPr>
        <w:spacing w:after="0" w:line="360" w:lineRule="auto"/>
        <w:ind w:firstLine="720"/>
        <w:contextualSpacing/>
        <w:jc w:val="both"/>
        <w:rPr>
          <w:rFonts w:ascii="Myriad Pro" w:hAnsi="Myriad Pro"/>
          <w:color w:val="000000"/>
          <w:sz w:val="26"/>
          <w:szCs w:val="26"/>
        </w:rPr>
      </w:pPr>
      <w:r w:rsidRPr="00B75710">
        <w:rPr>
          <w:rFonts w:ascii="Myriad Pro" w:hAnsi="Myriad Pro"/>
          <w:color w:val="000000"/>
          <w:sz w:val="26"/>
          <w:szCs w:val="26"/>
        </w:rPr>
        <w:t>Кроме того, определением Верховного суда РФ по делу №20-АПГ1б-15 от 17 ноября 2016 г. подтверждена правомерность действий Республиканской службы по тарифам Республики Дагестан</w:t>
      </w:r>
      <w:r w:rsidRPr="00897FA0">
        <w:rPr>
          <w:rFonts w:ascii="Myriad Pro" w:hAnsi="Myriad Pro"/>
          <w:color w:val="000000"/>
          <w:sz w:val="26"/>
          <w:szCs w:val="26"/>
        </w:rPr>
        <w:t xml:space="preserve"> по неприменению при расчете операционных расходов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w:t>
      </w:r>
      <w:r w:rsidRPr="00985076">
        <w:rPr>
          <w:rFonts w:ascii="Myriad Pro" w:hAnsi="Myriad Pro"/>
          <w:color w:val="000000"/>
          <w:sz w:val="26"/>
          <w:szCs w:val="26"/>
        </w:rPr>
        <w:t>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w:t>
      </w:r>
      <w:r w:rsidRPr="00E17399">
        <w:rPr>
          <w:rFonts w:ascii="Myriad Pro" w:hAnsi="Myriad Pro"/>
          <w:color w:val="000000"/>
          <w:sz w:val="26"/>
          <w:szCs w:val="26"/>
        </w:rPr>
        <w:t xml:space="preserve">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7D9BA638" w14:textId="477B2270" w:rsidR="00D458C9" w:rsidRPr="00D458C9" w:rsidRDefault="00EF3198" w:rsidP="00D458C9">
      <w:pPr>
        <w:pStyle w:val="ab"/>
        <w:spacing w:after="0" w:line="360" w:lineRule="auto"/>
        <w:ind w:firstLine="567"/>
        <w:jc w:val="both"/>
        <w:rPr>
          <w:color w:val="FF0000"/>
        </w:rPr>
      </w:pPr>
      <w:r w:rsidRPr="0081230C">
        <w:rPr>
          <w:rFonts w:ascii="Myriad Pro" w:hAnsi="Myriad Pro"/>
          <w:sz w:val="26"/>
          <w:szCs w:val="26"/>
        </w:rPr>
        <w:t xml:space="preserve">На основании вышеизложенного Исполнитель считает целесообразным согласиться с решением Министерства тарифной политики Красноярского края об определении индекса эффективности операционных расходов в размере 1%, </w:t>
      </w:r>
      <w:r w:rsidRPr="0081230C">
        <w:rPr>
          <w:rFonts w:ascii="Myriad Pro" w:hAnsi="Myriad Pro"/>
          <w:sz w:val="26"/>
          <w:szCs w:val="26"/>
        </w:rPr>
        <w:lastRenderedPageBreak/>
        <w:t xml:space="preserve">являющегося наименьшим значением и соответствующего предложению регулируемой организации. </w:t>
      </w:r>
      <w:r w:rsidR="00D458C9" w:rsidRPr="0081230C">
        <w:rPr>
          <w:rFonts w:ascii="Myriad Pro" w:hAnsi="Myriad Pro"/>
          <w:sz w:val="26"/>
          <w:szCs w:val="26"/>
        </w:rPr>
        <w:t xml:space="preserve"> </w:t>
      </w:r>
    </w:p>
    <w:p w14:paraId="2972EAD6" w14:textId="5DE38CC1" w:rsidR="00EF3198" w:rsidRPr="00E17399" w:rsidRDefault="00EF3198" w:rsidP="00EF3198">
      <w:pPr>
        <w:spacing w:after="0" w:line="360" w:lineRule="auto"/>
        <w:ind w:firstLine="720"/>
        <w:contextualSpacing/>
        <w:jc w:val="both"/>
        <w:rPr>
          <w:rFonts w:ascii="Myriad Pro" w:hAnsi="Myriad Pro"/>
          <w:color w:val="000000"/>
          <w:sz w:val="26"/>
          <w:szCs w:val="26"/>
        </w:rPr>
      </w:pPr>
    </w:p>
    <w:p w14:paraId="19B78851" w14:textId="77777777" w:rsidR="00AB33F5" w:rsidRPr="00E17399" w:rsidRDefault="00AB33F5" w:rsidP="006B31FB">
      <w:pPr>
        <w:pStyle w:val="3"/>
        <w:numPr>
          <w:ilvl w:val="1"/>
          <w:numId w:val="125"/>
        </w:numPr>
        <w:tabs>
          <w:tab w:val="left" w:pos="567"/>
        </w:tabs>
        <w:spacing w:line="360" w:lineRule="auto"/>
        <w:ind w:left="567" w:hanging="578"/>
        <w:jc w:val="both"/>
        <w:rPr>
          <w:rFonts w:ascii="Myriad Pro" w:hAnsi="Myriad Pro"/>
          <w:b/>
          <w:color w:val="4F6228"/>
          <w:sz w:val="28"/>
          <w:szCs w:val="28"/>
        </w:rPr>
      </w:pPr>
      <w:bookmarkStart w:id="69" w:name="_Toc33287999"/>
      <w:bookmarkStart w:id="70" w:name="_Toc49167678"/>
      <w:r w:rsidRPr="00E17399">
        <w:rPr>
          <w:rFonts w:ascii="Myriad Pro" w:hAnsi="Myriad Pro"/>
          <w:b/>
          <w:color w:val="4F6228"/>
          <w:sz w:val="28"/>
          <w:szCs w:val="28"/>
        </w:rPr>
        <w:t>Показатели уровня надежности и качества услуг</w:t>
      </w:r>
      <w:bookmarkEnd w:id="69"/>
      <w:bookmarkEnd w:id="70"/>
    </w:p>
    <w:p w14:paraId="30F550F6" w14:textId="77777777" w:rsidR="00AB33F5" w:rsidRPr="00E17399" w:rsidRDefault="00AB33F5" w:rsidP="00AB33F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соответствии с пунктом 8 Основ ценообразования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4E2FB66C" w14:textId="77777777" w:rsidR="00AB33F5" w:rsidRPr="00E17399" w:rsidRDefault="00AB33F5" w:rsidP="00AB33F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17762AE6" w14:textId="77777777" w:rsidR="005134A2" w:rsidRPr="00E17399" w:rsidRDefault="005134A2" w:rsidP="005134A2">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пунктом 2.2.1 Методических указаний № 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2B586EFB" w14:textId="77777777" w:rsidR="005134A2" w:rsidRPr="00E17399" w:rsidRDefault="005134A2" w:rsidP="005134A2">
      <w:pPr>
        <w:spacing w:after="1" w:line="360" w:lineRule="auto"/>
        <w:ind w:firstLine="540"/>
        <w:jc w:val="both"/>
        <w:rPr>
          <w:rFonts w:ascii="Myriad Pro" w:eastAsia="Calibri" w:hAnsi="Myriad Pro" w:cs="Times New Roman"/>
          <w:sz w:val="26"/>
          <w:szCs w:val="26"/>
        </w:rPr>
      </w:pPr>
      <w:r w:rsidRPr="00E17399">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7AA65A36" w14:textId="77777777" w:rsidR="005134A2" w:rsidRPr="00E17399" w:rsidRDefault="005134A2" w:rsidP="005134A2">
      <w:pPr>
        <w:spacing w:after="0" w:line="360" w:lineRule="auto"/>
        <w:ind w:firstLine="540"/>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w:t>
      </w:r>
      <w:r w:rsidRPr="00E17399">
        <w:rPr>
          <w:rFonts w:ascii="Myriad Pro" w:eastAsia="Calibri" w:hAnsi="Myriad Pro" w:cs="Times New Roman"/>
          <w:sz w:val="26"/>
          <w:szCs w:val="26"/>
        </w:rPr>
        <w:lastRenderedPageBreak/>
        <w:t>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5ADFD150" w14:textId="77777777" w:rsidR="005134A2" w:rsidRDefault="005134A2" w:rsidP="005134A2">
      <w:pPr>
        <w:spacing w:after="0" w:line="360" w:lineRule="auto"/>
        <w:ind w:firstLine="540"/>
        <w:jc w:val="both"/>
        <w:rPr>
          <w:rFonts w:ascii="Myriad Pro" w:eastAsia="Calibri" w:hAnsi="Myriad Pro" w:cs="Times New Roman"/>
          <w:sz w:val="26"/>
          <w:szCs w:val="26"/>
        </w:rPr>
      </w:pPr>
      <w:r w:rsidRPr="00E17399">
        <w:rPr>
          <w:rFonts w:ascii="Myriad Pro" w:eastAsia="Calibri" w:hAnsi="Myriad Pro" w:cs="Times New Roman"/>
          <w:sz w:val="26"/>
          <w:szCs w:val="26"/>
        </w:rPr>
        <w:t>Подпунктом «б»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576DC21A" w14:textId="77777777" w:rsidR="00771304" w:rsidRPr="006056B6" w:rsidRDefault="00771304" w:rsidP="005134A2">
      <w:pPr>
        <w:spacing w:after="0" w:line="360" w:lineRule="auto"/>
        <w:ind w:firstLine="540"/>
        <w:jc w:val="both"/>
        <w:rPr>
          <w:rFonts w:ascii="Myriad Pro" w:eastAsia="Calibri" w:hAnsi="Myriad Pro" w:cs="Times New Roman"/>
          <w:sz w:val="16"/>
          <w:szCs w:val="16"/>
        </w:rPr>
      </w:pPr>
    </w:p>
    <w:p w14:paraId="28BC49B2" w14:textId="77777777" w:rsidR="005134A2" w:rsidRPr="005659CA" w:rsidRDefault="005134A2" w:rsidP="005134A2">
      <w:pPr>
        <w:spacing w:after="0" w:line="360" w:lineRule="auto"/>
        <w:jc w:val="center"/>
        <w:rPr>
          <w:rFonts w:ascii="Myriad Pro" w:eastAsia="Calibri" w:hAnsi="Myriad Pro" w:cs="Times New Roman"/>
          <w:sz w:val="26"/>
          <w:szCs w:val="26"/>
        </w:rPr>
      </w:pPr>
      <w:bookmarkStart w:id="71" w:name="P350"/>
      <w:bookmarkEnd w:id="71"/>
      <w:r w:rsidRPr="005659CA">
        <w:rPr>
          <w:rFonts w:ascii="Myriad Pro" w:eastAsia="Calibri" w:hAnsi="Myriad Pro" w:cs="Times New Roman"/>
          <w:noProof/>
          <w:sz w:val="26"/>
          <w:szCs w:val="26"/>
          <w:lang w:eastAsia="ru-RU"/>
        </w:rPr>
        <w:drawing>
          <wp:inline distT="0" distB="0" distL="0" distR="0" wp14:anchorId="4302BFED" wp14:editId="5B89B22D">
            <wp:extent cx="1612718" cy="444137"/>
            <wp:effectExtent l="0" t="0" r="6985" b="0"/>
            <wp:docPr id="453" name="Рисунок 453"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2" descr="base_1_220786_32780"/>
                    <pic:cNvPicPr>
                      <a:picLocks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628876" cy="448587"/>
                    </a:xfrm>
                    <a:prstGeom prst="rect">
                      <a:avLst/>
                    </a:prstGeom>
                    <a:noFill/>
                    <a:ln>
                      <a:noFill/>
                    </a:ln>
                  </pic:spPr>
                </pic:pic>
              </a:graphicData>
            </a:graphic>
          </wp:inline>
        </w:drawing>
      </w:r>
      <w:r w:rsidRPr="005659CA">
        <w:rPr>
          <w:rFonts w:ascii="Myriad Pro" w:eastAsia="Calibri" w:hAnsi="Myriad Pro" w:cs="Times New Roman"/>
          <w:sz w:val="26"/>
          <w:szCs w:val="26"/>
        </w:rPr>
        <w:t>, (15)</w:t>
      </w:r>
    </w:p>
    <w:p w14:paraId="5A63FADE" w14:textId="77777777" w:rsidR="005134A2" w:rsidRPr="00B75710" w:rsidRDefault="005134A2" w:rsidP="005134A2">
      <w:pPr>
        <w:spacing w:after="0" w:line="360" w:lineRule="auto"/>
        <w:ind w:firstLine="540"/>
        <w:jc w:val="both"/>
        <w:rPr>
          <w:rFonts w:ascii="Myriad Pro" w:eastAsia="Calibri" w:hAnsi="Myriad Pro" w:cs="Times New Roman"/>
          <w:sz w:val="26"/>
          <w:szCs w:val="26"/>
        </w:rPr>
      </w:pPr>
      <w:r w:rsidRPr="00B75710">
        <w:rPr>
          <w:rFonts w:ascii="Myriad Pro" w:eastAsia="Calibri" w:hAnsi="Myriad Pro" w:cs="Times New Roman"/>
          <w:sz w:val="26"/>
          <w:szCs w:val="26"/>
        </w:rPr>
        <w:t>где:</w:t>
      </w:r>
    </w:p>
    <w:p w14:paraId="489C023F" w14:textId="77777777" w:rsidR="005134A2" w:rsidRPr="00B75710" w:rsidRDefault="005134A2" w:rsidP="005134A2">
      <w:pPr>
        <w:spacing w:after="0" w:line="360" w:lineRule="auto"/>
        <w:ind w:firstLine="540"/>
        <w:jc w:val="both"/>
        <w:rPr>
          <w:rFonts w:ascii="Myriad Pro" w:eastAsia="Calibri" w:hAnsi="Myriad Pro" w:cs="Times New Roman"/>
          <w:sz w:val="26"/>
          <w:szCs w:val="26"/>
        </w:rPr>
      </w:pPr>
      <w:r w:rsidRPr="00897FA0">
        <w:rPr>
          <w:rFonts w:ascii="Myriad Pro" w:eastAsia="Calibri" w:hAnsi="Myriad Pro" w:cs="Times New Roman"/>
          <w:sz w:val="26"/>
          <w:szCs w:val="26"/>
        </w:rPr>
        <w:t>(</w:t>
      </w:r>
      <w:r w:rsidRPr="005659CA">
        <w:rPr>
          <w:rFonts w:ascii="Myriad Pro" w:eastAsia="Calibri" w:hAnsi="Myriad Pro" w:cs="Times New Roman"/>
          <w:noProof/>
          <w:sz w:val="26"/>
          <w:szCs w:val="26"/>
          <w:lang w:eastAsia="ru-RU"/>
        </w:rPr>
        <w:drawing>
          <wp:inline distT="0" distB="0" distL="0" distR="0" wp14:anchorId="4C854256" wp14:editId="2F4EBCDA">
            <wp:extent cx="295275" cy="276225"/>
            <wp:effectExtent l="0" t="0" r="9525" b="9525"/>
            <wp:docPr id="451" name="Рисунок 451"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20786_32781"/>
                    <pic:cNvPicPr>
                      <a:picLocks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r w:rsidRPr="005659CA">
        <w:rPr>
          <w:rFonts w:ascii="Myriad Pro" w:eastAsia="Calibri" w:hAnsi="Myriad Pro" w:cs="Times New Roman"/>
          <w:sz w:val="26"/>
          <w:szCs w:val="26"/>
        </w:rPr>
        <w:t xml:space="preserve">) - устанавливаемое регулирующим органом плановое значение по каждому показателю надежности </w:t>
      </w:r>
      <w:r w:rsidRPr="00B75710">
        <w:rPr>
          <w:rFonts w:ascii="Myriad Pro" w:eastAsia="Calibri" w:hAnsi="Myriad Pro" w:cs="Times New Roman"/>
          <w:sz w:val="26"/>
          <w:szCs w:val="26"/>
        </w:rPr>
        <w:t>и качества услуг (i) на расчетный период регулирования (t);</w:t>
      </w:r>
    </w:p>
    <w:p w14:paraId="240EFE6F" w14:textId="77777777" w:rsidR="005134A2" w:rsidRPr="00985076" w:rsidRDefault="005134A2" w:rsidP="005134A2">
      <w:pPr>
        <w:spacing w:after="0" w:line="360" w:lineRule="auto"/>
        <w:ind w:firstLine="540"/>
        <w:jc w:val="both"/>
        <w:rPr>
          <w:rFonts w:ascii="Myriad Pro" w:eastAsia="Calibri" w:hAnsi="Myriad Pro" w:cs="Times New Roman"/>
          <w:sz w:val="26"/>
          <w:szCs w:val="26"/>
        </w:rPr>
      </w:pPr>
      <w:r w:rsidRPr="00897FA0">
        <w:rPr>
          <w:rFonts w:ascii="Myriad Pro" w:eastAsia="Calibri" w:hAnsi="Myriad Pro" w:cs="Times New Roman"/>
          <w:sz w:val="26"/>
          <w:szCs w:val="26"/>
        </w:rPr>
        <w:t>p - темп улучшения показател</w:t>
      </w:r>
      <w:r w:rsidRPr="00985076">
        <w:rPr>
          <w:rFonts w:ascii="Myriad Pro" w:eastAsia="Calibri" w:hAnsi="Myriad Pro" w:cs="Times New Roman"/>
          <w:sz w:val="26"/>
          <w:szCs w:val="26"/>
        </w:rPr>
        <w:t xml:space="preserve">ей надежности и качества услуг, определяемый обязательной динамикой улучшения фактических значений показателей, равный 0,015 (p = 0,015).  </w:t>
      </w:r>
    </w:p>
    <w:p w14:paraId="6E43B01A" w14:textId="77777777" w:rsidR="005134A2" w:rsidRPr="00E17399" w:rsidRDefault="005134A2" w:rsidP="005134A2">
      <w:pPr>
        <w:spacing w:after="0" w:line="360" w:lineRule="auto"/>
        <w:ind w:firstLine="540"/>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Темп улучшения не применяется в случае достижения </w:t>
      </w:r>
      <w:r w:rsidR="00843D3C" w:rsidRPr="00E17399">
        <w:rPr>
          <w:rFonts w:ascii="Myriad Pro" w:eastAsia="Calibri" w:hAnsi="Myriad Pro" w:cs="Times New Roman"/>
          <w:sz w:val="26"/>
          <w:szCs w:val="26"/>
        </w:rPr>
        <w:t>не улучшаемых</w:t>
      </w:r>
      <w:r w:rsidRPr="00E17399">
        <w:rPr>
          <w:rFonts w:ascii="Myriad Pro" w:eastAsia="Calibri" w:hAnsi="Myriad Pro" w:cs="Times New Roman"/>
          <w:sz w:val="26"/>
          <w:szCs w:val="26"/>
        </w:rPr>
        <w:t xml:space="preserve"> значений показателей (=1).</w:t>
      </w:r>
    </w:p>
    <w:p w14:paraId="35C7D619" w14:textId="77777777" w:rsidR="00AB33F5" w:rsidRPr="00E17399" w:rsidRDefault="00AB33F5" w:rsidP="00AB33F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соответствии с пунктом 4.2.1. Методических указаний № 1256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4E6D5246" w14:textId="77777777" w:rsidR="00AB33F5" w:rsidRPr="00E17399" w:rsidRDefault="00AB33F5" w:rsidP="00EA50AE">
      <w:pPr>
        <w:pStyle w:val="a3"/>
        <w:numPr>
          <w:ilvl w:val="0"/>
          <w:numId w:val="2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lastRenderedPageBreak/>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52FA356C" w14:textId="77777777" w:rsidR="00AB33F5" w:rsidRPr="00E17399" w:rsidRDefault="00AB33F5" w:rsidP="00EA50AE">
      <w:pPr>
        <w:pStyle w:val="a3"/>
        <w:numPr>
          <w:ilvl w:val="0"/>
          <w:numId w:val="2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63E062F3" w14:textId="77777777" w:rsidR="00AB33F5" w:rsidRPr="00E17399" w:rsidRDefault="00AB33F5" w:rsidP="00EA50AE">
      <w:pPr>
        <w:pStyle w:val="a3"/>
        <w:numPr>
          <w:ilvl w:val="0"/>
          <w:numId w:val="2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3240E1A4" w14:textId="77777777" w:rsidR="00AB33F5" w:rsidRPr="00E17399" w:rsidRDefault="00AB33F5" w:rsidP="00AB33F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Также регулирующие органы контролируют соблюдение уровня надежности и качес</w:t>
      </w:r>
      <w:r w:rsidR="0080537E" w:rsidRPr="00E17399">
        <w:rPr>
          <w:rFonts w:ascii="Myriad Pro" w:eastAsia="Calibri" w:hAnsi="Myriad Pro" w:cs="Times New Roman"/>
          <w:color w:val="000000" w:themeColor="text1"/>
          <w:sz w:val="26"/>
          <w:szCs w:val="26"/>
        </w:rPr>
        <w:t>тва реализуемых товаров (услуг)</w:t>
      </w:r>
      <w:r w:rsidRPr="00E17399">
        <w:rPr>
          <w:rFonts w:ascii="Myriad Pro" w:eastAsia="Calibri" w:hAnsi="Myriad Pro" w:cs="Times New Roman"/>
          <w:color w:val="000000" w:themeColor="text1"/>
          <w:sz w:val="26"/>
          <w:szCs w:val="26"/>
        </w:rPr>
        <w:t xml:space="preserve"> </w:t>
      </w:r>
      <w:r w:rsidR="0080537E" w:rsidRPr="00E17399">
        <w:rPr>
          <w:rFonts w:ascii="Myriad Pro" w:eastAsia="Calibri" w:hAnsi="Myriad Pro" w:cs="Times New Roman"/>
          <w:color w:val="000000" w:themeColor="text1"/>
          <w:sz w:val="26"/>
          <w:szCs w:val="26"/>
        </w:rPr>
        <w:t>и</w:t>
      </w:r>
      <w:r w:rsidRPr="00E17399">
        <w:rPr>
          <w:rFonts w:ascii="Myriad Pro" w:eastAsia="Calibri" w:hAnsi="Myriad Pro" w:cs="Times New Roman"/>
          <w:color w:val="000000" w:themeColor="text1"/>
          <w:sz w:val="26"/>
          <w:szCs w:val="26"/>
        </w:rPr>
        <w:t xml:space="preserve"> ежегодно корректируют необходимую валовую выручку организации, осуществляющей регулируемую деятельность, в соответствии с методическими указаниями по применению понижающих (повышающих) коэффициентов, позволяющих обеспечить соответствие уровня тарифов организации, осуществляющей регулируемую деятельность, уровню надежности и качества поставляемых товаров (услуг), утверждаемыми Федеральной антимонопольной службой.</w:t>
      </w:r>
    </w:p>
    <w:p w14:paraId="7E1D107D" w14:textId="77777777" w:rsidR="00AB33F5" w:rsidRPr="00E17399" w:rsidRDefault="00AB33F5" w:rsidP="00AB33F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соответствии с пунктом 6 Методических указаний № 1256 показатели уровня надежности и качества реализуемых товаров (услуг) в течение долгосрочного периода регулирования не меняются.</w:t>
      </w:r>
    </w:p>
    <w:p w14:paraId="3C0E894A"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пунктами 7 – 11 Положения об определении применяемых при установлении долгосрочных тарифов показателей надежности и качества поставляемых товаров и оказываемых услуг, утвержденных постановлением Правительства РФ от 31 декабря 2009 г. № 1220 (далее – Положение № 1220), плановые значения показателей надежности и качества устанавливаются регулирующими органами на каждый расчетный период регулирования в пределах долгосрочного периода регулирования. Указанные значения для организации по управлению единой национальной (общероссийской) </w:t>
      </w:r>
      <w:r w:rsidRPr="00E17399">
        <w:rPr>
          <w:rFonts w:ascii="Myriad Pro" w:eastAsia="Calibri" w:hAnsi="Myriad Pro" w:cs="Times New Roman"/>
          <w:sz w:val="26"/>
          <w:szCs w:val="26"/>
        </w:rPr>
        <w:lastRenderedPageBreak/>
        <w:t xml:space="preserve">электрической сетью и территориальных сетевых организаций устанавливаются, начиная с 2011 года. Плановые значения показателей надежности и качества устанавливаются регулирующими органами одновременно с установлением в соответствии с Основами ценообразования № 1178 и Основами ценообразования в сфере теплоснабжения, утвержденными постановлением Правительства Российской Федерации от 22 октября 2012 г. № 1075 "О ценообразовании в сфере теплоснабжения", тарифов на долгосрочный период регулирования для организации с учетом пункта 9 Положения № 1220. </w:t>
      </w:r>
    </w:p>
    <w:p w14:paraId="14B5BBB8"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Плановые значения показателей надежности и качества определяются регулирующими органами в соответствии с методическими указаниями № 1256, в том числе с учетом:</w:t>
      </w:r>
    </w:p>
    <w:p w14:paraId="1AEF4189"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а) данных о фактических значениях показателей надежности и качества;</w:t>
      </w:r>
    </w:p>
    <w:p w14:paraId="67B1E761"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б) включаемых в соответствии с утвержденной инвестиционной программой и (или) производственной программой в необходимую валовую выручку расходов, направленных на поддержание (повышение) уровня надежности и качества;</w:t>
      </w:r>
    </w:p>
    <w:p w14:paraId="2F066070"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индивидуальных особенностей функционирования организаций, обусловленных природно-климатическими и территориальными условиями, технологическими и техническими характеристиками;</w:t>
      </w:r>
    </w:p>
    <w:p w14:paraId="22AE6741"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г) заключения, представленного Министерством энергетики Российской Федерации в соответствии с пунктом 14.1 Положения № 1220.</w:t>
      </w:r>
    </w:p>
    <w:p w14:paraId="17BBF5CB"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Для территориальных сетевых организаций плановые значения показателей надежности определяются в том числе с учетом базовых значений показателей надежности, значений коэффициентов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определяемых в соответствии с Положением № 1220 и методическими указаниями № 1256, а также предложений территориальных сетевых организаций по плановым значениям показателей надежности с увеличенным темпом улучшения значений показателей для такой территориальной сетевой организации.</w:t>
      </w:r>
    </w:p>
    <w:p w14:paraId="20D123AC" w14:textId="77777777" w:rsidR="00AB33F5" w:rsidRPr="00E17399" w:rsidRDefault="00AB33F5"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Организации направляют в регулирующие органы предложения по плановым значениям показателей надежности и качества на каждый расчетный период регулирования в пределах долгосрочного периода регулирования, в том числе предложения, указанные в пункте 9 Положения № 1220, в формате, определенном методическими указаниями № 1256, и в сроки, установленные для предоставления предложений </w:t>
      </w:r>
      <w:r w:rsidR="00FE3AA5" w:rsidRPr="00E17399">
        <w:rPr>
          <w:rFonts w:ascii="Myriad Pro" w:eastAsia="Calibri" w:hAnsi="Myriad Pro" w:cs="Times New Roman"/>
          <w:sz w:val="26"/>
          <w:szCs w:val="26"/>
        </w:rPr>
        <w:t>о корректировке тарифов</w:t>
      </w:r>
      <w:r w:rsidRPr="00E17399">
        <w:rPr>
          <w:rFonts w:ascii="Myriad Pro" w:eastAsia="Calibri" w:hAnsi="Myriad Pro" w:cs="Times New Roman"/>
          <w:sz w:val="26"/>
          <w:szCs w:val="26"/>
        </w:rPr>
        <w:t xml:space="preserve"> и (или) предельных уровней тарифов на долгосрочный период регулирования в соответствии с Основами ценообразования № 1178 и Основами ценообразования № 1075.</w:t>
      </w:r>
    </w:p>
    <w:p w14:paraId="1252366F" w14:textId="77777777" w:rsidR="005134A2" w:rsidRPr="00E17399" w:rsidRDefault="005134A2" w:rsidP="00AB33F5">
      <w:pPr>
        <w:spacing w:after="0" w:line="360" w:lineRule="auto"/>
        <w:contextualSpacing/>
        <w:jc w:val="both"/>
        <w:rPr>
          <w:rFonts w:ascii="Myriad Pro" w:eastAsia="Calibri" w:hAnsi="Myriad Pro" w:cs="Times New Roman"/>
          <w:b/>
          <w:color w:val="000000" w:themeColor="text1"/>
          <w:sz w:val="26"/>
          <w:szCs w:val="26"/>
        </w:rPr>
      </w:pPr>
    </w:p>
    <w:p w14:paraId="76FEF598" w14:textId="77777777" w:rsidR="00AB33F5" w:rsidRPr="00E17399" w:rsidRDefault="00AB33F5" w:rsidP="00AB33F5">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2E20CE0B" w14:textId="77777777" w:rsidR="00AB33F5" w:rsidRPr="00E17399" w:rsidRDefault="00AB33F5" w:rsidP="00AB33F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На долгосрочный период 2018-2022 филиалом ПАО «МРСК Сибири» – «Красноярскэнерго» первоначально были предложены следующие показатели надежности и качества услуг: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AB33F5" w:rsidRPr="00EA50AE" w14:paraId="6E51D8B2" w14:textId="77777777" w:rsidTr="006056B6">
        <w:trPr>
          <w:trHeight w:val="429"/>
          <w:tblHeader/>
          <w:jc w:val="cent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8D3F5B" w14:textId="77777777" w:rsidR="00AB33F5" w:rsidRPr="006056B6" w:rsidRDefault="00AB33F5">
            <w:pPr>
              <w:spacing w:after="0" w:line="240" w:lineRule="auto"/>
              <w:contextualSpacing/>
              <w:jc w:val="center"/>
              <w:rPr>
                <w:rFonts w:ascii="Myriad Pro" w:eastAsia="Calibri" w:hAnsi="Myriad Pro" w:cs="Times New Roman"/>
                <w:b/>
                <w:color w:val="FFFFFF" w:themeColor="background1"/>
              </w:rPr>
            </w:pPr>
            <w:r w:rsidRPr="006056B6">
              <w:rPr>
                <w:rFonts w:ascii="Myriad Pro" w:eastAsia="Calibri" w:hAnsi="Myriad Pro"/>
                <w:b/>
                <w:color w:val="FFFFFF" w:themeColor="background1"/>
              </w:rPr>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C46B36" w14:textId="77777777" w:rsidR="00AB33F5" w:rsidRPr="006056B6" w:rsidRDefault="00AB33F5">
            <w:pPr>
              <w:spacing w:after="0" w:line="240" w:lineRule="auto"/>
              <w:contextualSpacing/>
              <w:jc w:val="center"/>
              <w:rPr>
                <w:rFonts w:ascii="Myriad Pro" w:eastAsia="Calibri" w:hAnsi="Myriad Pro" w:cs="Times New Roman"/>
                <w:b/>
                <w:color w:val="FFFFFF" w:themeColor="background1"/>
              </w:rPr>
            </w:pPr>
            <w:r w:rsidRPr="006056B6">
              <w:rPr>
                <w:rFonts w:ascii="Myriad Pro" w:eastAsia="Calibri" w:hAnsi="Myriad Pro"/>
                <w:b/>
                <w:color w:val="FFFFFF" w:themeColor="background1"/>
              </w:rPr>
              <w:t>Значение показателя</w:t>
            </w:r>
          </w:p>
        </w:tc>
      </w:tr>
      <w:tr w:rsidR="00AB33F5" w:rsidRPr="00EA50AE" w14:paraId="5E36AF8B" w14:textId="77777777" w:rsidTr="006056B6">
        <w:trPr>
          <w:trHeight w:val="455"/>
          <w:tblHeader/>
          <w:jc w:val="cent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F31BF3" w14:textId="77777777" w:rsidR="00AB33F5" w:rsidRPr="006056B6" w:rsidRDefault="00AB33F5">
            <w:pPr>
              <w:spacing w:after="0" w:line="240" w:lineRule="auto"/>
              <w:contextualSpacing/>
              <w:jc w:val="center"/>
              <w:rPr>
                <w:rFonts w:ascii="Myriad Pro" w:eastAsia="Calibri" w:hAnsi="Myriad Pro" w:cs="Times New Roman"/>
                <w:b/>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D8419B7" w14:textId="77777777" w:rsidR="00AB33F5" w:rsidRPr="006056B6" w:rsidRDefault="00AB33F5">
            <w:pPr>
              <w:pStyle w:val="22"/>
              <w:shd w:val="clear" w:color="auto" w:fill="auto"/>
              <w:spacing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FDB2C31" w14:textId="77777777" w:rsidR="00AB33F5" w:rsidRPr="006056B6" w:rsidRDefault="00AB33F5">
            <w:pPr>
              <w:pStyle w:val="22"/>
              <w:shd w:val="clear" w:color="auto" w:fill="auto"/>
              <w:spacing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63B1BCF" w14:textId="77777777" w:rsidR="00AB33F5" w:rsidRPr="006056B6" w:rsidRDefault="00AB33F5">
            <w:pPr>
              <w:pStyle w:val="22"/>
              <w:shd w:val="clear" w:color="auto" w:fill="auto"/>
              <w:spacing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A69D08" w14:textId="77777777" w:rsidR="00AB33F5" w:rsidRPr="006056B6" w:rsidRDefault="00AB33F5">
            <w:pPr>
              <w:pStyle w:val="22"/>
              <w:shd w:val="clear" w:color="auto" w:fill="auto"/>
              <w:spacing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6E304A9" w14:textId="77777777" w:rsidR="00AB33F5" w:rsidRPr="006056B6" w:rsidRDefault="00AB33F5">
            <w:pPr>
              <w:pStyle w:val="22"/>
              <w:shd w:val="clear" w:color="auto" w:fill="auto"/>
              <w:spacing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2022</w:t>
            </w:r>
          </w:p>
        </w:tc>
      </w:tr>
      <w:tr w:rsidR="00AB33F5" w:rsidRPr="00EA50AE" w14:paraId="2ADEEFA4" w14:textId="77777777" w:rsidTr="006056B6">
        <w:trPr>
          <w:trHeight w:val="256"/>
          <w:tblHeader/>
          <w:jc w:val="cent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F953C4" w14:textId="77777777" w:rsidR="00AB33F5" w:rsidRPr="006056B6" w:rsidRDefault="00AB33F5">
            <w:pPr>
              <w:spacing w:after="0"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20F7219" w14:textId="77777777" w:rsidR="00AB33F5" w:rsidRPr="006056B6" w:rsidRDefault="00AB33F5">
            <w:pPr>
              <w:spacing w:after="0"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5991881" w14:textId="77777777" w:rsidR="00AB33F5" w:rsidRPr="006056B6" w:rsidRDefault="00AB33F5">
            <w:pPr>
              <w:spacing w:after="0"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D4DC429" w14:textId="77777777" w:rsidR="00AB33F5" w:rsidRPr="006056B6" w:rsidRDefault="00AB33F5">
            <w:pPr>
              <w:spacing w:after="0"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B6B34AF" w14:textId="77777777" w:rsidR="00AB33F5" w:rsidRPr="006056B6" w:rsidRDefault="00AB33F5">
            <w:pPr>
              <w:spacing w:after="0"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AD0E49C" w14:textId="77777777" w:rsidR="00AB33F5" w:rsidRPr="006056B6" w:rsidRDefault="00AB33F5">
            <w:pPr>
              <w:spacing w:after="0" w:line="240" w:lineRule="auto"/>
              <w:contextualSpacing/>
              <w:jc w:val="center"/>
              <w:rPr>
                <w:rFonts w:ascii="Myriad Pro" w:eastAsia="Calibri" w:hAnsi="Myriad Pro"/>
                <w:b/>
                <w:color w:val="FFFFFF" w:themeColor="background1"/>
              </w:rPr>
            </w:pPr>
            <w:r w:rsidRPr="006056B6">
              <w:rPr>
                <w:rFonts w:ascii="Myriad Pro" w:eastAsia="Calibri" w:hAnsi="Myriad Pro"/>
                <w:b/>
                <w:color w:val="FFFFFF" w:themeColor="background1"/>
              </w:rPr>
              <w:t>6</w:t>
            </w:r>
          </w:p>
        </w:tc>
      </w:tr>
      <w:tr w:rsidR="00AB33F5" w:rsidRPr="00EA50AE" w14:paraId="22FC7EE9" w14:textId="77777777" w:rsidTr="006056B6">
        <w:trPr>
          <w:trHeight w:val="844"/>
          <w:jc w:val="center"/>
        </w:trPr>
        <w:tc>
          <w:tcPr>
            <w:tcW w:w="2232" w:type="pct"/>
            <w:tcBorders>
              <w:top w:val="single" w:sz="4" w:space="0" w:color="FFFFFF" w:themeColor="background1"/>
            </w:tcBorders>
            <w:shd w:val="clear" w:color="auto" w:fill="FFFFFF"/>
            <w:vAlign w:val="center"/>
          </w:tcPr>
          <w:p w14:paraId="459C3E8B" w14:textId="77777777" w:rsidR="00AB33F5" w:rsidRPr="006056B6" w:rsidRDefault="00AB33F5" w:rsidP="006056B6">
            <w:pPr>
              <w:pStyle w:val="22"/>
              <w:shd w:val="clear" w:color="auto" w:fill="auto"/>
              <w:spacing w:line="240" w:lineRule="auto"/>
              <w:jc w:val="left"/>
              <w:rPr>
                <w:rFonts w:ascii="Myriad Pro" w:hAnsi="Myriad Pro"/>
              </w:rPr>
            </w:pPr>
            <w:r w:rsidRPr="006056B6">
              <w:rPr>
                <w:rStyle w:val="28pt"/>
                <w:rFonts w:ascii="Myriad Pro" w:eastAsiaTheme="majorEastAsia" w:hAnsi="Myriad Pro"/>
                <w:sz w:val="22"/>
                <w:szCs w:val="22"/>
              </w:rPr>
              <w:t>Показатель средней продолжительности прекращений передачи электрической энергии на точку поставки (П</w:t>
            </w:r>
            <w:r w:rsidRPr="006056B6">
              <w:rPr>
                <w:rStyle w:val="28pt"/>
                <w:rFonts w:ascii="Myriad Pro" w:eastAsiaTheme="majorEastAsia" w:hAnsi="Myriad Pro"/>
                <w:sz w:val="22"/>
                <w:szCs w:val="22"/>
                <w:vertAlign w:val="subscript"/>
                <w:lang w:val="en-US"/>
              </w:rPr>
              <w:t>Saidi</w:t>
            </w:r>
            <w:r w:rsidRPr="006056B6">
              <w:rPr>
                <w:rStyle w:val="28pt"/>
                <w:rFonts w:ascii="Myriad Pro" w:eastAsiaTheme="majorEastAsia" w:hAnsi="Myriad Pro"/>
                <w:sz w:val="22"/>
                <w:szCs w:val="22"/>
              </w:rPr>
              <w:t>), час</w:t>
            </w:r>
          </w:p>
        </w:tc>
        <w:tc>
          <w:tcPr>
            <w:tcW w:w="552" w:type="pct"/>
            <w:tcBorders>
              <w:top w:val="single" w:sz="4" w:space="0" w:color="FFFFFF" w:themeColor="background1"/>
            </w:tcBorders>
            <w:shd w:val="clear" w:color="auto" w:fill="FFFFFF"/>
            <w:vAlign w:val="center"/>
          </w:tcPr>
          <w:p w14:paraId="16183DC7"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4,2135</w:t>
            </w:r>
          </w:p>
        </w:tc>
        <w:tc>
          <w:tcPr>
            <w:tcW w:w="556" w:type="pct"/>
            <w:tcBorders>
              <w:top w:val="single" w:sz="4" w:space="0" w:color="FFFFFF" w:themeColor="background1"/>
            </w:tcBorders>
            <w:shd w:val="clear" w:color="auto" w:fill="FFFFFF"/>
            <w:vAlign w:val="center"/>
          </w:tcPr>
          <w:p w14:paraId="3B06C89F"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4,1503</w:t>
            </w:r>
          </w:p>
        </w:tc>
        <w:tc>
          <w:tcPr>
            <w:tcW w:w="550" w:type="pct"/>
            <w:tcBorders>
              <w:top w:val="single" w:sz="4" w:space="0" w:color="FFFFFF" w:themeColor="background1"/>
            </w:tcBorders>
            <w:shd w:val="clear" w:color="auto" w:fill="FFFFFF"/>
            <w:vAlign w:val="center"/>
          </w:tcPr>
          <w:p w14:paraId="0E4B40A0"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4,088</w:t>
            </w:r>
          </w:p>
        </w:tc>
        <w:tc>
          <w:tcPr>
            <w:tcW w:w="554" w:type="pct"/>
            <w:tcBorders>
              <w:top w:val="single" w:sz="4" w:space="0" w:color="FFFFFF" w:themeColor="background1"/>
            </w:tcBorders>
            <w:shd w:val="clear" w:color="auto" w:fill="FFFFFF"/>
            <w:vAlign w:val="center"/>
          </w:tcPr>
          <w:p w14:paraId="77FAEAD3"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4,0267</w:t>
            </w:r>
          </w:p>
        </w:tc>
        <w:tc>
          <w:tcPr>
            <w:tcW w:w="556" w:type="pct"/>
            <w:tcBorders>
              <w:top w:val="single" w:sz="4" w:space="0" w:color="FFFFFF" w:themeColor="background1"/>
            </w:tcBorders>
            <w:shd w:val="clear" w:color="auto" w:fill="FFFFFF"/>
            <w:vAlign w:val="center"/>
          </w:tcPr>
          <w:p w14:paraId="700FA366"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3,9663</w:t>
            </w:r>
          </w:p>
        </w:tc>
      </w:tr>
      <w:tr w:rsidR="00AB33F5" w:rsidRPr="00EA50AE" w14:paraId="0E81F891" w14:textId="77777777" w:rsidTr="006056B6">
        <w:trPr>
          <w:trHeight w:val="20"/>
          <w:jc w:val="center"/>
        </w:trPr>
        <w:tc>
          <w:tcPr>
            <w:tcW w:w="2232" w:type="pct"/>
            <w:shd w:val="clear" w:color="auto" w:fill="FFFFFF"/>
            <w:vAlign w:val="center"/>
          </w:tcPr>
          <w:p w14:paraId="4B9D780D" w14:textId="77777777" w:rsidR="00AB33F5" w:rsidRPr="006056B6" w:rsidRDefault="00AB33F5" w:rsidP="006056B6">
            <w:pPr>
              <w:pStyle w:val="22"/>
              <w:shd w:val="clear" w:color="auto" w:fill="auto"/>
              <w:spacing w:line="240" w:lineRule="auto"/>
              <w:jc w:val="left"/>
              <w:rPr>
                <w:rFonts w:ascii="Myriad Pro" w:hAnsi="Myriad Pro"/>
              </w:rPr>
            </w:pPr>
            <w:r w:rsidRPr="006056B6">
              <w:rPr>
                <w:rStyle w:val="28pt"/>
                <w:rFonts w:ascii="Myriad Pro" w:eastAsiaTheme="majorEastAsia" w:hAnsi="Myriad Pro"/>
                <w:sz w:val="22"/>
                <w:szCs w:val="22"/>
              </w:rPr>
              <w:t>Показатель средней частоты прекращений передачи электрической энергии на точку поставки (П</w:t>
            </w:r>
            <w:r w:rsidRPr="006056B6">
              <w:rPr>
                <w:rStyle w:val="28pt"/>
                <w:rFonts w:ascii="Myriad Pro" w:eastAsiaTheme="majorEastAsia" w:hAnsi="Myriad Pro"/>
                <w:sz w:val="22"/>
                <w:szCs w:val="22"/>
                <w:vertAlign w:val="subscript"/>
                <w:lang w:val="en-US"/>
              </w:rPr>
              <w:t>Saifi</w:t>
            </w:r>
            <w:r w:rsidRPr="006056B6">
              <w:rPr>
                <w:rStyle w:val="28pt"/>
                <w:rFonts w:ascii="Myriad Pro" w:eastAsiaTheme="majorEastAsia" w:hAnsi="Myriad Pro"/>
                <w:sz w:val="22"/>
                <w:szCs w:val="22"/>
              </w:rPr>
              <w:t>), шт.</w:t>
            </w:r>
          </w:p>
        </w:tc>
        <w:tc>
          <w:tcPr>
            <w:tcW w:w="552" w:type="pct"/>
            <w:shd w:val="clear" w:color="auto" w:fill="FFFFFF"/>
            <w:vAlign w:val="center"/>
          </w:tcPr>
          <w:p w14:paraId="73136888"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2,3203</w:t>
            </w:r>
          </w:p>
        </w:tc>
        <w:tc>
          <w:tcPr>
            <w:tcW w:w="556" w:type="pct"/>
            <w:shd w:val="clear" w:color="auto" w:fill="FFFFFF"/>
            <w:vAlign w:val="center"/>
          </w:tcPr>
          <w:p w14:paraId="4A9E1321"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2,2855</w:t>
            </w:r>
          </w:p>
        </w:tc>
        <w:tc>
          <w:tcPr>
            <w:tcW w:w="550" w:type="pct"/>
            <w:shd w:val="clear" w:color="auto" w:fill="FFFFFF"/>
            <w:vAlign w:val="center"/>
          </w:tcPr>
          <w:p w14:paraId="2D50BE38"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2,2512</w:t>
            </w:r>
          </w:p>
        </w:tc>
        <w:tc>
          <w:tcPr>
            <w:tcW w:w="554" w:type="pct"/>
            <w:shd w:val="clear" w:color="auto" w:fill="FFFFFF"/>
            <w:vAlign w:val="center"/>
          </w:tcPr>
          <w:p w14:paraId="0D9E2D09"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2,2175</w:t>
            </w:r>
          </w:p>
        </w:tc>
        <w:tc>
          <w:tcPr>
            <w:tcW w:w="556" w:type="pct"/>
            <w:shd w:val="clear" w:color="auto" w:fill="FFFFFF"/>
            <w:vAlign w:val="center"/>
          </w:tcPr>
          <w:p w14:paraId="083258B6"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2,1842</w:t>
            </w:r>
          </w:p>
        </w:tc>
      </w:tr>
      <w:tr w:rsidR="00AB33F5" w:rsidRPr="00EA50AE" w14:paraId="102508EE" w14:textId="77777777" w:rsidTr="006056B6">
        <w:trPr>
          <w:trHeight w:val="20"/>
          <w:jc w:val="center"/>
        </w:trPr>
        <w:tc>
          <w:tcPr>
            <w:tcW w:w="2232" w:type="pct"/>
            <w:shd w:val="clear" w:color="auto" w:fill="FFFFFF"/>
            <w:vAlign w:val="center"/>
          </w:tcPr>
          <w:p w14:paraId="2B2979DD" w14:textId="77777777" w:rsidR="00AB33F5" w:rsidRPr="006056B6" w:rsidRDefault="00AB33F5" w:rsidP="006056B6">
            <w:pPr>
              <w:pStyle w:val="22"/>
              <w:shd w:val="clear" w:color="auto" w:fill="auto"/>
              <w:spacing w:line="240" w:lineRule="auto"/>
              <w:jc w:val="left"/>
              <w:rPr>
                <w:rFonts w:ascii="Myriad Pro" w:hAnsi="Myriad Pro"/>
              </w:rPr>
            </w:pPr>
            <w:r w:rsidRPr="006056B6">
              <w:rPr>
                <w:rStyle w:val="28pt"/>
                <w:rFonts w:ascii="Myriad Pro" w:eastAsiaTheme="majorEastAsia" w:hAnsi="Myriad Pro"/>
                <w:sz w:val="22"/>
                <w:szCs w:val="22"/>
              </w:rPr>
              <w:t>Показатель уровня качества осуществляемого технологического присоединения (П</w:t>
            </w:r>
            <w:r w:rsidRPr="006056B6">
              <w:rPr>
                <w:rStyle w:val="28pt"/>
                <w:rFonts w:ascii="Myriad Pro" w:eastAsiaTheme="majorEastAsia" w:hAnsi="Myriad Pro"/>
                <w:sz w:val="22"/>
                <w:szCs w:val="22"/>
                <w:vertAlign w:val="subscript"/>
              </w:rPr>
              <w:t>тпр</w:t>
            </w:r>
            <w:r w:rsidRPr="006056B6">
              <w:rPr>
                <w:rStyle w:val="28pt"/>
                <w:rFonts w:ascii="Myriad Pro" w:eastAsiaTheme="majorEastAsia" w:hAnsi="Myriad Pro"/>
                <w:sz w:val="22"/>
                <w:szCs w:val="22"/>
              </w:rPr>
              <w:t>)</w:t>
            </w:r>
          </w:p>
        </w:tc>
        <w:tc>
          <w:tcPr>
            <w:tcW w:w="552" w:type="pct"/>
            <w:shd w:val="clear" w:color="auto" w:fill="FFFFFF"/>
            <w:vAlign w:val="center"/>
          </w:tcPr>
          <w:p w14:paraId="7134ED0C"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1,1155</w:t>
            </w:r>
          </w:p>
        </w:tc>
        <w:tc>
          <w:tcPr>
            <w:tcW w:w="556" w:type="pct"/>
            <w:shd w:val="clear" w:color="auto" w:fill="FFFFFF"/>
            <w:vAlign w:val="center"/>
          </w:tcPr>
          <w:p w14:paraId="1676D66E"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1,0988</w:t>
            </w:r>
          </w:p>
        </w:tc>
        <w:tc>
          <w:tcPr>
            <w:tcW w:w="550" w:type="pct"/>
            <w:shd w:val="clear" w:color="auto" w:fill="FFFFFF"/>
            <w:vAlign w:val="center"/>
          </w:tcPr>
          <w:p w14:paraId="680CF12E"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1,0823</w:t>
            </w:r>
          </w:p>
        </w:tc>
        <w:tc>
          <w:tcPr>
            <w:tcW w:w="554" w:type="pct"/>
            <w:shd w:val="clear" w:color="auto" w:fill="FFFFFF"/>
            <w:vAlign w:val="center"/>
          </w:tcPr>
          <w:p w14:paraId="538D6CE4"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1,066</w:t>
            </w:r>
          </w:p>
        </w:tc>
        <w:tc>
          <w:tcPr>
            <w:tcW w:w="556" w:type="pct"/>
            <w:shd w:val="clear" w:color="auto" w:fill="FFFFFF"/>
            <w:vAlign w:val="center"/>
          </w:tcPr>
          <w:p w14:paraId="73975857" w14:textId="77777777" w:rsidR="00AB33F5" w:rsidRPr="006056B6" w:rsidRDefault="00AB33F5" w:rsidP="006056B6">
            <w:pPr>
              <w:pStyle w:val="22"/>
              <w:shd w:val="clear" w:color="auto" w:fill="auto"/>
              <w:spacing w:line="240" w:lineRule="auto"/>
              <w:jc w:val="center"/>
              <w:rPr>
                <w:rFonts w:ascii="Myriad Pro" w:hAnsi="Myriad Pro"/>
              </w:rPr>
            </w:pPr>
            <w:r w:rsidRPr="006056B6">
              <w:rPr>
                <w:rFonts w:ascii="Myriad Pro" w:hAnsi="Myriad Pro"/>
              </w:rPr>
              <w:t>1,0501</w:t>
            </w:r>
          </w:p>
        </w:tc>
      </w:tr>
    </w:tbl>
    <w:p w14:paraId="77D447BB" w14:textId="77777777" w:rsidR="00AB33F5" w:rsidRPr="005659CA" w:rsidRDefault="00AB33F5" w:rsidP="00AB33F5">
      <w:pPr>
        <w:spacing w:after="0" w:line="360" w:lineRule="auto"/>
        <w:contextualSpacing/>
        <w:jc w:val="both"/>
        <w:rPr>
          <w:rFonts w:ascii="Myriad Pro" w:eastAsia="Calibri" w:hAnsi="Myriad Pro" w:cs="Times New Roman"/>
          <w:color w:val="000000" w:themeColor="text1"/>
          <w:sz w:val="26"/>
          <w:szCs w:val="26"/>
        </w:rPr>
      </w:pPr>
    </w:p>
    <w:p w14:paraId="25D0D6C2" w14:textId="77777777" w:rsidR="00AB33F5" w:rsidRPr="00E17399" w:rsidRDefault="00AB33F5" w:rsidP="00AB33F5">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 составе документов, предоставленных в Министерство тарифной политики Красноярского края</w:t>
      </w:r>
      <w:r w:rsidR="00842BAA" w:rsidRPr="00897FA0">
        <w:rPr>
          <w:rFonts w:ascii="Myriad Pro" w:eastAsia="Calibri" w:hAnsi="Myriad Pro" w:cs="Times New Roman"/>
          <w:color w:val="000000" w:themeColor="text1"/>
          <w:sz w:val="26"/>
          <w:szCs w:val="26"/>
        </w:rPr>
        <w:t xml:space="preserve"> </w:t>
      </w:r>
      <w:r w:rsidRPr="00985076">
        <w:rPr>
          <w:rFonts w:ascii="Myriad Pro" w:eastAsia="Calibri" w:hAnsi="Myriad Pro" w:cs="Times New Roman"/>
          <w:color w:val="000000" w:themeColor="text1"/>
          <w:sz w:val="26"/>
          <w:szCs w:val="26"/>
        </w:rPr>
        <w:t xml:space="preserve"> в рамках предложения по установлению тарифов на 2018</w:t>
      </w:r>
      <w:r w:rsidR="00771304">
        <w:rPr>
          <w:rFonts w:ascii="Myriad Pro" w:eastAsia="Calibri" w:hAnsi="Myriad Pro" w:cs="Times New Roman"/>
          <w:color w:val="000000" w:themeColor="text1"/>
          <w:sz w:val="26"/>
          <w:szCs w:val="26"/>
        </w:rPr>
        <w:t> </w:t>
      </w:r>
      <w:r w:rsidRPr="00985076">
        <w:rPr>
          <w:rFonts w:ascii="Myriad Pro" w:eastAsia="Calibri" w:hAnsi="Myriad Pro" w:cs="Times New Roman"/>
          <w:color w:val="000000" w:themeColor="text1"/>
          <w:sz w:val="26"/>
          <w:szCs w:val="26"/>
        </w:rPr>
        <w:t>год, филиалом П</w:t>
      </w:r>
      <w:r w:rsidRPr="00E17399">
        <w:rPr>
          <w:rFonts w:ascii="Myriad Pro" w:eastAsia="Calibri" w:hAnsi="Myriad Pro" w:cs="Times New Roman"/>
          <w:color w:val="000000" w:themeColor="text1"/>
          <w:sz w:val="26"/>
          <w:szCs w:val="26"/>
        </w:rPr>
        <w:t>АО «МРСК Сибири» – «Красноярскэнерго» по плановым величинам показателей уровня надежности и качества оказываемых услуг были направлены следующие формы в соответствии с Методическими указаниями</w:t>
      </w:r>
      <w:r w:rsidR="00842BAA" w:rsidRPr="00E17399">
        <w:rPr>
          <w:rFonts w:ascii="Myriad Pro" w:eastAsia="Calibri" w:hAnsi="Myriad Pro" w:cs="Times New Roman"/>
          <w:color w:val="000000" w:themeColor="text1"/>
          <w:sz w:val="26"/>
          <w:szCs w:val="26"/>
        </w:rPr>
        <w:t xml:space="preserve"> </w:t>
      </w:r>
      <w:r w:rsidRPr="00E17399">
        <w:rPr>
          <w:rFonts w:ascii="Myriad Pro" w:eastAsia="Calibri" w:hAnsi="Myriad Pro" w:cs="Times New Roman"/>
          <w:color w:val="000000" w:themeColor="text1"/>
          <w:sz w:val="26"/>
          <w:szCs w:val="26"/>
        </w:rPr>
        <w:t>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РФ от 29 ноября 2016 г. № 1256:</w:t>
      </w:r>
    </w:p>
    <w:p w14:paraId="57CB93D6" w14:textId="77777777" w:rsidR="00AB33F5" w:rsidRPr="00E17399" w:rsidRDefault="00AB33F5" w:rsidP="006056B6">
      <w:pPr>
        <w:pStyle w:val="a3"/>
        <w:numPr>
          <w:ilvl w:val="0"/>
          <w:numId w:val="14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lastRenderedPageBreak/>
        <w:t>Форма 1.3. Расчет показателя средней продолжительности прекращения передачи электрической энергии потребителям услуг и показателя средней частоты прекращений передачи электрической энергии потребителям услуг сетевой организации.</w:t>
      </w:r>
    </w:p>
    <w:p w14:paraId="37F35DE5" w14:textId="77777777" w:rsidR="00AB33F5" w:rsidRPr="00E17399" w:rsidRDefault="00AB33F5" w:rsidP="006056B6">
      <w:pPr>
        <w:pStyle w:val="a3"/>
        <w:numPr>
          <w:ilvl w:val="0"/>
          <w:numId w:val="14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Форма 1.7. 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(для территориальной сетевой организации, долгосрочный период регулирования которой, начинается с 2018 года).</w:t>
      </w:r>
    </w:p>
    <w:p w14:paraId="0E65FC47" w14:textId="77777777" w:rsidR="00AB33F5" w:rsidRPr="00E17399" w:rsidRDefault="00AB33F5" w:rsidP="006056B6">
      <w:pPr>
        <w:pStyle w:val="a3"/>
        <w:numPr>
          <w:ilvl w:val="0"/>
          <w:numId w:val="14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Форма 8.3. Расчет индикативного показателя уровня надежности оказываемых услуг для территориальных сетевых организаций и организацией по управлению единой национальной (общероссийской) электрической сетью, чей долгосрочный период регулирования начался после 2018 года.</w:t>
      </w:r>
    </w:p>
    <w:p w14:paraId="798BDA59" w14:textId="77777777" w:rsidR="00AB33F5" w:rsidRPr="00E17399" w:rsidRDefault="00AB33F5" w:rsidP="006056B6">
      <w:pPr>
        <w:pStyle w:val="a3"/>
        <w:numPr>
          <w:ilvl w:val="0"/>
          <w:numId w:val="146"/>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Форма 8.3. Расчет индикативного показателя уровня надежности оказываемых услуг территориальной сетевой организации на основе средней продолжительности нарушения электроснабжения потребителей и средней частоты прерывания электроснабжения потребителей филиала ПАО «МРСК Сибири» - «Красноярскэнерго» за 01.01.2016 – 31.12.2016.</w:t>
      </w:r>
    </w:p>
    <w:p w14:paraId="05448F22" w14:textId="77777777" w:rsidR="00AB33F5" w:rsidRPr="00E17399" w:rsidRDefault="00AB33F5" w:rsidP="00AB33F5">
      <w:pPr>
        <w:spacing w:after="0" w:line="360" w:lineRule="auto"/>
        <w:ind w:firstLine="567"/>
        <w:jc w:val="both"/>
        <w:rPr>
          <w:rFonts w:ascii="Myriad Pro" w:hAnsi="Myriad Pro"/>
          <w:sz w:val="26"/>
          <w:szCs w:val="26"/>
        </w:rPr>
      </w:pPr>
      <w:r w:rsidRPr="00E17399">
        <w:rPr>
          <w:rFonts w:ascii="Myriad Pro" w:hAnsi="Myriad Pro"/>
          <w:sz w:val="26"/>
          <w:szCs w:val="26"/>
        </w:rPr>
        <w:t xml:space="preserve">В составе заявки на корректировку тарифов на услуги по передаче электрической энергии на 2019 год расчет показателей уровня надежности и качества поставляемых товаров и оказываемых услуг на долгосрочный период, включающий 2019 год,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Минэнерго России от 29.11.2016 № 1256, отчет по показателям надежности и качества за 2017 год с документами, подтверждающими отчетные показатели, в Министерство не направлялся. </w:t>
      </w:r>
    </w:p>
    <w:p w14:paraId="3233B623" w14:textId="77777777" w:rsidR="00AB33F5" w:rsidRPr="00E17399" w:rsidRDefault="00AB33F5" w:rsidP="00AB33F5">
      <w:pPr>
        <w:spacing w:after="0" w:line="360" w:lineRule="auto"/>
        <w:ind w:firstLine="567"/>
        <w:jc w:val="both"/>
        <w:rPr>
          <w:rFonts w:ascii="Myriad Pro" w:hAnsi="Myriad Pro"/>
          <w:sz w:val="26"/>
          <w:szCs w:val="26"/>
        </w:rPr>
      </w:pPr>
      <w:r w:rsidRPr="00E17399">
        <w:rPr>
          <w:rFonts w:ascii="Myriad Pro" w:hAnsi="Myriad Pro"/>
          <w:sz w:val="26"/>
          <w:szCs w:val="26"/>
        </w:rPr>
        <w:lastRenderedPageBreak/>
        <w:t>Письмом от 28.03.2018 г. № 1.3/7793-исх в ответ на запрос Региональной энергетической комиссии Красноярского края от 16.03.2018 г. № 02-753, филиалом ПАО</w:t>
      </w:r>
      <w:r w:rsidR="00C57872" w:rsidRPr="00E17399">
        <w:rPr>
          <w:rFonts w:ascii="Myriad Pro" w:hAnsi="Myriad Pro"/>
          <w:sz w:val="26"/>
          <w:szCs w:val="26"/>
        </w:rPr>
        <w:t> </w:t>
      </w:r>
      <w:r w:rsidRPr="00E17399">
        <w:rPr>
          <w:rFonts w:ascii="Myriad Pro" w:hAnsi="Myriad Pro"/>
          <w:sz w:val="26"/>
          <w:szCs w:val="26"/>
        </w:rPr>
        <w:t>«МРСК Сибири» - «Красноярскэнерго» были направлены следующие документы:</w:t>
      </w:r>
    </w:p>
    <w:p w14:paraId="04DF2BB1" w14:textId="77777777" w:rsidR="00AB33F5" w:rsidRPr="00E17399" w:rsidRDefault="00AB33F5" w:rsidP="006056B6">
      <w:pPr>
        <w:pStyle w:val="a3"/>
        <w:numPr>
          <w:ilvl w:val="0"/>
          <w:numId w:val="21"/>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Расчет фактических значений показателей надежности и качества, индикативных показателей уровня надежности и обобщенного показателя надежности и качества за 2017 год с приложением обосновывающих документов.</w:t>
      </w:r>
    </w:p>
    <w:p w14:paraId="009BEA04" w14:textId="77777777" w:rsidR="00AB33F5" w:rsidRPr="00E17399" w:rsidRDefault="00AB33F5" w:rsidP="006056B6">
      <w:pPr>
        <w:pStyle w:val="a3"/>
        <w:numPr>
          <w:ilvl w:val="0"/>
          <w:numId w:val="21"/>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Реестр потребителей услуг электросетевой организации за 2017 год.</w:t>
      </w:r>
    </w:p>
    <w:p w14:paraId="786D3E37" w14:textId="77777777" w:rsidR="00AB33F5" w:rsidRPr="00E17399" w:rsidRDefault="00AB33F5" w:rsidP="006056B6">
      <w:pPr>
        <w:pStyle w:val="a3"/>
        <w:numPr>
          <w:ilvl w:val="0"/>
          <w:numId w:val="21"/>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Копии договоров на передачу электрической энергии.</w:t>
      </w:r>
    </w:p>
    <w:p w14:paraId="11F8CEFA" w14:textId="77777777" w:rsidR="00AB33F5" w:rsidRPr="00E17399" w:rsidRDefault="00AB33F5" w:rsidP="006056B6">
      <w:pPr>
        <w:pStyle w:val="a3"/>
        <w:numPr>
          <w:ilvl w:val="0"/>
          <w:numId w:val="21"/>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Копии утвержденных схем соединения электрических сетей филиала с обозначением трансформаторных подстанций, а также линий электропередачи.</w:t>
      </w:r>
    </w:p>
    <w:p w14:paraId="112909BD" w14:textId="77777777" w:rsidR="00AB33F5" w:rsidRPr="00E17399" w:rsidRDefault="00AB33F5" w:rsidP="006056B6">
      <w:pPr>
        <w:pStyle w:val="a3"/>
        <w:numPr>
          <w:ilvl w:val="0"/>
          <w:numId w:val="21"/>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Копии доверенностей.</w:t>
      </w:r>
    </w:p>
    <w:p w14:paraId="6E6764FC" w14:textId="77777777" w:rsidR="00117A64" w:rsidRPr="00E17399" w:rsidRDefault="00117A64" w:rsidP="00AB33F5">
      <w:pPr>
        <w:spacing w:after="0" w:line="360" w:lineRule="auto"/>
        <w:contextualSpacing/>
        <w:jc w:val="both"/>
        <w:rPr>
          <w:rFonts w:ascii="Myriad Pro" w:eastAsia="Calibri" w:hAnsi="Myriad Pro" w:cs="Times New Roman"/>
          <w:b/>
          <w:color w:val="000000" w:themeColor="text1"/>
          <w:sz w:val="26"/>
          <w:szCs w:val="26"/>
        </w:rPr>
      </w:pPr>
    </w:p>
    <w:p w14:paraId="0F9A02C6" w14:textId="77777777" w:rsidR="00AB33F5" w:rsidRPr="00E17399" w:rsidRDefault="00AB33F5" w:rsidP="00AB33F5">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226916B6" w14:textId="77777777" w:rsidR="00AB33F5" w:rsidRDefault="00AB33F5" w:rsidP="00AB33F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Приказом Региональной энергетической комиссии Красноярского края от 27.12.2017 № 639-п </w:t>
      </w:r>
      <w:r w:rsidRPr="00E17399">
        <w:rPr>
          <w:rFonts w:ascii="Myriad Pro" w:hAnsi="Myriad Pro"/>
          <w:sz w:val="26"/>
          <w:szCs w:val="26"/>
        </w:rPr>
        <w:t>«О внесении изменений в приказ Региональной энергетической комиссии Красноярского края от 16.12.2011 № 563-п «Об утверждении долгосрочных параметров регулирования для территориальных сетевых организаций, оказывающих услуги по передаче электрической энергии на территории Красноярского края,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w:t>
      </w:r>
      <w:r w:rsidRPr="00E17399">
        <w:rPr>
          <w:rFonts w:ascii="Myriad Pro" w:eastAsia="Calibri" w:hAnsi="Myriad Pro" w:cs="Times New Roman"/>
          <w:color w:val="000000" w:themeColor="text1"/>
          <w:sz w:val="26"/>
          <w:szCs w:val="26"/>
        </w:rPr>
        <w:t xml:space="preserve"> были утверждены следующие показатели уровня надежности и качества оказываемых услуг</w:t>
      </w:r>
      <w:r w:rsidR="00BF0D81" w:rsidRPr="00E17399">
        <w:rPr>
          <w:rFonts w:ascii="Myriad Pro" w:eastAsia="Calibri" w:hAnsi="Myriad Pro" w:cs="Times New Roman"/>
          <w:color w:val="000000" w:themeColor="text1"/>
          <w:sz w:val="26"/>
          <w:szCs w:val="26"/>
        </w:rPr>
        <w:t xml:space="preserve"> ниже заявленных филиалом</w:t>
      </w:r>
      <w:r w:rsidRPr="00E17399">
        <w:rPr>
          <w:rFonts w:ascii="Myriad Pro" w:eastAsia="Calibri" w:hAnsi="Myriad Pro" w:cs="Times New Roman"/>
          <w:color w:val="000000" w:themeColor="text1"/>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171"/>
        <w:gridCol w:w="1032"/>
        <w:gridCol w:w="1039"/>
        <w:gridCol w:w="1028"/>
        <w:gridCol w:w="1035"/>
        <w:gridCol w:w="1039"/>
      </w:tblGrid>
      <w:tr w:rsidR="00AB33F5" w:rsidRPr="00EA50AE" w14:paraId="7810B354" w14:textId="77777777" w:rsidTr="006056B6">
        <w:trPr>
          <w:cantSplit/>
          <w:trHeight w:val="415"/>
          <w:tblHeader/>
        </w:trPr>
        <w:tc>
          <w:tcPr>
            <w:tcW w:w="223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499011C" w14:textId="77777777" w:rsidR="00AB33F5" w:rsidRPr="00EA50AE" w:rsidRDefault="00AB33F5" w:rsidP="00B75710">
            <w:pPr>
              <w:spacing w:after="0" w:line="240" w:lineRule="auto"/>
              <w:contextualSpacing/>
              <w:jc w:val="center"/>
              <w:rPr>
                <w:rFonts w:ascii="Myriad Pro" w:eastAsia="Calibri" w:hAnsi="Myriad Pro"/>
                <w:color w:val="FFFFFF" w:themeColor="background1"/>
              </w:rPr>
            </w:pPr>
            <w:r w:rsidRPr="00EA50AE">
              <w:rPr>
                <w:rFonts w:ascii="Myriad Pro" w:eastAsia="Calibri" w:hAnsi="Myriad Pro"/>
                <w:color w:val="FFFFFF" w:themeColor="background1"/>
              </w:rPr>
              <w:lastRenderedPageBreak/>
              <w:t>Показатель</w:t>
            </w:r>
          </w:p>
        </w:tc>
        <w:tc>
          <w:tcPr>
            <w:tcW w:w="2768"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CCC6377" w14:textId="77777777" w:rsidR="00AB33F5" w:rsidRPr="00EA50AE" w:rsidRDefault="00AB33F5" w:rsidP="00897FA0">
            <w:pPr>
              <w:spacing w:after="0" w:line="240" w:lineRule="auto"/>
              <w:contextualSpacing/>
              <w:jc w:val="center"/>
              <w:rPr>
                <w:rFonts w:ascii="Myriad Pro" w:eastAsia="Calibri" w:hAnsi="Myriad Pro"/>
                <w:color w:val="FFFFFF" w:themeColor="background1"/>
              </w:rPr>
            </w:pPr>
            <w:r w:rsidRPr="00EA50AE">
              <w:rPr>
                <w:rFonts w:ascii="Myriad Pro" w:eastAsia="Calibri" w:hAnsi="Myriad Pro"/>
                <w:color w:val="FFFFFF" w:themeColor="background1"/>
              </w:rPr>
              <w:t>Значение показателя</w:t>
            </w:r>
          </w:p>
        </w:tc>
      </w:tr>
      <w:tr w:rsidR="00AB33F5" w:rsidRPr="00EA50AE" w14:paraId="6FCA2D2D" w14:textId="77777777" w:rsidTr="006056B6">
        <w:trPr>
          <w:cantSplit/>
          <w:trHeight w:val="20"/>
          <w:tblHeader/>
        </w:trPr>
        <w:tc>
          <w:tcPr>
            <w:tcW w:w="223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3BC9B52" w14:textId="77777777" w:rsidR="00AB33F5" w:rsidRPr="00EA50AE" w:rsidRDefault="00AB33F5">
            <w:pPr>
              <w:spacing w:after="0" w:line="240" w:lineRule="auto"/>
              <w:contextualSpacing/>
              <w:jc w:val="center"/>
              <w:rPr>
                <w:rFonts w:ascii="Myriad Pro" w:eastAsia="Calibri" w:hAnsi="Myriad Pro"/>
                <w:color w:val="FFFFFF" w:themeColor="background1"/>
              </w:rPr>
            </w:pP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59F71BA" w14:textId="77777777" w:rsidR="00AB33F5" w:rsidRPr="00EA50AE" w:rsidRDefault="00AB33F5">
            <w:pPr>
              <w:widowControl w:val="0"/>
              <w:spacing w:after="0" w:line="240" w:lineRule="auto"/>
              <w:contextualSpacing/>
              <w:jc w:val="center"/>
              <w:rPr>
                <w:rFonts w:ascii="Myriad Pro" w:eastAsia="Calibri" w:hAnsi="Myriad Pro"/>
                <w:color w:val="FFFFFF" w:themeColor="background1"/>
              </w:rPr>
            </w:pPr>
            <w:r w:rsidRPr="00EA50AE">
              <w:rPr>
                <w:rFonts w:ascii="Myriad Pro" w:eastAsia="Calibri" w:hAnsi="Myriad Pro"/>
                <w:color w:val="FFFFFF" w:themeColor="background1"/>
              </w:rPr>
              <w:t>2018</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DADDB7" w14:textId="77777777" w:rsidR="00AB33F5" w:rsidRPr="00EA50AE" w:rsidRDefault="00AB33F5">
            <w:pPr>
              <w:widowControl w:val="0"/>
              <w:spacing w:after="0" w:line="240" w:lineRule="auto"/>
              <w:contextualSpacing/>
              <w:jc w:val="center"/>
              <w:rPr>
                <w:rFonts w:ascii="Myriad Pro" w:eastAsia="Calibri" w:hAnsi="Myriad Pro"/>
                <w:color w:val="FFFFFF" w:themeColor="background1"/>
              </w:rPr>
            </w:pPr>
            <w:r w:rsidRPr="00EA50AE">
              <w:rPr>
                <w:rFonts w:ascii="Myriad Pro" w:eastAsia="Calibri" w:hAnsi="Myriad Pro"/>
                <w:color w:val="FFFFFF" w:themeColor="background1"/>
              </w:rPr>
              <w:t>2019</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7787398" w14:textId="77777777" w:rsidR="00AB33F5" w:rsidRPr="00EA50AE" w:rsidRDefault="00AB33F5">
            <w:pPr>
              <w:widowControl w:val="0"/>
              <w:spacing w:after="0" w:line="240" w:lineRule="auto"/>
              <w:contextualSpacing/>
              <w:jc w:val="center"/>
              <w:rPr>
                <w:rFonts w:ascii="Myriad Pro" w:eastAsia="Calibri" w:hAnsi="Myriad Pro"/>
                <w:color w:val="FFFFFF" w:themeColor="background1"/>
              </w:rPr>
            </w:pPr>
            <w:r w:rsidRPr="00EA50AE">
              <w:rPr>
                <w:rFonts w:ascii="Myriad Pro" w:eastAsia="Calibri" w:hAnsi="Myriad Pro"/>
                <w:color w:val="FFFFFF" w:themeColor="background1"/>
              </w:rPr>
              <w:t>2020</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F77E50" w14:textId="77777777" w:rsidR="00AB33F5" w:rsidRPr="00EA50AE" w:rsidRDefault="00AB33F5">
            <w:pPr>
              <w:widowControl w:val="0"/>
              <w:spacing w:after="0" w:line="240" w:lineRule="auto"/>
              <w:contextualSpacing/>
              <w:jc w:val="center"/>
              <w:rPr>
                <w:rFonts w:ascii="Myriad Pro" w:eastAsia="Calibri" w:hAnsi="Myriad Pro"/>
                <w:color w:val="FFFFFF" w:themeColor="background1"/>
              </w:rPr>
            </w:pPr>
            <w:r w:rsidRPr="00EA50AE">
              <w:rPr>
                <w:rFonts w:ascii="Myriad Pro" w:eastAsia="Calibri" w:hAnsi="Myriad Pro"/>
                <w:color w:val="FFFFFF" w:themeColor="background1"/>
              </w:rPr>
              <w:t>2021</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BB592B6" w14:textId="77777777" w:rsidR="00AB33F5" w:rsidRPr="00EA50AE" w:rsidRDefault="00AB33F5">
            <w:pPr>
              <w:widowControl w:val="0"/>
              <w:spacing w:after="0" w:line="240" w:lineRule="auto"/>
              <w:contextualSpacing/>
              <w:jc w:val="center"/>
              <w:rPr>
                <w:rFonts w:ascii="Myriad Pro" w:eastAsia="Calibri" w:hAnsi="Myriad Pro"/>
                <w:color w:val="FFFFFF" w:themeColor="background1"/>
              </w:rPr>
            </w:pPr>
            <w:r w:rsidRPr="00EA50AE">
              <w:rPr>
                <w:rFonts w:ascii="Myriad Pro" w:eastAsia="Calibri" w:hAnsi="Myriad Pro"/>
                <w:color w:val="FFFFFF" w:themeColor="background1"/>
              </w:rPr>
              <w:t>2022</w:t>
            </w:r>
          </w:p>
        </w:tc>
      </w:tr>
      <w:tr w:rsidR="00AB33F5" w:rsidRPr="00EA50AE" w14:paraId="040647D9" w14:textId="77777777" w:rsidTr="006056B6">
        <w:trPr>
          <w:cantSplit/>
          <w:trHeight w:val="20"/>
          <w:tblHeader/>
        </w:trPr>
        <w:tc>
          <w:tcPr>
            <w:tcW w:w="2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A34081E" w14:textId="77777777" w:rsidR="00AB33F5" w:rsidRPr="00B75710" w:rsidRDefault="00AB33F5" w:rsidP="00B75710">
            <w:pPr>
              <w:spacing w:after="0" w:line="240" w:lineRule="auto"/>
              <w:contextualSpacing/>
              <w:jc w:val="center"/>
              <w:rPr>
                <w:rFonts w:ascii="Myriad Pro" w:eastAsia="Calibri" w:hAnsi="Myriad Pro"/>
                <w:color w:val="FFFFFF" w:themeColor="background1"/>
              </w:rPr>
            </w:pPr>
            <w:r w:rsidRPr="00B75710">
              <w:rPr>
                <w:rFonts w:ascii="Myriad Pro" w:eastAsia="Calibri" w:hAnsi="Myriad Pro"/>
                <w:color w:val="FFFFFF" w:themeColor="background1"/>
              </w:rPr>
              <w:t>1</w:t>
            </w:r>
          </w:p>
        </w:tc>
        <w:tc>
          <w:tcPr>
            <w:tcW w:w="5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928289B" w14:textId="77777777" w:rsidR="00AB33F5" w:rsidRPr="00897FA0" w:rsidRDefault="00AB33F5" w:rsidP="00897FA0">
            <w:pPr>
              <w:spacing w:after="0" w:line="240" w:lineRule="auto"/>
              <w:contextualSpacing/>
              <w:jc w:val="center"/>
              <w:rPr>
                <w:rFonts w:ascii="Myriad Pro" w:eastAsia="Calibri" w:hAnsi="Myriad Pro"/>
                <w:color w:val="FFFFFF" w:themeColor="background1"/>
              </w:rPr>
            </w:pPr>
            <w:r w:rsidRPr="00897FA0">
              <w:rPr>
                <w:rFonts w:ascii="Myriad Pro" w:eastAsia="Calibri" w:hAnsi="Myriad Pro"/>
                <w:color w:val="FFFFFF" w:themeColor="background1"/>
              </w:rPr>
              <w:t>2</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AACDFA" w14:textId="77777777" w:rsidR="00AB33F5" w:rsidRPr="00985076" w:rsidRDefault="00AB33F5" w:rsidP="00985076">
            <w:pPr>
              <w:spacing w:after="0" w:line="240" w:lineRule="auto"/>
              <w:contextualSpacing/>
              <w:jc w:val="center"/>
              <w:rPr>
                <w:rFonts w:ascii="Myriad Pro" w:eastAsia="Calibri" w:hAnsi="Myriad Pro"/>
                <w:color w:val="FFFFFF" w:themeColor="background1"/>
              </w:rPr>
            </w:pPr>
            <w:r w:rsidRPr="00985076">
              <w:rPr>
                <w:rFonts w:ascii="Myriad Pro" w:eastAsia="Calibri" w:hAnsi="Myriad Pro"/>
                <w:color w:val="FFFFFF" w:themeColor="background1"/>
              </w:rPr>
              <w:t>3</w:t>
            </w:r>
          </w:p>
        </w:tc>
        <w:tc>
          <w:tcPr>
            <w:tcW w:w="5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7ACB979" w14:textId="77777777" w:rsidR="00AB33F5" w:rsidRPr="00EA50AE" w:rsidRDefault="00AB33F5">
            <w:pPr>
              <w:spacing w:after="0" w:line="240" w:lineRule="auto"/>
              <w:contextualSpacing/>
              <w:jc w:val="center"/>
              <w:rPr>
                <w:rFonts w:ascii="Myriad Pro" w:eastAsia="Calibri" w:hAnsi="Myriad Pro"/>
                <w:color w:val="FFFFFF" w:themeColor="background1"/>
              </w:rPr>
            </w:pPr>
            <w:r w:rsidRPr="00EA50AE">
              <w:rPr>
                <w:rFonts w:ascii="Myriad Pro" w:eastAsia="Calibri" w:hAnsi="Myriad Pro"/>
                <w:color w:val="FFFFFF" w:themeColor="background1"/>
              </w:rPr>
              <w:t>4</w:t>
            </w:r>
          </w:p>
        </w:tc>
        <w:tc>
          <w:tcPr>
            <w:tcW w:w="5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8544600" w14:textId="77777777" w:rsidR="00AB33F5" w:rsidRPr="00EA50AE" w:rsidRDefault="00AB33F5">
            <w:pPr>
              <w:spacing w:after="0" w:line="240" w:lineRule="auto"/>
              <w:contextualSpacing/>
              <w:jc w:val="center"/>
              <w:rPr>
                <w:rFonts w:ascii="Myriad Pro" w:eastAsia="Calibri" w:hAnsi="Myriad Pro"/>
                <w:color w:val="FFFFFF" w:themeColor="background1"/>
              </w:rPr>
            </w:pPr>
            <w:r w:rsidRPr="00EA50AE">
              <w:rPr>
                <w:rFonts w:ascii="Myriad Pro" w:eastAsia="Calibri" w:hAnsi="Myriad Pro"/>
                <w:color w:val="FFFFFF" w:themeColor="background1"/>
              </w:rPr>
              <w:t>5</w:t>
            </w:r>
          </w:p>
        </w:tc>
        <w:tc>
          <w:tcPr>
            <w:tcW w:w="55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0E4F56" w14:textId="77777777" w:rsidR="00AB33F5" w:rsidRPr="00EA50AE" w:rsidRDefault="00AB33F5">
            <w:pPr>
              <w:spacing w:after="0" w:line="240" w:lineRule="auto"/>
              <w:contextualSpacing/>
              <w:jc w:val="center"/>
              <w:rPr>
                <w:rFonts w:ascii="Myriad Pro" w:eastAsia="Calibri" w:hAnsi="Myriad Pro"/>
                <w:color w:val="FFFFFF" w:themeColor="background1"/>
              </w:rPr>
            </w:pPr>
            <w:r w:rsidRPr="00EA50AE">
              <w:rPr>
                <w:rFonts w:ascii="Myriad Pro" w:eastAsia="Calibri" w:hAnsi="Myriad Pro"/>
                <w:color w:val="FFFFFF" w:themeColor="background1"/>
              </w:rPr>
              <w:t>6</w:t>
            </w:r>
          </w:p>
        </w:tc>
      </w:tr>
      <w:tr w:rsidR="00AB33F5" w:rsidRPr="00EA50AE" w14:paraId="21F86EB4" w14:textId="77777777" w:rsidTr="006056B6">
        <w:trPr>
          <w:cantSplit/>
          <w:trHeight w:val="20"/>
          <w:tblHeader/>
        </w:trPr>
        <w:tc>
          <w:tcPr>
            <w:tcW w:w="2232" w:type="pct"/>
            <w:tcBorders>
              <w:top w:val="single" w:sz="4" w:space="0" w:color="FFFFFF" w:themeColor="background1"/>
            </w:tcBorders>
            <w:shd w:val="clear" w:color="auto" w:fill="FFFFFF"/>
            <w:vAlign w:val="center"/>
          </w:tcPr>
          <w:p w14:paraId="7FFF0CBF" w14:textId="77777777" w:rsidR="00AB33F5" w:rsidRPr="006056B6" w:rsidRDefault="00AB33F5" w:rsidP="006056B6">
            <w:pPr>
              <w:widowControl w:val="0"/>
              <w:spacing w:after="0" w:line="240" w:lineRule="auto"/>
              <w:rPr>
                <w:rFonts w:ascii="Myriad Pro" w:eastAsia="Times New Roman" w:hAnsi="Myriad Pro" w:cs="Times New Roman"/>
              </w:rPr>
            </w:pPr>
            <w:r w:rsidRPr="006056B6">
              <w:rPr>
                <w:rFonts w:ascii="Myriad Pro" w:eastAsia="Times New Roman" w:hAnsi="Myriad Pro" w:cs="Times New Roman"/>
                <w:color w:val="000000"/>
                <w:shd w:val="clear" w:color="auto" w:fill="FFFFFF"/>
                <w:lang w:eastAsia="ru-RU" w:bidi="ru-RU"/>
              </w:rPr>
              <w:t>Показатель средней продолжительности прекращений передачи электрической энергии на точку поставки (П</w:t>
            </w:r>
            <w:r w:rsidRPr="006056B6">
              <w:rPr>
                <w:rFonts w:ascii="Myriad Pro" w:eastAsia="Times New Roman" w:hAnsi="Myriad Pro" w:cs="Times New Roman"/>
                <w:color w:val="000000"/>
                <w:shd w:val="clear" w:color="auto" w:fill="FFFFFF"/>
                <w:vertAlign w:val="subscript"/>
                <w:lang w:val="en-US" w:eastAsia="ru-RU" w:bidi="ru-RU"/>
              </w:rPr>
              <w:t>Saidi</w:t>
            </w:r>
            <w:r w:rsidRPr="006056B6">
              <w:rPr>
                <w:rFonts w:ascii="Myriad Pro" w:eastAsia="Times New Roman" w:hAnsi="Myriad Pro" w:cs="Times New Roman"/>
                <w:color w:val="000000"/>
                <w:shd w:val="clear" w:color="auto" w:fill="FFFFFF"/>
                <w:lang w:eastAsia="ru-RU" w:bidi="ru-RU"/>
              </w:rPr>
              <w:t>),</w:t>
            </w:r>
            <w:r w:rsidRPr="006056B6">
              <w:rPr>
                <w:rFonts w:ascii="Myriad Pro" w:eastAsiaTheme="majorEastAsia" w:hAnsi="Myriad Pro" w:cs="Times New Roman"/>
                <w:color w:val="000000"/>
                <w:shd w:val="clear" w:color="auto" w:fill="FFFFFF"/>
                <w:lang w:eastAsia="ru-RU" w:bidi="ru-RU"/>
              </w:rPr>
              <w:t xml:space="preserve"> час</w:t>
            </w:r>
          </w:p>
        </w:tc>
        <w:tc>
          <w:tcPr>
            <w:tcW w:w="552" w:type="pct"/>
            <w:tcBorders>
              <w:top w:val="single" w:sz="4" w:space="0" w:color="FFFFFF" w:themeColor="background1"/>
            </w:tcBorders>
            <w:shd w:val="clear" w:color="auto" w:fill="FFFFFF"/>
            <w:vAlign w:val="center"/>
          </w:tcPr>
          <w:p w14:paraId="7698EF13" w14:textId="77777777" w:rsidR="00AB33F5" w:rsidRPr="006056B6" w:rsidRDefault="00AB33F5" w:rsidP="006056B6">
            <w:pPr>
              <w:widowControl w:val="0"/>
              <w:spacing w:after="0" w:line="240" w:lineRule="auto"/>
              <w:jc w:val="center"/>
              <w:rPr>
                <w:rFonts w:ascii="Myriad Pro" w:eastAsia="Times New Roman" w:hAnsi="Myriad Pro" w:cs="Times New Roman"/>
                <w:lang w:val="de-DE"/>
              </w:rPr>
            </w:pPr>
            <w:r w:rsidRPr="006056B6">
              <w:rPr>
                <w:rFonts w:ascii="Myriad Pro" w:eastAsia="Times New Roman" w:hAnsi="Myriad Pro" w:cs="Times New Roman"/>
                <w:lang w:val="de-DE"/>
              </w:rPr>
              <w:t>3,9684</w:t>
            </w:r>
          </w:p>
        </w:tc>
        <w:tc>
          <w:tcPr>
            <w:tcW w:w="556" w:type="pct"/>
            <w:tcBorders>
              <w:top w:val="single" w:sz="4" w:space="0" w:color="FFFFFF" w:themeColor="background1"/>
            </w:tcBorders>
            <w:shd w:val="clear" w:color="auto" w:fill="FFFFFF"/>
            <w:vAlign w:val="center"/>
          </w:tcPr>
          <w:p w14:paraId="6418971F" w14:textId="77777777" w:rsidR="00AB33F5" w:rsidRPr="006056B6" w:rsidRDefault="00AB33F5" w:rsidP="006056B6">
            <w:pPr>
              <w:widowControl w:val="0"/>
              <w:spacing w:after="0" w:line="240" w:lineRule="auto"/>
              <w:jc w:val="center"/>
              <w:rPr>
                <w:rFonts w:ascii="Myriad Pro" w:eastAsia="Times New Roman" w:hAnsi="Myriad Pro" w:cs="Times New Roman"/>
                <w:lang w:val="de-DE"/>
              </w:rPr>
            </w:pPr>
            <w:r w:rsidRPr="006056B6">
              <w:rPr>
                <w:rFonts w:ascii="Myriad Pro" w:eastAsia="Times New Roman" w:hAnsi="Myriad Pro" w:cs="Times New Roman"/>
                <w:lang w:val="de-DE"/>
              </w:rPr>
              <w:t>3,9088</w:t>
            </w:r>
          </w:p>
        </w:tc>
        <w:tc>
          <w:tcPr>
            <w:tcW w:w="550" w:type="pct"/>
            <w:tcBorders>
              <w:top w:val="single" w:sz="4" w:space="0" w:color="FFFFFF" w:themeColor="background1"/>
            </w:tcBorders>
            <w:shd w:val="clear" w:color="auto" w:fill="FFFFFF"/>
            <w:vAlign w:val="center"/>
          </w:tcPr>
          <w:p w14:paraId="1E6A7DC5" w14:textId="77777777" w:rsidR="00AB33F5" w:rsidRPr="006056B6" w:rsidRDefault="00AB33F5" w:rsidP="006056B6">
            <w:pPr>
              <w:widowControl w:val="0"/>
              <w:spacing w:after="0" w:line="240" w:lineRule="auto"/>
              <w:jc w:val="center"/>
              <w:rPr>
                <w:rFonts w:ascii="Myriad Pro" w:eastAsia="Times New Roman" w:hAnsi="Myriad Pro" w:cs="Times New Roman"/>
                <w:lang w:val="de-DE"/>
              </w:rPr>
            </w:pPr>
            <w:r w:rsidRPr="006056B6">
              <w:rPr>
                <w:rFonts w:ascii="Myriad Pro" w:eastAsia="Times New Roman" w:hAnsi="Myriad Pro" w:cs="Times New Roman"/>
                <w:lang w:val="de-DE"/>
              </w:rPr>
              <w:t>3,8502</w:t>
            </w:r>
          </w:p>
        </w:tc>
        <w:tc>
          <w:tcPr>
            <w:tcW w:w="554" w:type="pct"/>
            <w:tcBorders>
              <w:top w:val="single" w:sz="4" w:space="0" w:color="FFFFFF" w:themeColor="background1"/>
            </w:tcBorders>
            <w:shd w:val="clear" w:color="auto" w:fill="FFFFFF"/>
            <w:vAlign w:val="center"/>
          </w:tcPr>
          <w:p w14:paraId="7667AB8E" w14:textId="77777777" w:rsidR="00AB33F5" w:rsidRPr="006056B6" w:rsidRDefault="00AB33F5" w:rsidP="006056B6">
            <w:pPr>
              <w:widowControl w:val="0"/>
              <w:spacing w:after="0" w:line="240" w:lineRule="auto"/>
              <w:jc w:val="center"/>
              <w:rPr>
                <w:rFonts w:ascii="Myriad Pro" w:eastAsia="Times New Roman" w:hAnsi="Myriad Pro" w:cs="Times New Roman"/>
                <w:lang w:val="de-DE"/>
              </w:rPr>
            </w:pPr>
            <w:r w:rsidRPr="006056B6">
              <w:rPr>
                <w:rFonts w:ascii="Myriad Pro" w:eastAsia="Times New Roman" w:hAnsi="Myriad Pro" w:cs="Times New Roman"/>
                <w:lang w:val="de-DE"/>
              </w:rPr>
              <w:t>3,7925</w:t>
            </w:r>
          </w:p>
        </w:tc>
        <w:tc>
          <w:tcPr>
            <w:tcW w:w="556" w:type="pct"/>
            <w:tcBorders>
              <w:top w:val="single" w:sz="4" w:space="0" w:color="FFFFFF" w:themeColor="background1"/>
            </w:tcBorders>
            <w:shd w:val="clear" w:color="auto" w:fill="FFFFFF"/>
            <w:vAlign w:val="center"/>
          </w:tcPr>
          <w:p w14:paraId="022D613F" w14:textId="77777777" w:rsidR="00AB33F5" w:rsidRPr="006056B6" w:rsidRDefault="00AB33F5" w:rsidP="006056B6">
            <w:pPr>
              <w:widowControl w:val="0"/>
              <w:spacing w:after="0" w:line="240" w:lineRule="auto"/>
              <w:jc w:val="center"/>
              <w:rPr>
                <w:rFonts w:ascii="Myriad Pro" w:eastAsia="Times New Roman" w:hAnsi="Myriad Pro" w:cs="Times New Roman"/>
                <w:lang w:val="de-DE"/>
              </w:rPr>
            </w:pPr>
            <w:r w:rsidRPr="006056B6">
              <w:rPr>
                <w:rFonts w:ascii="Myriad Pro" w:eastAsia="Times New Roman" w:hAnsi="Myriad Pro" w:cs="Times New Roman"/>
                <w:lang w:val="de-DE"/>
              </w:rPr>
              <w:t>3,7356</w:t>
            </w:r>
          </w:p>
        </w:tc>
      </w:tr>
      <w:tr w:rsidR="00AB33F5" w:rsidRPr="00EA50AE" w14:paraId="6064559F" w14:textId="77777777" w:rsidTr="00416AC4">
        <w:trPr>
          <w:cantSplit/>
          <w:trHeight w:val="20"/>
          <w:tblHeader/>
        </w:trPr>
        <w:tc>
          <w:tcPr>
            <w:tcW w:w="2232" w:type="pct"/>
            <w:shd w:val="clear" w:color="auto" w:fill="FFFFFF"/>
            <w:vAlign w:val="center"/>
          </w:tcPr>
          <w:p w14:paraId="52BBA770" w14:textId="77777777" w:rsidR="00AB33F5" w:rsidRPr="006056B6" w:rsidRDefault="00AB33F5" w:rsidP="006056B6">
            <w:pPr>
              <w:widowControl w:val="0"/>
              <w:spacing w:after="0" w:line="240" w:lineRule="auto"/>
              <w:rPr>
                <w:rFonts w:ascii="Myriad Pro" w:eastAsia="Times New Roman" w:hAnsi="Myriad Pro" w:cs="Times New Roman"/>
              </w:rPr>
            </w:pPr>
            <w:r w:rsidRPr="006056B6">
              <w:rPr>
                <w:rFonts w:ascii="Myriad Pro" w:eastAsia="Times New Roman" w:hAnsi="Myriad Pro" w:cs="Times New Roman"/>
                <w:color w:val="000000"/>
                <w:shd w:val="clear" w:color="auto" w:fill="FFFFFF"/>
                <w:lang w:eastAsia="ru-RU" w:bidi="ru-RU"/>
              </w:rPr>
              <w:t>Показатель средней частоты прекращений передачи электрической энергии на точку поставки (П</w:t>
            </w:r>
            <w:r w:rsidRPr="006056B6">
              <w:rPr>
                <w:rFonts w:ascii="Myriad Pro" w:eastAsia="Times New Roman" w:hAnsi="Myriad Pro" w:cs="Times New Roman"/>
                <w:color w:val="000000"/>
                <w:shd w:val="clear" w:color="auto" w:fill="FFFFFF"/>
                <w:vertAlign w:val="subscript"/>
                <w:lang w:val="en-US" w:eastAsia="ru-RU" w:bidi="ru-RU"/>
              </w:rPr>
              <w:t>Saifi</w:t>
            </w:r>
            <w:r w:rsidRPr="006056B6">
              <w:rPr>
                <w:rFonts w:ascii="Myriad Pro" w:eastAsia="Times New Roman" w:hAnsi="Myriad Pro" w:cs="Times New Roman"/>
                <w:color w:val="000000"/>
                <w:shd w:val="clear" w:color="auto" w:fill="FFFFFF"/>
                <w:lang w:eastAsia="ru-RU" w:bidi="ru-RU"/>
              </w:rPr>
              <w:t>), шт.</w:t>
            </w:r>
          </w:p>
        </w:tc>
        <w:tc>
          <w:tcPr>
            <w:tcW w:w="552" w:type="pct"/>
            <w:shd w:val="clear" w:color="auto" w:fill="FFFFFF"/>
            <w:vAlign w:val="center"/>
          </w:tcPr>
          <w:p w14:paraId="04135F70" w14:textId="77777777" w:rsidR="00AB33F5" w:rsidRPr="006056B6" w:rsidRDefault="00AB33F5" w:rsidP="006056B6">
            <w:pPr>
              <w:widowControl w:val="0"/>
              <w:spacing w:after="0" w:line="240" w:lineRule="auto"/>
              <w:jc w:val="center"/>
              <w:rPr>
                <w:rFonts w:ascii="Myriad Pro" w:eastAsia="Times New Roman" w:hAnsi="Myriad Pro" w:cs="Times New Roman"/>
                <w:lang w:val="de-DE"/>
              </w:rPr>
            </w:pPr>
            <w:r w:rsidRPr="006056B6">
              <w:rPr>
                <w:rFonts w:ascii="Myriad Pro" w:eastAsia="Times New Roman" w:hAnsi="Myriad Pro" w:cs="Times New Roman"/>
                <w:lang w:val="de-DE"/>
              </w:rPr>
              <w:t>2,1251</w:t>
            </w:r>
          </w:p>
        </w:tc>
        <w:tc>
          <w:tcPr>
            <w:tcW w:w="556" w:type="pct"/>
            <w:shd w:val="clear" w:color="auto" w:fill="FFFFFF"/>
            <w:vAlign w:val="center"/>
          </w:tcPr>
          <w:p w14:paraId="764106CE" w14:textId="77777777" w:rsidR="00AB33F5" w:rsidRPr="006056B6" w:rsidRDefault="00AB33F5" w:rsidP="006056B6">
            <w:pPr>
              <w:widowControl w:val="0"/>
              <w:spacing w:after="0" w:line="240" w:lineRule="auto"/>
              <w:jc w:val="center"/>
              <w:rPr>
                <w:rFonts w:ascii="Myriad Pro" w:eastAsia="Times New Roman" w:hAnsi="Myriad Pro" w:cs="Times New Roman"/>
                <w:lang w:val="de-DE"/>
              </w:rPr>
            </w:pPr>
            <w:r w:rsidRPr="006056B6">
              <w:rPr>
                <w:rFonts w:ascii="Myriad Pro" w:eastAsia="Times New Roman" w:hAnsi="Myriad Pro" w:cs="Times New Roman"/>
                <w:lang w:val="de-DE"/>
              </w:rPr>
              <w:t>2,0767</w:t>
            </w:r>
          </w:p>
        </w:tc>
        <w:tc>
          <w:tcPr>
            <w:tcW w:w="550" w:type="pct"/>
            <w:shd w:val="clear" w:color="auto" w:fill="FFFFFF"/>
            <w:vAlign w:val="center"/>
          </w:tcPr>
          <w:p w14:paraId="37AEF2BD" w14:textId="77777777" w:rsidR="00AB33F5" w:rsidRPr="006056B6" w:rsidRDefault="00AB33F5" w:rsidP="006056B6">
            <w:pPr>
              <w:widowControl w:val="0"/>
              <w:spacing w:after="0" w:line="240" w:lineRule="auto"/>
              <w:jc w:val="center"/>
              <w:rPr>
                <w:rFonts w:ascii="Myriad Pro" w:eastAsia="Times New Roman" w:hAnsi="Myriad Pro" w:cs="Times New Roman"/>
                <w:lang w:val="de-DE"/>
              </w:rPr>
            </w:pPr>
            <w:r w:rsidRPr="006056B6">
              <w:rPr>
                <w:rFonts w:ascii="Myriad Pro" w:eastAsia="Times New Roman" w:hAnsi="Myriad Pro" w:cs="Times New Roman"/>
                <w:lang w:val="de-DE"/>
              </w:rPr>
              <w:t>2,0294</w:t>
            </w:r>
          </w:p>
        </w:tc>
        <w:tc>
          <w:tcPr>
            <w:tcW w:w="554" w:type="pct"/>
            <w:shd w:val="clear" w:color="auto" w:fill="FFFFFF"/>
            <w:vAlign w:val="center"/>
          </w:tcPr>
          <w:p w14:paraId="4DA317B3" w14:textId="77777777" w:rsidR="00AB33F5" w:rsidRPr="006056B6" w:rsidRDefault="00AB33F5" w:rsidP="006056B6">
            <w:pPr>
              <w:widowControl w:val="0"/>
              <w:spacing w:after="0" w:line="240" w:lineRule="auto"/>
              <w:jc w:val="center"/>
              <w:rPr>
                <w:rFonts w:ascii="Myriad Pro" w:eastAsia="Times New Roman" w:hAnsi="Myriad Pro" w:cs="Times New Roman"/>
                <w:lang w:val="de-DE"/>
              </w:rPr>
            </w:pPr>
            <w:r w:rsidRPr="006056B6">
              <w:rPr>
                <w:rFonts w:ascii="Myriad Pro" w:eastAsia="Times New Roman" w:hAnsi="Myriad Pro" w:cs="Times New Roman"/>
                <w:lang w:val="de-DE"/>
              </w:rPr>
              <w:t>1,9831</w:t>
            </w:r>
          </w:p>
        </w:tc>
        <w:tc>
          <w:tcPr>
            <w:tcW w:w="556" w:type="pct"/>
            <w:shd w:val="clear" w:color="auto" w:fill="FFFFFF"/>
            <w:vAlign w:val="center"/>
          </w:tcPr>
          <w:p w14:paraId="04D0FC1B" w14:textId="77777777" w:rsidR="00AB33F5" w:rsidRPr="006056B6" w:rsidRDefault="00AB33F5" w:rsidP="006056B6">
            <w:pPr>
              <w:widowControl w:val="0"/>
              <w:spacing w:after="0" w:line="240" w:lineRule="auto"/>
              <w:jc w:val="center"/>
              <w:rPr>
                <w:rFonts w:ascii="Myriad Pro" w:eastAsia="Times New Roman" w:hAnsi="Myriad Pro" w:cs="Times New Roman"/>
                <w:lang w:val="de-DE"/>
              </w:rPr>
            </w:pPr>
            <w:r w:rsidRPr="006056B6">
              <w:rPr>
                <w:rFonts w:ascii="Myriad Pro" w:eastAsia="Times New Roman" w:hAnsi="Myriad Pro" w:cs="Times New Roman"/>
                <w:lang w:val="de-DE"/>
              </w:rPr>
              <w:t>1,9379</w:t>
            </w:r>
          </w:p>
        </w:tc>
      </w:tr>
      <w:tr w:rsidR="00AB33F5" w:rsidRPr="00EA50AE" w14:paraId="015918DD" w14:textId="77777777" w:rsidTr="00416AC4">
        <w:trPr>
          <w:cantSplit/>
          <w:trHeight w:val="20"/>
          <w:tblHeader/>
        </w:trPr>
        <w:tc>
          <w:tcPr>
            <w:tcW w:w="2232" w:type="pct"/>
            <w:shd w:val="clear" w:color="auto" w:fill="FFFFFF"/>
            <w:vAlign w:val="center"/>
          </w:tcPr>
          <w:p w14:paraId="0435AF59" w14:textId="77777777" w:rsidR="00AB33F5" w:rsidRPr="006056B6" w:rsidRDefault="00AB33F5" w:rsidP="006056B6">
            <w:pPr>
              <w:widowControl w:val="0"/>
              <w:spacing w:after="0" w:line="240" w:lineRule="auto"/>
              <w:rPr>
                <w:rFonts w:ascii="Myriad Pro" w:eastAsia="Times New Roman" w:hAnsi="Myriad Pro" w:cs="Times New Roman"/>
              </w:rPr>
            </w:pPr>
            <w:r w:rsidRPr="006056B6">
              <w:rPr>
                <w:rFonts w:ascii="Myriad Pro" w:eastAsia="Times New Roman" w:hAnsi="Myriad Pro" w:cs="Times New Roman"/>
                <w:color w:val="000000"/>
                <w:shd w:val="clear" w:color="auto" w:fill="FFFFFF"/>
                <w:lang w:eastAsia="ru-RU" w:bidi="ru-RU"/>
              </w:rPr>
              <w:t xml:space="preserve">Показатель </w:t>
            </w:r>
            <w:r w:rsidRPr="006056B6">
              <w:rPr>
                <w:rFonts w:ascii="Myriad Pro" w:eastAsiaTheme="majorEastAsia" w:hAnsi="Myriad Pro" w:cs="Times New Roman"/>
                <w:color w:val="000000"/>
                <w:shd w:val="clear" w:color="auto" w:fill="FFFFFF"/>
                <w:lang w:eastAsia="ru-RU" w:bidi="ru-RU"/>
              </w:rPr>
              <w:t xml:space="preserve">уровня качества осуществляемого </w:t>
            </w:r>
            <w:r w:rsidRPr="006056B6">
              <w:rPr>
                <w:rFonts w:ascii="Myriad Pro" w:eastAsia="Times New Roman" w:hAnsi="Myriad Pro" w:cs="Times New Roman"/>
                <w:color w:val="000000"/>
                <w:shd w:val="clear" w:color="auto" w:fill="FFFFFF"/>
                <w:lang w:eastAsia="ru-RU" w:bidi="ru-RU"/>
              </w:rPr>
              <w:t>технологического присоединения (П</w:t>
            </w:r>
            <w:r w:rsidRPr="006056B6">
              <w:rPr>
                <w:rFonts w:ascii="Myriad Pro" w:eastAsia="Times New Roman" w:hAnsi="Myriad Pro" w:cs="Times New Roman"/>
                <w:color w:val="000000"/>
                <w:shd w:val="clear" w:color="auto" w:fill="FFFFFF"/>
                <w:vertAlign w:val="subscript"/>
                <w:lang w:eastAsia="ru-RU" w:bidi="ru-RU"/>
              </w:rPr>
              <w:t>тпр</w:t>
            </w:r>
            <w:r w:rsidRPr="006056B6">
              <w:rPr>
                <w:rFonts w:ascii="Myriad Pro" w:eastAsia="Times New Roman" w:hAnsi="Myriad Pro" w:cs="Times New Roman"/>
                <w:color w:val="000000"/>
                <w:shd w:val="clear" w:color="auto" w:fill="FFFFFF"/>
                <w:lang w:eastAsia="ru-RU" w:bidi="ru-RU"/>
              </w:rPr>
              <w:t>)</w:t>
            </w:r>
          </w:p>
        </w:tc>
        <w:tc>
          <w:tcPr>
            <w:tcW w:w="552" w:type="pct"/>
            <w:shd w:val="clear" w:color="auto" w:fill="FFFFFF"/>
            <w:vAlign w:val="center"/>
          </w:tcPr>
          <w:p w14:paraId="1A94A31B" w14:textId="77777777" w:rsidR="00AB33F5" w:rsidRPr="006056B6" w:rsidRDefault="00AB33F5" w:rsidP="006056B6">
            <w:pPr>
              <w:widowControl w:val="0"/>
              <w:spacing w:after="0" w:line="240" w:lineRule="auto"/>
              <w:jc w:val="center"/>
              <w:rPr>
                <w:rFonts w:ascii="Myriad Pro" w:eastAsia="Times New Roman" w:hAnsi="Myriad Pro" w:cs="Times New Roman"/>
              </w:rPr>
            </w:pPr>
            <w:r w:rsidRPr="006056B6">
              <w:rPr>
                <w:rFonts w:ascii="Myriad Pro" w:eastAsia="Times New Roman" w:hAnsi="Myriad Pro" w:cs="Times New Roman"/>
              </w:rPr>
              <w:t>1,1106</w:t>
            </w:r>
          </w:p>
        </w:tc>
        <w:tc>
          <w:tcPr>
            <w:tcW w:w="556" w:type="pct"/>
            <w:shd w:val="clear" w:color="auto" w:fill="FFFFFF"/>
            <w:vAlign w:val="center"/>
          </w:tcPr>
          <w:p w14:paraId="5341F802" w14:textId="77777777" w:rsidR="00AB33F5" w:rsidRPr="006056B6" w:rsidRDefault="00AB33F5" w:rsidP="006056B6">
            <w:pPr>
              <w:widowControl w:val="0"/>
              <w:spacing w:after="0" w:line="240" w:lineRule="auto"/>
              <w:jc w:val="center"/>
              <w:rPr>
                <w:rFonts w:ascii="Myriad Pro" w:eastAsia="Times New Roman" w:hAnsi="Myriad Pro" w:cs="Times New Roman"/>
              </w:rPr>
            </w:pPr>
            <w:r w:rsidRPr="006056B6">
              <w:rPr>
                <w:rFonts w:ascii="Myriad Pro" w:eastAsia="Times New Roman" w:hAnsi="Myriad Pro" w:cs="Times New Roman"/>
              </w:rPr>
              <w:t>1,0939</w:t>
            </w:r>
          </w:p>
        </w:tc>
        <w:tc>
          <w:tcPr>
            <w:tcW w:w="550" w:type="pct"/>
            <w:shd w:val="clear" w:color="auto" w:fill="FFFFFF"/>
            <w:vAlign w:val="center"/>
          </w:tcPr>
          <w:p w14:paraId="24D43D38" w14:textId="77777777" w:rsidR="00AB33F5" w:rsidRPr="006056B6" w:rsidRDefault="00AB33F5" w:rsidP="006056B6">
            <w:pPr>
              <w:widowControl w:val="0"/>
              <w:spacing w:after="0" w:line="240" w:lineRule="auto"/>
              <w:jc w:val="center"/>
              <w:rPr>
                <w:rFonts w:ascii="Myriad Pro" w:eastAsia="Times New Roman" w:hAnsi="Myriad Pro" w:cs="Times New Roman"/>
              </w:rPr>
            </w:pPr>
            <w:r w:rsidRPr="006056B6">
              <w:rPr>
                <w:rFonts w:ascii="Myriad Pro" w:eastAsia="Times New Roman" w:hAnsi="Myriad Pro" w:cs="Times New Roman"/>
              </w:rPr>
              <w:t>1,0775</w:t>
            </w:r>
          </w:p>
        </w:tc>
        <w:tc>
          <w:tcPr>
            <w:tcW w:w="554" w:type="pct"/>
            <w:shd w:val="clear" w:color="auto" w:fill="FFFFFF"/>
            <w:vAlign w:val="center"/>
          </w:tcPr>
          <w:p w14:paraId="7D3D54AC" w14:textId="77777777" w:rsidR="00AB33F5" w:rsidRPr="006056B6" w:rsidRDefault="00AB33F5" w:rsidP="006056B6">
            <w:pPr>
              <w:widowControl w:val="0"/>
              <w:spacing w:after="0" w:line="240" w:lineRule="auto"/>
              <w:jc w:val="center"/>
              <w:rPr>
                <w:rFonts w:ascii="Myriad Pro" w:eastAsia="Times New Roman" w:hAnsi="Myriad Pro" w:cs="Times New Roman"/>
              </w:rPr>
            </w:pPr>
            <w:r w:rsidRPr="006056B6">
              <w:rPr>
                <w:rFonts w:ascii="Myriad Pro" w:eastAsia="Times New Roman" w:hAnsi="Myriad Pro" w:cs="Times New Roman"/>
              </w:rPr>
              <w:t>1,0614</w:t>
            </w:r>
          </w:p>
        </w:tc>
        <w:tc>
          <w:tcPr>
            <w:tcW w:w="556" w:type="pct"/>
            <w:shd w:val="clear" w:color="auto" w:fill="FFFFFF"/>
            <w:vAlign w:val="center"/>
          </w:tcPr>
          <w:p w14:paraId="34E647B1" w14:textId="77777777" w:rsidR="00AB33F5" w:rsidRPr="006056B6" w:rsidRDefault="00AB33F5" w:rsidP="006056B6">
            <w:pPr>
              <w:widowControl w:val="0"/>
              <w:spacing w:after="0" w:line="240" w:lineRule="auto"/>
              <w:jc w:val="center"/>
              <w:rPr>
                <w:rFonts w:ascii="Myriad Pro" w:eastAsia="Times New Roman" w:hAnsi="Myriad Pro" w:cs="Times New Roman"/>
              </w:rPr>
            </w:pPr>
            <w:r w:rsidRPr="006056B6">
              <w:rPr>
                <w:rFonts w:ascii="Myriad Pro" w:eastAsia="Times New Roman" w:hAnsi="Myriad Pro" w:cs="Times New Roman"/>
              </w:rPr>
              <w:t>1,0455</w:t>
            </w:r>
          </w:p>
        </w:tc>
      </w:tr>
    </w:tbl>
    <w:p w14:paraId="521B754E" w14:textId="77777777" w:rsidR="00771304" w:rsidRPr="005659CA" w:rsidRDefault="00771304" w:rsidP="00AB33F5">
      <w:pPr>
        <w:spacing w:after="0" w:line="360" w:lineRule="auto"/>
        <w:contextualSpacing/>
        <w:jc w:val="both"/>
        <w:rPr>
          <w:rFonts w:ascii="Myriad Pro" w:eastAsia="Calibri" w:hAnsi="Myriad Pro" w:cs="Times New Roman"/>
          <w:b/>
          <w:color w:val="000000" w:themeColor="text1"/>
          <w:sz w:val="26"/>
          <w:szCs w:val="26"/>
        </w:rPr>
      </w:pPr>
    </w:p>
    <w:p w14:paraId="027012D3" w14:textId="77777777" w:rsidR="00AB33F5" w:rsidRPr="00985076" w:rsidRDefault="00AB33F5" w:rsidP="00AB33F5">
      <w:pPr>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t>ПОЗИЦИЯ ИСПОЛНИТЕЛЯ</w:t>
      </w:r>
    </w:p>
    <w:p w14:paraId="208ECD4B" w14:textId="77777777" w:rsidR="00AB33F5" w:rsidRPr="00E17399" w:rsidRDefault="0019016E" w:rsidP="00AB33F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Расчеты, предоставленные </w:t>
      </w:r>
      <w:r w:rsidR="002247B8" w:rsidRPr="00E17399">
        <w:rPr>
          <w:rFonts w:ascii="Myriad Pro" w:eastAsia="Calibri" w:hAnsi="Myriad Pro" w:cs="Times New Roman"/>
          <w:color w:val="000000" w:themeColor="text1"/>
          <w:sz w:val="26"/>
          <w:szCs w:val="26"/>
        </w:rPr>
        <w:t xml:space="preserve">филиалом ПАО «МРСК Сибири» - «Красноярскэнерго» </w:t>
      </w:r>
      <w:r w:rsidRPr="00E17399">
        <w:rPr>
          <w:rFonts w:ascii="Myriad Pro" w:eastAsia="Calibri" w:hAnsi="Myriad Pro" w:cs="Times New Roman"/>
          <w:color w:val="000000" w:themeColor="text1"/>
          <w:sz w:val="26"/>
          <w:szCs w:val="26"/>
        </w:rPr>
        <w:t xml:space="preserve">в </w:t>
      </w:r>
      <w:r w:rsidR="0018358A" w:rsidRPr="00E17399">
        <w:rPr>
          <w:rFonts w:ascii="Myriad Pro" w:eastAsia="Calibri" w:hAnsi="Myriad Pro" w:cs="Times New Roman"/>
          <w:color w:val="000000" w:themeColor="text1"/>
          <w:sz w:val="26"/>
          <w:szCs w:val="26"/>
        </w:rPr>
        <w:t>РЭК</w:t>
      </w:r>
      <w:r w:rsidR="002247B8" w:rsidRPr="00E17399">
        <w:rPr>
          <w:rFonts w:ascii="Myriad Pro" w:eastAsia="Calibri" w:hAnsi="Myriad Pro" w:cs="Times New Roman"/>
          <w:color w:val="000000" w:themeColor="text1"/>
          <w:sz w:val="26"/>
          <w:szCs w:val="26"/>
        </w:rPr>
        <w:t xml:space="preserve"> Красноярского края</w:t>
      </w:r>
      <w:r w:rsidRPr="00E17399">
        <w:rPr>
          <w:rFonts w:ascii="Myriad Pro" w:eastAsia="Calibri" w:hAnsi="Myriad Pro" w:cs="Times New Roman"/>
          <w:color w:val="000000" w:themeColor="text1"/>
          <w:sz w:val="26"/>
          <w:szCs w:val="26"/>
        </w:rPr>
        <w:t xml:space="preserve"> в составе тарифной заявки на 2018-2022 гг. составлены в соответствии с Методическими указаниями № 1256, однако, были предоставлены не все расчетные формы, а также отсутствуют документы, подтверждающие предложенные значения показателей надежности и качества оказываемых услуг.</w:t>
      </w:r>
    </w:p>
    <w:p w14:paraId="21668945" w14:textId="7D605881" w:rsidR="00AB33F5" w:rsidRPr="0081230C" w:rsidRDefault="00757D92" w:rsidP="00AB33F5">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color w:val="000000" w:themeColor="text1"/>
          <w:sz w:val="26"/>
          <w:szCs w:val="26"/>
        </w:rPr>
        <w:t xml:space="preserve">Исполнитель </w:t>
      </w:r>
      <w:r w:rsidR="0019016E" w:rsidRPr="00E17399">
        <w:rPr>
          <w:rFonts w:ascii="Myriad Pro" w:eastAsia="Calibri" w:hAnsi="Myriad Pro" w:cs="Times New Roman"/>
          <w:color w:val="000000" w:themeColor="text1"/>
          <w:sz w:val="26"/>
          <w:szCs w:val="26"/>
        </w:rPr>
        <w:t xml:space="preserve">считает необходимым </w:t>
      </w:r>
      <w:r w:rsidR="00B24E8F">
        <w:rPr>
          <w:rFonts w:ascii="Myriad Pro" w:eastAsia="Calibri" w:hAnsi="Myriad Pro" w:cs="Times New Roman"/>
          <w:color w:val="000000" w:themeColor="text1"/>
          <w:sz w:val="26"/>
          <w:szCs w:val="26"/>
        </w:rPr>
        <w:t>рекомендовать</w:t>
      </w:r>
      <w:r w:rsidRPr="00E17399">
        <w:rPr>
          <w:rFonts w:ascii="Myriad Pro" w:eastAsia="Calibri" w:hAnsi="Myriad Pro" w:cs="Times New Roman"/>
          <w:color w:val="000000" w:themeColor="text1"/>
          <w:sz w:val="26"/>
          <w:szCs w:val="26"/>
        </w:rPr>
        <w:t xml:space="preserve"> д</w:t>
      </w:r>
      <w:r w:rsidR="00AB33F5" w:rsidRPr="00E17399">
        <w:rPr>
          <w:rFonts w:ascii="Myriad Pro" w:eastAsia="Calibri" w:hAnsi="Myriad Pro" w:cs="Times New Roman"/>
          <w:color w:val="000000" w:themeColor="text1"/>
          <w:sz w:val="26"/>
          <w:szCs w:val="26"/>
        </w:rPr>
        <w:t>ля подтверждения плановых величин показателей надежности и качества оказываемых услуг</w:t>
      </w:r>
      <w:r w:rsidR="0019016E" w:rsidRPr="00E17399">
        <w:rPr>
          <w:rFonts w:ascii="Myriad Pro" w:eastAsia="Calibri" w:hAnsi="Myriad Pro" w:cs="Times New Roman"/>
          <w:color w:val="000000" w:themeColor="text1"/>
          <w:sz w:val="26"/>
          <w:szCs w:val="26"/>
        </w:rPr>
        <w:t xml:space="preserve"> </w:t>
      </w:r>
      <w:r w:rsidR="00D9165D" w:rsidRPr="00E17399">
        <w:rPr>
          <w:rFonts w:ascii="Myriad Pro" w:eastAsia="Calibri" w:hAnsi="Myriad Pro" w:cs="Times New Roman"/>
          <w:color w:val="000000" w:themeColor="text1"/>
          <w:sz w:val="26"/>
          <w:szCs w:val="26"/>
        </w:rPr>
        <w:t>для</w:t>
      </w:r>
      <w:r w:rsidR="0019016E" w:rsidRPr="00E17399">
        <w:rPr>
          <w:rFonts w:ascii="Myriad Pro" w:eastAsia="Calibri" w:hAnsi="Myriad Pro" w:cs="Times New Roman"/>
          <w:color w:val="000000" w:themeColor="text1"/>
          <w:sz w:val="26"/>
          <w:szCs w:val="26"/>
        </w:rPr>
        <w:t xml:space="preserve"> установлени</w:t>
      </w:r>
      <w:r w:rsidR="00D9165D" w:rsidRPr="00E17399">
        <w:rPr>
          <w:rFonts w:ascii="Myriad Pro" w:eastAsia="Calibri" w:hAnsi="Myriad Pro" w:cs="Times New Roman"/>
          <w:color w:val="000000" w:themeColor="text1"/>
          <w:sz w:val="26"/>
          <w:szCs w:val="26"/>
        </w:rPr>
        <w:t>я</w:t>
      </w:r>
      <w:r w:rsidR="0019016E" w:rsidRPr="00E17399">
        <w:rPr>
          <w:rFonts w:ascii="Myriad Pro" w:eastAsia="Calibri" w:hAnsi="Myriad Pro" w:cs="Times New Roman"/>
          <w:color w:val="000000" w:themeColor="text1"/>
          <w:sz w:val="26"/>
          <w:szCs w:val="26"/>
        </w:rPr>
        <w:t xml:space="preserve"> долгосрочных параметров</w:t>
      </w:r>
      <w:r w:rsidR="00D9165D" w:rsidRPr="00E17399">
        <w:rPr>
          <w:rFonts w:ascii="Myriad Pro" w:eastAsia="Calibri" w:hAnsi="Myriad Pro" w:cs="Times New Roman"/>
          <w:color w:val="000000" w:themeColor="text1"/>
          <w:sz w:val="26"/>
          <w:szCs w:val="26"/>
        </w:rPr>
        <w:t xml:space="preserve"> регулирования </w:t>
      </w:r>
      <w:r w:rsidR="00AB33F5" w:rsidRPr="00E17399">
        <w:rPr>
          <w:rFonts w:ascii="Myriad Pro" w:eastAsia="Calibri" w:hAnsi="Myriad Pro" w:cs="Times New Roman"/>
          <w:color w:val="000000" w:themeColor="text1"/>
          <w:sz w:val="26"/>
          <w:szCs w:val="26"/>
        </w:rPr>
        <w:t xml:space="preserve">в регулирующий орган </w:t>
      </w:r>
      <w:r w:rsidR="00D9165D" w:rsidRPr="00E17399">
        <w:rPr>
          <w:rFonts w:ascii="Myriad Pro" w:eastAsia="Calibri" w:hAnsi="Myriad Pro" w:cs="Times New Roman"/>
          <w:color w:val="000000" w:themeColor="text1"/>
          <w:sz w:val="26"/>
          <w:szCs w:val="26"/>
        </w:rPr>
        <w:t>предостав</w:t>
      </w:r>
      <w:r w:rsidR="00B24E8F">
        <w:rPr>
          <w:rFonts w:ascii="Myriad Pro" w:eastAsia="Calibri" w:hAnsi="Myriad Pro" w:cs="Times New Roman"/>
          <w:color w:val="000000" w:themeColor="text1"/>
          <w:sz w:val="26"/>
          <w:szCs w:val="26"/>
        </w:rPr>
        <w:t>ля</w:t>
      </w:r>
      <w:r w:rsidR="00D9165D" w:rsidRPr="00E17399">
        <w:rPr>
          <w:rFonts w:ascii="Myriad Pro" w:eastAsia="Calibri" w:hAnsi="Myriad Pro" w:cs="Times New Roman"/>
          <w:color w:val="000000" w:themeColor="text1"/>
          <w:sz w:val="26"/>
          <w:szCs w:val="26"/>
        </w:rPr>
        <w:t xml:space="preserve">ть </w:t>
      </w:r>
      <w:r w:rsidR="0019016E" w:rsidRPr="00E17399">
        <w:rPr>
          <w:rFonts w:ascii="Myriad Pro" w:eastAsia="Calibri" w:hAnsi="Myriad Pro" w:cs="Times New Roman"/>
          <w:color w:val="000000" w:themeColor="text1"/>
          <w:sz w:val="26"/>
          <w:szCs w:val="26"/>
        </w:rPr>
        <w:t xml:space="preserve">следующие расчеты и </w:t>
      </w:r>
      <w:r w:rsidR="0019016E" w:rsidRPr="0081230C">
        <w:rPr>
          <w:rFonts w:ascii="Myriad Pro" w:eastAsia="Calibri" w:hAnsi="Myriad Pro" w:cs="Times New Roman"/>
          <w:sz w:val="26"/>
          <w:szCs w:val="26"/>
        </w:rPr>
        <w:t>подтверждающие документы</w:t>
      </w:r>
      <w:r w:rsidR="00AB33F5" w:rsidRPr="0081230C">
        <w:rPr>
          <w:rFonts w:ascii="Myriad Pro" w:eastAsia="Calibri" w:hAnsi="Myriad Pro" w:cs="Times New Roman"/>
          <w:sz w:val="26"/>
          <w:szCs w:val="26"/>
        </w:rPr>
        <w:t>:</w:t>
      </w:r>
    </w:p>
    <w:p w14:paraId="75ACF06F"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Журнал учета текущей информации о прекращении передачи электрической энергии для потребителей услуг за прошедший отчетный год (форма 1.1);</w:t>
      </w:r>
    </w:p>
    <w:p w14:paraId="0690C066"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показателя средней продолжительности прекращений передачи электрической энергии за прошедший отчетный год (форма 1.2);</w:t>
      </w:r>
    </w:p>
    <w:p w14:paraId="7A31B615"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фактического значения индикатора информативности за прошедший отчетный год (форма 2.1);</w:t>
      </w:r>
    </w:p>
    <w:p w14:paraId="60234A33"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фактического значения индикатора исполнительности за прошедший отчетный год (форма 2.2);</w:t>
      </w:r>
    </w:p>
    <w:p w14:paraId="44E2690F"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фактического значения индикатора результативности обратной связи з за прошедший отчетный год (форма 2.3);</w:t>
      </w:r>
    </w:p>
    <w:p w14:paraId="3CE538D2"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lastRenderedPageBreak/>
        <w:t>Отчетные данные для расчета значения показателя качества рассмотрения заявок на технологическое присоединение к сетям за прошедший отчетный год (форма 3.1);</w:t>
      </w:r>
    </w:p>
    <w:p w14:paraId="40C197FF"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Отчетные данные для расчета значения показателя качества исполнения договоров об осуществлении технологического присоединения заявителей к сетям за прошедший отчетный год (форма 3.2);</w:t>
      </w:r>
    </w:p>
    <w:p w14:paraId="5DF0E4F5"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Отчетные данные для расчета значения показателя соблюдения антимонопольного законодательства при технологическом присоединении заявителей к электрическим сетям сетевой организации за прошедший отчетный год (форма 3.3);</w:t>
      </w:r>
    </w:p>
    <w:p w14:paraId="7D8C643D"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индикативного показателя уровня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за прошедший отчетный год (форма 8.3);</w:t>
      </w:r>
    </w:p>
    <w:p w14:paraId="0DEE852E"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Показатели уровня надежности и уровня качества оказываемых услуг за прошедший отчетный год (форма 4.1);</w:t>
      </w:r>
    </w:p>
    <w:p w14:paraId="1277E37F" w14:textId="77777777"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rPr>
      </w:pPr>
      <w:r w:rsidRPr="0081230C">
        <w:rPr>
          <w:rFonts w:ascii="Myriad Pro" w:hAnsi="Myriad Pro"/>
          <w:sz w:val="26"/>
          <w:szCs w:val="26"/>
        </w:rPr>
        <w:t>Расчет обобщенного показателя уровня надежности и качества оказываемых услуг за прошедший отчетный год (форма 4.2);</w:t>
      </w:r>
    </w:p>
    <w:p w14:paraId="1C5F31F1" w14:textId="10512C08" w:rsidR="00AB33F5" w:rsidRPr="0081230C" w:rsidRDefault="00AB33F5" w:rsidP="00EA50AE">
      <w:pPr>
        <w:pStyle w:val="a3"/>
        <w:numPr>
          <w:ilvl w:val="0"/>
          <w:numId w:val="24"/>
        </w:numPr>
        <w:tabs>
          <w:tab w:val="left" w:pos="993"/>
        </w:tabs>
        <w:spacing w:after="0" w:line="360" w:lineRule="auto"/>
        <w:ind w:left="0" w:firstLine="567"/>
        <w:jc w:val="both"/>
        <w:rPr>
          <w:rFonts w:ascii="Myriad Pro" w:hAnsi="Myriad Pro"/>
          <w:sz w:val="26"/>
          <w:szCs w:val="26"/>
          <w:u w:val="single"/>
        </w:rPr>
      </w:pPr>
      <w:r w:rsidRPr="0081230C">
        <w:rPr>
          <w:rFonts w:ascii="Myriad Pro" w:hAnsi="Myriad Pro"/>
          <w:sz w:val="26"/>
          <w:szCs w:val="26"/>
        </w:rPr>
        <w:t>Журнал учета данных первичной информации по всем прекращениям передачи электрической энергии, произошедших на объектах сетевой организации за прошедший отчетный год (форма 8.1);</w:t>
      </w:r>
      <w:r w:rsidR="00BD5FA0" w:rsidRPr="0081230C">
        <w:rPr>
          <w:rFonts w:ascii="Myriad Pro" w:hAnsi="Myriad Pro"/>
          <w:sz w:val="26"/>
          <w:szCs w:val="26"/>
        </w:rPr>
        <w:t xml:space="preserve"> </w:t>
      </w:r>
    </w:p>
    <w:p w14:paraId="589A7A20" w14:textId="1EF80D10" w:rsidR="00AB33F5" w:rsidRPr="00E17399" w:rsidRDefault="00AB33F5" w:rsidP="00EA50AE">
      <w:pPr>
        <w:pStyle w:val="a3"/>
        <w:numPr>
          <w:ilvl w:val="0"/>
          <w:numId w:val="24"/>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(форма 1.7);</w:t>
      </w:r>
    </w:p>
    <w:p w14:paraId="394C0ED8" w14:textId="77777777" w:rsidR="00AB33F5" w:rsidRPr="00E17399" w:rsidRDefault="00AB33F5" w:rsidP="00EA50AE">
      <w:pPr>
        <w:pStyle w:val="a3"/>
        <w:numPr>
          <w:ilvl w:val="0"/>
          <w:numId w:val="24"/>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Исходные данные для расчета показателей надежности за три прошедший отчетных периода;</w:t>
      </w:r>
    </w:p>
    <w:p w14:paraId="35E2398E" w14:textId="77777777" w:rsidR="00AB33F5" w:rsidRPr="00E17399" w:rsidRDefault="00AB33F5" w:rsidP="00EA50AE">
      <w:pPr>
        <w:pStyle w:val="a3"/>
        <w:numPr>
          <w:ilvl w:val="0"/>
          <w:numId w:val="24"/>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Расчет показателей надежности оказываемых услуг за три прошедший отчетных периода (продолжительность нарушений электроснабжения потребителей, средняя частота прерывания электроснабжения потребителей);</w:t>
      </w:r>
    </w:p>
    <w:p w14:paraId="42C6C232" w14:textId="43B76B6B" w:rsidR="00AB33F5" w:rsidRPr="00E17399" w:rsidRDefault="00AB33F5" w:rsidP="00EA50AE">
      <w:pPr>
        <w:pStyle w:val="a3"/>
        <w:numPr>
          <w:ilvl w:val="0"/>
          <w:numId w:val="24"/>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Расчет плановых значений показателей уровня надежности оказываемых услуг</w:t>
      </w:r>
      <w:r w:rsidR="00A27F88">
        <w:rPr>
          <w:rFonts w:ascii="Myriad Pro" w:hAnsi="Myriad Pro"/>
          <w:color w:val="000000" w:themeColor="text1"/>
          <w:sz w:val="26"/>
          <w:szCs w:val="26"/>
        </w:rPr>
        <w:t>;</w:t>
      </w:r>
    </w:p>
    <w:p w14:paraId="5E14C830" w14:textId="008E3B39" w:rsidR="00AB33F5" w:rsidRPr="00E17399" w:rsidRDefault="00AB33F5" w:rsidP="00EA50AE">
      <w:pPr>
        <w:pStyle w:val="a3"/>
        <w:numPr>
          <w:ilvl w:val="0"/>
          <w:numId w:val="24"/>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lastRenderedPageBreak/>
        <w:t>Данные об экономических и технических характеристиках и (или) условиях деятельности территориальных сетевых организаций за прошедший отчетный год, за истекший период текущего года и ожидаемые в текущем периоде (форма 1.9)</w:t>
      </w:r>
      <w:r w:rsidR="00A27F88">
        <w:rPr>
          <w:rFonts w:ascii="Myriad Pro" w:hAnsi="Myriad Pro"/>
          <w:color w:val="000000" w:themeColor="text1"/>
          <w:sz w:val="26"/>
          <w:szCs w:val="26"/>
        </w:rPr>
        <w:t>.</w:t>
      </w:r>
    </w:p>
    <w:p w14:paraId="5E50B2FA" w14:textId="77777777" w:rsidR="00BF0D81" w:rsidRPr="00897FA0" w:rsidRDefault="00BF0D81" w:rsidP="00AB33F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Снижение показателей надежности и качества услуг по передаче электрической энергии для филиала ПАО «МРСК Сибири» - «Красноярскэнерго» со стороны Министерства на период регулирования</w:t>
      </w:r>
      <w:r w:rsidR="00861A0F" w:rsidRPr="00E17399">
        <w:rPr>
          <w:rFonts w:ascii="Myriad Pro" w:eastAsia="Calibri" w:hAnsi="Myriad Pro" w:cs="Times New Roman"/>
          <w:color w:val="000000" w:themeColor="text1"/>
          <w:sz w:val="26"/>
          <w:szCs w:val="26"/>
        </w:rPr>
        <w:t xml:space="preserve"> 2018-2022 гг.</w:t>
      </w:r>
      <w:r w:rsidRPr="00E17399">
        <w:rPr>
          <w:rFonts w:ascii="Myriad Pro" w:eastAsia="Calibri" w:hAnsi="Myriad Pro" w:cs="Times New Roman"/>
          <w:color w:val="000000" w:themeColor="text1"/>
          <w:sz w:val="26"/>
          <w:szCs w:val="26"/>
        </w:rPr>
        <w:t xml:space="preserve"> может привести к недостижению соответствующих показателей со стороны филиала и отрицательной величине корректировки  необходимой валовой выручки регулируемой организации с учетом надежности и качества производимых (реализуемых) товаров (услуг), осуществляемой с использованием понижающего (повышающего) коэффициента, определяемого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N</w:t>
      </w:r>
      <w:r w:rsidR="00EA50AE">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254-э/1 (далее Методические указания №254-э/1).</w:t>
      </w:r>
    </w:p>
    <w:p w14:paraId="58EEFCFB" w14:textId="77777777" w:rsidR="0067736D" w:rsidRPr="00E17399" w:rsidRDefault="0067736D" w:rsidP="0067736D">
      <w:pPr>
        <w:spacing w:after="0" w:line="360" w:lineRule="auto"/>
        <w:ind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Исполнителем также проанализированы представленные со стороны филиала ПАО</w:t>
      </w:r>
      <w:r w:rsidR="003920F2" w:rsidRPr="00E17399">
        <w:rPr>
          <w:rFonts w:ascii="Myriad Pro" w:eastAsia="Calibri" w:hAnsi="Myriad Pro" w:cs="Times New Roman"/>
          <w:sz w:val="26"/>
          <w:szCs w:val="26"/>
        </w:rPr>
        <w:t> </w:t>
      </w:r>
      <w:r w:rsidRPr="00E17399">
        <w:rPr>
          <w:rFonts w:ascii="Myriad Pro" w:eastAsia="Calibri" w:hAnsi="Myriad Pro" w:cs="Times New Roman"/>
          <w:sz w:val="26"/>
          <w:szCs w:val="26"/>
        </w:rPr>
        <w:t xml:space="preserve">«МРСК Сибири» - «Красноярскэнерго» материалы по </w:t>
      </w:r>
      <w:r w:rsidRPr="00E17399">
        <w:rPr>
          <w:rFonts w:ascii="Myriad Pro" w:hAnsi="Myriad Pro"/>
          <w:sz w:val="26"/>
          <w:szCs w:val="26"/>
        </w:rPr>
        <w:t>фактическим значениям показателей надежности и качества, индикативным показателям уровня надежности и обобщенному показателю надежности и качества за 2017</w:t>
      </w:r>
      <w:r w:rsidR="00771304">
        <w:rPr>
          <w:rFonts w:ascii="Myriad Pro" w:hAnsi="Myriad Pro"/>
          <w:sz w:val="26"/>
          <w:szCs w:val="26"/>
        </w:rPr>
        <w:t> </w:t>
      </w:r>
      <w:r w:rsidRPr="00E17399">
        <w:rPr>
          <w:rFonts w:ascii="Myriad Pro" w:hAnsi="Myriad Pro"/>
          <w:sz w:val="26"/>
          <w:szCs w:val="26"/>
        </w:rPr>
        <w:t>год с приложением обосновывающих документов</w:t>
      </w:r>
      <w:r w:rsidR="00BF0D81" w:rsidRPr="00E17399">
        <w:rPr>
          <w:rFonts w:ascii="Myriad Pro" w:hAnsi="Myriad Pro"/>
          <w:sz w:val="26"/>
          <w:szCs w:val="26"/>
        </w:rPr>
        <w:t>.</w:t>
      </w:r>
    </w:p>
    <w:p w14:paraId="636C130E" w14:textId="77777777" w:rsidR="0067736D" w:rsidRPr="00E17399" w:rsidRDefault="0067736D" w:rsidP="0067736D">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По мнению Исполнителя</w:t>
      </w:r>
      <w:r w:rsidR="00843D3C" w:rsidRPr="00E17399">
        <w:rPr>
          <w:rFonts w:ascii="Myriad Pro" w:eastAsia="Calibri" w:hAnsi="Myriad Pro" w:cs="Times New Roman"/>
          <w:sz w:val="26"/>
          <w:szCs w:val="26"/>
        </w:rPr>
        <w:t>,</w:t>
      </w:r>
      <w:r w:rsidRPr="00E17399">
        <w:rPr>
          <w:rFonts w:ascii="Myriad Pro" w:eastAsia="Calibri" w:hAnsi="Myriad Pro" w:cs="Times New Roman"/>
          <w:sz w:val="26"/>
          <w:szCs w:val="26"/>
        </w:rPr>
        <w:t xml:space="preserve"> </w:t>
      </w:r>
      <w:r w:rsidR="000F5F9D" w:rsidRPr="00E17399">
        <w:rPr>
          <w:rFonts w:ascii="Myriad Pro" w:eastAsia="Calibri" w:hAnsi="Myriad Pro" w:cs="Times New Roman"/>
          <w:sz w:val="26"/>
          <w:szCs w:val="26"/>
        </w:rPr>
        <w:t>материалы за 2017 год</w:t>
      </w:r>
      <w:r w:rsidRPr="00E17399">
        <w:rPr>
          <w:rFonts w:ascii="Myriad Pro" w:eastAsia="Calibri" w:hAnsi="Myriad Pro" w:cs="Times New Roman"/>
          <w:sz w:val="26"/>
          <w:szCs w:val="26"/>
        </w:rPr>
        <w:t xml:space="preserve"> со стороны филиала </w:t>
      </w:r>
      <w:r w:rsidR="000F5F9D" w:rsidRPr="00E17399">
        <w:rPr>
          <w:rFonts w:ascii="Myriad Pro" w:eastAsia="Calibri" w:hAnsi="Myriad Pro" w:cs="Times New Roman"/>
          <w:sz w:val="26"/>
          <w:szCs w:val="26"/>
        </w:rPr>
        <w:t xml:space="preserve">предоставлены </w:t>
      </w:r>
      <w:r w:rsidRPr="00E17399">
        <w:rPr>
          <w:rFonts w:ascii="Myriad Pro" w:eastAsia="Calibri" w:hAnsi="Myriad Pro" w:cs="Times New Roman"/>
          <w:sz w:val="26"/>
          <w:szCs w:val="26"/>
        </w:rPr>
        <w:t xml:space="preserve">в полном объеме, формат </w:t>
      </w:r>
      <w:r w:rsidR="000F5F9D" w:rsidRPr="00E17399">
        <w:rPr>
          <w:rFonts w:ascii="Myriad Pro" w:eastAsia="Calibri" w:hAnsi="Myriad Pro" w:cs="Times New Roman"/>
          <w:sz w:val="26"/>
          <w:szCs w:val="26"/>
        </w:rPr>
        <w:t>расчетов</w:t>
      </w:r>
      <w:r w:rsidRPr="00E17399">
        <w:rPr>
          <w:rFonts w:ascii="Myriad Pro" w:eastAsia="Calibri" w:hAnsi="Myriad Pro" w:cs="Times New Roman"/>
          <w:sz w:val="26"/>
          <w:szCs w:val="26"/>
        </w:rPr>
        <w:t xml:space="preserve"> соответствует требованиям, установленным в Методических указаниях №1256.</w:t>
      </w:r>
      <w:r w:rsidR="000F5F9D" w:rsidRPr="00E17399">
        <w:rPr>
          <w:rFonts w:ascii="Myriad Pro" w:eastAsia="Calibri" w:hAnsi="Myriad Pro" w:cs="Times New Roman"/>
          <w:sz w:val="26"/>
          <w:szCs w:val="26"/>
        </w:rPr>
        <w:t xml:space="preserve"> Необходимо отметить, что корректировка необходимой валовой выручки</w:t>
      </w:r>
      <w:r w:rsidR="00542BE6" w:rsidRPr="00E17399">
        <w:rPr>
          <w:rFonts w:ascii="Myriad Pro" w:eastAsia="Calibri" w:hAnsi="Myriad Pro" w:cs="Times New Roman"/>
          <w:sz w:val="26"/>
          <w:szCs w:val="26"/>
        </w:rPr>
        <w:t xml:space="preserve"> на 2019 год</w:t>
      </w:r>
      <w:r w:rsidR="000F5F9D" w:rsidRPr="00E17399">
        <w:rPr>
          <w:rFonts w:ascii="Myriad Pro" w:eastAsia="Calibri" w:hAnsi="Myriad Pro" w:cs="Times New Roman"/>
          <w:sz w:val="26"/>
          <w:szCs w:val="26"/>
        </w:rPr>
        <w:t xml:space="preserve"> для филиала ПАО</w:t>
      </w:r>
      <w:r w:rsidR="00EA50AE">
        <w:rPr>
          <w:rFonts w:ascii="Myriad Pro" w:eastAsia="Calibri" w:hAnsi="Myriad Pro" w:cs="Times New Roman"/>
          <w:sz w:val="26"/>
          <w:szCs w:val="26"/>
        </w:rPr>
        <w:t> </w:t>
      </w:r>
      <w:r w:rsidR="000F5F9D" w:rsidRPr="00897FA0">
        <w:rPr>
          <w:rFonts w:ascii="Myriad Pro" w:eastAsia="Calibri" w:hAnsi="Myriad Pro" w:cs="Times New Roman"/>
          <w:sz w:val="26"/>
          <w:szCs w:val="26"/>
        </w:rPr>
        <w:t>«МРСК Сибири»</w:t>
      </w:r>
      <w:r w:rsidR="000F5F9D" w:rsidRPr="00985076">
        <w:rPr>
          <w:rFonts w:ascii="Myriad Pro" w:eastAsia="Calibri" w:hAnsi="Myriad Pro" w:cs="Times New Roman"/>
          <w:sz w:val="26"/>
          <w:szCs w:val="26"/>
        </w:rPr>
        <w:t xml:space="preserve"> - «Красноярскэнерго» с учетом надежности и качества производимых (реализуемых) товаров (услуг) </w:t>
      </w:r>
      <w:r w:rsidR="00542BE6" w:rsidRPr="00E17399">
        <w:rPr>
          <w:rFonts w:ascii="Myriad Pro" w:eastAsia="Calibri" w:hAnsi="Myriad Pro" w:cs="Times New Roman"/>
          <w:sz w:val="26"/>
          <w:szCs w:val="26"/>
        </w:rPr>
        <w:t xml:space="preserve">по факту 2017 года </w:t>
      </w:r>
      <w:r w:rsidR="000F5F9D" w:rsidRPr="00E17399">
        <w:rPr>
          <w:rFonts w:ascii="Myriad Pro" w:eastAsia="Calibri" w:hAnsi="Myriad Pro" w:cs="Times New Roman"/>
          <w:sz w:val="26"/>
          <w:szCs w:val="26"/>
        </w:rPr>
        <w:t xml:space="preserve">имела положительное значение, расчет данной корректировки производился с </w:t>
      </w:r>
      <w:r w:rsidR="00901057">
        <w:rPr>
          <w:rFonts w:ascii="Myriad Pro" w:eastAsia="Calibri" w:hAnsi="Myriad Pro" w:cs="Times New Roman"/>
          <w:sz w:val="26"/>
          <w:szCs w:val="26"/>
        </w:rPr>
        <w:br/>
      </w:r>
      <w:r w:rsidR="000F5F9D" w:rsidRPr="00E17399">
        <w:rPr>
          <w:rFonts w:ascii="Myriad Pro" w:eastAsia="Calibri" w:hAnsi="Myriad Pro" w:cs="Times New Roman"/>
          <w:sz w:val="26"/>
          <w:szCs w:val="26"/>
        </w:rPr>
        <w:t xml:space="preserve">использованием повышающего коэффициента, величина которого составила </w:t>
      </w:r>
      <w:r w:rsidR="000F5F9D" w:rsidRPr="00E17399">
        <w:rPr>
          <w:rFonts w:ascii="Myriad Pro" w:eastAsia="Calibri" w:hAnsi="Myriad Pro" w:cs="Times New Roman"/>
          <w:sz w:val="26"/>
          <w:szCs w:val="26"/>
        </w:rPr>
        <w:lastRenderedPageBreak/>
        <w:t xml:space="preserve">0,013. В денежном выражении величина корректировки за 2017 год </w:t>
      </w:r>
      <w:r w:rsidR="00C304D8" w:rsidRPr="00E17399">
        <w:rPr>
          <w:rFonts w:ascii="Myriad Pro" w:eastAsia="Calibri" w:hAnsi="Myriad Pro" w:cs="Times New Roman"/>
          <w:sz w:val="26"/>
          <w:szCs w:val="26"/>
        </w:rPr>
        <w:t>–</w:t>
      </w:r>
      <w:r w:rsidR="000F5F9D" w:rsidRPr="00E17399">
        <w:rPr>
          <w:rFonts w:ascii="Myriad Pro" w:eastAsia="Calibri" w:hAnsi="Myriad Pro" w:cs="Times New Roman"/>
          <w:sz w:val="26"/>
          <w:szCs w:val="26"/>
        </w:rPr>
        <w:t xml:space="preserve"> 124</w:t>
      </w:r>
      <w:r w:rsidR="00C304D8" w:rsidRPr="00E17399">
        <w:rPr>
          <w:rFonts w:ascii="Myriad Pro" w:eastAsia="Calibri" w:hAnsi="Myriad Pro" w:cs="Times New Roman"/>
          <w:sz w:val="26"/>
          <w:szCs w:val="26"/>
        </w:rPr>
        <w:t> </w:t>
      </w:r>
      <w:r w:rsidR="000F5F9D" w:rsidRPr="00E17399">
        <w:rPr>
          <w:rFonts w:ascii="Myriad Pro" w:eastAsia="Calibri" w:hAnsi="Myriad Pro" w:cs="Times New Roman"/>
          <w:sz w:val="26"/>
          <w:szCs w:val="26"/>
        </w:rPr>
        <w:t>996,04 тыс. руб.</w:t>
      </w:r>
    </w:p>
    <w:p w14:paraId="4423F32D" w14:textId="77777777" w:rsidR="00C57872" w:rsidRPr="00E17399" w:rsidRDefault="00C57872" w:rsidP="00EC4640">
      <w:pPr>
        <w:spacing w:after="0" w:line="360" w:lineRule="auto"/>
        <w:ind w:firstLine="567"/>
        <w:jc w:val="both"/>
        <w:rPr>
          <w:rFonts w:ascii="Myriad Pro" w:hAnsi="Myriad Pro"/>
          <w:sz w:val="26"/>
          <w:szCs w:val="26"/>
        </w:rPr>
      </w:pPr>
      <w:r w:rsidRPr="00E17399">
        <w:rPr>
          <w:rFonts w:ascii="Myriad Pro" w:hAnsi="Myriad Pro"/>
          <w:sz w:val="26"/>
          <w:szCs w:val="26"/>
        </w:rPr>
        <w:br w:type="page"/>
      </w:r>
    </w:p>
    <w:p w14:paraId="3234DF30" w14:textId="77777777" w:rsidR="00991505" w:rsidRPr="00897FA0" w:rsidRDefault="00442B70" w:rsidP="0074294D">
      <w:pPr>
        <w:pStyle w:val="3"/>
        <w:numPr>
          <w:ilvl w:val="0"/>
          <w:numId w:val="125"/>
        </w:numPr>
        <w:tabs>
          <w:tab w:val="left" w:pos="567"/>
        </w:tabs>
        <w:spacing w:line="360" w:lineRule="auto"/>
        <w:ind w:left="425" w:hanging="425"/>
        <w:jc w:val="both"/>
        <w:rPr>
          <w:rFonts w:ascii="Myriad Pro" w:hAnsi="Myriad Pro"/>
          <w:b/>
          <w:color w:val="4F6228"/>
          <w:sz w:val="28"/>
          <w:szCs w:val="28"/>
        </w:rPr>
      </w:pPr>
      <w:bookmarkStart w:id="72" w:name="_Toc49167679"/>
      <w:r>
        <w:rPr>
          <w:rFonts w:ascii="Myriad Pro" w:hAnsi="Myriad Pro"/>
          <w:b/>
          <w:color w:val="4F6228"/>
          <w:sz w:val="28"/>
          <w:szCs w:val="28"/>
        </w:rPr>
        <w:lastRenderedPageBreak/>
        <w:t>Экспертиза</w:t>
      </w:r>
      <w:r w:rsidR="00991505" w:rsidRPr="00E17399">
        <w:rPr>
          <w:rFonts w:ascii="Myriad Pro" w:hAnsi="Myriad Pro"/>
          <w:b/>
          <w:color w:val="4F6228"/>
          <w:sz w:val="28"/>
          <w:szCs w:val="28"/>
        </w:rPr>
        <w:t xml:space="preserve"> обоснованности</w:t>
      </w:r>
      <w:r>
        <w:rPr>
          <w:rFonts w:ascii="Myriad Pro" w:hAnsi="Myriad Pro"/>
          <w:b/>
          <w:color w:val="4F6228"/>
          <w:sz w:val="28"/>
          <w:szCs w:val="28"/>
        </w:rPr>
        <w:t xml:space="preserve"> расчетов</w:t>
      </w:r>
      <w:r w:rsidR="00991505" w:rsidRPr="00E17399">
        <w:rPr>
          <w:rFonts w:ascii="Myriad Pro" w:hAnsi="Myriad Pro"/>
          <w:b/>
          <w:color w:val="4F6228"/>
          <w:sz w:val="28"/>
          <w:szCs w:val="28"/>
        </w:rPr>
        <w:t xml:space="preserve"> </w:t>
      </w:r>
      <w:r w:rsidR="00EB3F86" w:rsidRPr="00EB3F86">
        <w:rPr>
          <w:rFonts w:ascii="Myriad Pro" w:hAnsi="Myriad Pro"/>
          <w:b/>
          <w:color w:val="4F6228"/>
          <w:sz w:val="28"/>
          <w:szCs w:val="28"/>
        </w:rPr>
        <w:t>Министерств</w:t>
      </w:r>
      <w:r w:rsidR="00EB3F86">
        <w:rPr>
          <w:rFonts w:ascii="Myriad Pro" w:hAnsi="Myriad Pro"/>
          <w:b/>
          <w:color w:val="4F6228"/>
          <w:sz w:val="28"/>
          <w:szCs w:val="28"/>
        </w:rPr>
        <w:t>а</w:t>
      </w:r>
      <w:r w:rsidR="00EB3F86" w:rsidRPr="00EB3F86">
        <w:rPr>
          <w:rFonts w:ascii="Myriad Pro" w:hAnsi="Myriad Pro"/>
          <w:b/>
          <w:color w:val="4F6228"/>
          <w:sz w:val="28"/>
          <w:szCs w:val="28"/>
        </w:rPr>
        <w:t xml:space="preserve"> тарифной политики</w:t>
      </w:r>
      <w:r w:rsidRPr="00442B70">
        <w:rPr>
          <w:rFonts w:ascii="Myriad Pro" w:hAnsi="Myriad Pro"/>
          <w:b/>
          <w:color w:val="4F6228"/>
          <w:sz w:val="28"/>
          <w:szCs w:val="28"/>
        </w:rPr>
        <w:t xml:space="preserve"> Красноярского края</w:t>
      </w:r>
      <w:r>
        <w:rPr>
          <w:rFonts w:ascii="Myriad Pro" w:hAnsi="Myriad Pro"/>
          <w:b/>
          <w:color w:val="4F6228"/>
          <w:sz w:val="28"/>
          <w:szCs w:val="28"/>
        </w:rPr>
        <w:t xml:space="preserve"> </w:t>
      </w:r>
      <w:r w:rsidR="00991505" w:rsidRPr="00E17399">
        <w:rPr>
          <w:rFonts w:ascii="Myriad Pro" w:hAnsi="Myriad Pro"/>
          <w:b/>
          <w:color w:val="4F6228"/>
          <w:sz w:val="28"/>
          <w:szCs w:val="28"/>
        </w:rPr>
        <w:t xml:space="preserve">по статьям неподконтрольных расходов </w:t>
      </w:r>
      <w:r>
        <w:rPr>
          <w:rFonts w:ascii="Myriad Pro" w:hAnsi="Myriad Pro"/>
          <w:b/>
          <w:color w:val="4F6228"/>
          <w:sz w:val="28"/>
          <w:szCs w:val="28"/>
        </w:rPr>
        <w:t>на 2019 год</w:t>
      </w:r>
      <w:bookmarkEnd w:id="72"/>
    </w:p>
    <w:p w14:paraId="3163061C" w14:textId="77777777" w:rsidR="000C19CF" w:rsidRPr="00E17399" w:rsidRDefault="000C19CF" w:rsidP="000C19CF">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В соответствии с пунк</w:t>
      </w:r>
      <w:r w:rsidRPr="00E17399">
        <w:rPr>
          <w:rFonts w:ascii="Myriad Pro" w:eastAsia="Calibri" w:hAnsi="Myriad Pro" w:cs="Times New Roman"/>
          <w:color w:val="000000" w:themeColor="text1"/>
          <w:sz w:val="26"/>
          <w:szCs w:val="26"/>
        </w:rPr>
        <w:t>том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настоящего документа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(за исключением расходов, включаемых в соответствии с пунктом 87 настоящего документа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w:t>
      </w:r>
    </w:p>
    <w:p w14:paraId="3EEE3990" w14:textId="77777777" w:rsidR="000C19CF" w:rsidRPr="00E17399" w:rsidRDefault="000C19CF" w:rsidP="000C19CF">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соответствии с п</w:t>
      </w:r>
      <w:r w:rsidR="00600A96" w:rsidRPr="00E17399">
        <w:rPr>
          <w:rFonts w:ascii="Myriad Pro" w:eastAsia="Calibri" w:hAnsi="Myriad Pro" w:cs="Times New Roman"/>
          <w:color w:val="000000" w:themeColor="text1"/>
          <w:sz w:val="26"/>
          <w:szCs w:val="26"/>
        </w:rPr>
        <w:t>унктом</w:t>
      </w:r>
      <w:r w:rsidRPr="00E17399">
        <w:rPr>
          <w:rFonts w:ascii="Myriad Pro" w:eastAsia="Calibri" w:hAnsi="Myriad Pro" w:cs="Times New Roman"/>
          <w:color w:val="000000" w:themeColor="text1"/>
          <w:sz w:val="26"/>
          <w:szCs w:val="26"/>
        </w:rPr>
        <w:t xml:space="preserve"> 11 Методических указаний неподконтрольные расходы, определяемые методом экономически обоснованных расходов, для базового и i-го года долгосрочного периода регулирования, включают в себя:</w:t>
      </w:r>
    </w:p>
    <w:p w14:paraId="54231789" w14:textId="77777777" w:rsidR="000C19CF" w:rsidRPr="00EA50AE" w:rsidRDefault="000C19CF" w:rsidP="006056B6">
      <w:pPr>
        <w:pStyle w:val="a3"/>
        <w:numPr>
          <w:ilvl w:val="0"/>
          <w:numId w:val="147"/>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 xml:space="preserve">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w:t>
      </w:r>
      <w:r w:rsidRPr="00EA50AE">
        <w:rPr>
          <w:rFonts w:ascii="Myriad Pro" w:eastAsia="Calibri" w:hAnsi="Myriad Pro" w:cs="Times New Roman"/>
          <w:color w:val="000000" w:themeColor="text1"/>
          <w:sz w:val="26"/>
          <w:szCs w:val="26"/>
        </w:rPr>
        <w:lastRenderedPageBreak/>
        <w:t>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w:t>
      </w:r>
      <w:r w:rsidR="00E96B67" w:rsidRPr="00EA50AE">
        <w:rPr>
          <w:rFonts w:ascii="Myriad Pro" w:eastAsia="Calibri" w:hAnsi="Myriad Pro" w:cs="Times New Roman"/>
          <w:color w:val="000000" w:themeColor="text1"/>
          <w:sz w:val="26"/>
          <w:szCs w:val="26"/>
        </w:rPr>
        <w:t> </w:t>
      </w:r>
      <w:r w:rsidRPr="00EA50AE">
        <w:rPr>
          <w:rFonts w:ascii="Myriad Pro" w:eastAsia="Calibri" w:hAnsi="Myriad Pro" w:cs="Times New Roman"/>
          <w:color w:val="000000" w:themeColor="text1"/>
          <w:sz w:val="26"/>
          <w:szCs w:val="26"/>
        </w:rPr>
        <w:t>«Федеральная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614AD4E2" w14:textId="77777777" w:rsidR="000C19CF" w:rsidRPr="00EA50AE" w:rsidRDefault="000C19CF" w:rsidP="006056B6">
      <w:pPr>
        <w:pStyle w:val="a3"/>
        <w:numPr>
          <w:ilvl w:val="0"/>
          <w:numId w:val="147"/>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0ED5D472" w14:textId="77777777" w:rsidR="000C19CF" w:rsidRPr="00EA50AE" w:rsidRDefault="000C19CF" w:rsidP="006056B6">
      <w:pPr>
        <w:pStyle w:val="a3"/>
        <w:numPr>
          <w:ilvl w:val="0"/>
          <w:numId w:val="147"/>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амортизацию основных средств (в соответствии с пунктом 27 Основ ценообразования);</w:t>
      </w:r>
    </w:p>
    <w:p w14:paraId="3C43D3EF" w14:textId="77777777" w:rsidR="000C19CF" w:rsidRPr="00EA50AE" w:rsidRDefault="000C19CF" w:rsidP="006056B6">
      <w:pPr>
        <w:pStyle w:val="a3"/>
        <w:numPr>
          <w:ilvl w:val="0"/>
          <w:numId w:val="147"/>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11264C59" w14:textId="77777777" w:rsidR="000C19CF" w:rsidRPr="00EA50AE" w:rsidRDefault="000C19CF" w:rsidP="006056B6">
      <w:pPr>
        <w:pStyle w:val="a3"/>
        <w:numPr>
          <w:ilvl w:val="0"/>
          <w:numId w:val="147"/>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связанные с компенсацией выпадающих доходов, предусмотренных пунктом 87 Основ ценообразования;</w:t>
      </w:r>
    </w:p>
    <w:p w14:paraId="054BA19E" w14:textId="77777777" w:rsidR="000C19CF" w:rsidRPr="00EA50AE" w:rsidRDefault="000C19CF" w:rsidP="006056B6">
      <w:pPr>
        <w:pStyle w:val="a3"/>
        <w:numPr>
          <w:ilvl w:val="0"/>
          <w:numId w:val="147"/>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4183CF1D" w14:textId="77777777" w:rsidR="000C19CF" w:rsidRPr="00EA50AE" w:rsidRDefault="000C19CF" w:rsidP="006056B6">
      <w:pPr>
        <w:pStyle w:val="a3"/>
        <w:numPr>
          <w:ilvl w:val="0"/>
          <w:numId w:val="147"/>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EA50AE">
        <w:rPr>
          <w:rFonts w:ascii="Myriad Pro" w:eastAsia="Calibri" w:hAnsi="Myriad Pro" w:cs="Times New Roman"/>
          <w:color w:val="000000" w:themeColor="text1"/>
          <w:sz w:val="26"/>
          <w:szCs w:val="26"/>
        </w:rPr>
        <w:t>прочие расходы, учитываемые при установлении тарифов на i-й год долгосрочного периода регулирования.</w:t>
      </w:r>
    </w:p>
    <w:p w14:paraId="78AD6585" w14:textId="77777777" w:rsidR="000C19CF" w:rsidRPr="00E17399" w:rsidRDefault="000C19CF" w:rsidP="000C19CF">
      <w:pPr>
        <w:spacing w:after="0" w:line="240" w:lineRule="auto"/>
        <w:jc w:val="center"/>
        <w:rPr>
          <w:rFonts w:ascii="Myriad Pro" w:eastAsia="Times New Roman" w:hAnsi="Myriad Pro" w:cs="Calibri"/>
          <w:color w:val="FFFFFF"/>
          <w:sz w:val="18"/>
          <w:szCs w:val="18"/>
          <w:lang w:eastAsia="ru-RU"/>
        </w:rPr>
        <w:sectPr w:rsidR="000C19CF" w:rsidRPr="00E17399" w:rsidSect="006056B6">
          <w:pgSz w:w="11906" w:h="16838"/>
          <w:pgMar w:top="1134" w:right="851" w:bottom="1134" w:left="1701" w:header="709" w:footer="386" w:gutter="0"/>
          <w:cols w:space="708"/>
          <w:docGrid w:linePitch="360"/>
        </w:sectPr>
      </w:pPr>
    </w:p>
    <w:tbl>
      <w:tblPr>
        <w:tblW w:w="146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1"/>
        <w:gridCol w:w="3193"/>
        <w:gridCol w:w="1778"/>
        <w:gridCol w:w="1779"/>
        <w:gridCol w:w="1966"/>
        <w:gridCol w:w="1778"/>
        <w:gridCol w:w="1779"/>
        <w:gridCol w:w="1779"/>
      </w:tblGrid>
      <w:tr w:rsidR="006056B6" w:rsidRPr="00EA50AE" w14:paraId="2A9DF364" w14:textId="77777777" w:rsidTr="006056B6">
        <w:trPr>
          <w:trHeight w:val="879"/>
          <w:tblHeader/>
          <w:jc w:val="center"/>
        </w:trPr>
        <w:tc>
          <w:tcPr>
            <w:tcW w:w="5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F1CA54A" w14:textId="77777777" w:rsidR="000C19CF" w:rsidRPr="006056B6" w:rsidRDefault="000C19CF" w:rsidP="00B75710">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lastRenderedPageBreak/>
              <w:t>№№</w:t>
            </w:r>
          </w:p>
        </w:tc>
        <w:tc>
          <w:tcPr>
            <w:tcW w:w="31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8FDD907" w14:textId="77777777" w:rsidR="000C19CF" w:rsidRPr="006056B6" w:rsidRDefault="000C19CF" w:rsidP="00897FA0">
            <w:pPr>
              <w:spacing w:after="0" w:line="240" w:lineRule="auto"/>
              <w:jc w:val="center"/>
              <w:rPr>
                <w:rFonts w:ascii="Myriad Pro" w:eastAsia="Times New Roman" w:hAnsi="Myriad Pro" w:cs="Calibri"/>
                <w:color w:val="FFFFFF"/>
                <w:sz w:val="20"/>
                <w:szCs w:val="20"/>
                <w:lang w:eastAsia="ru-RU"/>
              </w:rPr>
            </w:pPr>
            <w:bookmarkStart w:id="73" w:name="RANGE!B3"/>
            <w:r w:rsidRPr="006056B6">
              <w:rPr>
                <w:rFonts w:ascii="Myriad Pro" w:eastAsia="Times New Roman" w:hAnsi="Myriad Pro" w:cs="Calibri"/>
                <w:color w:val="FFFFFF"/>
                <w:sz w:val="20"/>
                <w:szCs w:val="20"/>
                <w:lang w:eastAsia="ru-RU"/>
              </w:rPr>
              <w:t>Наименование статьи расходов</w:t>
            </w:r>
            <w:bookmarkEnd w:id="73"/>
          </w:p>
        </w:tc>
        <w:tc>
          <w:tcPr>
            <w:tcW w:w="1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7BD6E2" w14:textId="77777777" w:rsidR="000C19CF" w:rsidRPr="006056B6" w:rsidRDefault="000C19CF" w:rsidP="00985076">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Факт за 2017 год</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EF60F6" w14:textId="77777777" w:rsidR="000C19CF" w:rsidRPr="006056B6" w:rsidRDefault="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Утверждено Министерством на 2019 год (ДПР)</w:t>
            </w:r>
          </w:p>
        </w:tc>
        <w:tc>
          <w:tcPr>
            <w:tcW w:w="1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67946F" w14:textId="77777777" w:rsidR="000C19CF" w:rsidRPr="006056B6" w:rsidRDefault="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Заявлено филиалом ПАО «МРСК Сибири»</w:t>
            </w:r>
            <w:r w:rsidR="00DE71C2" w:rsidRPr="006056B6">
              <w:rPr>
                <w:rFonts w:ascii="Myriad Pro" w:eastAsia="Times New Roman" w:hAnsi="Myriad Pro" w:cs="Calibri"/>
                <w:color w:val="FFFFFF"/>
                <w:sz w:val="20"/>
                <w:szCs w:val="20"/>
                <w:lang w:eastAsia="ru-RU"/>
              </w:rPr>
              <w:t xml:space="preserve"> </w:t>
            </w:r>
            <w:r w:rsidRPr="006056B6">
              <w:rPr>
                <w:rFonts w:ascii="Myriad Pro" w:eastAsia="Times New Roman" w:hAnsi="Myriad Pro" w:cs="Calibri"/>
                <w:color w:val="FFFFFF"/>
                <w:sz w:val="20"/>
                <w:szCs w:val="20"/>
                <w:lang w:eastAsia="ru-RU"/>
              </w:rPr>
              <w:t>-</w:t>
            </w:r>
            <w:r w:rsidR="00DE71C2" w:rsidRPr="006056B6">
              <w:rPr>
                <w:rFonts w:ascii="Myriad Pro" w:eastAsia="Times New Roman" w:hAnsi="Myriad Pro" w:cs="Calibri"/>
                <w:color w:val="FFFFFF"/>
                <w:sz w:val="20"/>
                <w:szCs w:val="20"/>
                <w:lang w:eastAsia="ru-RU"/>
              </w:rPr>
              <w:t xml:space="preserve"> </w:t>
            </w:r>
            <w:r w:rsidRPr="006056B6">
              <w:rPr>
                <w:rFonts w:ascii="Myriad Pro" w:eastAsia="Times New Roman" w:hAnsi="Myriad Pro" w:cs="Calibri"/>
                <w:color w:val="FFFFFF"/>
                <w:sz w:val="20"/>
                <w:szCs w:val="20"/>
                <w:lang w:eastAsia="ru-RU"/>
              </w:rPr>
              <w:t>«Красноярскэнерго» на 2019</w:t>
            </w:r>
          </w:p>
        </w:tc>
        <w:tc>
          <w:tcPr>
            <w:tcW w:w="1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B642B6" w14:textId="77777777" w:rsidR="000C19CF" w:rsidRPr="006056B6" w:rsidRDefault="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Скорректировано Министерством на 2019 год</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2A1888" w14:textId="77777777" w:rsidR="000C19CF" w:rsidRPr="006056B6" w:rsidRDefault="008E2E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Утверждено</w:t>
            </w:r>
            <w:r w:rsidR="000C19CF" w:rsidRPr="006056B6">
              <w:rPr>
                <w:rFonts w:ascii="Myriad Pro" w:eastAsia="Times New Roman" w:hAnsi="Myriad Pro" w:cs="Calibri"/>
                <w:color w:val="FFFFFF"/>
                <w:sz w:val="20"/>
                <w:szCs w:val="20"/>
                <w:lang w:eastAsia="ru-RU"/>
              </w:rPr>
              <w:t xml:space="preserve"> на 2019 / заявка на 2019 год</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FC0022" w14:textId="77777777" w:rsidR="000C19CF" w:rsidRPr="006056B6" w:rsidRDefault="008E2E41">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Утверждено</w:t>
            </w:r>
            <w:r w:rsidR="000C19CF" w:rsidRPr="006056B6">
              <w:rPr>
                <w:rFonts w:ascii="Myriad Pro" w:eastAsia="Times New Roman" w:hAnsi="Myriad Pro" w:cs="Calibri"/>
                <w:color w:val="FFFFFF"/>
                <w:sz w:val="20"/>
                <w:szCs w:val="20"/>
                <w:lang w:eastAsia="ru-RU"/>
              </w:rPr>
              <w:t xml:space="preserve"> на 2019 год</w:t>
            </w:r>
            <w:r w:rsidRPr="006056B6">
              <w:rPr>
                <w:rFonts w:ascii="Myriad Pro" w:eastAsia="Times New Roman" w:hAnsi="Myriad Pro" w:cs="Calibri"/>
                <w:color w:val="FFFFFF"/>
                <w:sz w:val="20"/>
                <w:szCs w:val="20"/>
                <w:lang w:eastAsia="ru-RU"/>
              </w:rPr>
              <w:t xml:space="preserve"> </w:t>
            </w:r>
            <w:r w:rsidR="000C19CF" w:rsidRPr="006056B6">
              <w:rPr>
                <w:rFonts w:ascii="Myriad Pro" w:eastAsia="Times New Roman" w:hAnsi="Myriad Pro" w:cs="Calibri"/>
                <w:color w:val="FFFFFF"/>
                <w:sz w:val="20"/>
                <w:szCs w:val="20"/>
                <w:lang w:eastAsia="ru-RU"/>
              </w:rPr>
              <w:t>/</w:t>
            </w:r>
            <w:r w:rsidRPr="006056B6">
              <w:rPr>
                <w:rFonts w:ascii="Myriad Pro" w:eastAsia="Times New Roman" w:hAnsi="Myriad Pro" w:cs="Calibri"/>
                <w:color w:val="FFFFFF"/>
                <w:sz w:val="20"/>
                <w:szCs w:val="20"/>
                <w:lang w:eastAsia="ru-RU"/>
              </w:rPr>
              <w:t xml:space="preserve"> </w:t>
            </w:r>
            <w:r w:rsidR="000C19CF" w:rsidRPr="006056B6">
              <w:rPr>
                <w:rFonts w:ascii="Myriad Pro" w:eastAsia="Times New Roman" w:hAnsi="Myriad Pro" w:cs="Calibri"/>
                <w:color w:val="FFFFFF"/>
                <w:sz w:val="20"/>
                <w:szCs w:val="20"/>
                <w:lang w:eastAsia="ru-RU"/>
              </w:rPr>
              <w:t xml:space="preserve">факт </w:t>
            </w:r>
            <w:r w:rsidR="0031747F">
              <w:rPr>
                <w:rFonts w:ascii="Myriad Pro" w:eastAsia="Times New Roman" w:hAnsi="Myriad Pro" w:cs="Calibri"/>
                <w:color w:val="FFFFFF"/>
                <w:sz w:val="20"/>
                <w:szCs w:val="20"/>
                <w:lang w:eastAsia="ru-RU"/>
              </w:rPr>
              <w:br/>
            </w:r>
            <w:r w:rsidR="000C19CF" w:rsidRPr="006056B6">
              <w:rPr>
                <w:rFonts w:ascii="Myriad Pro" w:eastAsia="Times New Roman" w:hAnsi="Myriad Pro" w:cs="Calibri"/>
                <w:color w:val="FFFFFF"/>
                <w:sz w:val="20"/>
                <w:szCs w:val="20"/>
                <w:lang w:eastAsia="ru-RU"/>
              </w:rPr>
              <w:t>за 2017 год</w:t>
            </w:r>
          </w:p>
        </w:tc>
      </w:tr>
      <w:tr w:rsidR="006056B6" w:rsidRPr="00EA50AE" w14:paraId="78A27634" w14:textId="77777777" w:rsidTr="006056B6">
        <w:trPr>
          <w:trHeight w:val="271"/>
          <w:tblHeader/>
          <w:jc w:val="center"/>
        </w:trPr>
        <w:tc>
          <w:tcPr>
            <w:tcW w:w="5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8F1168" w14:textId="77777777" w:rsidR="000C19CF" w:rsidRPr="006056B6" w:rsidRDefault="000C19CF" w:rsidP="000C19CF">
            <w:pPr>
              <w:spacing w:after="0" w:line="240" w:lineRule="auto"/>
              <w:rPr>
                <w:rFonts w:ascii="Myriad Pro" w:eastAsia="Times New Roman" w:hAnsi="Myriad Pro" w:cs="Calibri"/>
                <w:color w:val="FFFFFF"/>
                <w:sz w:val="20"/>
                <w:szCs w:val="20"/>
                <w:lang w:eastAsia="ru-RU"/>
              </w:rPr>
            </w:pPr>
          </w:p>
        </w:tc>
        <w:tc>
          <w:tcPr>
            <w:tcW w:w="31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9B8098" w14:textId="77777777" w:rsidR="000C19CF" w:rsidRPr="006056B6" w:rsidRDefault="000C19CF" w:rsidP="000C19CF">
            <w:pPr>
              <w:spacing w:after="0" w:line="240" w:lineRule="auto"/>
              <w:rPr>
                <w:rFonts w:ascii="Myriad Pro" w:eastAsia="Times New Roman" w:hAnsi="Myriad Pro" w:cs="Calibri"/>
                <w:color w:val="FFFFFF"/>
                <w:sz w:val="20"/>
                <w:szCs w:val="20"/>
                <w:lang w:eastAsia="ru-RU"/>
              </w:rPr>
            </w:pPr>
          </w:p>
        </w:tc>
        <w:tc>
          <w:tcPr>
            <w:tcW w:w="1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A141CE"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66359B"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2356DE"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C88181"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тыс. руб.</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1CF932"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90CA02"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w:t>
            </w:r>
          </w:p>
        </w:tc>
      </w:tr>
      <w:tr w:rsidR="006056B6" w:rsidRPr="00EA50AE" w14:paraId="244117ED" w14:textId="77777777" w:rsidTr="006056B6">
        <w:trPr>
          <w:trHeight w:val="305"/>
          <w:tblHeader/>
          <w:jc w:val="center"/>
        </w:trPr>
        <w:tc>
          <w:tcPr>
            <w:tcW w:w="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9DB409"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w:t>
            </w:r>
          </w:p>
        </w:tc>
        <w:tc>
          <w:tcPr>
            <w:tcW w:w="31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107C96"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2</w:t>
            </w:r>
          </w:p>
        </w:tc>
        <w:tc>
          <w:tcPr>
            <w:tcW w:w="1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884CA0"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3</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F07091"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4</w:t>
            </w:r>
          </w:p>
        </w:tc>
        <w:tc>
          <w:tcPr>
            <w:tcW w:w="1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1B275E"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5</w:t>
            </w:r>
          </w:p>
        </w:tc>
        <w:tc>
          <w:tcPr>
            <w:tcW w:w="1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C21FEF"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6</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4FE50C"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7</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12D34E" w14:textId="77777777" w:rsidR="000C19CF" w:rsidRPr="006056B6" w:rsidRDefault="000C19CF" w:rsidP="000C19CF">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8</w:t>
            </w:r>
          </w:p>
        </w:tc>
      </w:tr>
      <w:tr w:rsidR="000C19CF" w:rsidRPr="00EA50AE" w14:paraId="667CE395" w14:textId="77777777" w:rsidTr="006056B6">
        <w:trPr>
          <w:trHeight w:val="305"/>
          <w:jc w:val="center"/>
        </w:trPr>
        <w:tc>
          <w:tcPr>
            <w:tcW w:w="591" w:type="dxa"/>
            <w:tcBorders>
              <w:top w:val="single" w:sz="4" w:space="0" w:color="FFFFFF" w:themeColor="background1"/>
            </w:tcBorders>
            <w:shd w:val="clear" w:color="auto" w:fill="auto"/>
            <w:vAlign w:val="center"/>
            <w:hideMark/>
          </w:tcPr>
          <w:p w14:paraId="703FA89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w:t>
            </w:r>
          </w:p>
        </w:tc>
        <w:tc>
          <w:tcPr>
            <w:tcW w:w="3193" w:type="dxa"/>
            <w:tcBorders>
              <w:top w:val="single" w:sz="4" w:space="0" w:color="FFFFFF" w:themeColor="background1"/>
            </w:tcBorders>
            <w:shd w:val="clear" w:color="auto" w:fill="auto"/>
            <w:vAlign w:val="center"/>
            <w:hideMark/>
          </w:tcPr>
          <w:p w14:paraId="5533FD0D"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Оплата услуг ПАО "ФСК ЕЭС"</w:t>
            </w:r>
          </w:p>
        </w:tc>
        <w:tc>
          <w:tcPr>
            <w:tcW w:w="1778" w:type="dxa"/>
            <w:tcBorders>
              <w:top w:val="single" w:sz="4" w:space="0" w:color="FFFFFF" w:themeColor="background1"/>
            </w:tcBorders>
            <w:shd w:val="clear" w:color="auto" w:fill="auto"/>
            <w:noWrap/>
            <w:vAlign w:val="center"/>
            <w:hideMark/>
          </w:tcPr>
          <w:p w14:paraId="467FC52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2 635 663,12</w:t>
            </w:r>
          </w:p>
        </w:tc>
        <w:tc>
          <w:tcPr>
            <w:tcW w:w="1779" w:type="dxa"/>
            <w:tcBorders>
              <w:top w:val="single" w:sz="4" w:space="0" w:color="FFFFFF" w:themeColor="background1"/>
            </w:tcBorders>
            <w:shd w:val="clear" w:color="auto" w:fill="auto"/>
            <w:noWrap/>
            <w:vAlign w:val="center"/>
            <w:hideMark/>
          </w:tcPr>
          <w:p w14:paraId="2EBB0C1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2 439 598,40</w:t>
            </w:r>
          </w:p>
        </w:tc>
        <w:tc>
          <w:tcPr>
            <w:tcW w:w="1966" w:type="dxa"/>
            <w:tcBorders>
              <w:top w:val="single" w:sz="4" w:space="0" w:color="FFFFFF" w:themeColor="background1"/>
            </w:tcBorders>
            <w:shd w:val="clear" w:color="auto" w:fill="auto"/>
            <w:noWrap/>
            <w:vAlign w:val="center"/>
            <w:hideMark/>
          </w:tcPr>
          <w:p w14:paraId="58CB743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2 490 381,83</w:t>
            </w:r>
          </w:p>
        </w:tc>
        <w:tc>
          <w:tcPr>
            <w:tcW w:w="1778" w:type="dxa"/>
            <w:tcBorders>
              <w:top w:val="single" w:sz="4" w:space="0" w:color="FFFFFF" w:themeColor="background1"/>
            </w:tcBorders>
            <w:shd w:val="clear" w:color="auto" w:fill="auto"/>
            <w:noWrap/>
            <w:vAlign w:val="center"/>
            <w:hideMark/>
          </w:tcPr>
          <w:p w14:paraId="10357197"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2 505 328,93</w:t>
            </w:r>
          </w:p>
        </w:tc>
        <w:tc>
          <w:tcPr>
            <w:tcW w:w="1779" w:type="dxa"/>
            <w:tcBorders>
              <w:top w:val="single" w:sz="4" w:space="0" w:color="FFFFFF" w:themeColor="background1"/>
            </w:tcBorders>
            <w:shd w:val="clear" w:color="auto" w:fill="auto"/>
            <w:noWrap/>
            <w:vAlign w:val="center"/>
            <w:hideMark/>
          </w:tcPr>
          <w:p w14:paraId="6D53760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0,60</w:t>
            </w:r>
          </w:p>
        </w:tc>
        <w:tc>
          <w:tcPr>
            <w:tcW w:w="1779" w:type="dxa"/>
            <w:tcBorders>
              <w:top w:val="single" w:sz="4" w:space="0" w:color="FFFFFF" w:themeColor="background1"/>
            </w:tcBorders>
            <w:shd w:val="clear" w:color="auto" w:fill="auto"/>
            <w:noWrap/>
            <w:vAlign w:val="center"/>
            <w:hideMark/>
          </w:tcPr>
          <w:p w14:paraId="35E327DC"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-4,95</w:t>
            </w:r>
          </w:p>
        </w:tc>
      </w:tr>
      <w:tr w:rsidR="000C19CF" w:rsidRPr="00EA50AE" w14:paraId="385E283A" w14:textId="77777777" w:rsidTr="006056B6">
        <w:trPr>
          <w:trHeight w:val="385"/>
          <w:jc w:val="center"/>
        </w:trPr>
        <w:tc>
          <w:tcPr>
            <w:tcW w:w="591" w:type="dxa"/>
            <w:shd w:val="clear" w:color="auto" w:fill="auto"/>
            <w:vAlign w:val="center"/>
            <w:hideMark/>
          </w:tcPr>
          <w:p w14:paraId="6033C1F7"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w:t>
            </w:r>
          </w:p>
        </w:tc>
        <w:tc>
          <w:tcPr>
            <w:tcW w:w="3193" w:type="dxa"/>
            <w:shd w:val="clear" w:color="auto" w:fill="auto"/>
            <w:vAlign w:val="center"/>
            <w:hideMark/>
          </w:tcPr>
          <w:p w14:paraId="3CA4FDB8"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Электроэнергия на хозяйственные нужды</w:t>
            </w:r>
          </w:p>
        </w:tc>
        <w:tc>
          <w:tcPr>
            <w:tcW w:w="1778" w:type="dxa"/>
            <w:shd w:val="clear" w:color="auto" w:fill="auto"/>
            <w:noWrap/>
            <w:vAlign w:val="center"/>
            <w:hideMark/>
          </w:tcPr>
          <w:p w14:paraId="20A63F4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65 877,93</w:t>
            </w:r>
          </w:p>
        </w:tc>
        <w:tc>
          <w:tcPr>
            <w:tcW w:w="1779" w:type="dxa"/>
            <w:shd w:val="clear" w:color="auto" w:fill="auto"/>
            <w:noWrap/>
            <w:vAlign w:val="center"/>
            <w:hideMark/>
          </w:tcPr>
          <w:p w14:paraId="24D672E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69 885,68</w:t>
            </w:r>
          </w:p>
        </w:tc>
        <w:tc>
          <w:tcPr>
            <w:tcW w:w="1966" w:type="dxa"/>
            <w:shd w:val="clear" w:color="auto" w:fill="auto"/>
            <w:noWrap/>
            <w:vAlign w:val="center"/>
            <w:hideMark/>
          </w:tcPr>
          <w:p w14:paraId="520358F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74 022,72</w:t>
            </w:r>
          </w:p>
        </w:tc>
        <w:tc>
          <w:tcPr>
            <w:tcW w:w="1778" w:type="dxa"/>
            <w:shd w:val="clear" w:color="auto" w:fill="auto"/>
            <w:noWrap/>
            <w:vAlign w:val="center"/>
            <w:hideMark/>
          </w:tcPr>
          <w:p w14:paraId="6578F364"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73 229,61</w:t>
            </w:r>
          </w:p>
        </w:tc>
        <w:tc>
          <w:tcPr>
            <w:tcW w:w="1779" w:type="dxa"/>
            <w:shd w:val="clear" w:color="auto" w:fill="auto"/>
            <w:noWrap/>
            <w:vAlign w:val="center"/>
            <w:hideMark/>
          </w:tcPr>
          <w:p w14:paraId="6C1E203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-1,07</w:t>
            </w:r>
          </w:p>
        </w:tc>
        <w:tc>
          <w:tcPr>
            <w:tcW w:w="1779" w:type="dxa"/>
            <w:shd w:val="clear" w:color="auto" w:fill="auto"/>
            <w:noWrap/>
            <w:vAlign w:val="center"/>
            <w:hideMark/>
          </w:tcPr>
          <w:p w14:paraId="5AC7A6F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11,16</w:t>
            </w:r>
          </w:p>
        </w:tc>
      </w:tr>
      <w:tr w:rsidR="000C19CF" w:rsidRPr="00EA50AE" w14:paraId="6E0B756A" w14:textId="77777777" w:rsidTr="006056B6">
        <w:trPr>
          <w:trHeight w:val="305"/>
          <w:jc w:val="center"/>
        </w:trPr>
        <w:tc>
          <w:tcPr>
            <w:tcW w:w="591" w:type="dxa"/>
            <w:shd w:val="clear" w:color="auto" w:fill="auto"/>
            <w:vAlign w:val="center"/>
            <w:hideMark/>
          </w:tcPr>
          <w:p w14:paraId="0F3A1DA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w:t>
            </w:r>
          </w:p>
        </w:tc>
        <w:tc>
          <w:tcPr>
            <w:tcW w:w="3193" w:type="dxa"/>
            <w:shd w:val="clear" w:color="auto" w:fill="auto"/>
            <w:vAlign w:val="center"/>
            <w:hideMark/>
          </w:tcPr>
          <w:p w14:paraId="438F53D3"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Теплоэнергия</w:t>
            </w:r>
          </w:p>
        </w:tc>
        <w:tc>
          <w:tcPr>
            <w:tcW w:w="1778" w:type="dxa"/>
            <w:shd w:val="clear" w:color="auto" w:fill="auto"/>
            <w:noWrap/>
            <w:vAlign w:val="center"/>
            <w:hideMark/>
          </w:tcPr>
          <w:p w14:paraId="6C8F912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26 365,31</w:t>
            </w:r>
          </w:p>
        </w:tc>
        <w:tc>
          <w:tcPr>
            <w:tcW w:w="1779" w:type="dxa"/>
            <w:shd w:val="clear" w:color="auto" w:fill="auto"/>
            <w:noWrap/>
            <w:vAlign w:val="center"/>
            <w:hideMark/>
          </w:tcPr>
          <w:p w14:paraId="5AC16F2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28 849,71</w:t>
            </w:r>
          </w:p>
        </w:tc>
        <w:tc>
          <w:tcPr>
            <w:tcW w:w="1966" w:type="dxa"/>
            <w:shd w:val="clear" w:color="auto" w:fill="auto"/>
            <w:noWrap/>
            <w:vAlign w:val="center"/>
            <w:hideMark/>
          </w:tcPr>
          <w:p w14:paraId="49D1CBC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33 254,11</w:t>
            </w:r>
          </w:p>
        </w:tc>
        <w:tc>
          <w:tcPr>
            <w:tcW w:w="1778" w:type="dxa"/>
            <w:shd w:val="clear" w:color="auto" w:fill="auto"/>
            <w:noWrap/>
            <w:vAlign w:val="center"/>
            <w:hideMark/>
          </w:tcPr>
          <w:p w14:paraId="1082D23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32 738,92</w:t>
            </w:r>
          </w:p>
        </w:tc>
        <w:tc>
          <w:tcPr>
            <w:tcW w:w="1779" w:type="dxa"/>
            <w:shd w:val="clear" w:color="auto" w:fill="auto"/>
            <w:noWrap/>
            <w:vAlign w:val="center"/>
            <w:hideMark/>
          </w:tcPr>
          <w:p w14:paraId="05C6F0F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-1,55</w:t>
            </w:r>
          </w:p>
        </w:tc>
        <w:tc>
          <w:tcPr>
            <w:tcW w:w="1779" w:type="dxa"/>
            <w:shd w:val="clear" w:color="auto" w:fill="auto"/>
            <w:noWrap/>
            <w:vAlign w:val="center"/>
            <w:hideMark/>
          </w:tcPr>
          <w:p w14:paraId="3C1789B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24,17</w:t>
            </w:r>
          </w:p>
        </w:tc>
      </w:tr>
      <w:tr w:rsidR="000C19CF" w:rsidRPr="00EA50AE" w14:paraId="2229A67C" w14:textId="77777777" w:rsidTr="006056B6">
        <w:trPr>
          <w:trHeight w:val="504"/>
          <w:jc w:val="center"/>
        </w:trPr>
        <w:tc>
          <w:tcPr>
            <w:tcW w:w="591" w:type="dxa"/>
            <w:shd w:val="clear" w:color="auto" w:fill="auto"/>
            <w:vAlign w:val="center"/>
            <w:hideMark/>
          </w:tcPr>
          <w:p w14:paraId="48A4635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w:t>
            </w:r>
          </w:p>
        </w:tc>
        <w:tc>
          <w:tcPr>
            <w:tcW w:w="3193" w:type="dxa"/>
            <w:shd w:val="clear" w:color="auto" w:fill="auto"/>
            <w:vAlign w:val="center"/>
            <w:hideMark/>
          </w:tcPr>
          <w:p w14:paraId="6583AF95"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Плата за аренду имущества и лизинг, всего:</w:t>
            </w:r>
          </w:p>
        </w:tc>
        <w:tc>
          <w:tcPr>
            <w:tcW w:w="1778" w:type="dxa"/>
            <w:shd w:val="clear" w:color="auto" w:fill="auto"/>
            <w:noWrap/>
            <w:vAlign w:val="center"/>
            <w:hideMark/>
          </w:tcPr>
          <w:p w14:paraId="07F3E310"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57 488,95</w:t>
            </w:r>
          </w:p>
        </w:tc>
        <w:tc>
          <w:tcPr>
            <w:tcW w:w="1779" w:type="dxa"/>
            <w:shd w:val="clear" w:color="auto" w:fill="auto"/>
            <w:noWrap/>
            <w:vAlign w:val="center"/>
            <w:hideMark/>
          </w:tcPr>
          <w:p w14:paraId="325AA0EC"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59DC5BD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59 247,18</w:t>
            </w:r>
          </w:p>
        </w:tc>
        <w:tc>
          <w:tcPr>
            <w:tcW w:w="1778" w:type="dxa"/>
            <w:shd w:val="clear" w:color="auto" w:fill="auto"/>
            <w:noWrap/>
            <w:vAlign w:val="center"/>
            <w:hideMark/>
          </w:tcPr>
          <w:p w14:paraId="75BC4CB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110 757,84</w:t>
            </w:r>
          </w:p>
        </w:tc>
        <w:tc>
          <w:tcPr>
            <w:tcW w:w="1779" w:type="dxa"/>
            <w:shd w:val="clear" w:color="auto" w:fill="auto"/>
            <w:noWrap/>
            <w:vAlign w:val="center"/>
            <w:hideMark/>
          </w:tcPr>
          <w:p w14:paraId="53D76A0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86,94</w:t>
            </w:r>
          </w:p>
        </w:tc>
        <w:tc>
          <w:tcPr>
            <w:tcW w:w="1779" w:type="dxa"/>
            <w:shd w:val="clear" w:color="auto" w:fill="auto"/>
            <w:noWrap/>
            <w:vAlign w:val="center"/>
            <w:hideMark/>
          </w:tcPr>
          <w:p w14:paraId="0A0CA52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92,66</w:t>
            </w:r>
          </w:p>
        </w:tc>
      </w:tr>
      <w:tr w:rsidR="000C19CF" w:rsidRPr="00EA50AE" w14:paraId="4557EB36" w14:textId="77777777" w:rsidTr="006056B6">
        <w:trPr>
          <w:trHeight w:val="504"/>
          <w:jc w:val="center"/>
        </w:trPr>
        <w:tc>
          <w:tcPr>
            <w:tcW w:w="591" w:type="dxa"/>
            <w:shd w:val="clear" w:color="auto" w:fill="auto"/>
            <w:vAlign w:val="center"/>
            <w:hideMark/>
          </w:tcPr>
          <w:p w14:paraId="32E4B58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4.1.</w:t>
            </w:r>
          </w:p>
        </w:tc>
        <w:tc>
          <w:tcPr>
            <w:tcW w:w="3193" w:type="dxa"/>
            <w:shd w:val="clear" w:color="auto" w:fill="auto"/>
            <w:vAlign w:val="center"/>
            <w:hideMark/>
          </w:tcPr>
          <w:p w14:paraId="0B156ED0"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аренда объектов электросетевого комплекса</w:t>
            </w:r>
          </w:p>
        </w:tc>
        <w:tc>
          <w:tcPr>
            <w:tcW w:w="1778" w:type="dxa"/>
            <w:shd w:val="clear" w:color="auto" w:fill="auto"/>
            <w:noWrap/>
            <w:vAlign w:val="center"/>
            <w:hideMark/>
          </w:tcPr>
          <w:p w14:paraId="5048E8D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379,37</w:t>
            </w:r>
          </w:p>
        </w:tc>
        <w:tc>
          <w:tcPr>
            <w:tcW w:w="1779" w:type="dxa"/>
            <w:shd w:val="clear" w:color="auto" w:fill="auto"/>
            <w:noWrap/>
            <w:vAlign w:val="center"/>
            <w:hideMark/>
          </w:tcPr>
          <w:p w14:paraId="1818902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015F66D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385,00</w:t>
            </w:r>
          </w:p>
        </w:tc>
        <w:tc>
          <w:tcPr>
            <w:tcW w:w="1778" w:type="dxa"/>
            <w:shd w:val="clear" w:color="auto" w:fill="auto"/>
            <w:noWrap/>
            <w:vAlign w:val="center"/>
            <w:hideMark/>
          </w:tcPr>
          <w:p w14:paraId="43F9EA5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659F5B47"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c>
          <w:tcPr>
            <w:tcW w:w="1779" w:type="dxa"/>
            <w:shd w:val="clear" w:color="auto" w:fill="auto"/>
            <w:noWrap/>
            <w:vAlign w:val="center"/>
            <w:hideMark/>
          </w:tcPr>
          <w:p w14:paraId="2D7D9207"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r>
      <w:tr w:rsidR="000C19CF" w:rsidRPr="00EA50AE" w14:paraId="0640C7BA" w14:textId="77777777" w:rsidTr="006056B6">
        <w:trPr>
          <w:trHeight w:val="305"/>
          <w:jc w:val="center"/>
        </w:trPr>
        <w:tc>
          <w:tcPr>
            <w:tcW w:w="591" w:type="dxa"/>
            <w:shd w:val="clear" w:color="auto" w:fill="auto"/>
            <w:vAlign w:val="center"/>
            <w:hideMark/>
          </w:tcPr>
          <w:p w14:paraId="58E75A3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4.2.</w:t>
            </w:r>
          </w:p>
        </w:tc>
        <w:tc>
          <w:tcPr>
            <w:tcW w:w="3193" w:type="dxa"/>
            <w:shd w:val="clear" w:color="auto" w:fill="auto"/>
            <w:vAlign w:val="center"/>
            <w:hideMark/>
          </w:tcPr>
          <w:p w14:paraId="3E7C195D"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аренда земли</w:t>
            </w:r>
          </w:p>
        </w:tc>
        <w:tc>
          <w:tcPr>
            <w:tcW w:w="1778" w:type="dxa"/>
            <w:shd w:val="clear" w:color="auto" w:fill="auto"/>
            <w:noWrap/>
            <w:vAlign w:val="center"/>
            <w:hideMark/>
          </w:tcPr>
          <w:p w14:paraId="39E5DF8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20 073,13</w:t>
            </w:r>
          </w:p>
        </w:tc>
        <w:tc>
          <w:tcPr>
            <w:tcW w:w="1779" w:type="dxa"/>
            <w:shd w:val="clear" w:color="auto" w:fill="auto"/>
            <w:noWrap/>
            <w:vAlign w:val="center"/>
            <w:hideMark/>
          </w:tcPr>
          <w:p w14:paraId="42BCF03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65596F2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20 612,22</w:t>
            </w:r>
          </w:p>
        </w:tc>
        <w:tc>
          <w:tcPr>
            <w:tcW w:w="1778" w:type="dxa"/>
            <w:shd w:val="clear" w:color="auto" w:fill="auto"/>
            <w:noWrap/>
            <w:vAlign w:val="center"/>
            <w:hideMark/>
          </w:tcPr>
          <w:p w14:paraId="330B5729"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551B87C0"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c>
          <w:tcPr>
            <w:tcW w:w="1779" w:type="dxa"/>
            <w:shd w:val="clear" w:color="auto" w:fill="auto"/>
            <w:noWrap/>
            <w:vAlign w:val="center"/>
            <w:hideMark/>
          </w:tcPr>
          <w:p w14:paraId="1C33B20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r>
      <w:tr w:rsidR="000C19CF" w:rsidRPr="00EA50AE" w14:paraId="5759C388" w14:textId="77777777" w:rsidTr="006056B6">
        <w:trPr>
          <w:trHeight w:val="305"/>
          <w:jc w:val="center"/>
        </w:trPr>
        <w:tc>
          <w:tcPr>
            <w:tcW w:w="591" w:type="dxa"/>
            <w:shd w:val="clear" w:color="auto" w:fill="auto"/>
            <w:vAlign w:val="center"/>
            <w:hideMark/>
          </w:tcPr>
          <w:p w14:paraId="7E3AEB9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4.3.</w:t>
            </w:r>
          </w:p>
        </w:tc>
        <w:tc>
          <w:tcPr>
            <w:tcW w:w="3193" w:type="dxa"/>
            <w:shd w:val="clear" w:color="auto" w:fill="auto"/>
            <w:vAlign w:val="center"/>
            <w:hideMark/>
          </w:tcPr>
          <w:p w14:paraId="356D8CA0"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прочая аренда (с расшифровкой)</w:t>
            </w:r>
          </w:p>
        </w:tc>
        <w:tc>
          <w:tcPr>
            <w:tcW w:w="1778" w:type="dxa"/>
            <w:shd w:val="clear" w:color="auto" w:fill="auto"/>
            <w:noWrap/>
            <w:vAlign w:val="center"/>
            <w:hideMark/>
          </w:tcPr>
          <w:p w14:paraId="46B89E9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37 036,46</w:t>
            </w:r>
          </w:p>
        </w:tc>
        <w:tc>
          <w:tcPr>
            <w:tcW w:w="1779" w:type="dxa"/>
            <w:shd w:val="clear" w:color="auto" w:fill="auto"/>
            <w:noWrap/>
            <w:vAlign w:val="center"/>
            <w:hideMark/>
          </w:tcPr>
          <w:p w14:paraId="33A8866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63391A2C"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38 249,96</w:t>
            </w:r>
          </w:p>
        </w:tc>
        <w:tc>
          <w:tcPr>
            <w:tcW w:w="1778" w:type="dxa"/>
            <w:shd w:val="clear" w:color="auto" w:fill="auto"/>
            <w:noWrap/>
            <w:vAlign w:val="center"/>
            <w:hideMark/>
          </w:tcPr>
          <w:p w14:paraId="20ADF46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110 757,84</w:t>
            </w:r>
          </w:p>
        </w:tc>
        <w:tc>
          <w:tcPr>
            <w:tcW w:w="1779" w:type="dxa"/>
            <w:shd w:val="clear" w:color="auto" w:fill="auto"/>
            <w:noWrap/>
            <w:vAlign w:val="center"/>
            <w:hideMark/>
          </w:tcPr>
          <w:p w14:paraId="4C852AB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189,56</w:t>
            </w:r>
          </w:p>
        </w:tc>
        <w:tc>
          <w:tcPr>
            <w:tcW w:w="1779" w:type="dxa"/>
            <w:shd w:val="clear" w:color="auto" w:fill="auto"/>
            <w:noWrap/>
            <w:vAlign w:val="center"/>
            <w:hideMark/>
          </w:tcPr>
          <w:p w14:paraId="2BC59E6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199,05</w:t>
            </w:r>
          </w:p>
        </w:tc>
      </w:tr>
      <w:tr w:rsidR="000C19CF" w:rsidRPr="00EA50AE" w14:paraId="1BF59206" w14:textId="77777777" w:rsidTr="006056B6">
        <w:trPr>
          <w:trHeight w:val="504"/>
          <w:jc w:val="center"/>
        </w:trPr>
        <w:tc>
          <w:tcPr>
            <w:tcW w:w="591" w:type="dxa"/>
            <w:shd w:val="clear" w:color="auto" w:fill="auto"/>
            <w:vAlign w:val="center"/>
            <w:hideMark/>
          </w:tcPr>
          <w:p w14:paraId="29AF1F8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w:t>
            </w:r>
          </w:p>
        </w:tc>
        <w:tc>
          <w:tcPr>
            <w:tcW w:w="3193" w:type="dxa"/>
            <w:shd w:val="clear" w:color="auto" w:fill="auto"/>
            <w:vAlign w:val="center"/>
            <w:hideMark/>
          </w:tcPr>
          <w:p w14:paraId="3E5895AB"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Налоги (без учета налога на прибыль), всего, в том числе:</w:t>
            </w:r>
          </w:p>
        </w:tc>
        <w:tc>
          <w:tcPr>
            <w:tcW w:w="1778" w:type="dxa"/>
            <w:shd w:val="clear" w:color="auto" w:fill="auto"/>
            <w:noWrap/>
            <w:vAlign w:val="center"/>
            <w:hideMark/>
          </w:tcPr>
          <w:p w14:paraId="677299FC"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99 297,82</w:t>
            </w:r>
          </w:p>
        </w:tc>
        <w:tc>
          <w:tcPr>
            <w:tcW w:w="1779" w:type="dxa"/>
            <w:shd w:val="clear" w:color="auto" w:fill="auto"/>
            <w:noWrap/>
            <w:vAlign w:val="center"/>
            <w:hideMark/>
          </w:tcPr>
          <w:p w14:paraId="328A42B9"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133 146,83</w:t>
            </w:r>
          </w:p>
        </w:tc>
        <w:tc>
          <w:tcPr>
            <w:tcW w:w="1966" w:type="dxa"/>
            <w:shd w:val="clear" w:color="auto" w:fill="auto"/>
            <w:noWrap/>
            <w:vAlign w:val="center"/>
            <w:hideMark/>
          </w:tcPr>
          <w:p w14:paraId="7D2E757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245 275,41</w:t>
            </w:r>
          </w:p>
        </w:tc>
        <w:tc>
          <w:tcPr>
            <w:tcW w:w="1778" w:type="dxa"/>
            <w:shd w:val="clear" w:color="auto" w:fill="auto"/>
            <w:noWrap/>
            <w:vAlign w:val="center"/>
            <w:hideMark/>
          </w:tcPr>
          <w:p w14:paraId="7A5C5FC4"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203 117,87</w:t>
            </w:r>
          </w:p>
        </w:tc>
        <w:tc>
          <w:tcPr>
            <w:tcW w:w="1779" w:type="dxa"/>
            <w:shd w:val="clear" w:color="auto" w:fill="auto"/>
            <w:noWrap/>
            <w:vAlign w:val="center"/>
            <w:hideMark/>
          </w:tcPr>
          <w:p w14:paraId="44D2DBD0"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-17,19</w:t>
            </w:r>
          </w:p>
        </w:tc>
        <w:tc>
          <w:tcPr>
            <w:tcW w:w="1779" w:type="dxa"/>
            <w:shd w:val="clear" w:color="auto" w:fill="auto"/>
            <w:noWrap/>
            <w:vAlign w:val="center"/>
            <w:hideMark/>
          </w:tcPr>
          <w:p w14:paraId="68478CE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104,55</w:t>
            </w:r>
          </w:p>
        </w:tc>
      </w:tr>
      <w:tr w:rsidR="000C19CF" w:rsidRPr="00EA50AE" w14:paraId="01F6299F" w14:textId="77777777" w:rsidTr="006056B6">
        <w:trPr>
          <w:trHeight w:val="305"/>
          <w:jc w:val="center"/>
        </w:trPr>
        <w:tc>
          <w:tcPr>
            <w:tcW w:w="591" w:type="dxa"/>
            <w:shd w:val="clear" w:color="auto" w:fill="auto"/>
            <w:vAlign w:val="center"/>
            <w:hideMark/>
          </w:tcPr>
          <w:p w14:paraId="36EFBFA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5.1.</w:t>
            </w:r>
          </w:p>
        </w:tc>
        <w:tc>
          <w:tcPr>
            <w:tcW w:w="3193" w:type="dxa"/>
            <w:shd w:val="clear" w:color="auto" w:fill="auto"/>
            <w:vAlign w:val="center"/>
            <w:hideMark/>
          </w:tcPr>
          <w:p w14:paraId="26994556"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плата за землю</w:t>
            </w:r>
          </w:p>
        </w:tc>
        <w:tc>
          <w:tcPr>
            <w:tcW w:w="1778" w:type="dxa"/>
            <w:shd w:val="clear" w:color="auto" w:fill="auto"/>
            <w:noWrap/>
            <w:vAlign w:val="center"/>
            <w:hideMark/>
          </w:tcPr>
          <w:p w14:paraId="6105C6E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1 768,83</w:t>
            </w:r>
          </w:p>
        </w:tc>
        <w:tc>
          <w:tcPr>
            <w:tcW w:w="1779" w:type="dxa"/>
            <w:shd w:val="clear" w:color="auto" w:fill="auto"/>
            <w:noWrap/>
            <w:vAlign w:val="center"/>
            <w:hideMark/>
          </w:tcPr>
          <w:p w14:paraId="35ABD9B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1 849,28</w:t>
            </w:r>
          </w:p>
        </w:tc>
        <w:tc>
          <w:tcPr>
            <w:tcW w:w="1966" w:type="dxa"/>
            <w:shd w:val="clear" w:color="auto" w:fill="auto"/>
            <w:noWrap/>
            <w:vAlign w:val="center"/>
            <w:hideMark/>
          </w:tcPr>
          <w:p w14:paraId="1CCC26DC"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2 018,00</w:t>
            </w:r>
          </w:p>
        </w:tc>
        <w:tc>
          <w:tcPr>
            <w:tcW w:w="1778" w:type="dxa"/>
            <w:shd w:val="clear" w:color="auto" w:fill="auto"/>
            <w:noWrap/>
            <w:vAlign w:val="center"/>
            <w:hideMark/>
          </w:tcPr>
          <w:p w14:paraId="5EFB968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1 849,28</w:t>
            </w:r>
          </w:p>
        </w:tc>
        <w:tc>
          <w:tcPr>
            <w:tcW w:w="1779" w:type="dxa"/>
            <w:shd w:val="clear" w:color="auto" w:fill="auto"/>
            <w:noWrap/>
            <w:vAlign w:val="center"/>
            <w:hideMark/>
          </w:tcPr>
          <w:p w14:paraId="74CB3D6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-8,36</w:t>
            </w:r>
          </w:p>
        </w:tc>
        <w:tc>
          <w:tcPr>
            <w:tcW w:w="1779" w:type="dxa"/>
            <w:shd w:val="clear" w:color="auto" w:fill="auto"/>
            <w:noWrap/>
            <w:vAlign w:val="center"/>
            <w:hideMark/>
          </w:tcPr>
          <w:p w14:paraId="3400136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4,55</w:t>
            </w:r>
          </w:p>
        </w:tc>
      </w:tr>
      <w:tr w:rsidR="000C19CF" w:rsidRPr="00EA50AE" w14:paraId="7118B27C" w14:textId="77777777" w:rsidTr="006056B6">
        <w:trPr>
          <w:trHeight w:val="305"/>
          <w:jc w:val="center"/>
        </w:trPr>
        <w:tc>
          <w:tcPr>
            <w:tcW w:w="591" w:type="dxa"/>
            <w:shd w:val="clear" w:color="auto" w:fill="auto"/>
            <w:vAlign w:val="center"/>
            <w:hideMark/>
          </w:tcPr>
          <w:p w14:paraId="5BA77740"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5.2.</w:t>
            </w:r>
          </w:p>
        </w:tc>
        <w:tc>
          <w:tcPr>
            <w:tcW w:w="3193" w:type="dxa"/>
            <w:shd w:val="clear" w:color="auto" w:fill="auto"/>
            <w:vAlign w:val="center"/>
            <w:hideMark/>
          </w:tcPr>
          <w:p w14:paraId="4296BED3"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транспортный налог</w:t>
            </w:r>
          </w:p>
        </w:tc>
        <w:tc>
          <w:tcPr>
            <w:tcW w:w="1778" w:type="dxa"/>
            <w:shd w:val="clear" w:color="auto" w:fill="auto"/>
            <w:noWrap/>
            <w:vAlign w:val="center"/>
            <w:hideMark/>
          </w:tcPr>
          <w:p w14:paraId="2C2376B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3 117,60</w:t>
            </w:r>
          </w:p>
        </w:tc>
        <w:tc>
          <w:tcPr>
            <w:tcW w:w="1779" w:type="dxa"/>
            <w:shd w:val="clear" w:color="auto" w:fill="auto"/>
            <w:noWrap/>
            <w:vAlign w:val="center"/>
            <w:hideMark/>
          </w:tcPr>
          <w:p w14:paraId="678D86E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3 503,35</w:t>
            </w:r>
          </w:p>
        </w:tc>
        <w:tc>
          <w:tcPr>
            <w:tcW w:w="1966" w:type="dxa"/>
            <w:shd w:val="clear" w:color="auto" w:fill="auto"/>
            <w:noWrap/>
            <w:vAlign w:val="center"/>
            <w:hideMark/>
          </w:tcPr>
          <w:p w14:paraId="3B7CDF2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4 344,78</w:t>
            </w:r>
          </w:p>
        </w:tc>
        <w:tc>
          <w:tcPr>
            <w:tcW w:w="1778" w:type="dxa"/>
            <w:shd w:val="clear" w:color="auto" w:fill="auto"/>
            <w:noWrap/>
            <w:vAlign w:val="center"/>
            <w:hideMark/>
          </w:tcPr>
          <w:p w14:paraId="408A8EF9"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3 984,42</w:t>
            </w:r>
          </w:p>
        </w:tc>
        <w:tc>
          <w:tcPr>
            <w:tcW w:w="1779" w:type="dxa"/>
            <w:shd w:val="clear" w:color="auto" w:fill="auto"/>
            <w:noWrap/>
            <w:vAlign w:val="center"/>
            <w:hideMark/>
          </w:tcPr>
          <w:p w14:paraId="1E9BC73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-8,29</w:t>
            </w:r>
          </w:p>
        </w:tc>
        <w:tc>
          <w:tcPr>
            <w:tcW w:w="1779" w:type="dxa"/>
            <w:shd w:val="clear" w:color="auto" w:fill="auto"/>
            <w:noWrap/>
            <w:vAlign w:val="center"/>
            <w:hideMark/>
          </w:tcPr>
          <w:p w14:paraId="5935696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27,80</w:t>
            </w:r>
          </w:p>
        </w:tc>
      </w:tr>
      <w:tr w:rsidR="000C19CF" w:rsidRPr="00EA50AE" w14:paraId="2C83416A" w14:textId="77777777" w:rsidTr="006056B6">
        <w:trPr>
          <w:trHeight w:val="406"/>
          <w:jc w:val="center"/>
        </w:trPr>
        <w:tc>
          <w:tcPr>
            <w:tcW w:w="591" w:type="dxa"/>
            <w:shd w:val="clear" w:color="auto" w:fill="auto"/>
            <w:vAlign w:val="center"/>
            <w:hideMark/>
          </w:tcPr>
          <w:p w14:paraId="5B842FB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5.3.</w:t>
            </w:r>
          </w:p>
        </w:tc>
        <w:tc>
          <w:tcPr>
            <w:tcW w:w="3193" w:type="dxa"/>
            <w:shd w:val="clear" w:color="auto" w:fill="auto"/>
            <w:vAlign w:val="center"/>
            <w:hideMark/>
          </w:tcPr>
          <w:p w14:paraId="792846B0"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другие налоги и обязательные сборы и платежи (с расшифровкой)</w:t>
            </w:r>
          </w:p>
        </w:tc>
        <w:tc>
          <w:tcPr>
            <w:tcW w:w="1778" w:type="dxa"/>
            <w:shd w:val="clear" w:color="auto" w:fill="auto"/>
            <w:noWrap/>
            <w:vAlign w:val="center"/>
            <w:hideMark/>
          </w:tcPr>
          <w:p w14:paraId="192CD6C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4 150,00</w:t>
            </w:r>
          </w:p>
        </w:tc>
        <w:tc>
          <w:tcPr>
            <w:tcW w:w="1779" w:type="dxa"/>
            <w:shd w:val="clear" w:color="auto" w:fill="auto"/>
            <w:noWrap/>
            <w:vAlign w:val="center"/>
            <w:hideMark/>
          </w:tcPr>
          <w:p w14:paraId="68379E0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73,70</w:t>
            </w:r>
          </w:p>
        </w:tc>
        <w:tc>
          <w:tcPr>
            <w:tcW w:w="1966" w:type="dxa"/>
            <w:shd w:val="clear" w:color="auto" w:fill="auto"/>
            <w:noWrap/>
            <w:vAlign w:val="center"/>
            <w:hideMark/>
          </w:tcPr>
          <w:p w14:paraId="38B64C4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140,89</w:t>
            </w:r>
          </w:p>
        </w:tc>
        <w:tc>
          <w:tcPr>
            <w:tcW w:w="1778" w:type="dxa"/>
            <w:shd w:val="clear" w:color="auto" w:fill="auto"/>
            <w:noWrap/>
            <w:vAlign w:val="center"/>
            <w:hideMark/>
          </w:tcPr>
          <w:p w14:paraId="449A3D67"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97,01</w:t>
            </w:r>
          </w:p>
        </w:tc>
        <w:tc>
          <w:tcPr>
            <w:tcW w:w="1779" w:type="dxa"/>
            <w:shd w:val="clear" w:color="auto" w:fill="auto"/>
            <w:noWrap/>
            <w:vAlign w:val="center"/>
            <w:hideMark/>
          </w:tcPr>
          <w:p w14:paraId="6C3275E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-31,14</w:t>
            </w:r>
          </w:p>
        </w:tc>
        <w:tc>
          <w:tcPr>
            <w:tcW w:w="1779" w:type="dxa"/>
            <w:shd w:val="clear" w:color="auto" w:fill="auto"/>
            <w:noWrap/>
            <w:vAlign w:val="center"/>
            <w:hideMark/>
          </w:tcPr>
          <w:p w14:paraId="66E2F94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-97,66</w:t>
            </w:r>
          </w:p>
        </w:tc>
      </w:tr>
      <w:tr w:rsidR="000C19CF" w:rsidRPr="00EA50AE" w14:paraId="6244B9FC" w14:textId="77777777" w:rsidTr="006056B6">
        <w:trPr>
          <w:trHeight w:val="504"/>
          <w:jc w:val="center"/>
        </w:trPr>
        <w:tc>
          <w:tcPr>
            <w:tcW w:w="591" w:type="dxa"/>
            <w:shd w:val="clear" w:color="auto" w:fill="auto"/>
            <w:vAlign w:val="center"/>
            <w:hideMark/>
          </w:tcPr>
          <w:p w14:paraId="427140B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5.4.</w:t>
            </w:r>
          </w:p>
        </w:tc>
        <w:tc>
          <w:tcPr>
            <w:tcW w:w="3193" w:type="dxa"/>
            <w:shd w:val="clear" w:color="auto" w:fill="auto"/>
            <w:vAlign w:val="center"/>
            <w:hideMark/>
          </w:tcPr>
          <w:p w14:paraId="0DCBC78E"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плата за выбросы загрязняющих веществ</w:t>
            </w:r>
          </w:p>
        </w:tc>
        <w:tc>
          <w:tcPr>
            <w:tcW w:w="1778" w:type="dxa"/>
            <w:shd w:val="clear" w:color="auto" w:fill="auto"/>
            <w:noWrap/>
            <w:vAlign w:val="center"/>
            <w:hideMark/>
          </w:tcPr>
          <w:p w14:paraId="5DB352B9"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455,07</w:t>
            </w:r>
          </w:p>
        </w:tc>
        <w:tc>
          <w:tcPr>
            <w:tcW w:w="1779" w:type="dxa"/>
            <w:shd w:val="clear" w:color="auto" w:fill="auto"/>
            <w:noWrap/>
            <w:vAlign w:val="center"/>
            <w:hideMark/>
          </w:tcPr>
          <w:p w14:paraId="43796FA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24BC46F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18,00</w:t>
            </w:r>
          </w:p>
        </w:tc>
        <w:tc>
          <w:tcPr>
            <w:tcW w:w="1778" w:type="dxa"/>
            <w:shd w:val="clear" w:color="auto" w:fill="auto"/>
            <w:noWrap/>
            <w:vAlign w:val="center"/>
            <w:hideMark/>
          </w:tcPr>
          <w:p w14:paraId="65FB0C2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6B0F1F1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c>
          <w:tcPr>
            <w:tcW w:w="1779" w:type="dxa"/>
            <w:shd w:val="clear" w:color="auto" w:fill="auto"/>
            <w:noWrap/>
            <w:vAlign w:val="center"/>
            <w:hideMark/>
          </w:tcPr>
          <w:p w14:paraId="3E29BD0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r>
      <w:tr w:rsidR="000C19CF" w:rsidRPr="00EA50AE" w14:paraId="1C34BCE5" w14:textId="77777777" w:rsidTr="006056B6">
        <w:trPr>
          <w:trHeight w:val="305"/>
          <w:jc w:val="center"/>
        </w:trPr>
        <w:tc>
          <w:tcPr>
            <w:tcW w:w="591" w:type="dxa"/>
            <w:shd w:val="clear" w:color="auto" w:fill="auto"/>
            <w:vAlign w:val="center"/>
            <w:hideMark/>
          </w:tcPr>
          <w:p w14:paraId="019FE499"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5.5.</w:t>
            </w:r>
          </w:p>
        </w:tc>
        <w:tc>
          <w:tcPr>
            <w:tcW w:w="3193" w:type="dxa"/>
            <w:shd w:val="clear" w:color="auto" w:fill="auto"/>
            <w:vAlign w:val="center"/>
            <w:hideMark/>
          </w:tcPr>
          <w:p w14:paraId="6E117235"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налог на имущество</w:t>
            </w:r>
          </w:p>
        </w:tc>
        <w:tc>
          <w:tcPr>
            <w:tcW w:w="1778" w:type="dxa"/>
            <w:shd w:val="clear" w:color="auto" w:fill="auto"/>
            <w:noWrap/>
            <w:vAlign w:val="center"/>
            <w:hideMark/>
          </w:tcPr>
          <w:p w14:paraId="2E57570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89 806,32</w:t>
            </w:r>
          </w:p>
        </w:tc>
        <w:tc>
          <w:tcPr>
            <w:tcW w:w="1779" w:type="dxa"/>
            <w:shd w:val="clear" w:color="auto" w:fill="auto"/>
            <w:noWrap/>
            <w:vAlign w:val="center"/>
            <w:hideMark/>
          </w:tcPr>
          <w:p w14:paraId="67B2DC5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127 720,50</w:t>
            </w:r>
          </w:p>
        </w:tc>
        <w:tc>
          <w:tcPr>
            <w:tcW w:w="1966" w:type="dxa"/>
            <w:shd w:val="clear" w:color="auto" w:fill="auto"/>
            <w:noWrap/>
            <w:vAlign w:val="center"/>
            <w:hideMark/>
          </w:tcPr>
          <w:p w14:paraId="53BC014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238 753,74</w:t>
            </w:r>
          </w:p>
        </w:tc>
        <w:tc>
          <w:tcPr>
            <w:tcW w:w="1778" w:type="dxa"/>
            <w:shd w:val="clear" w:color="auto" w:fill="auto"/>
            <w:noWrap/>
            <w:vAlign w:val="center"/>
            <w:hideMark/>
          </w:tcPr>
          <w:p w14:paraId="6E89A41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197 187,16</w:t>
            </w:r>
          </w:p>
        </w:tc>
        <w:tc>
          <w:tcPr>
            <w:tcW w:w="1779" w:type="dxa"/>
            <w:shd w:val="clear" w:color="auto" w:fill="auto"/>
            <w:noWrap/>
            <w:vAlign w:val="center"/>
            <w:hideMark/>
          </w:tcPr>
          <w:p w14:paraId="3168A8A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-17,41</w:t>
            </w:r>
          </w:p>
        </w:tc>
        <w:tc>
          <w:tcPr>
            <w:tcW w:w="1779" w:type="dxa"/>
            <w:shd w:val="clear" w:color="auto" w:fill="auto"/>
            <w:noWrap/>
            <w:vAlign w:val="center"/>
            <w:hideMark/>
          </w:tcPr>
          <w:p w14:paraId="171BAFD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119,57</w:t>
            </w:r>
          </w:p>
        </w:tc>
      </w:tr>
      <w:tr w:rsidR="000C19CF" w:rsidRPr="00EA50AE" w14:paraId="2E18E27F" w14:textId="77777777" w:rsidTr="006056B6">
        <w:trPr>
          <w:trHeight w:val="280"/>
          <w:jc w:val="center"/>
        </w:trPr>
        <w:tc>
          <w:tcPr>
            <w:tcW w:w="591" w:type="dxa"/>
            <w:shd w:val="clear" w:color="auto" w:fill="auto"/>
            <w:vAlign w:val="center"/>
            <w:hideMark/>
          </w:tcPr>
          <w:p w14:paraId="2E3F5A1C"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w:t>
            </w:r>
          </w:p>
        </w:tc>
        <w:tc>
          <w:tcPr>
            <w:tcW w:w="3193" w:type="dxa"/>
            <w:shd w:val="clear" w:color="auto" w:fill="auto"/>
            <w:vAlign w:val="center"/>
            <w:hideMark/>
          </w:tcPr>
          <w:p w14:paraId="4F70B17F"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Отчисления на социальные нужды (ЕСН)</w:t>
            </w:r>
          </w:p>
        </w:tc>
        <w:tc>
          <w:tcPr>
            <w:tcW w:w="1778" w:type="dxa"/>
            <w:shd w:val="clear" w:color="auto" w:fill="auto"/>
            <w:noWrap/>
            <w:vAlign w:val="center"/>
            <w:hideMark/>
          </w:tcPr>
          <w:p w14:paraId="3156405C"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579 693,66</w:t>
            </w:r>
          </w:p>
        </w:tc>
        <w:tc>
          <w:tcPr>
            <w:tcW w:w="1779" w:type="dxa"/>
            <w:shd w:val="clear" w:color="auto" w:fill="auto"/>
            <w:noWrap/>
            <w:vAlign w:val="center"/>
            <w:hideMark/>
          </w:tcPr>
          <w:p w14:paraId="54EFE07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707 589,52</w:t>
            </w:r>
          </w:p>
        </w:tc>
        <w:tc>
          <w:tcPr>
            <w:tcW w:w="1966" w:type="dxa"/>
            <w:shd w:val="clear" w:color="auto" w:fill="auto"/>
            <w:noWrap/>
            <w:vAlign w:val="center"/>
            <w:hideMark/>
          </w:tcPr>
          <w:p w14:paraId="1183F7C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729 807,44</w:t>
            </w:r>
          </w:p>
        </w:tc>
        <w:tc>
          <w:tcPr>
            <w:tcW w:w="1778" w:type="dxa"/>
            <w:shd w:val="clear" w:color="auto" w:fill="auto"/>
            <w:noWrap/>
            <w:vAlign w:val="center"/>
            <w:hideMark/>
          </w:tcPr>
          <w:p w14:paraId="0EC62587"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710 146,91</w:t>
            </w:r>
          </w:p>
        </w:tc>
        <w:tc>
          <w:tcPr>
            <w:tcW w:w="1779" w:type="dxa"/>
            <w:shd w:val="clear" w:color="auto" w:fill="auto"/>
            <w:noWrap/>
            <w:vAlign w:val="center"/>
            <w:hideMark/>
          </w:tcPr>
          <w:p w14:paraId="629A6C6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-2,69</w:t>
            </w:r>
          </w:p>
        </w:tc>
        <w:tc>
          <w:tcPr>
            <w:tcW w:w="1779" w:type="dxa"/>
            <w:shd w:val="clear" w:color="auto" w:fill="auto"/>
            <w:noWrap/>
            <w:vAlign w:val="center"/>
            <w:hideMark/>
          </w:tcPr>
          <w:p w14:paraId="593DACB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22,50</w:t>
            </w:r>
          </w:p>
        </w:tc>
      </w:tr>
      <w:tr w:rsidR="000C19CF" w:rsidRPr="00EA50AE" w14:paraId="5C40D338" w14:textId="77777777" w:rsidTr="006056B6">
        <w:trPr>
          <w:trHeight w:val="429"/>
          <w:jc w:val="center"/>
        </w:trPr>
        <w:tc>
          <w:tcPr>
            <w:tcW w:w="591" w:type="dxa"/>
            <w:shd w:val="clear" w:color="auto" w:fill="auto"/>
            <w:vAlign w:val="center"/>
            <w:hideMark/>
          </w:tcPr>
          <w:p w14:paraId="0BB5E414"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w:t>
            </w:r>
          </w:p>
        </w:tc>
        <w:tc>
          <w:tcPr>
            <w:tcW w:w="3193" w:type="dxa"/>
            <w:shd w:val="clear" w:color="auto" w:fill="auto"/>
            <w:vAlign w:val="center"/>
            <w:hideMark/>
          </w:tcPr>
          <w:p w14:paraId="5BFB80BF"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Прочие неподконтрольные расходы (резервы + расходы по ТП)</w:t>
            </w:r>
          </w:p>
        </w:tc>
        <w:tc>
          <w:tcPr>
            <w:tcW w:w="1778" w:type="dxa"/>
            <w:shd w:val="clear" w:color="auto" w:fill="auto"/>
            <w:noWrap/>
            <w:vAlign w:val="center"/>
            <w:hideMark/>
          </w:tcPr>
          <w:p w14:paraId="5A87030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33,10</w:t>
            </w:r>
          </w:p>
        </w:tc>
        <w:tc>
          <w:tcPr>
            <w:tcW w:w="1779" w:type="dxa"/>
            <w:shd w:val="clear" w:color="auto" w:fill="auto"/>
            <w:noWrap/>
            <w:vAlign w:val="center"/>
            <w:hideMark/>
          </w:tcPr>
          <w:p w14:paraId="088C86C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51 313,06</w:t>
            </w:r>
          </w:p>
        </w:tc>
        <w:tc>
          <w:tcPr>
            <w:tcW w:w="1966" w:type="dxa"/>
            <w:shd w:val="clear" w:color="auto" w:fill="auto"/>
            <w:noWrap/>
            <w:vAlign w:val="center"/>
            <w:hideMark/>
          </w:tcPr>
          <w:p w14:paraId="121C3D1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156 751,14</w:t>
            </w:r>
          </w:p>
        </w:tc>
        <w:tc>
          <w:tcPr>
            <w:tcW w:w="1778" w:type="dxa"/>
            <w:shd w:val="clear" w:color="auto" w:fill="auto"/>
            <w:noWrap/>
            <w:vAlign w:val="center"/>
            <w:hideMark/>
          </w:tcPr>
          <w:p w14:paraId="6060744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823 050,56</w:t>
            </w:r>
          </w:p>
        </w:tc>
        <w:tc>
          <w:tcPr>
            <w:tcW w:w="1779" w:type="dxa"/>
            <w:shd w:val="clear" w:color="auto" w:fill="auto"/>
            <w:noWrap/>
            <w:vAlign w:val="center"/>
            <w:hideMark/>
          </w:tcPr>
          <w:p w14:paraId="6F5A526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425,07</w:t>
            </w:r>
          </w:p>
        </w:tc>
        <w:tc>
          <w:tcPr>
            <w:tcW w:w="1779" w:type="dxa"/>
            <w:shd w:val="clear" w:color="auto" w:fill="auto"/>
            <w:noWrap/>
            <w:vAlign w:val="center"/>
            <w:hideMark/>
          </w:tcPr>
          <w:p w14:paraId="7717847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2 486 541,72</w:t>
            </w:r>
          </w:p>
        </w:tc>
      </w:tr>
      <w:tr w:rsidR="000C19CF" w:rsidRPr="00EA50AE" w14:paraId="0CE6DB7A" w14:textId="77777777" w:rsidTr="006056B6">
        <w:trPr>
          <w:trHeight w:val="551"/>
          <w:jc w:val="center"/>
        </w:trPr>
        <w:tc>
          <w:tcPr>
            <w:tcW w:w="591" w:type="dxa"/>
            <w:shd w:val="clear" w:color="auto" w:fill="auto"/>
            <w:vAlign w:val="center"/>
            <w:hideMark/>
          </w:tcPr>
          <w:p w14:paraId="3DF3E209"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7.1.</w:t>
            </w:r>
          </w:p>
        </w:tc>
        <w:tc>
          <w:tcPr>
            <w:tcW w:w="3193" w:type="dxa"/>
            <w:shd w:val="clear" w:color="auto" w:fill="auto"/>
            <w:vAlign w:val="center"/>
            <w:hideMark/>
          </w:tcPr>
          <w:p w14:paraId="5033532D"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возврат и обслуживание долгосрочных заемных средств, направляемых на финансирование КВ</w:t>
            </w:r>
          </w:p>
        </w:tc>
        <w:tc>
          <w:tcPr>
            <w:tcW w:w="1778" w:type="dxa"/>
            <w:shd w:val="clear" w:color="auto" w:fill="auto"/>
            <w:noWrap/>
            <w:vAlign w:val="center"/>
            <w:hideMark/>
          </w:tcPr>
          <w:p w14:paraId="5C0AD25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2635450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64A4FD9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117 466,81</w:t>
            </w:r>
          </w:p>
        </w:tc>
        <w:tc>
          <w:tcPr>
            <w:tcW w:w="1778" w:type="dxa"/>
            <w:shd w:val="clear" w:color="auto" w:fill="auto"/>
            <w:noWrap/>
            <w:vAlign w:val="center"/>
            <w:hideMark/>
          </w:tcPr>
          <w:p w14:paraId="28A0AB7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820 857,57</w:t>
            </w:r>
          </w:p>
        </w:tc>
        <w:tc>
          <w:tcPr>
            <w:tcW w:w="1779" w:type="dxa"/>
            <w:shd w:val="clear" w:color="auto" w:fill="auto"/>
            <w:noWrap/>
            <w:vAlign w:val="center"/>
            <w:hideMark/>
          </w:tcPr>
          <w:p w14:paraId="36DE1359"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598,80</w:t>
            </w:r>
          </w:p>
        </w:tc>
        <w:tc>
          <w:tcPr>
            <w:tcW w:w="1779" w:type="dxa"/>
            <w:shd w:val="clear" w:color="auto" w:fill="auto"/>
            <w:noWrap/>
            <w:vAlign w:val="center"/>
            <w:hideMark/>
          </w:tcPr>
          <w:p w14:paraId="00991C7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0C19CF" w:rsidRPr="00EA50AE" w14:paraId="0556971F" w14:textId="77777777" w:rsidTr="006056B6">
        <w:trPr>
          <w:trHeight w:val="604"/>
          <w:jc w:val="center"/>
        </w:trPr>
        <w:tc>
          <w:tcPr>
            <w:tcW w:w="591" w:type="dxa"/>
            <w:shd w:val="clear" w:color="auto" w:fill="auto"/>
            <w:vAlign w:val="center"/>
            <w:hideMark/>
          </w:tcPr>
          <w:p w14:paraId="0F7E98A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lastRenderedPageBreak/>
              <w:t>7.2.</w:t>
            </w:r>
          </w:p>
        </w:tc>
        <w:tc>
          <w:tcPr>
            <w:tcW w:w="3193" w:type="dxa"/>
            <w:shd w:val="clear" w:color="auto" w:fill="auto"/>
            <w:vAlign w:val="center"/>
            <w:hideMark/>
          </w:tcPr>
          <w:p w14:paraId="06B3595C"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услуги по организации и функционированию эл. сетевого комплекса</w:t>
            </w:r>
          </w:p>
        </w:tc>
        <w:tc>
          <w:tcPr>
            <w:tcW w:w="1778" w:type="dxa"/>
            <w:shd w:val="clear" w:color="auto" w:fill="auto"/>
            <w:noWrap/>
            <w:vAlign w:val="center"/>
            <w:hideMark/>
          </w:tcPr>
          <w:p w14:paraId="2977E4F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7797C54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14796DA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39 284,33</w:t>
            </w:r>
          </w:p>
        </w:tc>
        <w:tc>
          <w:tcPr>
            <w:tcW w:w="1778" w:type="dxa"/>
            <w:shd w:val="clear" w:color="auto" w:fill="auto"/>
            <w:noWrap/>
            <w:vAlign w:val="center"/>
            <w:hideMark/>
          </w:tcPr>
          <w:p w14:paraId="116FC0B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0741C0D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c>
          <w:tcPr>
            <w:tcW w:w="1779" w:type="dxa"/>
            <w:shd w:val="clear" w:color="auto" w:fill="auto"/>
            <w:noWrap/>
            <w:vAlign w:val="center"/>
            <w:hideMark/>
          </w:tcPr>
          <w:p w14:paraId="008EE79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0C19CF" w:rsidRPr="00EA50AE" w14:paraId="11DD42D3" w14:textId="77777777" w:rsidTr="006056B6">
        <w:trPr>
          <w:trHeight w:val="539"/>
          <w:jc w:val="center"/>
        </w:trPr>
        <w:tc>
          <w:tcPr>
            <w:tcW w:w="591" w:type="dxa"/>
            <w:shd w:val="clear" w:color="auto" w:fill="auto"/>
            <w:vAlign w:val="center"/>
            <w:hideMark/>
          </w:tcPr>
          <w:p w14:paraId="65F033E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7.3.</w:t>
            </w:r>
          </w:p>
        </w:tc>
        <w:tc>
          <w:tcPr>
            <w:tcW w:w="3193" w:type="dxa"/>
            <w:shd w:val="clear" w:color="auto" w:fill="auto"/>
            <w:vAlign w:val="center"/>
            <w:hideMark/>
          </w:tcPr>
          <w:p w14:paraId="4B037692"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другие прочие расходы, учитываемые при установлении ДПР (только для п.7)</w:t>
            </w:r>
          </w:p>
        </w:tc>
        <w:tc>
          <w:tcPr>
            <w:tcW w:w="1778" w:type="dxa"/>
            <w:shd w:val="clear" w:color="auto" w:fill="auto"/>
            <w:noWrap/>
            <w:vAlign w:val="center"/>
            <w:hideMark/>
          </w:tcPr>
          <w:p w14:paraId="5EE8973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1BFE844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51 313,06</w:t>
            </w:r>
          </w:p>
        </w:tc>
        <w:tc>
          <w:tcPr>
            <w:tcW w:w="1966" w:type="dxa"/>
            <w:shd w:val="clear" w:color="auto" w:fill="auto"/>
            <w:noWrap/>
            <w:vAlign w:val="center"/>
            <w:hideMark/>
          </w:tcPr>
          <w:p w14:paraId="0E2498F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8" w:type="dxa"/>
            <w:shd w:val="clear" w:color="auto" w:fill="auto"/>
            <w:noWrap/>
            <w:vAlign w:val="center"/>
            <w:hideMark/>
          </w:tcPr>
          <w:p w14:paraId="2D0C1B89"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2 192,99</w:t>
            </w:r>
          </w:p>
        </w:tc>
        <w:tc>
          <w:tcPr>
            <w:tcW w:w="1779" w:type="dxa"/>
            <w:shd w:val="clear" w:color="auto" w:fill="auto"/>
            <w:noWrap/>
            <w:vAlign w:val="center"/>
            <w:hideMark/>
          </w:tcPr>
          <w:p w14:paraId="4489234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5C1AF95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0C19CF" w:rsidRPr="00EA50AE" w14:paraId="605E6394" w14:textId="77777777" w:rsidTr="006056B6">
        <w:trPr>
          <w:trHeight w:val="305"/>
          <w:jc w:val="center"/>
        </w:trPr>
        <w:tc>
          <w:tcPr>
            <w:tcW w:w="591" w:type="dxa"/>
            <w:shd w:val="clear" w:color="auto" w:fill="auto"/>
            <w:vAlign w:val="center"/>
            <w:hideMark/>
          </w:tcPr>
          <w:p w14:paraId="70594A8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w:t>
            </w:r>
          </w:p>
        </w:tc>
        <w:tc>
          <w:tcPr>
            <w:tcW w:w="3193" w:type="dxa"/>
            <w:shd w:val="clear" w:color="auto" w:fill="auto"/>
            <w:vAlign w:val="center"/>
            <w:hideMark/>
          </w:tcPr>
          <w:p w14:paraId="2C8E0261"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Налог на прибыль, в том числе:</w:t>
            </w:r>
          </w:p>
        </w:tc>
        <w:tc>
          <w:tcPr>
            <w:tcW w:w="1778" w:type="dxa"/>
            <w:shd w:val="clear" w:color="auto" w:fill="auto"/>
            <w:noWrap/>
            <w:vAlign w:val="center"/>
            <w:hideMark/>
          </w:tcPr>
          <w:p w14:paraId="5EFE0027"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229 529,00</w:t>
            </w:r>
          </w:p>
        </w:tc>
        <w:tc>
          <w:tcPr>
            <w:tcW w:w="1779" w:type="dxa"/>
            <w:shd w:val="clear" w:color="auto" w:fill="auto"/>
            <w:noWrap/>
            <w:vAlign w:val="center"/>
            <w:hideMark/>
          </w:tcPr>
          <w:p w14:paraId="5158CBD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23 812,33</w:t>
            </w:r>
          </w:p>
        </w:tc>
        <w:tc>
          <w:tcPr>
            <w:tcW w:w="1966" w:type="dxa"/>
            <w:shd w:val="clear" w:color="auto" w:fill="auto"/>
            <w:noWrap/>
            <w:vAlign w:val="center"/>
            <w:hideMark/>
          </w:tcPr>
          <w:p w14:paraId="56917BC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229 529,00</w:t>
            </w:r>
          </w:p>
        </w:tc>
        <w:tc>
          <w:tcPr>
            <w:tcW w:w="1778" w:type="dxa"/>
            <w:shd w:val="clear" w:color="auto" w:fill="auto"/>
            <w:noWrap/>
            <w:vAlign w:val="center"/>
            <w:hideMark/>
          </w:tcPr>
          <w:p w14:paraId="26467EB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193 116,64</w:t>
            </w:r>
          </w:p>
        </w:tc>
        <w:tc>
          <w:tcPr>
            <w:tcW w:w="1779" w:type="dxa"/>
            <w:shd w:val="clear" w:color="auto" w:fill="auto"/>
            <w:noWrap/>
            <w:vAlign w:val="center"/>
            <w:hideMark/>
          </w:tcPr>
          <w:p w14:paraId="79785B97"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-15,86</w:t>
            </w:r>
          </w:p>
        </w:tc>
        <w:tc>
          <w:tcPr>
            <w:tcW w:w="1779" w:type="dxa"/>
            <w:shd w:val="clear" w:color="auto" w:fill="auto"/>
            <w:noWrap/>
            <w:vAlign w:val="center"/>
            <w:hideMark/>
          </w:tcPr>
          <w:p w14:paraId="195EAEA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-15,86</w:t>
            </w:r>
          </w:p>
        </w:tc>
      </w:tr>
      <w:tr w:rsidR="000C19CF" w:rsidRPr="00EA50AE" w14:paraId="0548C35B" w14:textId="77777777" w:rsidTr="006056B6">
        <w:trPr>
          <w:trHeight w:val="504"/>
          <w:jc w:val="center"/>
        </w:trPr>
        <w:tc>
          <w:tcPr>
            <w:tcW w:w="591" w:type="dxa"/>
            <w:shd w:val="clear" w:color="auto" w:fill="auto"/>
            <w:vAlign w:val="center"/>
            <w:hideMark/>
          </w:tcPr>
          <w:p w14:paraId="201EFFB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8.1.</w:t>
            </w:r>
          </w:p>
        </w:tc>
        <w:tc>
          <w:tcPr>
            <w:tcW w:w="3193" w:type="dxa"/>
            <w:shd w:val="clear" w:color="auto" w:fill="auto"/>
            <w:vAlign w:val="center"/>
            <w:hideMark/>
          </w:tcPr>
          <w:p w14:paraId="6045700A"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налог на прибыль на капитальные вложения </w:t>
            </w:r>
          </w:p>
        </w:tc>
        <w:tc>
          <w:tcPr>
            <w:tcW w:w="1778" w:type="dxa"/>
            <w:shd w:val="clear" w:color="auto" w:fill="auto"/>
            <w:noWrap/>
            <w:vAlign w:val="center"/>
            <w:hideMark/>
          </w:tcPr>
          <w:p w14:paraId="62E817E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7CEAFFA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5E5F26C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188 179,50</w:t>
            </w:r>
          </w:p>
        </w:tc>
        <w:tc>
          <w:tcPr>
            <w:tcW w:w="1778" w:type="dxa"/>
            <w:shd w:val="clear" w:color="auto" w:fill="auto"/>
            <w:noWrap/>
            <w:vAlign w:val="center"/>
            <w:hideMark/>
          </w:tcPr>
          <w:p w14:paraId="035F6A40"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7E7BD770"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c>
          <w:tcPr>
            <w:tcW w:w="1779" w:type="dxa"/>
            <w:shd w:val="clear" w:color="auto" w:fill="auto"/>
            <w:noWrap/>
            <w:vAlign w:val="center"/>
            <w:hideMark/>
          </w:tcPr>
          <w:p w14:paraId="7004DAB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0C19CF" w:rsidRPr="00EA50AE" w14:paraId="4F62D294" w14:textId="77777777" w:rsidTr="006056B6">
        <w:trPr>
          <w:trHeight w:val="504"/>
          <w:jc w:val="center"/>
        </w:trPr>
        <w:tc>
          <w:tcPr>
            <w:tcW w:w="591" w:type="dxa"/>
            <w:shd w:val="clear" w:color="auto" w:fill="auto"/>
            <w:vAlign w:val="center"/>
            <w:hideMark/>
          </w:tcPr>
          <w:p w14:paraId="537B382C"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w:t>
            </w:r>
          </w:p>
        </w:tc>
        <w:tc>
          <w:tcPr>
            <w:tcW w:w="3193" w:type="dxa"/>
            <w:shd w:val="clear" w:color="auto" w:fill="auto"/>
            <w:vAlign w:val="center"/>
            <w:hideMark/>
          </w:tcPr>
          <w:p w14:paraId="3926E014"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Выпадающие доходы по п.87 Основ ценообразования</w:t>
            </w:r>
          </w:p>
        </w:tc>
        <w:tc>
          <w:tcPr>
            <w:tcW w:w="1778" w:type="dxa"/>
            <w:shd w:val="clear" w:color="auto" w:fill="auto"/>
            <w:noWrap/>
            <w:vAlign w:val="center"/>
            <w:hideMark/>
          </w:tcPr>
          <w:p w14:paraId="236F2EE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650 199,00</w:t>
            </w:r>
          </w:p>
        </w:tc>
        <w:tc>
          <w:tcPr>
            <w:tcW w:w="1779" w:type="dxa"/>
            <w:shd w:val="clear" w:color="auto" w:fill="auto"/>
            <w:noWrap/>
            <w:vAlign w:val="center"/>
            <w:hideMark/>
          </w:tcPr>
          <w:p w14:paraId="7B67A41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520E10F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780 411,82</w:t>
            </w:r>
          </w:p>
        </w:tc>
        <w:tc>
          <w:tcPr>
            <w:tcW w:w="1778" w:type="dxa"/>
            <w:shd w:val="clear" w:color="auto" w:fill="auto"/>
            <w:noWrap/>
            <w:vAlign w:val="center"/>
            <w:hideMark/>
          </w:tcPr>
          <w:p w14:paraId="00ACD5A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018C406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c>
          <w:tcPr>
            <w:tcW w:w="1779" w:type="dxa"/>
            <w:shd w:val="clear" w:color="auto" w:fill="auto"/>
            <w:noWrap/>
            <w:vAlign w:val="center"/>
            <w:hideMark/>
          </w:tcPr>
          <w:p w14:paraId="7C90859D"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r>
      <w:tr w:rsidR="000C19CF" w:rsidRPr="00EA50AE" w14:paraId="4C482959" w14:textId="77777777" w:rsidTr="006056B6">
        <w:trPr>
          <w:trHeight w:val="305"/>
          <w:jc w:val="center"/>
        </w:trPr>
        <w:tc>
          <w:tcPr>
            <w:tcW w:w="591" w:type="dxa"/>
            <w:shd w:val="clear" w:color="auto" w:fill="auto"/>
            <w:vAlign w:val="center"/>
            <w:hideMark/>
          </w:tcPr>
          <w:p w14:paraId="1D3550B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w:t>
            </w:r>
          </w:p>
        </w:tc>
        <w:tc>
          <w:tcPr>
            <w:tcW w:w="3193" w:type="dxa"/>
            <w:shd w:val="clear" w:color="auto" w:fill="auto"/>
            <w:vAlign w:val="center"/>
            <w:hideMark/>
          </w:tcPr>
          <w:p w14:paraId="2165FA89"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Амортизация, в том числе:</w:t>
            </w:r>
          </w:p>
        </w:tc>
        <w:tc>
          <w:tcPr>
            <w:tcW w:w="1778" w:type="dxa"/>
            <w:shd w:val="clear" w:color="auto" w:fill="auto"/>
            <w:noWrap/>
            <w:vAlign w:val="center"/>
            <w:hideMark/>
          </w:tcPr>
          <w:p w14:paraId="604917E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805 671,01</w:t>
            </w:r>
          </w:p>
        </w:tc>
        <w:tc>
          <w:tcPr>
            <w:tcW w:w="1779" w:type="dxa"/>
            <w:shd w:val="clear" w:color="auto" w:fill="auto"/>
            <w:noWrap/>
            <w:vAlign w:val="center"/>
            <w:hideMark/>
          </w:tcPr>
          <w:p w14:paraId="6F26293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724 187,26</w:t>
            </w:r>
          </w:p>
        </w:tc>
        <w:tc>
          <w:tcPr>
            <w:tcW w:w="1966" w:type="dxa"/>
            <w:shd w:val="clear" w:color="auto" w:fill="auto"/>
            <w:noWrap/>
            <w:vAlign w:val="center"/>
            <w:hideMark/>
          </w:tcPr>
          <w:p w14:paraId="260732D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1 268 507,19</w:t>
            </w:r>
          </w:p>
        </w:tc>
        <w:tc>
          <w:tcPr>
            <w:tcW w:w="1778" w:type="dxa"/>
            <w:shd w:val="clear" w:color="auto" w:fill="auto"/>
            <w:noWrap/>
            <w:vAlign w:val="center"/>
            <w:hideMark/>
          </w:tcPr>
          <w:p w14:paraId="7D3532B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869 277,93</w:t>
            </w:r>
          </w:p>
        </w:tc>
        <w:tc>
          <w:tcPr>
            <w:tcW w:w="1779" w:type="dxa"/>
            <w:shd w:val="clear" w:color="auto" w:fill="auto"/>
            <w:noWrap/>
            <w:vAlign w:val="center"/>
            <w:hideMark/>
          </w:tcPr>
          <w:p w14:paraId="7CE6CE6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-31,47</w:t>
            </w:r>
          </w:p>
        </w:tc>
        <w:tc>
          <w:tcPr>
            <w:tcW w:w="1779" w:type="dxa"/>
            <w:shd w:val="clear" w:color="auto" w:fill="auto"/>
            <w:noWrap/>
            <w:vAlign w:val="center"/>
            <w:hideMark/>
          </w:tcPr>
          <w:p w14:paraId="3D89031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7,89</w:t>
            </w:r>
          </w:p>
        </w:tc>
      </w:tr>
      <w:tr w:rsidR="000C19CF" w:rsidRPr="00EA50AE" w14:paraId="7E743EF6" w14:textId="77777777" w:rsidTr="006056B6">
        <w:trPr>
          <w:trHeight w:val="504"/>
          <w:jc w:val="center"/>
        </w:trPr>
        <w:tc>
          <w:tcPr>
            <w:tcW w:w="591" w:type="dxa"/>
            <w:shd w:val="clear" w:color="auto" w:fill="auto"/>
            <w:vAlign w:val="center"/>
            <w:hideMark/>
          </w:tcPr>
          <w:p w14:paraId="07672AA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10.1.</w:t>
            </w:r>
          </w:p>
        </w:tc>
        <w:tc>
          <w:tcPr>
            <w:tcW w:w="3193" w:type="dxa"/>
            <w:shd w:val="clear" w:color="auto" w:fill="auto"/>
            <w:vAlign w:val="center"/>
            <w:hideMark/>
          </w:tcPr>
          <w:p w14:paraId="1BDD058B"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Амортизация, учитываемая при налогообложении</w:t>
            </w:r>
          </w:p>
        </w:tc>
        <w:tc>
          <w:tcPr>
            <w:tcW w:w="1778" w:type="dxa"/>
            <w:shd w:val="clear" w:color="auto" w:fill="auto"/>
            <w:noWrap/>
            <w:vAlign w:val="center"/>
            <w:hideMark/>
          </w:tcPr>
          <w:p w14:paraId="092A5F0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805 671,01</w:t>
            </w:r>
          </w:p>
        </w:tc>
        <w:tc>
          <w:tcPr>
            <w:tcW w:w="1779" w:type="dxa"/>
            <w:shd w:val="clear" w:color="auto" w:fill="auto"/>
            <w:noWrap/>
            <w:vAlign w:val="center"/>
            <w:hideMark/>
          </w:tcPr>
          <w:p w14:paraId="398CEFA7"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724 187,26</w:t>
            </w:r>
          </w:p>
        </w:tc>
        <w:tc>
          <w:tcPr>
            <w:tcW w:w="1966" w:type="dxa"/>
            <w:shd w:val="clear" w:color="auto" w:fill="auto"/>
            <w:noWrap/>
            <w:vAlign w:val="center"/>
            <w:hideMark/>
          </w:tcPr>
          <w:p w14:paraId="6ED2BE8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1 268 507,19</w:t>
            </w:r>
          </w:p>
        </w:tc>
        <w:tc>
          <w:tcPr>
            <w:tcW w:w="1778" w:type="dxa"/>
            <w:shd w:val="clear" w:color="auto" w:fill="auto"/>
            <w:noWrap/>
            <w:vAlign w:val="center"/>
            <w:hideMark/>
          </w:tcPr>
          <w:p w14:paraId="25E3E0E4"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869 277,93</w:t>
            </w:r>
          </w:p>
        </w:tc>
        <w:tc>
          <w:tcPr>
            <w:tcW w:w="1779" w:type="dxa"/>
            <w:shd w:val="clear" w:color="auto" w:fill="auto"/>
            <w:noWrap/>
            <w:vAlign w:val="center"/>
            <w:hideMark/>
          </w:tcPr>
          <w:p w14:paraId="323745F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-31,47</w:t>
            </w:r>
          </w:p>
        </w:tc>
        <w:tc>
          <w:tcPr>
            <w:tcW w:w="1779" w:type="dxa"/>
            <w:shd w:val="clear" w:color="auto" w:fill="auto"/>
            <w:noWrap/>
            <w:vAlign w:val="center"/>
            <w:hideMark/>
          </w:tcPr>
          <w:p w14:paraId="0D833AD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7,89</w:t>
            </w:r>
          </w:p>
        </w:tc>
      </w:tr>
      <w:tr w:rsidR="000C19CF" w:rsidRPr="00EA50AE" w14:paraId="6A78B612" w14:textId="77777777" w:rsidTr="006056B6">
        <w:trPr>
          <w:trHeight w:val="504"/>
          <w:jc w:val="center"/>
        </w:trPr>
        <w:tc>
          <w:tcPr>
            <w:tcW w:w="591" w:type="dxa"/>
            <w:shd w:val="clear" w:color="auto" w:fill="auto"/>
            <w:vAlign w:val="center"/>
            <w:hideMark/>
          </w:tcPr>
          <w:p w14:paraId="4CA057C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10.2.</w:t>
            </w:r>
          </w:p>
        </w:tc>
        <w:tc>
          <w:tcPr>
            <w:tcW w:w="3193" w:type="dxa"/>
            <w:shd w:val="clear" w:color="auto" w:fill="auto"/>
            <w:vAlign w:val="center"/>
            <w:hideMark/>
          </w:tcPr>
          <w:p w14:paraId="3E555E2A"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Амортизация, не учитываемая при налогообложении</w:t>
            </w:r>
          </w:p>
        </w:tc>
        <w:tc>
          <w:tcPr>
            <w:tcW w:w="1778" w:type="dxa"/>
            <w:shd w:val="clear" w:color="auto" w:fill="auto"/>
            <w:noWrap/>
            <w:vAlign w:val="center"/>
            <w:hideMark/>
          </w:tcPr>
          <w:p w14:paraId="6C0A5369"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632EE16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1889E272"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8" w:type="dxa"/>
            <w:shd w:val="clear" w:color="auto" w:fill="auto"/>
            <w:noWrap/>
            <w:vAlign w:val="center"/>
            <w:hideMark/>
          </w:tcPr>
          <w:p w14:paraId="7CC0E17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0E9678F6"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3DAB2A0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0C19CF" w:rsidRPr="00EA50AE" w14:paraId="3B148367" w14:textId="77777777" w:rsidTr="006056B6">
        <w:trPr>
          <w:trHeight w:val="504"/>
          <w:jc w:val="center"/>
        </w:trPr>
        <w:tc>
          <w:tcPr>
            <w:tcW w:w="591" w:type="dxa"/>
            <w:shd w:val="clear" w:color="auto" w:fill="auto"/>
            <w:vAlign w:val="center"/>
            <w:hideMark/>
          </w:tcPr>
          <w:p w14:paraId="33EDB4B8"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w:t>
            </w:r>
          </w:p>
        </w:tc>
        <w:tc>
          <w:tcPr>
            <w:tcW w:w="3193" w:type="dxa"/>
            <w:shd w:val="clear" w:color="auto" w:fill="auto"/>
            <w:vAlign w:val="center"/>
            <w:hideMark/>
          </w:tcPr>
          <w:p w14:paraId="413ACB10"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Проценты банка под операционную деятельность</w:t>
            </w:r>
          </w:p>
        </w:tc>
        <w:tc>
          <w:tcPr>
            <w:tcW w:w="1778" w:type="dxa"/>
            <w:shd w:val="clear" w:color="auto" w:fill="auto"/>
            <w:noWrap/>
            <w:vAlign w:val="center"/>
            <w:hideMark/>
          </w:tcPr>
          <w:p w14:paraId="078D04F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4803937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966" w:type="dxa"/>
            <w:shd w:val="clear" w:color="auto" w:fill="auto"/>
            <w:noWrap/>
            <w:vAlign w:val="center"/>
            <w:hideMark/>
          </w:tcPr>
          <w:p w14:paraId="4C3D87CF"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1 043 384,00</w:t>
            </w:r>
          </w:p>
        </w:tc>
        <w:tc>
          <w:tcPr>
            <w:tcW w:w="1778" w:type="dxa"/>
            <w:shd w:val="clear" w:color="auto" w:fill="auto"/>
            <w:noWrap/>
            <w:vAlign w:val="center"/>
            <w:hideMark/>
          </w:tcPr>
          <w:p w14:paraId="6F8FFDE4"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shd w:val="clear" w:color="auto" w:fill="auto"/>
            <w:noWrap/>
            <w:vAlign w:val="center"/>
            <w:hideMark/>
          </w:tcPr>
          <w:p w14:paraId="020C110A"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-100,00</w:t>
            </w:r>
          </w:p>
        </w:tc>
        <w:tc>
          <w:tcPr>
            <w:tcW w:w="1779" w:type="dxa"/>
            <w:shd w:val="clear" w:color="auto" w:fill="auto"/>
            <w:noWrap/>
            <w:vAlign w:val="center"/>
            <w:hideMark/>
          </w:tcPr>
          <w:p w14:paraId="23F64DD4"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0C19CF" w:rsidRPr="00EA50AE" w14:paraId="006745FB" w14:textId="77777777" w:rsidTr="006056B6">
        <w:trPr>
          <w:trHeight w:val="274"/>
          <w:jc w:val="center"/>
        </w:trPr>
        <w:tc>
          <w:tcPr>
            <w:tcW w:w="591" w:type="dxa"/>
            <w:tcBorders>
              <w:bottom w:val="single" w:sz="4" w:space="0" w:color="FFFFFF" w:themeColor="background1"/>
            </w:tcBorders>
            <w:shd w:val="clear" w:color="auto" w:fill="auto"/>
            <w:vAlign w:val="center"/>
            <w:hideMark/>
          </w:tcPr>
          <w:p w14:paraId="1D01D88B"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w:t>
            </w:r>
          </w:p>
        </w:tc>
        <w:tc>
          <w:tcPr>
            <w:tcW w:w="3193" w:type="dxa"/>
            <w:tcBorders>
              <w:bottom w:val="single" w:sz="4" w:space="0" w:color="FFFFFF" w:themeColor="background1"/>
            </w:tcBorders>
            <w:shd w:val="clear" w:color="auto" w:fill="auto"/>
            <w:vAlign w:val="center"/>
            <w:hideMark/>
          </w:tcPr>
          <w:p w14:paraId="6ADD02F7" w14:textId="77777777" w:rsidR="000C19CF" w:rsidRPr="006056B6" w:rsidRDefault="000C19CF" w:rsidP="000C19CF">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Прибыль на капитальные вложения</w:t>
            </w:r>
          </w:p>
        </w:tc>
        <w:tc>
          <w:tcPr>
            <w:tcW w:w="1778" w:type="dxa"/>
            <w:tcBorders>
              <w:bottom w:val="single" w:sz="4" w:space="0" w:color="FFFFFF" w:themeColor="background1"/>
            </w:tcBorders>
            <w:shd w:val="clear" w:color="auto" w:fill="auto"/>
            <w:noWrap/>
            <w:vAlign w:val="center"/>
            <w:hideMark/>
          </w:tcPr>
          <w:p w14:paraId="3BC7BFF5"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tcBorders>
              <w:bottom w:val="single" w:sz="4" w:space="0" w:color="FFFFFF" w:themeColor="background1"/>
            </w:tcBorders>
            <w:shd w:val="clear" w:color="auto" w:fill="auto"/>
            <w:noWrap/>
            <w:vAlign w:val="center"/>
            <w:hideMark/>
          </w:tcPr>
          <w:p w14:paraId="791BE827"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75 975,08</w:t>
            </w:r>
          </w:p>
        </w:tc>
        <w:tc>
          <w:tcPr>
            <w:tcW w:w="1966" w:type="dxa"/>
            <w:tcBorders>
              <w:bottom w:val="single" w:sz="4" w:space="0" w:color="FFFFFF" w:themeColor="background1"/>
            </w:tcBorders>
            <w:shd w:val="clear" w:color="auto" w:fill="auto"/>
            <w:noWrap/>
            <w:vAlign w:val="center"/>
            <w:hideMark/>
          </w:tcPr>
          <w:p w14:paraId="3EA60B51"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752 718,00</w:t>
            </w:r>
          </w:p>
        </w:tc>
        <w:tc>
          <w:tcPr>
            <w:tcW w:w="1778" w:type="dxa"/>
            <w:tcBorders>
              <w:bottom w:val="single" w:sz="4" w:space="0" w:color="FFFFFF" w:themeColor="background1"/>
            </w:tcBorders>
            <w:shd w:val="clear" w:color="auto" w:fill="auto"/>
            <w:noWrap/>
            <w:vAlign w:val="center"/>
            <w:hideMark/>
          </w:tcPr>
          <w:p w14:paraId="030CF2A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752 718,00</w:t>
            </w:r>
          </w:p>
        </w:tc>
        <w:tc>
          <w:tcPr>
            <w:tcW w:w="1779" w:type="dxa"/>
            <w:tcBorders>
              <w:bottom w:val="single" w:sz="4" w:space="0" w:color="FFFFFF" w:themeColor="background1"/>
            </w:tcBorders>
            <w:shd w:val="clear" w:color="auto" w:fill="auto"/>
            <w:noWrap/>
            <w:vAlign w:val="center"/>
            <w:hideMark/>
          </w:tcPr>
          <w:p w14:paraId="22C69EEE"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779" w:type="dxa"/>
            <w:tcBorders>
              <w:bottom w:val="single" w:sz="4" w:space="0" w:color="FFFFFF" w:themeColor="background1"/>
            </w:tcBorders>
            <w:shd w:val="clear" w:color="auto" w:fill="auto"/>
            <w:noWrap/>
            <w:vAlign w:val="center"/>
            <w:hideMark/>
          </w:tcPr>
          <w:p w14:paraId="38CBE043" w14:textId="77777777" w:rsidR="000C19CF" w:rsidRPr="006056B6" w:rsidRDefault="000C19CF" w:rsidP="000C19CF">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r>
      <w:tr w:rsidR="006056B6" w:rsidRPr="0031747F" w14:paraId="15AC45B1" w14:textId="77777777" w:rsidTr="006056B6">
        <w:trPr>
          <w:trHeight w:val="767"/>
          <w:jc w:val="center"/>
        </w:trPr>
        <w:tc>
          <w:tcPr>
            <w:tcW w:w="5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4F46748" w14:textId="77777777" w:rsidR="000C19CF" w:rsidRPr="006056B6" w:rsidRDefault="000C19CF" w:rsidP="000C19CF">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 </w:t>
            </w:r>
          </w:p>
        </w:tc>
        <w:tc>
          <w:tcPr>
            <w:tcW w:w="31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2AF85D" w14:textId="77777777" w:rsidR="000C19CF" w:rsidRPr="006056B6" w:rsidRDefault="000C19CF" w:rsidP="000C19CF">
            <w:pPr>
              <w:spacing w:after="0" w:line="240" w:lineRule="auto"/>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ИТОГО неподконтрольных расходов</w:t>
            </w:r>
          </w:p>
        </w:tc>
        <w:tc>
          <w:tcPr>
            <w:tcW w:w="1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8713BC" w14:textId="77777777" w:rsidR="000C19CF" w:rsidRPr="006056B6" w:rsidRDefault="000C19CF" w:rsidP="00F97AEC">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5 149 818,90</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0CDA68" w14:textId="77777777" w:rsidR="000C19CF" w:rsidRPr="006056B6" w:rsidRDefault="000C19CF" w:rsidP="00F97AEC">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4 254 357,87</w:t>
            </w:r>
          </w:p>
        </w:tc>
        <w:tc>
          <w:tcPr>
            <w:tcW w:w="1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2389B7" w14:textId="77777777" w:rsidR="000C19CF" w:rsidRPr="006056B6" w:rsidRDefault="000C19CF" w:rsidP="00F97AEC">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7 863 289,84</w:t>
            </w:r>
          </w:p>
        </w:tc>
        <w:tc>
          <w:tcPr>
            <w:tcW w:w="1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672BB1" w14:textId="77777777" w:rsidR="000C19CF" w:rsidRPr="006056B6" w:rsidRDefault="000C19CF" w:rsidP="00F97AEC">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6 273 483,21</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03E2AB" w14:textId="77777777" w:rsidR="000C19CF" w:rsidRPr="006056B6" w:rsidRDefault="000C19CF" w:rsidP="00F97AEC">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                  20,22</w:t>
            </w:r>
          </w:p>
        </w:tc>
        <w:tc>
          <w:tcPr>
            <w:tcW w:w="1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1B8AE5" w14:textId="77777777" w:rsidR="000C19CF" w:rsidRPr="006056B6" w:rsidRDefault="000C19CF" w:rsidP="00F97AEC">
            <w:pPr>
              <w:spacing w:after="0" w:line="240" w:lineRule="auto"/>
              <w:jc w:val="center"/>
              <w:rPr>
                <w:rFonts w:ascii="Myriad Pro" w:eastAsia="Times New Roman" w:hAnsi="Myriad Pro" w:cs="Calibri"/>
                <w:b/>
                <w:color w:val="FFFFFF"/>
                <w:sz w:val="20"/>
                <w:szCs w:val="20"/>
                <w:lang w:eastAsia="ru-RU"/>
              </w:rPr>
            </w:pPr>
            <w:r w:rsidRPr="006056B6">
              <w:rPr>
                <w:rFonts w:ascii="Myriad Pro" w:eastAsia="Times New Roman" w:hAnsi="Myriad Pro" w:cs="Calibri"/>
                <w:b/>
                <w:color w:val="FFFFFF"/>
                <w:sz w:val="20"/>
                <w:szCs w:val="20"/>
                <w:lang w:eastAsia="ru-RU"/>
              </w:rPr>
              <w:t>21,82</w:t>
            </w:r>
          </w:p>
        </w:tc>
      </w:tr>
    </w:tbl>
    <w:p w14:paraId="0CFA4A41" w14:textId="77777777" w:rsidR="000C19CF" w:rsidRPr="00E17399" w:rsidRDefault="000C19CF" w:rsidP="000C19CF">
      <w:pPr>
        <w:spacing w:after="0" w:line="360" w:lineRule="auto"/>
        <w:ind w:firstLine="567"/>
        <w:contextualSpacing/>
        <w:jc w:val="both"/>
        <w:rPr>
          <w:rFonts w:ascii="Myriad Pro" w:eastAsia="Calibri" w:hAnsi="Myriad Pro" w:cs="Times New Roman"/>
          <w:color w:val="000000" w:themeColor="text1"/>
          <w:sz w:val="26"/>
          <w:szCs w:val="26"/>
        </w:rPr>
        <w:sectPr w:rsidR="000C19CF" w:rsidRPr="00E17399" w:rsidSect="004320E7">
          <w:pgSz w:w="16838" w:h="11906" w:orient="landscape"/>
          <w:pgMar w:top="1134" w:right="851" w:bottom="1134" w:left="1701" w:header="709" w:footer="415" w:gutter="0"/>
          <w:cols w:space="708"/>
          <w:docGrid w:linePitch="360"/>
        </w:sectPr>
      </w:pPr>
    </w:p>
    <w:p w14:paraId="78FF66DE" w14:textId="77777777" w:rsidR="00E855ED" w:rsidRPr="00E17399" w:rsidRDefault="00E855ED" w:rsidP="006B31FB">
      <w:pPr>
        <w:pStyle w:val="3"/>
        <w:numPr>
          <w:ilvl w:val="1"/>
          <w:numId w:val="125"/>
        </w:numPr>
        <w:tabs>
          <w:tab w:val="left" w:pos="567"/>
        </w:tabs>
        <w:spacing w:line="360" w:lineRule="auto"/>
        <w:ind w:left="567" w:hanging="567"/>
        <w:jc w:val="both"/>
        <w:rPr>
          <w:rFonts w:ascii="Myriad Pro" w:hAnsi="Myriad Pro"/>
          <w:b/>
          <w:color w:val="4F6228"/>
          <w:sz w:val="28"/>
          <w:szCs w:val="28"/>
        </w:rPr>
      </w:pPr>
      <w:bookmarkStart w:id="74" w:name="_Toc49167680"/>
      <w:r w:rsidRPr="00E17399">
        <w:rPr>
          <w:rFonts w:ascii="Myriad Pro" w:hAnsi="Myriad Pro"/>
          <w:b/>
          <w:color w:val="4F6228"/>
          <w:sz w:val="28"/>
          <w:szCs w:val="28"/>
        </w:rPr>
        <w:lastRenderedPageBreak/>
        <w:t>Расходы на финансирование капитальных вложений из прибыли</w:t>
      </w:r>
      <w:bookmarkEnd w:id="74"/>
    </w:p>
    <w:p w14:paraId="791A48E2" w14:textId="77777777" w:rsidR="00483D03" w:rsidRPr="00E17399"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соответствии с пунктом 32. Основ ценообразования №1178, расходы на инвестиции в расчетном периоде регулирования определяются на основе утвержденных в соответствии с законодательством Российской Федерации об электроэнергетике инвестиционных программ организаций, осуществляющих регулируемую деятельность, включающих мероприятия по повышению энергоэффективности в рамках реализации законодательства Российской Федерации об энергосбережении.</w:t>
      </w:r>
    </w:p>
    <w:p w14:paraId="006AF839" w14:textId="77777777" w:rsidR="00483D03" w:rsidRPr="00E17399"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 Объем финансовых потребностей, необходимых для реализации инвестиционных проектов строительства (реконструкции, модернизации, технического перевооружения и (или) демонтажа) объектов электроэнергетики, учитываемый при государственном регулировании цен (тарифов) в электроэнергетике, не должен превышать объем финансовых потребностей, определенный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 (далее - укрупненные нормативы цены), за исключением инвестиционных проектов строительства (реконструкции, модернизации, технического перевооружения и (или) демонтажа) объектов электроэнергетики, не предусматривающих технологических решений капитального строительства, в отношении которых Министерством энергетики Российской Федерации утверждены укрупненные нормативы цены, а также за исключением инвестиционных проектов, реализация которых предусмотрена инвестиционной программой, утвержденной до вступления в силу укрупненных нормативов цены, при условии наличия утвержденной до 10 декабря 2016 г. в соответствии с законодательством о градостроительной деятельности проектной документации в отношении объектов капитального строительства и их частей, строительство и (или) реконструкция которых предусмотрены такими инвестиционными проектами, и </w:t>
      </w:r>
      <w:r w:rsidR="00E63444" w:rsidRPr="00E17399">
        <w:rPr>
          <w:rFonts w:ascii="Myriad Pro" w:eastAsia="Calibri" w:hAnsi="Myriad Pro" w:cs="Times New Roman"/>
          <w:color w:val="000000" w:themeColor="text1"/>
          <w:sz w:val="26"/>
          <w:szCs w:val="26"/>
        </w:rPr>
        <w:t>не превышения</w:t>
      </w:r>
      <w:r w:rsidRPr="00E17399">
        <w:rPr>
          <w:rFonts w:ascii="Myriad Pro" w:eastAsia="Calibri" w:hAnsi="Myriad Pro" w:cs="Times New Roman"/>
          <w:color w:val="000000" w:themeColor="text1"/>
          <w:sz w:val="26"/>
          <w:szCs w:val="26"/>
        </w:rPr>
        <w:t xml:space="preserve"> оценки полной (фактической) стоимости соответствующего инвестиционного проекта над полной стоимостью такого инвестиционного проекта, указанной в решении об утверждении инвестиционной </w:t>
      </w:r>
      <w:r w:rsidRPr="00E17399">
        <w:rPr>
          <w:rFonts w:ascii="Myriad Pro" w:eastAsia="Calibri" w:hAnsi="Myriad Pro" w:cs="Times New Roman"/>
          <w:color w:val="000000" w:themeColor="text1"/>
          <w:sz w:val="26"/>
          <w:szCs w:val="26"/>
        </w:rPr>
        <w:lastRenderedPageBreak/>
        <w:t xml:space="preserve">программы, принятом в соответствии с Правилами утверждения инвестиционных программ субъектов электроэнергетики, утвержденными постановлением Правительства Российской Федерации от 1 декабря 2009 г. N 977 </w:t>
      </w:r>
      <w:r w:rsidR="00DE71C2" w:rsidRPr="00E17399">
        <w:rPr>
          <w:rFonts w:ascii="Myriad Pro" w:eastAsia="Calibri" w:hAnsi="Myriad Pro" w:cs="Times New Roman"/>
          <w:color w:val="000000" w:themeColor="text1"/>
          <w:sz w:val="26"/>
          <w:szCs w:val="26"/>
        </w:rPr>
        <w:t>«</w:t>
      </w:r>
      <w:r w:rsidRPr="00E17399">
        <w:rPr>
          <w:rFonts w:ascii="Myriad Pro" w:eastAsia="Calibri" w:hAnsi="Myriad Pro" w:cs="Times New Roman"/>
          <w:color w:val="000000" w:themeColor="text1"/>
          <w:sz w:val="26"/>
          <w:szCs w:val="26"/>
        </w:rPr>
        <w:t>Об инвестиционных программах субъектов электроэнергетики</w:t>
      </w:r>
      <w:r w:rsidR="00DE71C2" w:rsidRPr="00E17399">
        <w:rPr>
          <w:rFonts w:ascii="Myriad Pro" w:eastAsia="Calibri" w:hAnsi="Myriad Pro" w:cs="Times New Roman"/>
          <w:color w:val="000000" w:themeColor="text1"/>
          <w:sz w:val="26"/>
          <w:szCs w:val="26"/>
        </w:rPr>
        <w:t>»</w:t>
      </w:r>
      <w:r w:rsidRPr="00E17399">
        <w:rPr>
          <w:rFonts w:ascii="Myriad Pro" w:eastAsia="Calibri" w:hAnsi="Myriad Pro" w:cs="Times New Roman"/>
          <w:color w:val="000000" w:themeColor="text1"/>
          <w:sz w:val="26"/>
          <w:szCs w:val="26"/>
        </w:rPr>
        <w:t xml:space="preserve"> (далее - Правила утверждения инвестиционных программ), до вступления в силу укрупненных нормативов цены. </w:t>
      </w:r>
    </w:p>
    <w:p w14:paraId="22C14866" w14:textId="77777777" w:rsidR="00483D03" w:rsidRPr="00E17399"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Если утвержденной в соответствии с законодательством о градостроительной деятельности проектной документацией, подготовленной применительно к строительству (реконструкции) объекта электроэнергетики и содержащей технологические решения капитального строительства, в отношении которых Министерством энергетики Российской Федерации утверждены укрупненные нормативы цены, предусматривается выполнение мероприятий, необходимых для доведения такого объекта электроэнергетики до состояния, пригодного для его использования, и затраты на выполнение указанных мероприятий определены в укрупненных нормативах цены как не учтенные в них, то для определения объема финансовых потребностей в соответствии с укрупненными нормативами цены используется величина затрат на выполнение указанных мероприятий, предусмотренная сметной документацией, разработанной в составе утвержденной в соответствии с законодательством о градостроительной деятельности проектной документации.</w:t>
      </w:r>
    </w:p>
    <w:p w14:paraId="6C03328A" w14:textId="77777777" w:rsidR="00483D03" w:rsidRPr="00E17399"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Средства на финансирование капитальных вложений, направляемых на развитие производства, определяются с учетом амортизационных отчислений и сумм долгосрочных заемных средств, а также условий их возврата. </w:t>
      </w:r>
    </w:p>
    <w:p w14:paraId="51B6DA65" w14:textId="77777777" w:rsidR="00483D03" w:rsidRPr="00E17399"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Средства, необходимые для финансирования инвестиционных программ производителей, осуществляющих поставку электрической энергии (мощности) на оптовый рынок по регулируемым договорам, не учитываются в составе необходимой валовой выручки при установлении регулируемых цен (тарифов) для поставки населению и приравненным к нему категориям потребителей.</w:t>
      </w:r>
    </w:p>
    <w:p w14:paraId="6EE53978" w14:textId="77777777" w:rsidR="00483D03" w:rsidRPr="00E17399"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пунктом 11 Методических указаний неподконтрольные расходы, определяемые методом экономически обоснованных расходов, для </w:t>
      </w:r>
      <w:r w:rsidRPr="00E17399">
        <w:rPr>
          <w:rFonts w:ascii="Myriad Pro" w:eastAsia="Calibri" w:hAnsi="Myriad Pro" w:cs="Times New Roman"/>
          <w:color w:val="000000" w:themeColor="text1"/>
          <w:sz w:val="26"/>
          <w:szCs w:val="26"/>
        </w:rPr>
        <w:lastRenderedPageBreak/>
        <w:t xml:space="preserve">базового и i-го года долгосрочного периода регулирования, включают в себя расходы на финансирование капитальных вложений из прибыли </w:t>
      </w:r>
    </w:p>
    <w:p w14:paraId="6ADA9632" w14:textId="77777777" w:rsidR="00483D03" w:rsidRPr="00E17399" w:rsidRDefault="00483D03" w:rsidP="002129A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tbl>
      <w:tblPr>
        <w:tblW w:w="9351" w:type="dxa"/>
        <w:tblLayout w:type="fixed"/>
        <w:tblLook w:val="04A0" w:firstRow="1" w:lastRow="0" w:firstColumn="1" w:lastColumn="0" w:noHBand="0" w:noVBand="1"/>
      </w:tblPr>
      <w:tblGrid>
        <w:gridCol w:w="1413"/>
        <w:gridCol w:w="1134"/>
        <w:gridCol w:w="2268"/>
        <w:gridCol w:w="1701"/>
        <w:gridCol w:w="1375"/>
        <w:gridCol w:w="1460"/>
      </w:tblGrid>
      <w:tr w:rsidR="00483D03" w:rsidRPr="0031747F" w14:paraId="4C5F833C" w14:textId="77777777" w:rsidTr="00E00EB2">
        <w:trPr>
          <w:trHeight w:val="1081"/>
        </w:trPr>
        <w:tc>
          <w:tcPr>
            <w:tcW w:w="14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C0E1B1" w14:textId="77777777" w:rsidR="00483D03" w:rsidRPr="0031747F" w:rsidRDefault="00483D03" w:rsidP="00483D03">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 Наименование статьи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9F21F0"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Факт за 2017 год</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E5B778"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Заявлено филиалом ПАО «МРСК Сибири» - «Красноярскэнерго» на 2019</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BC7B25" w14:textId="77777777" w:rsidR="00483D03" w:rsidRPr="0031747F" w:rsidRDefault="00B04EB1" w:rsidP="00483D03">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 xml:space="preserve">Утверждено </w:t>
            </w:r>
            <w:r w:rsidR="00483D03" w:rsidRPr="0031747F">
              <w:rPr>
                <w:rFonts w:ascii="Myriad Pro" w:eastAsia="Times New Roman" w:hAnsi="Myriad Pro" w:cs="Arial"/>
                <w:bCs/>
                <w:color w:val="FFFFFF"/>
                <w:sz w:val="20"/>
                <w:szCs w:val="20"/>
                <w:lang w:eastAsia="ru-RU"/>
              </w:rPr>
              <w:t>Министерством на 2019 год</w:t>
            </w:r>
          </w:p>
        </w:tc>
        <w:tc>
          <w:tcPr>
            <w:tcW w:w="13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CCFA5A" w14:textId="77777777" w:rsidR="00483D03" w:rsidRPr="0031747F" w:rsidRDefault="00A17F08"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Утверждено</w:t>
            </w:r>
            <w:r w:rsidR="00483D03" w:rsidRPr="0031747F">
              <w:rPr>
                <w:rFonts w:ascii="Myriad Pro" w:eastAsia="Times New Roman" w:hAnsi="Myriad Pro" w:cs="Arial"/>
                <w:bCs/>
                <w:color w:val="FFFFFF"/>
                <w:sz w:val="20"/>
                <w:szCs w:val="20"/>
                <w:lang w:eastAsia="ru-RU"/>
              </w:rPr>
              <w:t xml:space="preserve"> на 2019 / заявка на 2019 год</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AD4C94" w14:textId="77777777" w:rsidR="00483D03" w:rsidRPr="0031747F" w:rsidRDefault="00A17F08"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Утверждено</w:t>
            </w:r>
            <w:r w:rsidR="00483D03" w:rsidRPr="0031747F">
              <w:rPr>
                <w:rFonts w:ascii="Myriad Pro" w:eastAsia="Times New Roman" w:hAnsi="Myriad Pro" w:cs="Arial"/>
                <w:bCs/>
                <w:color w:val="FFFFFF"/>
                <w:sz w:val="20"/>
                <w:szCs w:val="20"/>
                <w:lang w:eastAsia="ru-RU"/>
              </w:rPr>
              <w:t xml:space="preserve"> на 2019 год / факт за 2017 год</w:t>
            </w:r>
          </w:p>
        </w:tc>
      </w:tr>
      <w:tr w:rsidR="00483D03" w:rsidRPr="0031747F" w14:paraId="17519F58" w14:textId="77777777" w:rsidTr="00E00EB2">
        <w:trPr>
          <w:trHeight w:val="244"/>
        </w:trPr>
        <w:tc>
          <w:tcPr>
            <w:tcW w:w="14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73A7ADA"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6987BFCE"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тыс. руб.</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17D62E09"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тыс. руб.</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0EB0CDD7"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тыс. руб.</w:t>
            </w:r>
          </w:p>
        </w:tc>
        <w:tc>
          <w:tcPr>
            <w:tcW w:w="13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FD557EB"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hideMark/>
          </w:tcPr>
          <w:p w14:paraId="269AAFA9"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w:t>
            </w:r>
          </w:p>
        </w:tc>
      </w:tr>
      <w:tr w:rsidR="00483D03" w:rsidRPr="0031747F" w14:paraId="03623D4B" w14:textId="77777777" w:rsidTr="00E00EB2">
        <w:trPr>
          <w:trHeight w:val="244"/>
        </w:trPr>
        <w:tc>
          <w:tcPr>
            <w:tcW w:w="14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5AA83E" w14:textId="77777777" w:rsidR="00483D03" w:rsidRPr="00B75710" w:rsidRDefault="00483D03" w:rsidP="00794118">
            <w:pPr>
              <w:spacing w:after="0" w:line="240" w:lineRule="auto"/>
              <w:jc w:val="center"/>
              <w:rPr>
                <w:rFonts w:ascii="Myriad Pro" w:eastAsia="Times New Roman" w:hAnsi="Myriad Pro" w:cs="Arial"/>
                <w:bCs/>
                <w:color w:val="FFFFFF"/>
                <w:sz w:val="20"/>
                <w:szCs w:val="20"/>
                <w:lang w:eastAsia="ru-RU"/>
              </w:rPr>
            </w:pPr>
            <w:r w:rsidRPr="00B75710">
              <w:rPr>
                <w:rFonts w:ascii="Myriad Pro" w:eastAsia="Times New Roman" w:hAnsi="Myriad Pro" w:cs="Arial"/>
                <w:bCs/>
                <w:color w:val="FFFFFF"/>
                <w:sz w:val="20"/>
                <w:szCs w:val="20"/>
                <w:lang w:eastAsia="ru-RU"/>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F531FB" w14:textId="77777777" w:rsidR="00483D03" w:rsidRPr="00897FA0" w:rsidRDefault="00483D03" w:rsidP="00794118">
            <w:pPr>
              <w:spacing w:after="0" w:line="240" w:lineRule="auto"/>
              <w:jc w:val="center"/>
              <w:rPr>
                <w:rFonts w:ascii="Myriad Pro" w:eastAsia="Times New Roman" w:hAnsi="Myriad Pro" w:cs="Arial"/>
                <w:bCs/>
                <w:color w:val="FFFFFF"/>
                <w:sz w:val="20"/>
                <w:szCs w:val="20"/>
                <w:lang w:eastAsia="ru-RU"/>
              </w:rPr>
            </w:pPr>
            <w:r w:rsidRPr="00897FA0">
              <w:rPr>
                <w:rFonts w:ascii="Myriad Pro" w:eastAsia="Times New Roman" w:hAnsi="Myriad Pro" w:cs="Arial"/>
                <w:bCs/>
                <w:color w:val="FFFFFF"/>
                <w:sz w:val="20"/>
                <w:szCs w:val="20"/>
                <w:lang w:eastAsia="ru-RU"/>
              </w:rPr>
              <w:t>2</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8B53C2" w14:textId="77777777" w:rsidR="00483D03" w:rsidRPr="00985076" w:rsidRDefault="00483D03" w:rsidP="00794118">
            <w:pPr>
              <w:spacing w:after="0" w:line="240" w:lineRule="auto"/>
              <w:jc w:val="center"/>
              <w:rPr>
                <w:rFonts w:ascii="Myriad Pro" w:eastAsia="Times New Roman" w:hAnsi="Myriad Pro" w:cs="Arial"/>
                <w:bCs/>
                <w:color w:val="FFFFFF"/>
                <w:sz w:val="20"/>
                <w:szCs w:val="20"/>
                <w:lang w:eastAsia="ru-RU"/>
              </w:rPr>
            </w:pPr>
            <w:r w:rsidRPr="00985076">
              <w:rPr>
                <w:rFonts w:ascii="Myriad Pro" w:eastAsia="Times New Roman" w:hAnsi="Myriad Pro" w:cs="Arial"/>
                <w:bCs/>
                <w:color w:val="FFFFFF"/>
                <w:sz w:val="20"/>
                <w:szCs w:val="20"/>
                <w:lang w:eastAsia="ru-RU"/>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1910C4"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4</w:t>
            </w:r>
          </w:p>
        </w:tc>
        <w:tc>
          <w:tcPr>
            <w:tcW w:w="13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A5207F"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5</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DC7430" w14:textId="77777777" w:rsidR="00483D03" w:rsidRPr="0031747F" w:rsidRDefault="00483D03" w:rsidP="00794118">
            <w:pPr>
              <w:spacing w:after="0" w:line="240" w:lineRule="auto"/>
              <w:jc w:val="center"/>
              <w:rPr>
                <w:rFonts w:ascii="Myriad Pro" w:eastAsia="Times New Roman" w:hAnsi="Myriad Pro" w:cs="Arial"/>
                <w:bCs/>
                <w:color w:val="FFFFFF"/>
                <w:sz w:val="20"/>
                <w:szCs w:val="20"/>
                <w:lang w:eastAsia="ru-RU"/>
              </w:rPr>
            </w:pPr>
            <w:r w:rsidRPr="0031747F">
              <w:rPr>
                <w:rFonts w:ascii="Myriad Pro" w:eastAsia="Times New Roman" w:hAnsi="Myriad Pro" w:cs="Arial"/>
                <w:bCs/>
                <w:color w:val="FFFFFF"/>
                <w:sz w:val="20"/>
                <w:szCs w:val="20"/>
                <w:lang w:eastAsia="ru-RU"/>
              </w:rPr>
              <w:t>6</w:t>
            </w:r>
          </w:p>
        </w:tc>
      </w:tr>
      <w:tr w:rsidR="00483D03" w:rsidRPr="0031747F" w14:paraId="47F656C5" w14:textId="77777777" w:rsidTr="00E00EB2">
        <w:trPr>
          <w:trHeight w:val="384"/>
        </w:trPr>
        <w:tc>
          <w:tcPr>
            <w:tcW w:w="1413"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6AD6106E" w14:textId="77777777" w:rsidR="00483D03" w:rsidRPr="006056B6" w:rsidRDefault="00483D03" w:rsidP="00794118">
            <w:pPr>
              <w:spacing w:after="0" w:line="240" w:lineRule="auto"/>
              <w:rPr>
                <w:rFonts w:ascii="Myriad Pro" w:eastAsia="Times New Roman" w:hAnsi="Myriad Pro" w:cs="Arial"/>
                <w:bCs/>
                <w:color w:val="000000"/>
                <w:sz w:val="20"/>
                <w:szCs w:val="20"/>
                <w:lang w:eastAsia="ru-RU"/>
              </w:rPr>
            </w:pPr>
            <w:r w:rsidRPr="006056B6">
              <w:rPr>
                <w:rFonts w:ascii="Myriad Pro" w:eastAsia="Times New Roman" w:hAnsi="Myriad Pro" w:cs="Arial"/>
                <w:bCs/>
                <w:color w:val="000000"/>
                <w:sz w:val="20"/>
                <w:szCs w:val="20"/>
                <w:lang w:eastAsia="ru-RU"/>
              </w:rPr>
              <w:t>Прибыль на капитальные вложения</w:t>
            </w:r>
          </w:p>
        </w:tc>
        <w:tc>
          <w:tcPr>
            <w:tcW w:w="1134"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1412FEB" w14:textId="77777777" w:rsidR="00483D03" w:rsidRPr="006056B6" w:rsidRDefault="00483D03" w:rsidP="00794118">
            <w:pPr>
              <w:spacing w:after="0" w:line="240" w:lineRule="auto"/>
              <w:jc w:val="center"/>
              <w:rPr>
                <w:rFonts w:ascii="Myriad Pro" w:eastAsia="Times New Roman" w:hAnsi="Myriad Pro" w:cs="Arial"/>
                <w:bCs/>
                <w:color w:val="000000"/>
                <w:sz w:val="20"/>
                <w:szCs w:val="20"/>
                <w:lang w:eastAsia="ru-RU"/>
              </w:rPr>
            </w:pPr>
            <w:r w:rsidRPr="006056B6">
              <w:rPr>
                <w:rFonts w:ascii="Myriad Pro" w:eastAsia="Times New Roman" w:hAnsi="Myriad Pro" w:cs="Arial"/>
                <w:bCs/>
                <w:color w:val="000000"/>
                <w:sz w:val="20"/>
                <w:szCs w:val="20"/>
                <w:lang w:eastAsia="ru-RU"/>
              </w:rPr>
              <w:t>0,00</w:t>
            </w:r>
          </w:p>
        </w:tc>
        <w:tc>
          <w:tcPr>
            <w:tcW w:w="2268"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2CD809D6" w14:textId="77777777" w:rsidR="00483D03" w:rsidRPr="006056B6" w:rsidRDefault="00483D03" w:rsidP="00794118">
            <w:pPr>
              <w:spacing w:after="0" w:line="240" w:lineRule="auto"/>
              <w:jc w:val="center"/>
              <w:rPr>
                <w:rFonts w:ascii="Myriad Pro" w:eastAsia="Times New Roman" w:hAnsi="Myriad Pro" w:cs="Arial"/>
                <w:bCs/>
                <w:color w:val="000000"/>
                <w:sz w:val="20"/>
                <w:szCs w:val="20"/>
                <w:lang w:eastAsia="ru-RU"/>
              </w:rPr>
            </w:pPr>
            <w:r w:rsidRPr="006056B6">
              <w:rPr>
                <w:rFonts w:ascii="Myriad Pro" w:eastAsia="Times New Roman" w:hAnsi="Myriad Pro" w:cs="Arial"/>
                <w:bCs/>
                <w:color w:val="000000"/>
                <w:sz w:val="20"/>
                <w:szCs w:val="20"/>
                <w:lang w:eastAsia="ru-RU"/>
              </w:rPr>
              <w:t>752 718,00</w:t>
            </w:r>
          </w:p>
        </w:tc>
        <w:tc>
          <w:tcPr>
            <w:tcW w:w="1701"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6FE2ACF" w14:textId="77777777" w:rsidR="00483D03" w:rsidRPr="006056B6" w:rsidRDefault="00483D03" w:rsidP="00794118">
            <w:pPr>
              <w:spacing w:after="0" w:line="240" w:lineRule="auto"/>
              <w:jc w:val="center"/>
              <w:rPr>
                <w:rFonts w:ascii="Myriad Pro" w:eastAsia="Times New Roman" w:hAnsi="Myriad Pro" w:cs="Arial"/>
                <w:bCs/>
                <w:color w:val="000000"/>
                <w:sz w:val="20"/>
                <w:szCs w:val="20"/>
                <w:lang w:eastAsia="ru-RU"/>
              </w:rPr>
            </w:pPr>
            <w:r w:rsidRPr="006056B6">
              <w:rPr>
                <w:rFonts w:ascii="Myriad Pro" w:eastAsia="Times New Roman" w:hAnsi="Myriad Pro" w:cs="Arial"/>
                <w:bCs/>
                <w:color w:val="000000"/>
                <w:sz w:val="20"/>
                <w:szCs w:val="20"/>
                <w:lang w:eastAsia="ru-RU"/>
              </w:rPr>
              <w:t>752 718,00</w:t>
            </w:r>
          </w:p>
        </w:tc>
        <w:tc>
          <w:tcPr>
            <w:tcW w:w="1375"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0FBD3FC3" w14:textId="77777777" w:rsidR="00483D03" w:rsidRPr="006056B6" w:rsidRDefault="00483D03" w:rsidP="00794118">
            <w:pPr>
              <w:spacing w:after="0" w:line="240" w:lineRule="auto"/>
              <w:jc w:val="center"/>
              <w:rPr>
                <w:rFonts w:ascii="Myriad Pro" w:eastAsia="Times New Roman" w:hAnsi="Myriad Pro" w:cs="Arial"/>
                <w:bCs/>
                <w:color w:val="000000"/>
                <w:sz w:val="20"/>
                <w:szCs w:val="20"/>
                <w:lang w:eastAsia="ru-RU"/>
              </w:rPr>
            </w:pPr>
            <w:r w:rsidRPr="006056B6">
              <w:rPr>
                <w:rFonts w:ascii="Myriad Pro" w:eastAsia="Times New Roman" w:hAnsi="Myriad Pro" w:cs="Arial"/>
                <w:bCs/>
                <w:color w:val="000000"/>
                <w:sz w:val="20"/>
                <w:szCs w:val="20"/>
                <w:lang w:eastAsia="ru-RU"/>
              </w:rPr>
              <w:t>0,00</w:t>
            </w:r>
          </w:p>
        </w:tc>
        <w:tc>
          <w:tcPr>
            <w:tcW w:w="1460"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A43D95B" w14:textId="77777777" w:rsidR="00483D03" w:rsidRPr="006056B6" w:rsidRDefault="00483D03" w:rsidP="00794118">
            <w:pPr>
              <w:spacing w:after="0" w:line="240" w:lineRule="auto"/>
              <w:jc w:val="center"/>
              <w:rPr>
                <w:rFonts w:ascii="Myriad Pro" w:eastAsia="Times New Roman" w:hAnsi="Myriad Pro" w:cs="Arial"/>
                <w:bCs/>
                <w:color w:val="000000"/>
                <w:sz w:val="20"/>
                <w:szCs w:val="20"/>
                <w:lang w:eastAsia="ru-RU"/>
              </w:rPr>
            </w:pPr>
            <w:r w:rsidRPr="006056B6">
              <w:rPr>
                <w:rFonts w:ascii="Myriad Pro" w:eastAsia="Times New Roman" w:hAnsi="Myriad Pro" w:cs="Arial"/>
                <w:bCs/>
                <w:color w:val="000000"/>
                <w:sz w:val="20"/>
                <w:szCs w:val="20"/>
                <w:lang w:eastAsia="ru-RU"/>
              </w:rPr>
              <w:t>0,00</w:t>
            </w:r>
          </w:p>
        </w:tc>
      </w:tr>
    </w:tbl>
    <w:p w14:paraId="506B8DD2" w14:textId="77777777" w:rsidR="00483D03" w:rsidRPr="005659CA" w:rsidRDefault="00483D03" w:rsidP="00483D03">
      <w:pPr>
        <w:spacing w:after="0" w:line="360" w:lineRule="auto"/>
        <w:ind w:firstLine="567"/>
        <w:contextualSpacing/>
        <w:rPr>
          <w:rFonts w:ascii="Myriad Pro" w:eastAsia="Calibri" w:hAnsi="Myriad Pro" w:cs="Times New Roman"/>
          <w:b/>
          <w:color w:val="000000" w:themeColor="text1"/>
          <w:sz w:val="26"/>
          <w:szCs w:val="26"/>
        </w:rPr>
      </w:pPr>
    </w:p>
    <w:p w14:paraId="492C8B5A" w14:textId="77777777" w:rsidR="00483D03" w:rsidRPr="00B75710" w:rsidRDefault="00483D03" w:rsidP="00483D03">
      <w:pPr>
        <w:spacing w:after="0" w:line="360" w:lineRule="auto"/>
        <w:contextualSpacing/>
        <w:jc w:val="both"/>
        <w:rPr>
          <w:rFonts w:ascii="Myriad Pro" w:eastAsia="Calibri" w:hAnsi="Myriad Pro" w:cs="Times New Roman"/>
          <w:b/>
          <w:sz w:val="26"/>
          <w:szCs w:val="26"/>
        </w:rPr>
      </w:pPr>
      <w:r w:rsidRPr="00B75710">
        <w:rPr>
          <w:rFonts w:ascii="Myriad Pro" w:eastAsia="Calibri" w:hAnsi="Myriad Pro" w:cs="Times New Roman"/>
          <w:b/>
          <w:sz w:val="26"/>
          <w:szCs w:val="26"/>
        </w:rPr>
        <w:t>ПОЗИЦИЯ ТЕРРИТОРИАЛЬНОЙ СЕТЕВОЙ ОРГАНИЗАЦИИ</w:t>
      </w:r>
    </w:p>
    <w:p w14:paraId="4CEAE246" w14:textId="77777777" w:rsidR="00483D03" w:rsidRPr="00985076"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Филиалом ПАО «МРСК Сибири» - «Красноярскэнерго» по анализируемой статье на 2019 год была заявлена сумма расходов в размере 752 718 тыс</w:t>
      </w:r>
      <w:r w:rsidRPr="00985076">
        <w:rPr>
          <w:rFonts w:ascii="Myriad Pro" w:eastAsia="Calibri" w:hAnsi="Myriad Pro" w:cs="Times New Roman"/>
          <w:color w:val="000000" w:themeColor="text1"/>
          <w:sz w:val="26"/>
          <w:szCs w:val="26"/>
        </w:rPr>
        <w:t>. руб.</w:t>
      </w:r>
    </w:p>
    <w:p w14:paraId="69F76474" w14:textId="77777777" w:rsidR="00483D03" w:rsidRPr="00E17399"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Для обоснования заявленной на 2019 год суммы расходов на финансирование капитальных вложений из прибыли, филиалом ПАО «МРСК Сибири» - «Красноярскэнерго» были представлены следующие документы:</w:t>
      </w:r>
    </w:p>
    <w:p w14:paraId="52D5ABDA" w14:textId="77777777" w:rsidR="00483D03" w:rsidRPr="00E17399" w:rsidRDefault="00483D03" w:rsidP="0031747F">
      <w:pPr>
        <w:numPr>
          <w:ilvl w:val="0"/>
          <w:numId w:val="28"/>
        </w:numPr>
        <w:spacing w:after="0" w:line="360" w:lineRule="auto"/>
        <w:ind w:left="993" w:hanging="426"/>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Приказ об утверждении инвестиционной программы ПАО «МРСК Сибири» на 2019 – 2023 годы и изменений, вносимых в инвестиционную программу </w:t>
      </w:r>
      <w:r w:rsidRPr="00E17399">
        <w:rPr>
          <w:rFonts w:ascii="Myriad Pro" w:eastAsia="Calibri" w:hAnsi="Myriad Pro" w:cs="Times New Roman"/>
          <w:color w:val="000000" w:themeColor="text1"/>
          <w:sz w:val="26"/>
          <w:szCs w:val="26"/>
        </w:rPr>
        <w:lastRenderedPageBreak/>
        <w:t>ПАО</w:t>
      </w:r>
      <w:r w:rsidR="00E96B67" w:rsidRPr="00E17399">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«МРСК Сибири», утвержденную приказом Минэнерго России от 28.12.2017 №</w:t>
      </w:r>
      <w:r w:rsidR="00E96B67" w:rsidRPr="00E17399">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30@;</w:t>
      </w:r>
    </w:p>
    <w:p w14:paraId="6A2EB1BE" w14:textId="77777777" w:rsidR="00483D03" w:rsidRPr="00E17399" w:rsidRDefault="00483D03" w:rsidP="0031747F">
      <w:pPr>
        <w:numPr>
          <w:ilvl w:val="0"/>
          <w:numId w:val="28"/>
        </w:numPr>
        <w:spacing w:after="0" w:line="360" w:lineRule="auto"/>
        <w:ind w:left="993" w:hanging="426"/>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Инвестиционн</w:t>
      </w:r>
      <w:r w:rsidR="0098125A" w:rsidRPr="00E17399">
        <w:rPr>
          <w:rFonts w:ascii="Myriad Pro" w:eastAsia="Calibri" w:hAnsi="Myriad Pro" w:cs="Times New Roman"/>
          <w:color w:val="000000" w:themeColor="text1"/>
          <w:sz w:val="26"/>
          <w:szCs w:val="26"/>
        </w:rPr>
        <w:t>ая</w:t>
      </w:r>
      <w:r w:rsidRPr="00E17399">
        <w:rPr>
          <w:rFonts w:ascii="Myriad Pro" w:eastAsia="Calibri" w:hAnsi="Myriad Pro" w:cs="Times New Roman"/>
          <w:color w:val="000000" w:themeColor="text1"/>
          <w:sz w:val="26"/>
          <w:szCs w:val="26"/>
        </w:rPr>
        <w:t xml:space="preserve"> программ</w:t>
      </w:r>
      <w:r w:rsidR="0098125A" w:rsidRPr="00E17399">
        <w:rPr>
          <w:rFonts w:ascii="Myriad Pro" w:eastAsia="Calibri" w:hAnsi="Myriad Pro" w:cs="Times New Roman"/>
          <w:color w:val="000000" w:themeColor="text1"/>
          <w:sz w:val="26"/>
          <w:szCs w:val="26"/>
        </w:rPr>
        <w:t>а</w:t>
      </w:r>
      <w:r w:rsidRPr="00E17399">
        <w:rPr>
          <w:rFonts w:ascii="Myriad Pro" w:eastAsia="Calibri" w:hAnsi="Myriad Pro" w:cs="Times New Roman"/>
          <w:color w:val="000000" w:themeColor="text1"/>
          <w:sz w:val="26"/>
          <w:szCs w:val="26"/>
        </w:rPr>
        <w:t xml:space="preserve"> на 2019-2023 годы; </w:t>
      </w:r>
    </w:p>
    <w:p w14:paraId="1C65C747" w14:textId="77777777" w:rsidR="00483D03" w:rsidRPr="00E17399" w:rsidRDefault="00483D03" w:rsidP="0031747F">
      <w:pPr>
        <w:numPr>
          <w:ilvl w:val="0"/>
          <w:numId w:val="28"/>
        </w:numPr>
        <w:spacing w:after="0" w:line="360" w:lineRule="auto"/>
        <w:ind w:left="993" w:hanging="426"/>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Расчет НВВ и тарифов на услуги по передаче электрической энергии на 2019 год,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ФСТ от 17.02.2012 № 98-э;</w:t>
      </w:r>
    </w:p>
    <w:p w14:paraId="079AAEEF" w14:textId="77777777" w:rsidR="00483D03" w:rsidRPr="00E17399" w:rsidRDefault="00483D03" w:rsidP="0031747F">
      <w:pPr>
        <w:numPr>
          <w:ilvl w:val="0"/>
          <w:numId w:val="28"/>
        </w:numPr>
        <w:spacing w:after="0" w:line="360" w:lineRule="auto"/>
        <w:ind w:left="993" w:hanging="426"/>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Отчеты об исполнении инвестиционной программы развития в форме шаблона по системе ЕИАС (шаблон INVEST.EE.FACT) за 2015-2017.</w:t>
      </w:r>
    </w:p>
    <w:p w14:paraId="5435CCE2" w14:textId="77777777" w:rsidR="00483D03" w:rsidRPr="00E17399"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p>
    <w:p w14:paraId="2F01CD93" w14:textId="77777777" w:rsidR="00483D03" w:rsidRPr="00E17399" w:rsidRDefault="00483D03" w:rsidP="00483D03">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73384136" w14:textId="77777777" w:rsidR="00483D03" w:rsidRPr="00E17399"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Величина расходов, принятая Министерством в расчет НВВ филиала ПАО</w:t>
      </w:r>
      <w:r w:rsidR="0031747F">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«МРСК Сибири» - «Красн</w:t>
      </w:r>
      <w:r w:rsidRPr="00985076">
        <w:rPr>
          <w:rFonts w:ascii="Myriad Pro" w:eastAsia="Calibri" w:hAnsi="Myriad Pro" w:cs="Times New Roman"/>
          <w:color w:val="000000" w:themeColor="text1"/>
          <w:sz w:val="26"/>
          <w:szCs w:val="26"/>
        </w:rPr>
        <w:t>оярскэнерго» при корректировке</w:t>
      </w:r>
      <w:r w:rsidRPr="00E17399">
        <w:rPr>
          <w:rFonts w:ascii="Myriad Pro" w:eastAsia="Calibri" w:hAnsi="Myriad Pro" w:cs="Times New Roman"/>
          <w:color w:val="000000" w:themeColor="text1"/>
          <w:sz w:val="26"/>
          <w:szCs w:val="26"/>
        </w:rPr>
        <w:t xml:space="preserve"> на 2019 год, составляет 752 718 тыс. руб. на основании выписки из протокола заседания правления Министерства тарифной политики Красноярского края.</w:t>
      </w:r>
    </w:p>
    <w:p w14:paraId="502AB964" w14:textId="77777777" w:rsidR="00483D03" w:rsidRPr="00E17399"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Ввиду отсутствия экспертного заключения Министерства по делу </w:t>
      </w:r>
      <w:r w:rsidR="00FE3AA5" w:rsidRPr="00E17399">
        <w:rPr>
          <w:rFonts w:ascii="Myriad Pro" w:eastAsia="Calibri" w:hAnsi="Myriad Pro" w:cs="Times New Roman"/>
          <w:color w:val="000000" w:themeColor="text1"/>
          <w:sz w:val="26"/>
          <w:szCs w:val="26"/>
        </w:rPr>
        <w:t>о корректировке тарифов</w:t>
      </w:r>
      <w:r w:rsidRPr="00E17399">
        <w:rPr>
          <w:rFonts w:ascii="Myriad Pro" w:eastAsia="Calibri" w:hAnsi="Myriad Pro" w:cs="Times New Roman"/>
          <w:color w:val="000000" w:themeColor="text1"/>
          <w:sz w:val="26"/>
          <w:szCs w:val="26"/>
        </w:rPr>
        <w:t xml:space="preserve"> по передаче электрической энергии ПАО «МРСК Сибири» - «Красноярскэнерго», согласно письму Министерства от 07.02.2019 №72/278 на №1.3/02/556 от 15.01.2019 г. об отказе в предоставлении территориальной сетевой организации копии экспертного заключения по делу </w:t>
      </w:r>
      <w:r w:rsidR="00FE3AA5" w:rsidRPr="00E17399">
        <w:rPr>
          <w:rFonts w:ascii="Myriad Pro" w:eastAsia="Calibri" w:hAnsi="Myriad Pro" w:cs="Times New Roman"/>
          <w:color w:val="000000" w:themeColor="text1"/>
          <w:sz w:val="26"/>
          <w:szCs w:val="26"/>
        </w:rPr>
        <w:t>о корректировке тарифов</w:t>
      </w:r>
      <w:r w:rsidRPr="00E17399">
        <w:rPr>
          <w:rFonts w:ascii="Myriad Pro" w:eastAsia="Calibri" w:hAnsi="Myriad Pro" w:cs="Times New Roman"/>
          <w:color w:val="000000" w:themeColor="text1"/>
          <w:sz w:val="26"/>
          <w:szCs w:val="26"/>
        </w:rPr>
        <w:t xml:space="preserve"> по передаче электрической энергии, провести анализ расчетных параметров по данной статье с позиции органа регулирования не представляется возможным.</w:t>
      </w:r>
    </w:p>
    <w:p w14:paraId="12170613" w14:textId="77777777" w:rsidR="00771304" w:rsidRDefault="00771304" w:rsidP="00483D03">
      <w:pPr>
        <w:spacing w:after="0" w:line="360" w:lineRule="auto"/>
        <w:contextualSpacing/>
        <w:jc w:val="both"/>
        <w:rPr>
          <w:rFonts w:ascii="Myriad Pro" w:eastAsia="Calibri" w:hAnsi="Myriad Pro" w:cs="Times New Roman"/>
          <w:b/>
          <w:color w:val="000000" w:themeColor="text1"/>
          <w:sz w:val="26"/>
          <w:szCs w:val="26"/>
        </w:rPr>
      </w:pPr>
    </w:p>
    <w:p w14:paraId="1850CB17" w14:textId="77777777" w:rsidR="00483D03" w:rsidRPr="00E17399" w:rsidRDefault="00483D03" w:rsidP="00483D03">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6E8BF011" w14:textId="77777777" w:rsidR="00483D03" w:rsidRPr="00985076" w:rsidRDefault="00483D03" w:rsidP="00483D0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По результатам анализа документов, предоставленных филиалом ПАО</w:t>
      </w:r>
      <w:r w:rsidR="0031747F">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«МРСК Сибири» - «Красноярскэнерго» в Министерство для обоснования расходов по статье, Исполнитель подтверждает обоснованность заявленной суммы в размере 752 718, включенной в состав НВВ на 2019 год. Данные расходы соответствуют плановым показате</w:t>
      </w:r>
      <w:r w:rsidRPr="00985076">
        <w:rPr>
          <w:rFonts w:ascii="Myriad Pro" w:eastAsia="Calibri" w:hAnsi="Myriad Pro" w:cs="Times New Roman"/>
          <w:color w:val="000000" w:themeColor="text1"/>
          <w:sz w:val="26"/>
          <w:szCs w:val="26"/>
        </w:rPr>
        <w:t>лям утвержденной инвестиционной программы на 2019-2023 годы для филиала ПАО «МРСК Сибири» - «Красноярскэнерго».</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984"/>
        <w:gridCol w:w="992"/>
        <w:gridCol w:w="993"/>
        <w:gridCol w:w="1134"/>
        <w:gridCol w:w="1134"/>
        <w:gridCol w:w="1134"/>
        <w:gridCol w:w="1134"/>
      </w:tblGrid>
      <w:tr w:rsidR="006056B6" w:rsidRPr="0031747F" w14:paraId="1C0F47B3" w14:textId="77777777" w:rsidTr="006A1E62">
        <w:trPr>
          <w:trHeight w:val="506"/>
          <w:tblHeader/>
        </w:trPr>
        <w:tc>
          <w:tcPr>
            <w:tcW w:w="9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85BDA8"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lastRenderedPageBreak/>
              <w:t>п/п</w:t>
            </w:r>
          </w:p>
        </w:tc>
        <w:tc>
          <w:tcPr>
            <w:tcW w:w="19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C984B6"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Показатель</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F51A2D" w14:textId="77777777" w:rsidR="00483D03" w:rsidRPr="006056B6" w:rsidRDefault="00483D03" w:rsidP="00B75710">
            <w:pPr>
              <w:spacing w:after="0" w:line="240" w:lineRule="auto"/>
              <w:ind w:left="-392" w:firstLine="392"/>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2018 год</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FA0518"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2019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A22DE6"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2020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C7DBFF"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2021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4FA0D4"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2022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D99AAA"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2023 год</w:t>
            </w:r>
          </w:p>
        </w:tc>
      </w:tr>
      <w:tr w:rsidR="006056B6" w:rsidRPr="0031747F" w14:paraId="204385B2" w14:textId="77777777" w:rsidTr="006A1E62">
        <w:trPr>
          <w:trHeight w:val="377"/>
          <w:tblHeader/>
        </w:trPr>
        <w:tc>
          <w:tcPr>
            <w:tcW w:w="9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3E4CA3" w14:textId="77777777" w:rsidR="00483D03" w:rsidRPr="006056B6" w:rsidRDefault="00483D03" w:rsidP="00794118">
            <w:pPr>
              <w:spacing w:after="0" w:line="240" w:lineRule="auto"/>
              <w:rPr>
                <w:rFonts w:ascii="Myriad Pro" w:eastAsia="Times New Roman" w:hAnsi="Myriad Pro" w:cs="Arial"/>
                <w:b/>
                <w:bCs/>
                <w:color w:val="FFFFFF"/>
                <w:sz w:val="20"/>
                <w:szCs w:val="20"/>
                <w:lang w:eastAsia="ru-RU"/>
              </w:rPr>
            </w:pPr>
          </w:p>
        </w:tc>
        <w:tc>
          <w:tcPr>
            <w:tcW w:w="19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0EBBF2" w14:textId="77777777" w:rsidR="00483D03" w:rsidRPr="006056B6" w:rsidRDefault="00483D03" w:rsidP="00794118">
            <w:pPr>
              <w:spacing w:after="0" w:line="240" w:lineRule="auto"/>
              <w:rPr>
                <w:rFonts w:ascii="Myriad Pro" w:eastAsia="Times New Roman" w:hAnsi="Myriad Pro" w:cs="Arial"/>
                <w:b/>
                <w:bCs/>
                <w:color w:val="FFFFFF"/>
                <w:sz w:val="20"/>
                <w:szCs w:val="20"/>
                <w:lang w:eastAsia="ru-RU"/>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4CE544" w14:textId="77777777" w:rsidR="00483D03" w:rsidRPr="006056B6" w:rsidRDefault="00483D03" w:rsidP="00B75710">
            <w:pPr>
              <w:spacing w:after="0" w:line="240" w:lineRule="auto"/>
              <w:jc w:val="center"/>
              <w:rPr>
                <w:rFonts w:ascii="Myriad Pro" w:eastAsia="Times New Roman" w:hAnsi="Myriad Pro" w:cs="Arial"/>
                <w:b/>
                <w:bCs/>
                <w:color w:val="FFFFFF"/>
                <w:sz w:val="16"/>
                <w:szCs w:val="16"/>
                <w:lang w:eastAsia="ru-RU"/>
              </w:rPr>
            </w:pPr>
            <w:r w:rsidRPr="006056B6">
              <w:rPr>
                <w:rFonts w:ascii="Myriad Pro" w:eastAsia="Times New Roman" w:hAnsi="Myriad Pro" w:cs="Arial"/>
                <w:b/>
                <w:bCs/>
                <w:color w:val="FFFFFF"/>
                <w:sz w:val="16"/>
                <w:szCs w:val="16"/>
                <w:lang w:eastAsia="ru-RU"/>
              </w:rPr>
              <w:t>План</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043DF1" w14:textId="77777777" w:rsidR="00483D03" w:rsidRPr="006056B6" w:rsidRDefault="00483D03" w:rsidP="00794118">
            <w:pPr>
              <w:spacing w:after="0" w:line="240" w:lineRule="auto"/>
              <w:jc w:val="center"/>
              <w:rPr>
                <w:rFonts w:ascii="Myriad Pro" w:eastAsia="Times New Roman" w:hAnsi="Myriad Pro" w:cs="Arial"/>
                <w:b/>
                <w:bCs/>
                <w:color w:val="FFFFFF"/>
                <w:sz w:val="16"/>
                <w:szCs w:val="16"/>
                <w:lang w:eastAsia="ru-RU"/>
              </w:rPr>
            </w:pPr>
            <w:r w:rsidRPr="006056B6">
              <w:rPr>
                <w:rFonts w:ascii="Myriad Pro" w:eastAsia="Times New Roman" w:hAnsi="Myriad Pro" w:cs="Arial"/>
                <w:b/>
                <w:bCs/>
                <w:color w:val="FFFFFF"/>
                <w:sz w:val="16"/>
                <w:szCs w:val="16"/>
                <w:lang w:eastAsia="ru-RU"/>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C91108" w14:textId="77777777" w:rsidR="00483D03" w:rsidRPr="006056B6" w:rsidRDefault="00483D03" w:rsidP="00794118">
            <w:pPr>
              <w:spacing w:after="0" w:line="240" w:lineRule="auto"/>
              <w:jc w:val="center"/>
              <w:rPr>
                <w:rFonts w:ascii="Myriad Pro" w:eastAsia="Times New Roman" w:hAnsi="Myriad Pro" w:cs="Arial"/>
                <w:b/>
                <w:bCs/>
                <w:color w:val="FFFFFF"/>
                <w:sz w:val="16"/>
                <w:szCs w:val="16"/>
                <w:lang w:eastAsia="ru-RU"/>
              </w:rPr>
            </w:pPr>
            <w:r w:rsidRPr="006056B6">
              <w:rPr>
                <w:rFonts w:ascii="Myriad Pro" w:eastAsia="Times New Roman" w:hAnsi="Myriad Pro" w:cs="Arial"/>
                <w:b/>
                <w:bCs/>
                <w:color w:val="FFFFFF"/>
                <w:sz w:val="16"/>
                <w:szCs w:val="16"/>
                <w:lang w:eastAsia="ru-RU"/>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9F2883" w14:textId="77777777" w:rsidR="00483D03" w:rsidRPr="006056B6" w:rsidRDefault="00483D03" w:rsidP="00794118">
            <w:pPr>
              <w:spacing w:after="0" w:line="240" w:lineRule="auto"/>
              <w:jc w:val="center"/>
              <w:rPr>
                <w:rFonts w:ascii="Myriad Pro" w:eastAsia="Times New Roman" w:hAnsi="Myriad Pro" w:cs="Arial"/>
                <w:b/>
                <w:bCs/>
                <w:color w:val="FFFFFF"/>
                <w:sz w:val="16"/>
                <w:szCs w:val="16"/>
                <w:lang w:eastAsia="ru-RU"/>
              </w:rPr>
            </w:pPr>
            <w:r w:rsidRPr="006056B6">
              <w:rPr>
                <w:rFonts w:ascii="Myriad Pro" w:eastAsia="Times New Roman" w:hAnsi="Myriad Pro" w:cs="Arial"/>
                <w:b/>
                <w:bCs/>
                <w:color w:val="FFFFFF"/>
                <w:sz w:val="16"/>
                <w:szCs w:val="16"/>
                <w:lang w:eastAsia="ru-RU"/>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E203CD" w14:textId="77777777" w:rsidR="00483D03" w:rsidRPr="006056B6" w:rsidRDefault="00483D03" w:rsidP="00794118">
            <w:pPr>
              <w:spacing w:after="0" w:line="240" w:lineRule="auto"/>
              <w:jc w:val="center"/>
              <w:rPr>
                <w:rFonts w:ascii="Myriad Pro" w:eastAsia="Times New Roman" w:hAnsi="Myriad Pro" w:cs="Arial"/>
                <w:b/>
                <w:bCs/>
                <w:color w:val="FFFFFF"/>
                <w:sz w:val="16"/>
                <w:szCs w:val="16"/>
                <w:lang w:eastAsia="ru-RU"/>
              </w:rPr>
            </w:pPr>
            <w:r w:rsidRPr="006056B6">
              <w:rPr>
                <w:rFonts w:ascii="Myriad Pro" w:eastAsia="Times New Roman" w:hAnsi="Myriad Pro" w:cs="Arial"/>
                <w:b/>
                <w:bCs/>
                <w:color w:val="FFFFFF"/>
                <w:sz w:val="16"/>
                <w:szCs w:val="16"/>
                <w:lang w:eastAsia="ru-RU"/>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B8C3FC" w14:textId="77777777" w:rsidR="00483D03" w:rsidRPr="006056B6" w:rsidRDefault="00483D03" w:rsidP="00794118">
            <w:pPr>
              <w:spacing w:after="0" w:line="240" w:lineRule="auto"/>
              <w:jc w:val="center"/>
              <w:rPr>
                <w:rFonts w:ascii="Myriad Pro" w:eastAsia="Times New Roman" w:hAnsi="Myriad Pro" w:cs="Arial"/>
                <w:b/>
                <w:bCs/>
                <w:color w:val="FFFFFF"/>
                <w:sz w:val="16"/>
                <w:szCs w:val="16"/>
                <w:lang w:eastAsia="ru-RU"/>
              </w:rPr>
            </w:pPr>
            <w:r w:rsidRPr="006056B6">
              <w:rPr>
                <w:rFonts w:ascii="Myriad Pro" w:eastAsia="Times New Roman" w:hAnsi="Myriad Pro" w:cs="Arial"/>
                <w:b/>
                <w:bCs/>
                <w:color w:val="FFFFFF"/>
                <w:sz w:val="16"/>
                <w:szCs w:val="16"/>
                <w:lang w:eastAsia="ru-RU"/>
              </w:rPr>
              <w:t>План</w:t>
            </w:r>
          </w:p>
        </w:tc>
      </w:tr>
      <w:tr w:rsidR="006056B6" w:rsidRPr="0031747F" w14:paraId="2CFF72D6" w14:textId="77777777" w:rsidTr="006A1E62">
        <w:trPr>
          <w:trHeight w:val="362"/>
          <w:tblHeader/>
        </w:trPr>
        <w:tc>
          <w:tcPr>
            <w:tcW w:w="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6CCDC3"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1</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1E9259"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E13860" w14:textId="77777777" w:rsidR="00483D03" w:rsidRPr="006056B6" w:rsidRDefault="00483D03" w:rsidP="00B75710">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3.1</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3C7EC3"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3.2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D7C80B"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3.3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223999"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3.4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084FC4"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3.5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E8D9FD" w14:textId="77777777" w:rsidR="00483D03" w:rsidRPr="006056B6" w:rsidRDefault="00483D03" w:rsidP="00794118">
            <w:pPr>
              <w:spacing w:after="0" w:line="240" w:lineRule="auto"/>
              <w:jc w:val="center"/>
              <w:rPr>
                <w:rFonts w:ascii="Myriad Pro" w:eastAsia="Times New Roman" w:hAnsi="Myriad Pro" w:cs="Arial"/>
                <w:b/>
                <w:bCs/>
                <w:color w:val="FFFFFF"/>
                <w:sz w:val="20"/>
                <w:szCs w:val="20"/>
                <w:lang w:eastAsia="ru-RU"/>
              </w:rPr>
            </w:pPr>
            <w:r w:rsidRPr="006056B6">
              <w:rPr>
                <w:rFonts w:ascii="Myriad Pro" w:eastAsia="Times New Roman" w:hAnsi="Myriad Pro" w:cs="Arial"/>
                <w:b/>
                <w:bCs/>
                <w:color w:val="FFFFFF"/>
                <w:sz w:val="20"/>
                <w:szCs w:val="20"/>
                <w:lang w:eastAsia="ru-RU"/>
              </w:rPr>
              <w:t>3.6</w:t>
            </w:r>
          </w:p>
        </w:tc>
      </w:tr>
      <w:tr w:rsidR="00483D03" w:rsidRPr="00E17399" w14:paraId="16CD9F7A" w14:textId="77777777" w:rsidTr="006A1E62">
        <w:trPr>
          <w:trHeight w:val="233"/>
        </w:trPr>
        <w:tc>
          <w:tcPr>
            <w:tcW w:w="2972" w:type="dxa"/>
            <w:gridSpan w:val="2"/>
            <w:shd w:val="clear" w:color="auto" w:fill="auto"/>
            <w:vAlign w:val="center"/>
            <w:hideMark/>
          </w:tcPr>
          <w:p w14:paraId="5EE550DC" w14:textId="77777777" w:rsidR="00483D03" w:rsidRPr="005659CA" w:rsidRDefault="00483D03" w:rsidP="006056B6">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Источники финансирования инвестиционной программы всего (строка I+строка II), в том числе:</w:t>
            </w:r>
          </w:p>
        </w:tc>
        <w:tc>
          <w:tcPr>
            <w:tcW w:w="992" w:type="dxa"/>
            <w:shd w:val="clear" w:color="auto" w:fill="auto"/>
            <w:noWrap/>
            <w:vAlign w:val="center"/>
            <w:hideMark/>
          </w:tcPr>
          <w:p w14:paraId="1E5BEEF3" w14:textId="77777777" w:rsidR="00483D03" w:rsidRPr="00B75710" w:rsidRDefault="00483D03" w:rsidP="006056B6">
            <w:pPr>
              <w:spacing w:after="0" w:line="240" w:lineRule="auto"/>
              <w:jc w:val="center"/>
              <w:rPr>
                <w:rFonts w:ascii="Myriad Pro" w:eastAsia="Times New Roman" w:hAnsi="Myriad Pro" w:cs="Arial"/>
                <w:b/>
                <w:bCs/>
                <w:sz w:val="18"/>
                <w:szCs w:val="18"/>
                <w:lang w:eastAsia="ru-RU"/>
              </w:rPr>
            </w:pPr>
            <w:r w:rsidRPr="00B75710">
              <w:rPr>
                <w:rFonts w:ascii="Myriad Pro" w:eastAsia="Times New Roman" w:hAnsi="Myriad Pro" w:cs="Arial"/>
                <w:b/>
                <w:bCs/>
                <w:sz w:val="18"/>
                <w:szCs w:val="18"/>
                <w:lang w:eastAsia="ru-RU"/>
              </w:rPr>
              <w:t>4 374,26</w:t>
            </w:r>
          </w:p>
        </w:tc>
        <w:tc>
          <w:tcPr>
            <w:tcW w:w="993" w:type="dxa"/>
            <w:shd w:val="clear" w:color="auto" w:fill="auto"/>
            <w:noWrap/>
            <w:vAlign w:val="center"/>
            <w:hideMark/>
          </w:tcPr>
          <w:p w14:paraId="47EAB0C0" w14:textId="77777777" w:rsidR="00483D03" w:rsidRPr="00897FA0" w:rsidRDefault="00483D03" w:rsidP="00794118">
            <w:pPr>
              <w:spacing w:after="0" w:line="240" w:lineRule="auto"/>
              <w:jc w:val="right"/>
              <w:rPr>
                <w:rFonts w:ascii="Myriad Pro" w:eastAsia="Times New Roman" w:hAnsi="Myriad Pro" w:cs="Arial"/>
                <w:b/>
                <w:bCs/>
                <w:sz w:val="18"/>
                <w:szCs w:val="18"/>
                <w:lang w:eastAsia="ru-RU"/>
              </w:rPr>
            </w:pPr>
            <w:r w:rsidRPr="00897FA0">
              <w:rPr>
                <w:rFonts w:ascii="Myriad Pro" w:eastAsia="Times New Roman" w:hAnsi="Myriad Pro" w:cs="Arial"/>
                <w:b/>
                <w:bCs/>
                <w:sz w:val="18"/>
                <w:szCs w:val="18"/>
                <w:lang w:eastAsia="ru-RU"/>
              </w:rPr>
              <w:t>1 602,99</w:t>
            </w:r>
          </w:p>
        </w:tc>
        <w:tc>
          <w:tcPr>
            <w:tcW w:w="1134" w:type="dxa"/>
            <w:shd w:val="clear" w:color="auto" w:fill="auto"/>
            <w:noWrap/>
            <w:vAlign w:val="center"/>
            <w:hideMark/>
          </w:tcPr>
          <w:p w14:paraId="118B92BD" w14:textId="77777777" w:rsidR="00483D03" w:rsidRPr="00985076" w:rsidRDefault="00483D03" w:rsidP="00794118">
            <w:pPr>
              <w:spacing w:after="0" w:line="240" w:lineRule="auto"/>
              <w:jc w:val="right"/>
              <w:rPr>
                <w:rFonts w:ascii="Myriad Pro" w:eastAsia="Times New Roman" w:hAnsi="Myriad Pro" w:cs="Arial"/>
                <w:b/>
                <w:bCs/>
                <w:sz w:val="18"/>
                <w:szCs w:val="18"/>
                <w:lang w:eastAsia="ru-RU"/>
              </w:rPr>
            </w:pPr>
            <w:r w:rsidRPr="00985076">
              <w:rPr>
                <w:rFonts w:ascii="Myriad Pro" w:eastAsia="Times New Roman" w:hAnsi="Myriad Pro" w:cs="Arial"/>
                <w:b/>
                <w:bCs/>
                <w:sz w:val="18"/>
                <w:szCs w:val="18"/>
                <w:lang w:eastAsia="ru-RU"/>
              </w:rPr>
              <w:t>1 029,74</w:t>
            </w:r>
          </w:p>
        </w:tc>
        <w:tc>
          <w:tcPr>
            <w:tcW w:w="1134" w:type="dxa"/>
            <w:shd w:val="clear" w:color="auto" w:fill="auto"/>
            <w:noWrap/>
            <w:vAlign w:val="center"/>
            <w:hideMark/>
          </w:tcPr>
          <w:p w14:paraId="32892019"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1 070,97</w:t>
            </w:r>
          </w:p>
        </w:tc>
        <w:tc>
          <w:tcPr>
            <w:tcW w:w="1134" w:type="dxa"/>
            <w:shd w:val="clear" w:color="auto" w:fill="auto"/>
            <w:noWrap/>
            <w:vAlign w:val="center"/>
            <w:hideMark/>
          </w:tcPr>
          <w:p w14:paraId="51A124D7"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1 113,91</w:t>
            </w:r>
          </w:p>
        </w:tc>
        <w:tc>
          <w:tcPr>
            <w:tcW w:w="1134" w:type="dxa"/>
            <w:shd w:val="clear" w:color="auto" w:fill="auto"/>
            <w:noWrap/>
            <w:vAlign w:val="center"/>
            <w:hideMark/>
          </w:tcPr>
          <w:p w14:paraId="2E0F2A11"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1 113,91</w:t>
            </w:r>
          </w:p>
        </w:tc>
      </w:tr>
      <w:tr w:rsidR="00483D03" w:rsidRPr="00E17399" w14:paraId="01DD1A54" w14:textId="77777777" w:rsidTr="006A1E62">
        <w:trPr>
          <w:trHeight w:val="116"/>
        </w:trPr>
        <w:tc>
          <w:tcPr>
            <w:tcW w:w="988" w:type="dxa"/>
            <w:shd w:val="clear" w:color="auto" w:fill="auto"/>
            <w:noWrap/>
            <w:vAlign w:val="center"/>
            <w:hideMark/>
          </w:tcPr>
          <w:p w14:paraId="696BC1DE" w14:textId="77777777" w:rsidR="00483D03" w:rsidRPr="005659CA" w:rsidRDefault="00483D03" w:rsidP="00794118">
            <w:pPr>
              <w:spacing w:after="0" w:line="240" w:lineRule="auto"/>
              <w:jc w:val="center"/>
              <w:rPr>
                <w:rFonts w:ascii="Myriad Pro" w:eastAsia="Times New Roman" w:hAnsi="Myriad Pro" w:cs="Arial"/>
                <w:b/>
                <w:bCs/>
                <w:sz w:val="18"/>
                <w:szCs w:val="18"/>
                <w:lang w:eastAsia="ru-RU"/>
              </w:rPr>
            </w:pPr>
            <w:r w:rsidRPr="005659CA">
              <w:rPr>
                <w:rFonts w:ascii="Myriad Pro" w:eastAsia="Times New Roman" w:hAnsi="Myriad Pro" w:cs="Arial"/>
                <w:b/>
                <w:bCs/>
                <w:sz w:val="18"/>
                <w:szCs w:val="18"/>
                <w:lang w:eastAsia="ru-RU"/>
              </w:rPr>
              <w:t>I</w:t>
            </w:r>
          </w:p>
        </w:tc>
        <w:tc>
          <w:tcPr>
            <w:tcW w:w="1984" w:type="dxa"/>
            <w:shd w:val="clear" w:color="auto" w:fill="auto"/>
            <w:noWrap/>
            <w:vAlign w:val="center"/>
            <w:hideMark/>
          </w:tcPr>
          <w:p w14:paraId="65F9447A" w14:textId="77777777" w:rsidR="00483D03" w:rsidRPr="00B75710" w:rsidRDefault="00483D03" w:rsidP="00B75710">
            <w:pPr>
              <w:spacing w:after="0" w:line="240" w:lineRule="auto"/>
              <w:rPr>
                <w:rFonts w:ascii="Myriad Pro" w:eastAsia="Times New Roman" w:hAnsi="Myriad Pro" w:cs="Arial"/>
                <w:b/>
                <w:bCs/>
                <w:sz w:val="18"/>
                <w:szCs w:val="18"/>
                <w:lang w:eastAsia="ru-RU"/>
              </w:rPr>
            </w:pPr>
            <w:r w:rsidRPr="00B75710">
              <w:rPr>
                <w:rFonts w:ascii="Myriad Pro" w:eastAsia="Times New Roman" w:hAnsi="Myriad Pro" w:cs="Arial"/>
                <w:b/>
                <w:bCs/>
                <w:sz w:val="18"/>
                <w:szCs w:val="18"/>
                <w:lang w:eastAsia="ru-RU"/>
              </w:rPr>
              <w:t>Собственные средства всего, в том числе:</w:t>
            </w:r>
          </w:p>
        </w:tc>
        <w:tc>
          <w:tcPr>
            <w:tcW w:w="992" w:type="dxa"/>
            <w:shd w:val="clear" w:color="auto" w:fill="auto"/>
            <w:noWrap/>
            <w:vAlign w:val="center"/>
            <w:hideMark/>
          </w:tcPr>
          <w:p w14:paraId="26C4EC91" w14:textId="77777777" w:rsidR="00483D03" w:rsidRPr="00897FA0" w:rsidRDefault="00483D03" w:rsidP="006056B6">
            <w:pPr>
              <w:spacing w:after="0" w:line="240" w:lineRule="auto"/>
              <w:jc w:val="center"/>
              <w:rPr>
                <w:rFonts w:ascii="Myriad Pro" w:eastAsia="Times New Roman" w:hAnsi="Myriad Pro" w:cs="Arial"/>
                <w:b/>
                <w:bCs/>
                <w:sz w:val="18"/>
                <w:szCs w:val="18"/>
                <w:lang w:eastAsia="ru-RU"/>
              </w:rPr>
            </w:pPr>
            <w:r w:rsidRPr="00897FA0">
              <w:rPr>
                <w:rFonts w:ascii="Myriad Pro" w:eastAsia="Times New Roman" w:hAnsi="Myriad Pro" w:cs="Arial"/>
                <w:b/>
                <w:bCs/>
                <w:sz w:val="18"/>
                <w:szCs w:val="18"/>
                <w:lang w:eastAsia="ru-RU"/>
              </w:rPr>
              <w:t>1 590,26</w:t>
            </w:r>
          </w:p>
        </w:tc>
        <w:tc>
          <w:tcPr>
            <w:tcW w:w="993" w:type="dxa"/>
            <w:shd w:val="clear" w:color="auto" w:fill="auto"/>
            <w:noWrap/>
            <w:vAlign w:val="center"/>
            <w:hideMark/>
          </w:tcPr>
          <w:p w14:paraId="6BB42DE5" w14:textId="77777777" w:rsidR="00483D03" w:rsidRPr="00985076" w:rsidRDefault="00483D03" w:rsidP="00794118">
            <w:pPr>
              <w:spacing w:after="0" w:line="240" w:lineRule="auto"/>
              <w:jc w:val="right"/>
              <w:rPr>
                <w:rFonts w:ascii="Myriad Pro" w:eastAsia="Times New Roman" w:hAnsi="Myriad Pro" w:cs="Arial"/>
                <w:b/>
                <w:bCs/>
                <w:sz w:val="18"/>
                <w:szCs w:val="18"/>
                <w:lang w:eastAsia="ru-RU"/>
              </w:rPr>
            </w:pPr>
            <w:r w:rsidRPr="00985076">
              <w:rPr>
                <w:rFonts w:ascii="Myriad Pro" w:eastAsia="Times New Roman" w:hAnsi="Myriad Pro" w:cs="Arial"/>
                <w:b/>
                <w:bCs/>
                <w:sz w:val="18"/>
                <w:szCs w:val="18"/>
                <w:lang w:eastAsia="ru-RU"/>
              </w:rPr>
              <w:t>1 602,99</w:t>
            </w:r>
          </w:p>
        </w:tc>
        <w:tc>
          <w:tcPr>
            <w:tcW w:w="1134" w:type="dxa"/>
            <w:shd w:val="clear" w:color="auto" w:fill="auto"/>
            <w:noWrap/>
            <w:vAlign w:val="center"/>
            <w:hideMark/>
          </w:tcPr>
          <w:p w14:paraId="7A51A55F"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1 029,74</w:t>
            </w:r>
          </w:p>
        </w:tc>
        <w:tc>
          <w:tcPr>
            <w:tcW w:w="1134" w:type="dxa"/>
            <w:shd w:val="clear" w:color="auto" w:fill="auto"/>
            <w:noWrap/>
            <w:vAlign w:val="center"/>
            <w:hideMark/>
          </w:tcPr>
          <w:p w14:paraId="29421F08"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1 070,97</w:t>
            </w:r>
          </w:p>
        </w:tc>
        <w:tc>
          <w:tcPr>
            <w:tcW w:w="1134" w:type="dxa"/>
            <w:shd w:val="clear" w:color="auto" w:fill="auto"/>
            <w:noWrap/>
            <w:vAlign w:val="center"/>
            <w:hideMark/>
          </w:tcPr>
          <w:p w14:paraId="68AD3093"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1 113,91</w:t>
            </w:r>
          </w:p>
        </w:tc>
        <w:tc>
          <w:tcPr>
            <w:tcW w:w="1134" w:type="dxa"/>
            <w:shd w:val="clear" w:color="auto" w:fill="auto"/>
            <w:noWrap/>
            <w:vAlign w:val="center"/>
            <w:hideMark/>
          </w:tcPr>
          <w:p w14:paraId="572D59DB"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1 113,91</w:t>
            </w:r>
          </w:p>
        </w:tc>
      </w:tr>
      <w:tr w:rsidR="00483D03" w:rsidRPr="00E17399" w14:paraId="671AE264" w14:textId="77777777" w:rsidTr="006A1E62">
        <w:trPr>
          <w:trHeight w:val="204"/>
        </w:trPr>
        <w:tc>
          <w:tcPr>
            <w:tcW w:w="988" w:type="dxa"/>
            <w:shd w:val="clear" w:color="auto" w:fill="auto"/>
            <w:noWrap/>
            <w:vAlign w:val="center"/>
            <w:hideMark/>
          </w:tcPr>
          <w:p w14:paraId="1A47ADFB"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w:t>
            </w:r>
          </w:p>
        </w:tc>
        <w:tc>
          <w:tcPr>
            <w:tcW w:w="1984" w:type="dxa"/>
            <w:shd w:val="clear" w:color="auto" w:fill="auto"/>
            <w:vAlign w:val="center"/>
            <w:hideMark/>
          </w:tcPr>
          <w:p w14:paraId="4AEA4922"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Прибыль, направляема</w:t>
            </w:r>
            <w:r w:rsidRPr="00897FA0">
              <w:rPr>
                <w:rFonts w:ascii="Myriad Pro" w:eastAsia="Times New Roman" w:hAnsi="Myriad Pro" w:cs="Arial"/>
                <w:sz w:val="18"/>
                <w:szCs w:val="18"/>
                <w:lang w:eastAsia="ru-RU"/>
              </w:rPr>
              <w:t>я на инвестиции, в том числе:</w:t>
            </w:r>
          </w:p>
        </w:tc>
        <w:tc>
          <w:tcPr>
            <w:tcW w:w="992" w:type="dxa"/>
            <w:shd w:val="clear" w:color="auto" w:fill="auto"/>
            <w:noWrap/>
            <w:vAlign w:val="center"/>
            <w:hideMark/>
          </w:tcPr>
          <w:p w14:paraId="19046AC1"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814,00</w:t>
            </w:r>
          </w:p>
        </w:tc>
        <w:tc>
          <w:tcPr>
            <w:tcW w:w="993" w:type="dxa"/>
            <w:shd w:val="clear" w:color="auto" w:fill="auto"/>
            <w:noWrap/>
            <w:vAlign w:val="center"/>
            <w:hideMark/>
          </w:tcPr>
          <w:p w14:paraId="598039F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752,72</w:t>
            </w:r>
          </w:p>
        </w:tc>
        <w:tc>
          <w:tcPr>
            <w:tcW w:w="1134" w:type="dxa"/>
            <w:shd w:val="clear" w:color="auto" w:fill="auto"/>
            <w:noWrap/>
            <w:vAlign w:val="center"/>
            <w:hideMark/>
          </w:tcPr>
          <w:p w14:paraId="273BA58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146,54</w:t>
            </w:r>
          </w:p>
        </w:tc>
        <w:tc>
          <w:tcPr>
            <w:tcW w:w="1134" w:type="dxa"/>
            <w:shd w:val="clear" w:color="auto" w:fill="auto"/>
            <w:noWrap/>
            <w:vAlign w:val="center"/>
            <w:hideMark/>
          </w:tcPr>
          <w:p w14:paraId="3648D5E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162,83</w:t>
            </w:r>
          </w:p>
        </w:tc>
        <w:tc>
          <w:tcPr>
            <w:tcW w:w="1134" w:type="dxa"/>
            <w:shd w:val="clear" w:color="auto" w:fill="auto"/>
            <w:noWrap/>
            <w:vAlign w:val="center"/>
            <w:hideMark/>
          </w:tcPr>
          <w:p w14:paraId="2342AD7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170,05</w:t>
            </w:r>
          </w:p>
        </w:tc>
        <w:tc>
          <w:tcPr>
            <w:tcW w:w="1134" w:type="dxa"/>
            <w:shd w:val="clear" w:color="auto" w:fill="auto"/>
            <w:noWrap/>
            <w:vAlign w:val="center"/>
            <w:hideMark/>
          </w:tcPr>
          <w:p w14:paraId="5004E6E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170,05</w:t>
            </w:r>
          </w:p>
        </w:tc>
      </w:tr>
      <w:tr w:rsidR="00483D03" w:rsidRPr="00E17399" w14:paraId="2D710B77" w14:textId="77777777" w:rsidTr="006A1E62">
        <w:trPr>
          <w:trHeight w:val="185"/>
        </w:trPr>
        <w:tc>
          <w:tcPr>
            <w:tcW w:w="988" w:type="dxa"/>
            <w:shd w:val="clear" w:color="auto" w:fill="auto"/>
            <w:noWrap/>
            <w:vAlign w:val="center"/>
            <w:hideMark/>
          </w:tcPr>
          <w:p w14:paraId="0D6BF232"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w:t>
            </w:r>
          </w:p>
        </w:tc>
        <w:tc>
          <w:tcPr>
            <w:tcW w:w="1984" w:type="dxa"/>
            <w:shd w:val="clear" w:color="auto" w:fill="auto"/>
            <w:vAlign w:val="center"/>
            <w:hideMark/>
          </w:tcPr>
          <w:p w14:paraId="01370FCE"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полученная от реализации продукции и оказанных услуг по регулируемым ценам (тарифам):</w:t>
            </w:r>
          </w:p>
        </w:tc>
        <w:tc>
          <w:tcPr>
            <w:tcW w:w="992" w:type="dxa"/>
            <w:shd w:val="clear" w:color="auto" w:fill="auto"/>
            <w:noWrap/>
            <w:vAlign w:val="center"/>
            <w:hideMark/>
          </w:tcPr>
          <w:p w14:paraId="386608AF"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814,00</w:t>
            </w:r>
          </w:p>
        </w:tc>
        <w:tc>
          <w:tcPr>
            <w:tcW w:w="993" w:type="dxa"/>
            <w:shd w:val="clear" w:color="auto" w:fill="auto"/>
            <w:noWrap/>
            <w:vAlign w:val="center"/>
            <w:hideMark/>
          </w:tcPr>
          <w:p w14:paraId="3D67F9EB"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752,72</w:t>
            </w:r>
          </w:p>
        </w:tc>
        <w:tc>
          <w:tcPr>
            <w:tcW w:w="1134" w:type="dxa"/>
            <w:shd w:val="clear" w:color="auto" w:fill="auto"/>
            <w:noWrap/>
            <w:vAlign w:val="center"/>
            <w:hideMark/>
          </w:tcPr>
          <w:p w14:paraId="58EB713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146,54</w:t>
            </w:r>
          </w:p>
        </w:tc>
        <w:tc>
          <w:tcPr>
            <w:tcW w:w="1134" w:type="dxa"/>
            <w:shd w:val="clear" w:color="auto" w:fill="auto"/>
            <w:noWrap/>
            <w:vAlign w:val="center"/>
            <w:hideMark/>
          </w:tcPr>
          <w:p w14:paraId="5B63BB8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162,83</w:t>
            </w:r>
          </w:p>
        </w:tc>
        <w:tc>
          <w:tcPr>
            <w:tcW w:w="1134" w:type="dxa"/>
            <w:shd w:val="clear" w:color="auto" w:fill="auto"/>
            <w:noWrap/>
            <w:vAlign w:val="center"/>
            <w:hideMark/>
          </w:tcPr>
          <w:p w14:paraId="1C1CF9E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170,05</w:t>
            </w:r>
          </w:p>
        </w:tc>
        <w:tc>
          <w:tcPr>
            <w:tcW w:w="1134" w:type="dxa"/>
            <w:shd w:val="clear" w:color="auto" w:fill="auto"/>
            <w:noWrap/>
            <w:vAlign w:val="center"/>
            <w:hideMark/>
          </w:tcPr>
          <w:p w14:paraId="1EAB51E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170,05</w:t>
            </w:r>
          </w:p>
        </w:tc>
      </w:tr>
      <w:tr w:rsidR="00483D03" w:rsidRPr="00E17399" w14:paraId="671CBC14" w14:textId="77777777" w:rsidTr="006A1E62">
        <w:trPr>
          <w:trHeight w:val="238"/>
        </w:trPr>
        <w:tc>
          <w:tcPr>
            <w:tcW w:w="988" w:type="dxa"/>
            <w:shd w:val="clear" w:color="auto" w:fill="auto"/>
            <w:noWrap/>
            <w:vAlign w:val="center"/>
            <w:hideMark/>
          </w:tcPr>
          <w:p w14:paraId="64D1AF31"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1.1.1.1</w:t>
            </w:r>
          </w:p>
        </w:tc>
        <w:tc>
          <w:tcPr>
            <w:tcW w:w="1984" w:type="dxa"/>
            <w:shd w:val="clear" w:color="auto" w:fill="auto"/>
            <w:vAlign w:val="center"/>
            <w:hideMark/>
          </w:tcPr>
          <w:p w14:paraId="5B3AD845"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производства и поставки электрической эн</w:t>
            </w:r>
            <w:r w:rsidRPr="00897FA0">
              <w:rPr>
                <w:rFonts w:ascii="Myriad Pro" w:eastAsia="Times New Roman" w:hAnsi="Myriad Pro" w:cs="Arial"/>
                <w:sz w:val="18"/>
                <w:szCs w:val="18"/>
                <w:lang w:eastAsia="ru-RU"/>
              </w:rPr>
              <w:t>ергии и мощности</w:t>
            </w:r>
          </w:p>
        </w:tc>
        <w:tc>
          <w:tcPr>
            <w:tcW w:w="992" w:type="dxa"/>
            <w:shd w:val="clear" w:color="auto" w:fill="auto"/>
            <w:noWrap/>
            <w:vAlign w:val="center"/>
            <w:hideMark/>
          </w:tcPr>
          <w:p w14:paraId="7B87B75D"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w:t>
            </w:r>
          </w:p>
        </w:tc>
        <w:tc>
          <w:tcPr>
            <w:tcW w:w="993" w:type="dxa"/>
            <w:shd w:val="clear" w:color="auto" w:fill="auto"/>
            <w:noWrap/>
            <w:vAlign w:val="center"/>
            <w:hideMark/>
          </w:tcPr>
          <w:p w14:paraId="209264F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B39480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F8C1F2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D93543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81274E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2F1C316" w14:textId="77777777" w:rsidTr="006A1E62">
        <w:trPr>
          <w:trHeight w:val="192"/>
        </w:trPr>
        <w:tc>
          <w:tcPr>
            <w:tcW w:w="988" w:type="dxa"/>
            <w:shd w:val="clear" w:color="auto" w:fill="auto"/>
            <w:noWrap/>
            <w:vAlign w:val="center"/>
            <w:hideMark/>
          </w:tcPr>
          <w:p w14:paraId="54684180"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1.1.1.1.1</w:t>
            </w:r>
          </w:p>
        </w:tc>
        <w:tc>
          <w:tcPr>
            <w:tcW w:w="1984" w:type="dxa"/>
            <w:shd w:val="clear" w:color="auto" w:fill="auto"/>
            <w:vAlign w:val="center"/>
            <w:hideMark/>
          </w:tcPr>
          <w:p w14:paraId="3EA5BD77"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электрической энергии на оптовом рынке электрической энергии и мощности</w:t>
            </w:r>
          </w:p>
        </w:tc>
        <w:tc>
          <w:tcPr>
            <w:tcW w:w="992" w:type="dxa"/>
            <w:shd w:val="clear" w:color="auto" w:fill="auto"/>
            <w:noWrap/>
            <w:vAlign w:val="center"/>
            <w:hideMark/>
          </w:tcPr>
          <w:p w14:paraId="776262A2"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146EC9FB"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9474FA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FC8106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92A7C7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DF59F6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20A2BE1F" w14:textId="77777777" w:rsidTr="006A1E62">
        <w:trPr>
          <w:trHeight w:val="279"/>
        </w:trPr>
        <w:tc>
          <w:tcPr>
            <w:tcW w:w="988" w:type="dxa"/>
            <w:shd w:val="clear" w:color="auto" w:fill="auto"/>
            <w:noWrap/>
            <w:vAlign w:val="center"/>
            <w:hideMark/>
          </w:tcPr>
          <w:p w14:paraId="0FD5D62C"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1.1.1.1.2</w:t>
            </w:r>
          </w:p>
        </w:tc>
        <w:tc>
          <w:tcPr>
            <w:tcW w:w="1984" w:type="dxa"/>
            <w:shd w:val="clear" w:color="auto" w:fill="auto"/>
            <w:vAlign w:val="center"/>
            <w:hideMark/>
          </w:tcPr>
          <w:p w14:paraId="19860BCA"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электрической мощности на оптовом рынке электрической энергии и мощности</w:t>
            </w:r>
          </w:p>
        </w:tc>
        <w:tc>
          <w:tcPr>
            <w:tcW w:w="992" w:type="dxa"/>
            <w:shd w:val="clear" w:color="auto" w:fill="auto"/>
            <w:noWrap/>
            <w:vAlign w:val="center"/>
            <w:hideMark/>
          </w:tcPr>
          <w:p w14:paraId="467EF888"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1011636F"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6204DA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04EC4B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8DDBFA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E0D55D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258689AD" w14:textId="77777777" w:rsidTr="006A1E62">
        <w:trPr>
          <w:trHeight w:val="279"/>
        </w:trPr>
        <w:tc>
          <w:tcPr>
            <w:tcW w:w="988" w:type="dxa"/>
            <w:shd w:val="clear" w:color="auto" w:fill="auto"/>
            <w:noWrap/>
            <w:vAlign w:val="center"/>
            <w:hideMark/>
          </w:tcPr>
          <w:p w14:paraId="1E647AC3"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1.1.1.1.3</w:t>
            </w:r>
          </w:p>
        </w:tc>
        <w:tc>
          <w:tcPr>
            <w:tcW w:w="1984" w:type="dxa"/>
            <w:shd w:val="clear" w:color="auto" w:fill="auto"/>
            <w:vAlign w:val="center"/>
            <w:hideMark/>
          </w:tcPr>
          <w:p w14:paraId="0FC659F8"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электрической энергии (мощности) на розничных рынках электрической энергии</w:t>
            </w:r>
          </w:p>
        </w:tc>
        <w:tc>
          <w:tcPr>
            <w:tcW w:w="992" w:type="dxa"/>
            <w:shd w:val="clear" w:color="auto" w:fill="auto"/>
            <w:noWrap/>
            <w:vAlign w:val="center"/>
            <w:hideMark/>
          </w:tcPr>
          <w:p w14:paraId="47762B60"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1B6AE921"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F7E560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CB634FC"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51B927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DCEE727"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3D241BFF" w14:textId="77777777" w:rsidTr="006A1E62">
        <w:trPr>
          <w:trHeight w:val="185"/>
        </w:trPr>
        <w:tc>
          <w:tcPr>
            <w:tcW w:w="988" w:type="dxa"/>
            <w:shd w:val="clear" w:color="auto" w:fill="auto"/>
            <w:noWrap/>
            <w:vAlign w:val="center"/>
            <w:hideMark/>
          </w:tcPr>
          <w:p w14:paraId="355C88C4"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1.1.1.2</w:t>
            </w:r>
          </w:p>
        </w:tc>
        <w:tc>
          <w:tcPr>
            <w:tcW w:w="1984" w:type="dxa"/>
            <w:shd w:val="clear" w:color="auto" w:fill="auto"/>
            <w:vAlign w:val="center"/>
            <w:hideMark/>
          </w:tcPr>
          <w:p w14:paraId="39F795A7"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w:t>
            </w:r>
            <w:r w:rsidRPr="00897FA0">
              <w:rPr>
                <w:rFonts w:ascii="Myriad Pro" w:eastAsia="Times New Roman" w:hAnsi="Myriad Pro" w:cs="Arial"/>
                <w:sz w:val="18"/>
                <w:szCs w:val="18"/>
                <w:lang w:eastAsia="ru-RU"/>
              </w:rPr>
              <w:t>тва и поставки тепловой энергии (мощности)</w:t>
            </w:r>
          </w:p>
        </w:tc>
        <w:tc>
          <w:tcPr>
            <w:tcW w:w="992" w:type="dxa"/>
            <w:shd w:val="clear" w:color="auto" w:fill="auto"/>
            <w:noWrap/>
            <w:vAlign w:val="center"/>
            <w:hideMark/>
          </w:tcPr>
          <w:p w14:paraId="6A350853"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w:t>
            </w:r>
          </w:p>
        </w:tc>
        <w:tc>
          <w:tcPr>
            <w:tcW w:w="993" w:type="dxa"/>
            <w:shd w:val="clear" w:color="auto" w:fill="auto"/>
            <w:noWrap/>
            <w:vAlign w:val="center"/>
            <w:hideMark/>
          </w:tcPr>
          <w:p w14:paraId="0F8D3E2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89559F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4AA5597"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5A2666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23F9AD7"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67D9A6A6" w14:textId="77777777" w:rsidTr="006A1E62">
        <w:trPr>
          <w:trHeight w:val="185"/>
        </w:trPr>
        <w:tc>
          <w:tcPr>
            <w:tcW w:w="988" w:type="dxa"/>
            <w:shd w:val="clear" w:color="auto" w:fill="auto"/>
            <w:noWrap/>
            <w:vAlign w:val="center"/>
            <w:hideMark/>
          </w:tcPr>
          <w:p w14:paraId="2D52E313"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1.1.1.3</w:t>
            </w:r>
          </w:p>
        </w:tc>
        <w:tc>
          <w:tcPr>
            <w:tcW w:w="1984" w:type="dxa"/>
            <w:shd w:val="clear" w:color="auto" w:fill="auto"/>
            <w:vAlign w:val="center"/>
            <w:hideMark/>
          </w:tcPr>
          <w:p w14:paraId="5FDE16C8"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оказания услуг по передаче электрической энергии</w:t>
            </w:r>
          </w:p>
        </w:tc>
        <w:tc>
          <w:tcPr>
            <w:tcW w:w="992" w:type="dxa"/>
            <w:shd w:val="clear" w:color="auto" w:fill="auto"/>
            <w:noWrap/>
            <w:vAlign w:val="center"/>
            <w:hideMark/>
          </w:tcPr>
          <w:p w14:paraId="661CF06A"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814,00</w:t>
            </w:r>
          </w:p>
        </w:tc>
        <w:tc>
          <w:tcPr>
            <w:tcW w:w="993" w:type="dxa"/>
            <w:shd w:val="clear" w:color="auto" w:fill="auto"/>
            <w:noWrap/>
            <w:vAlign w:val="center"/>
            <w:hideMark/>
          </w:tcPr>
          <w:p w14:paraId="7F3FF2B6"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752,72</w:t>
            </w:r>
          </w:p>
        </w:tc>
        <w:tc>
          <w:tcPr>
            <w:tcW w:w="1134" w:type="dxa"/>
            <w:shd w:val="clear" w:color="auto" w:fill="auto"/>
            <w:noWrap/>
            <w:vAlign w:val="center"/>
            <w:hideMark/>
          </w:tcPr>
          <w:p w14:paraId="534F390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146,54</w:t>
            </w:r>
          </w:p>
        </w:tc>
        <w:tc>
          <w:tcPr>
            <w:tcW w:w="1134" w:type="dxa"/>
            <w:shd w:val="clear" w:color="auto" w:fill="auto"/>
            <w:noWrap/>
            <w:vAlign w:val="center"/>
            <w:hideMark/>
          </w:tcPr>
          <w:p w14:paraId="214AFC8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162,83</w:t>
            </w:r>
          </w:p>
        </w:tc>
        <w:tc>
          <w:tcPr>
            <w:tcW w:w="1134" w:type="dxa"/>
            <w:shd w:val="clear" w:color="auto" w:fill="auto"/>
            <w:noWrap/>
            <w:vAlign w:val="center"/>
            <w:hideMark/>
          </w:tcPr>
          <w:p w14:paraId="54C6E27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170,05</w:t>
            </w:r>
          </w:p>
        </w:tc>
        <w:tc>
          <w:tcPr>
            <w:tcW w:w="1134" w:type="dxa"/>
            <w:shd w:val="clear" w:color="auto" w:fill="auto"/>
            <w:noWrap/>
            <w:vAlign w:val="center"/>
            <w:hideMark/>
          </w:tcPr>
          <w:p w14:paraId="6CE9FE9C"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170,05</w:t>
            </w:r>
          </w:p>
        </w:tc>
      </w:tr>
      <w:tr w:rsidR="00483D03" w:rsidRPr="00E17399" w14:paraId="66866A9F" w14:textId="77777777" w:rsidTr="006A1E62">
        <w:trPr>
          <w:trHeight w:val="185"/>
        </w:trPr>
        <w:tc>
          <w:tcPr>
            <w:tcW w:w="988" w:type="dxa"/>
            <w:shd w:val="clear" w:color="auto" w:fill="auto"/>
            <w:noWrap/>
            <w:vAlign w:val="center"/>
            <w:hideMark/>
          </w:tcPr>
          <w:p w14:paraId="23DB1170"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1.1.1.4</w:t>
            </w:r>
          </w:p>
        </w:tc>
        <w:tc>
          <w:tcPr>
            <w:tcW w:w="1984" w:type="dxa"/>
            <w:shd w:val="clear" w:color="auto" w:fill="auto"/>
            <w:vAlign w:val="center"/>
            <w:hideMark/>
          </w:tcPr>
          <w:p w14:paraId="2638B514"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ок</w:t>
            </w:r>
            <w:r w:rsidRPr="00897FA0">
              <w:rPr>
                <w:rFonts w:ascii="Myriad Pro" w:eastAsia="Times New Roman" w:hAnsi="Myriad Pro" w:cs="Arial"/>
                <w:sz w:val="18"/>
                <w:szCs w:val="18"/>
                <w:lang w:eastAsia="ru-RU"/>
              </w:rPr>
              <w:t>азания услуг по передаче тепловой энергии, теплоносителя</w:t>
            </w:r>
          </w:p>
        </w:tc>
        <w:tc>
          <w:tcPr>
            <w:tcW w:w="992" w:type="dxa"/>
            <w:shd w:val="clear" w:color="auto" w:fill="auto"/>
            <w:noWrap/>
            <w:vAlign w:val="center"/>
            <w:hideMark/>
          </w:tcPr>
          <w:p w14:paraId="68878D5D"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w:t>
            </w:r>
          </w:p>
        </w:tc>
        <w:tc>
          <w:tcPr>
            <w:tcW w:w="993" w:type="dxa"/>
            <w:shd w:val="clear" w:color="auto" w:fill="auto"/>
            <w:noWrap/>
            <w:vAlign w:val="center"/>
            <w:hideMark/>
          </w:tcPr>
          <w:p w14:paraId="3347257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B7529A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8CC13A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81AF70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D8305E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1B175C0D" w14:textId="77777777" w:rsidTr="006A1E62">
        <w:trPr>
          <w:trHeight w:val="185"/>
        </w:trPr>
        <w:tc>
          <w:tcPr>
            <w:tcW w:w="988" w:type="dxa"/>
            <w:shd w:val="clear" w:color="auto" w:fill="auto"/>
            <w:noWrap/>
            <w:vAlign w:val="center"/>
            <w:hideMark/>
          </w:tcPr>
          <w:p w14:paraId="4DB551B1"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1.1.1.5</w:t>
            </w:r>
          </w:p>
        </w:tc>
        <w:tc>
          <w:tcPr>
            <w:tcW w:w="1984" w:type="dxa"/>
            <w:shd w:val="clear" w:color="auto" w:fill="auto"/>
            <w:vAlign w:val="center"/>
            <w:hideMark/>
          </w:tcPr>
          <w:p w14:paraId="400BDDC6"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от технологического присоединения, в том числе</w:t>
            </w:r>
          </w:p>
        </w:tc>
        <w:tc>
          <w:tcPr>
            <w:tcW w:w="992" w:type="dxa"/>
            <w:shd w:val="clear" w:color="auto" w:fill="auto"/>
            <w:noWrap/>
            <w:vAlign w:val="center"/>
            <w:hideMark/>
          </w:tcPr>
          <w:p w14:paraId="2247D30B"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0,00</w:t>
            </w:r>
          </w:p>
        </w:tc>
        <w:tc>
          <w:tcPr>
            <w:tcW w:w="993" w:type="dxa"/>
            <w:shd w:val="clear" w:color="auto" w:fill="auto"/>
            <w:noWrap/>
            <w:vAlign w:val="center"/>
            <w:hideMark/>
          </w:tcPr>
          <w:p w14:paraId="387805DE"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0,00</w:t>
            </w:r>
          </w:p>
        </w:tc>
        <w:tc>
          <w:tcPr>
            <w:tcW w:w="1134" w:type="dxa"/>
            <w:shd w:val="clear" w:color="auto" w:fill="auto"/>
            <w:noWrap/>
            <w:vAlign w:val="center"/>
            <w:hideMark/>
          </w:tcPr>
          <w:p w14:paraId="6F85EA5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7F7B090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2E1554A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035CD30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r>
      <w:tr w:rsidR="00483D03" w:rsidRPr="00E17399" w14:paraId="23763087" w14:textId="77777777" w:rsidTr="006A1E62">
        <w:trPr>
          <w:trHeight w:val="279"/>
        </w:trPr>
        <w:tc>
          <w:tcPr>
            <w:tcW w:w="988" w:type="dxa"/>
            <w:shd w:val="clear" w:color="auto" w:fill="auto"/>
            <w:noWrap/>
            <w:vAlign w:val="center"/>
            <w:hideMark/>
          </w:tcPr>
          <w:p w14:paraId="6A332946"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1.1.1.5.1</w:t>
            </w:r>
          </w:p>
        </w:tc>
        <w:tc>
          <w:tcPr>
            <w:tcW w:w="1984" w:type="dxa"/>
            <w:shd w:val="clear" w:color="auto" w:fill="auto"/>
            <w:vAlign w:val="center"/>
            <w:hideMark/>
          </w:tcPr>
          <w:p w14:paraId="47C3585E"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от технологического присоединения объектов по производству электрической и тепловой энергии</w:t>
            </w:r>
          </w:p>
        </w:tc>
        <w:tc>
          <w:tcPr>
            <w:tcW w:w="992" w:type="dxa"/>
            <w:shd w:val="clear" w:color="auto" w:fill="auto"/>
            <w:noWrap/>
            <w:vAlign w:val="center"/>
            <w:hideMark/>
          </w:tcPr>
          <w:p w14:paraId="2C21E43E"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2B3DED0D"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1BBCCF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CB3C16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70F6EC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61A8BE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660CB3D0" w14:textId="77777777" w:rsidTr="006A1E62">
        <w:trPr>
          <w:trHeight w:val="116"/>
        </w:trPr>
        <w:tc>
          <w:tcPr>
            <w:tcW w:w="988" w:type="dxa"/>
            <w:shd w:val="clear" w:color="auto" w:fill="auto"/>
            <w:noWrap/>
            <w:vAlign w:val="center"/>
            <w:hideMark/>
          </w:tcPr>
          <w:p w14:paraId="08307E71"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lastRenderedPageBreak/>
              <w:t>1.1.1.5.1.а</w:t>
            </w:r>
          </w:p>
        </w:tc>
        <w:tc>
          <w:tcPr>
            <w:tcW w:w="1984" w:type="dxa"/>
            <w:shd w:val="clear" w:color="auto" w:fill="auto"/>
            <w:vAlign w:val="center"/>
            <w:hideMark/>
          </w:tcPr>
          <w:p w14:paraId="476F6EE5"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авансовое использование прибыли</w:t>
            </w:r>
          </w:p>
        </w:tc>
        <w:tc>
          <w:tcPr>
            <w:tcW w:w="992" w:type="dxa"/>
            <w:shd w:val="clear" w:color="auto" w:fill="auto"/>
            <w:noWrap/>
            <w:vAlign w:val="center"/>
            <w:hideMark/>
          </w:tcPr>
          <w:p w14:paraId="18FE29BA"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6993729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r w:rsidRPr="00E17399">
              <w:rPr>
                <w:rFonts w:ascii="Myriad Pro" w:eastAsia="Times New Roman" w:hAnsi="Myriad Pro" w:cs="Arial"/>
                <w:sz w:val="18"/>
                <w:szCs w:val="18"/>
                <w:lang w:eastAsia="ru-RU"/>
              </w:rPr>
              <w:t xml:space="preserve">    </w:t>
            </w:r>
          </w:p>
        </w:tc>
        <w:tc>
          <w:tcPr>
            <w:tcW w:w="1134" w:type="dxa"/>
            <w:shd w:val="clear" w:color="auto" w:fill="auto"/>
            <w:noWrap/>
            <w:vAlign w:val="center"/>
            <w:hideMark/>
          </w:tcPr>
          <w:p w14:paraId="589F5F7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51E784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CF9150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AA8BAA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41A6A83C" w14:textId="77777777" w:rsidTr="006A1E62">
        <w:trPr>
          <w:trHeight w:val="116"/>
        </w:trPr>
        <w:tc>
          <w:tcPr>
            <w:tcW w:w="988" w:type="dxa"/>
            <w:shd w:val="clear" w:color="auto" w:fill="auto"/>
            <w:noWrap/>
            <w:vAlign w:val="center"/>
            <w:hideMark/>
          </w:tcPr>
          <w:p w14:paraId="105B2009"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1.1.1.5.2</w:t>
            </w:r>
          </w:p>
        </w:tc>
        <w:tc>
          <w:tcPr>
            <w:tcW w:w="1984" w:type="dxa"/>
            <w:shd w:val="clear" w:color="auto" w:fill="auto"/>
            <w:vAlign w:val="center"/>
            <w:hideMark/>
          </w:tcPr>
          <w:p w14:paraId="12E8BB36"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от технологического присоединения потребителей</w:t>
            </w:r>
          </w:p>
        </w:tc>
        <w:tc>
          <w:tcPr>
            <w:tcW w:w="992" w:type="dxa"/>
            <w:shd w:val="clear" w:color="auto" w:fill="auto"/>
            <w:noWrap/>
            <w:vAlign w:val="center"/>
            <w:hideMark/>
          </w:tcPr>
          <w:p w14:paraId="0562B41A"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0,00</w:t>
            </w:r>
          </w:p>
        </w:tc>
        <w:tc>
          <w:tcPr>
            <w:tcW w:w="993" w:type="dxa"/>
            <w:shd w:val="clear" w:color="auto" w:fill="auto"/>
            <w:noWrap/>
            <w:vAlign w:val="center"/>
            <w:hideMark/>
          </w:tcPr>
          <w:p w14:paraId="36A406BD"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0,00</w:t>
            </w:r>
          </w:p>
        </w:tc>
        <w:tc>
          <w:tcPr>
            <w:tcW w:w="1134" w:type="dxa"/>
            <w:shd w:val="clear" w:color="auto" w:fill="auto"/>
            <w:noWrap/>
            <w:vAlign w:val="center"/>
            <w:hideMark/>
          </w:tcPr>
          <w:p w14:paraId="4DA34A77"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0C6C8DD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3B8A96C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4EC6F4B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r>
      <w:tr w:rsidR="00483D03" w:rsidRPr="00E17399" w14:paraId="5D7EF37A" w14:textId="77777777" w:rsidTr="006A1E62">
        <w:trPr>
          <w:trHeight w:val="116"/>
        </w:trPr>
        <w:tc>
          <w:tcPr>
            <w:tcW w:w="988" w:type="dxa"/>
            <w:shd w:val="clear" w:color="auto" w:fill="auto"/>
            <w:noWrap/>
            <w:vAlign w:val="center"/>
            <w:hideMark/>
          </w:tcPr>
          <w:p w14:paraId="3190CF87"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1.1.1.5.2.а</w:t>
            </w:r>
          </w:p>
        </w:tc>
        <w:tc>
          <w:tcPr>
            <w:tcW w:w="1984" w:type="dxa"/>
            <w:shd w:val="clear" w:color="auto" w:fill="auto"/>
            <w:vAlign w:val="center"/>
            <w:hideMark/>
          </w:tcPr>
          <w:p w14:paraId="1B763DB2"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авансовое использование прибыли</w:t>
            </w:r>
          </w:p>
        </w:tc>
        <w:tc>
          <w:tcPr>
            <w:tcW w:w="992" w:type="dxa"/>
            <w:shd w:val="clear" w:color="auto" w:fill="auto"/>
            <w:noWrap/>
            <w:vAlign w:val="center"/>
            <w:hideMark/>
          </w:tcPr>
          <w:p w14:paraId="22298C5D"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0,00</w:t>
            </w:r>
          </w:p>
        </w:tc>
        <w:tc>
          <w:tcPr>
            <w:tcW w:w="993" w:type="dxa"/>
            <w:shd w:val="clear" w:color="auto" w:fill="auto"/>
            <w:noWrap/>
            <w:vAlign w:val="center"/>
            <w:hideMark/>
          </w:tcPr>
          <w:p w14:paraId="2EFA9631"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0,00</w:t>
            </w:r>
          </w:p>
        </w:tc>
        <w:tc>
          <w:tcPr>
            <w:tcW w:w="1134" w:type="dxa"/>
            <w:shd w:val="clear" w:color="auto" w:fill="auto"/>
            <w:noWrap/>
            <w:vAlign w:val="center"/>
            <w:hideMark/>
          </w:tcPr>
          <w:p w14:paraId="5E60977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3A9E820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6DEEEDF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022B985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r>
      <w:tr w:rsidR="00483D03" w:rsidRPr="00E17399" w14:paraId="2249A0A5" w14:textId="77777777" w:rsidTr="006A1E62">
        <w:trPr>
          <w:trHeight w:val="116"/>
        </w:trPr>
        <w:tc>
          <w:tcPr>
            <w:tcW w:w="988" w:type="dxa"/>
            <w:shd w:val="clear" w:color="auto" w:fill="auto"/>
            <w:noWrap/>
            <w:vAlign w:val="center"/>
            <w:hideMark/>
          </w:tcPr>
          <w:p w14:paraId="6A4F74EC"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1.1.1.6</w:t>
            </w:r>
          </w:p>
        </w:tc>
        <w:tc>
          <w:tcPr>
            <w:tcW w:w="1984" w:type="dxa"/>
            <w:shd w:val="clear" w:color="auto" w:fill="auto"/>
            <w:vAlign w:val="center"/>
            <w:hideMark/>
          </w:tcPr>
          <w:p w14:paraId="05457E45"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реализации электрической энергии и мощности</w:t>
            </w:r>
          </w:p>
        </w:tc>
        <w:tc>
          <w:tcPr>
            <w:tcW w:w="992" w:type="dxa"/>
            <w:shd w:val="clear" w:color="auto" w:fill="auto"/>
            <w:noWrap/>
            <w:vAlign w:val="center"/>
            <w:hideMark/>
          </w:tcPr>
          <w:p w14:paraId="5609CC32"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50EB7DAB"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540EB5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691BA8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FAEB1E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BECB0D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596485FE" w14:textId="77777777" w:rsidTr="006A1E62">
        <w:trPr>
          <w:trHeight w:val="116"/>
        </w:trPr>
        <w:tc>
          <w:tcPr>
            <w:tcW w:w="988" w:type="dxa"/>
            <w:shd w:val="clear" w:color="auto" w:fill="auto"/>
            <w:noWrap/>
            <w:vAlign w:val="center"/>
            <w:hideMark/>
          </w:tcPr>
          <w:p w14:paraId="7DA4A0AC"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1.1.1.7</w:t>
            </w:r>
          </w:p>
        </w:tc>
        <w:tc>
          <w:tcPr>
            <w:tcW w:w="1984" w:type="dxa"/>
            <w:shd w:val="clear" w:color="auto" w:fill="auto"/>
            <w:vAlign w:val="center"/>
            <w:hideMark/>
          </w:tcPr>
          <w:p w14:paraId="2FB4D24F"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реализации тепловой энергии (мощности)</w:t>
            </w:r>
          </w:p>
        </w:tc>
        <w:tc>
          <w:tcPr>
            <w:tcW w:w="992" w:type="dxa"/>
            <w:shd w:val="clear" w:color="auto" w:fill="auto"/>
            <w:noWrap/>
            <w:vAlign w:val="center"/>
            <w:hideMark/>
          </w:tcPr>
          <w:p w14:paraId="46F4E2DC"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3BAFFAAC"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9306FC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23CF03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6D886C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BB6A85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69E0F430" w14:textId="77777777" w:rsidTr="006A1E62">
        <w:trPr>
          <w:trHeight w:val="279"/>
        </w:trPr>
        <w:tc>
          <w:tcPr>
            <w:tcW w:w="988" w:type="dxa"/>
            <w:shd w:val="clear" w:color="auto" w:fill="auto"/>
            <w:noWrap/>
            <w:vAlign w:val="center"/>
            <w:hideMark/>
          </w:tcPr>
          <w:p w14:paraId="00753546"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1.1.1.8</w:t>
            </w:r>
          </w:p>
        </w:tc>
        <w:tc>
          <w:tcPr>
            <w:tcW w:w="1984" w:type="dxa"/>
            <w:shd w:val="clear" w:color="auto" w:fill="auto"/>
            <w:vAlign w:val="center"/>
            <w:hideMark/>
          </w:tcPr>
          <w:p w14:paraId="2B89634C"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оказания услуг по оперативно-диспетчерскому управлению в электроэнергетике всего, в том числе:</w:t>
            </w:r>
          </w:p>
        </w:tc>
        <w:tc>
          <w:tcPr>
            <w:tcW w:w="992" w:type="dxa"/>
            <w:shd w:val="clear" w:color="auto" w:fill="auto"/>
            <w:noWrap/>
            <w:vAlign w:val="center"/>
            <w:hideMark/>
          </w:tcPr>
          <w:p w14:paraId="50B31C2C"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024CA6DB"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1A9D9B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C11A66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C2ACB3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0C2BD3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0BA350D" w14:textId="77777777" w:rsidTr="006A1E62">
        <w:trPr>
          <w:trHeight w:val="185"/>
        </w:trPr>
        <w:tc>
          <w:tcPr>
            <w:tcW w:w="988" w:type="dxa"/>
            <w:shd w:val="clear" w:color="auto" w:fill="auto"/>
            <w:noWrap/>
            <w:vAlign w:val="center"/>
            <w:hideMark/>
          </w:tcPr>
          <w:p w14:paraId="7604CB26"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1.1.1.8.1</w:t>
            </w:r>
          </w:p>
        </w:tc>
        <w:tc>
          <w:tcPr>
            <w:tcW w:w="1984" w:type="dxa"/>
            <w:shd w:val="clear" w:color="auto" w:fill="auto"/>
            <w:vAlign w:val="center"/>
            <w:hideMark/>
          </w:tcPr>
          <w:p w14:paraId="30F2585B"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в части управления технологическими режимами</w:t>
            </w:r>
          </w:p>
        </w:tc>
        <w:tc>
          <w:tcPr>
            <w:tcW w:w="992" w:type="dxa"/>
            <w:shd w:val="clear" w:color="auto" w:fill="auto"/>
            <w:noWrap/>
            <w:vAlign w:val="center"/>
            <w:hideMark/>
          </w:tcPr>
          <w:p w14:paraId="5C347618"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63A36B28"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F52C1B7"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4DE375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BFDBE6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07D448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6241E56B" w14:textId="77777777" w:rsidTr="006A1E62">
        <w:trPr>
          <w:trHeight w:val="116"/>
        </w:trPr>
        <w:tc>
          <w:tcPr>
            <w:tcW w:w="988" w:type="dxa"/>
            <w:shd w:val="clear" w:color="auto" w:fill="auto"/>
            <w:noWrap/>
            <w:vAlign w:val="center"/>
            <w:hideMark/>
          </w:tcPr>
          <w:p w14:paraId="0291F6F0"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1.1.1.8.2</w:t>
            </w:r>
          </w:p>
        </w:tc>
        <w:tc>
          <w:tcPr>
            <w:tcW w:w="1984" w:type="dxa"/>
            <w:shd w:val="clear" w:color="auto" w:fill="auto"/>
            <w:vAlign w:val="center"/>
            <w:hideMark/>
          </w:tcPr>
          <w:p w14:paraId="34BB060B"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в части обеспечения надежности</w:t>
            </w:r>
          </w:p>
        </w:tc>
        <w:tc>
          <w:tcPr>
            <w:tcW w:w="992" w:type="dxa"/>
            <w:shd w:val="clear" w:color="auto" w:fill="auto"/>
            <w:noWrap/>
            <w:vAlign w:val="center"/>
            <w:hideMark/>
          </w:tcPr>
          <w:p w14:paraId="05E3A376"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09028754"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10E45B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B96704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55DA19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40D033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E2A920B" w14:textId="77777777" w:rsidTr="006A1E62">
        <w:trPr>
          <w:trHeight w:val="279"/>
        </w:trPr>
        <w:tc>
          <w:tcPr>
            <w:tcW w:w="988" w:type="dxa"/>
            <w:shd w:val="clear" w:color="auto" w:fill="auto"/>
            <w:noWrap/>
            <w:vAlign w:val="center"/>
            <w:hideMark/>
          </w:tcPr>
          <w:p w14:paraId="150B24CC"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1.1.2</w:t>
            </w:r>
          </w:p>
        </w:tc>
        <w:tc>
          <w:tcPr>
            <w:tcW w:w="1984" w:type="dxa"/>
            <w:shd w:val="clear" w:color="auto" w:fill="auto"/>
            <w:vAlign w:val="center"/>
            <w:hideMark/>
          </w:tcPr>
          <w:p w14:paraId="678F614D"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прибыль от продажи электрической энергии (мощности) по нерегулируемым ценам, всего в том числе:</w:t>
            </w:r>
          </w:p>
        </w:tc>
        <w:tc>
          <w:tcPr>
            <w:tcW w:w="992" w:type="dxa"/>
            <w:shd w:val="clear" w:color="auto" w:fill="auto"/>
            <w:noWrap/>
            <w:vAlign w:val="center"/>
            <w:hideMark/>
          </w:tcPr>
          <w:p w14:paraId="0294B3D9"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1DC43C63"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C4D706C"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1DE8A2C"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167708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854F43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9412D4A" w14:textId="77777777" w:rsidTr="006A1E62">
        <w:trPr>
          <w:trHeight w:val="279"/>
        </w:trPr>
        <w:tc>
          <w:tcPr>
            <w:tcW w:w="988" w:type="dxa"/>
            <w:shd w:val="clear" w:color="auto" w:fill="auto"/>
            <w:noWrap/>
            <w:vAlign w:val="center"/>
            <w:hideMark/>
          </w:tcPr>
          <w:p w14:paraId="12316739"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1.1.2.1</w:t>
            </w:r>
          </w:p>
        </w:tc>
        <w:tc>
          <w:tcPr>
            <w:tcW w:w="1984" w:type="dxa"/>
            <w:shd w:val="clear" w:color="auto" w:fill="auto"/>
            <w:vAlign w:val="center"/>
            <w:hideMark/>
          </w:tcPr>
          <w:p w14:paraId="0C51A42B"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w:t>
            </w:r>
            <w:r w:rsidRPr="00897FA0">
              <w:rPr>
                <w:rFonts w:ascii="Myriad Pro" w:eastAsia="Times New Roman" w:hAnsi="Myriad Pro" w:cs="Arial"/>
                <w:sz w:val="18"/>
                <w:szCs w:val="18"/>
                <w:lang w:eastAsia="ru-RU"/>
              </w:rPr>
              <w:t>водство и поставка электрической энергии на оптовом рынке электрической энергии и мощности</w:t>
            </w:r>
          </w:p>
        </w:tc>
        <w:tc>
          <w:tcPr>
            <w:tcW w:w="992" w:type="dxa"/>
            <w:shd w:val="clear" w:color="auto" w:fill="auto"/>
            <w:noWrap/>
            <w:vAlign w:val="center"/>
            <w:hideMark/>
          </w:tcPr>
          <w:p w14:paraId="3313AA69"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w:t>
            </w:r>
          </w:p>
        </w:tc>
        <w:tc>
          <w:tcPr>
            <w:tcW w:w="993" w:type="dxa"/>
            <w:shd w:val="clear" w:color="auto" w:fill="auto"/>
            <w:noWrap/>
            <w:vAlign w:val="center"/>
            <w:hideMark/>
          </w:tcPr>
          <w:p w14:paraId="147D5F1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8B643E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358F95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76296C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C3F738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52B0D5B5" w14:textId="77777777" w:rsidTr="006A1E62">
        <w:trPr>
          <w:trHeight w:val="279"/>
        </w:trPr>
        <w:tc>
          <w:tcPr>
            <w:tcW w:w="988" w:type="dxa"/>
            <w:shd w:val="clear" w:color="auto" w:fill="auto"/>
            <w:noWrap/>
            <w:vAlign w:val="center"/>
            <w:hideMark/>
          </w:tcPr>
          <w:p w14:paraId="2473186C"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1.1.2.2</w:t>
            </w:r>
          </w:p>
        </w:tc>
        <w:tc>
          <w:tcPr>
            <w:tcW w:w="1984" w:type="dxa"/>
            <w:shd w:val="clear" w:color="auto" w:fill="auto"/>
            <w:vAlign w:val="center"/>
            <w:hideMark/>
          </w:tcPr>
          <w:p w14:paraId="6E7CA4F9"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электрической мощности на опто</w:t>
            </w:r>
            <w:r w:rsidRPr="00897FA0">
              <w:rPr>
                <w:rFonts w:ascii="Myriad Pro" w:eastAsia="Times New Roman" w:hAnsi="Myriad Pro" w:cs="Arial"/>
                <w:sz w:val="18"/>
                <w:szCs w:val="18"/>
                <w:lang w:eastAsia="ru-RU"/>
              </w:rPr>
              <w:t>вом рынке электрической энергии и мощности</w:t>
            </w:r>
          </w:p>
        </w:tc>
        <w:tc>
          <w:tcPr>
            <w:tcW w:w="992" w:type="dxa"/>
            <w:shd w:val="clear" w:color="auto" w:fill="auto"/>
            <w:noWrap/>
            <w:vAlign w:val="center"/>
            <w:hideMark/>
          </w:tcPr>
          <w:p w14:paraId="3ED1D812"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w:t>
            </w:r>
          </w:p>
        </w:tc>
        <w:tc>
          <w:tcPr>
            <w:tcW w:w="993" w:type="dxa"/>
            <w:shd w:val="clear" w:color="auto" w:fill="auto"/>
            <w:noWrap/>
            <w:vAlign w:val="center"/>
            <w:hideMark/>
          </w:tcPr>
          <w:p w14:paraId="135B0ED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7563CC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26782B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80EF5E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0FBB08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70F289B" w14:textId="77777777" w:rsidTr="006A1E62">
        <w:trPr>
          <w:trHeight w:val="279"/>
        </w:trPr>
        <w:tc>
          <w:tcPr>
            <w:tcW w:w="988" w:type="dxa"/>
            <w:shd w:val="clear" w:color="auto" w:fill="auto"/>
            <w:noWrap/>
            <w:vAlign w:val="center"/>
            <w:hideMark/>
          </w:tcPr>
          <w:p w14:paraId="65035B57"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1.1.2.3</w:t>
            </w:r>
          </w:p>
        </w:tc>
        <w:tc>
          <w:tcPr>
            <w:tcW w:w="1984" w:type="dxa"/>
            <w:shd w:val="clear" w:color="auto" w:fill="auto"/>
            <w:vAlign w:val="center"/>
            <w:hideMark/>
          </w:tcPr>
          <w:p w14:paraId="4CD41510"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электрической энергии (мощности) на розничных рынках электрической энергии</w:t>
            </w:r>
          </w:p>
        </w:tc>
        <w:tc>
          <w:tcPr>
            <w:tcW w:w="992" w:type="dxa"/>
            <w:shd w:val="clear" w:color="auto" w:fill="auto"/>
            <w:noWrap/>
            <w:vAlign w:val="center"/>
            <w:hideMark/>
          </w:tcPr>
          <w:p w14:paraId="7F38D555"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425D2BD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w:t>
            </w: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B68C59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D70A81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5EE493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17B6CF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7ACB8832" w14:textId="77777777" w:rsidTr="006A1E62">
        <w:trPr>
          <w:trHeight w:val="116"/>
        </w:trPr>
        <w:tc>
          <w:tcPr>
            <w:tcW w:w="988" w:type="dxa"/>
            <w:shd w:val="clear" w:color="auto" w:fill="auto"/>
            <w:noWrap/>
            <w:vAlign w:val="center"/>
            <w:hideMark/>
          </w:tcPr>
          <w:p w14:paraId="6B95679F"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1.1.3</w:t>
            </w:r>
          </w:p>
        </w:tc>
        <w:tc>
          <w:tcPr>
            <w:tcW w:w="1984" w:type="dxa"/>
            <w:shd w:val="clear" w:color="auto" w:fill="auto"/>
            <w:vAlign w:val="center"/>
            <w:hideMark/>
          </w:tcPr>
          <w:p w14:paraId="5DB52A22"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прочая прибыль</w:t>
            </w:r>
          </w:p>
        </w:tc>
        <w:tc>
          <w:tcPr>
            <w:tcW w:w="992" w:type="dxa"/>
            <w:shd w:val="clear" w:color="auto" w:fill="auto"/>
            <w:noWrap/>
            <w:vAlign w:val="center"/>
            <w:hideMark/>
          </w:tcPr>
          <w:p w14:paraId="0A1E3F6F"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45743A13"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6E4BFF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0A486F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2DAD30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FDF765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731B5820" w14:textId="77777777" w:rsidTr="006A1E62">
        <w:trPr>
          <w:trHeight w:val="116"/>
        </w:trPr>
        <w:tc>
          <w:tcPr>
            <w:tcW w:w="988" w:type="dxa"/>
            <w:shd w:val="clear" w:color="auto" w:fill="auto"/>
            <w:noWrap/>
            <w:vAlign w:val="center"/>
            <w:hideMark/>
          </w:tcPr>
          <w:p w14:paraId="6D34E6E3"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w:t>
            </w:r>
          </w:p>
        </w:tc>
        <w:tc>
          <w:tcPr>
            <w:tcW w:w="1984" w:type="dxa"/>
            <w:shd w:val="clear" w:color="auto" w:fill="auto"/>
            <w:vAlign w:val="center"/>
            <w:hideMark/>
          </w:tcPr>
          <w:p w14:paraId="218A9511"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Амортизация основных средств</w:t>
            </w:r>
            <w:r w:rsidRPr="00897FA0">
              <w:rPr>
                <w:rFonts w:ascii="Myriad Pro" w:eastAsia="Times New Roman" w:hAnsi="Myriad Pro" w:cs="Arial"/>
                <w:sz w:val="18"/>
                <w:szCs w:val="18"/>
                <w:lang w:eastAsia="ru-RU"/>
              </w:rPr>
              <w:t xml:space="preserve"> всего, в том числе:</w:t>
            </w:r>
          </w:p>
        </w:tc>
        <w:tc>
          <w:tcPr>
            <w:tcW w:w="992" w:type="dxa"/>
            <w:shd w:val="clear" w:color="auto" w:fill="auto"/>
            <w:noWrap/>
            <w:vAlign w:val="center"/>
            <w:hideMark/>
          </w:tcPr>
          <w:p w14:paraId="5C8577BA"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724,19</w:t>
            </w:r>
          </w:p>
        </w:tc>
        <w:tc>
          <w:tcPr>
            <w:tcW w:w="993" w:type="dxa"/>
            <w:shd w:val="clear" w:color="auto" w:fill="auto"/>
            <w:noWrap/>
            <w:vAlign w:val="center"/>
            <w:hideMark/>
          </w:tcPr>
          <w:p w14:paraId="074F108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838,37</w:t>
            </w:r>
          </w:p>
        </w:tc>
        <w:tc>
          <w:tcPr>
            <w:tcW w:w="1134" w:type="dxa"/>
            <w:shd w:val="clear" w:color="auto" w:fill="auto"/>
            <w:noWrap/>
            <w:vAlign w:val="center"/>
            <w:hideMark/>
          </w:tcPr>
          <w:p w14:paraId="7F39215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872,78</w:t>
            </w:r>
          </w:p>
        </w:tc>
        <w:tc>
          <w:tcPr>
            <w:tcW w:w="1134" w:type="dxa"/>
            <w:shd w:val="clear" w:color="auto" w:fill="auto"/>
            <w:noWrap/>
            <w:vAlign w:val="center"/>
            <w:hideMark/>
          </w:tcPr>
          <w:p w14:paraId="4DC0155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908,11</w:t>
            </w:r>
          </w:p>
        </w:tc>
        <w:tc>
          <w:tcPr>
            <w:tcW w:w="1134" w:type="dxa"/>
            <w:shd w:val="clear" w:color="auto" w:fill="auto"/>
            <w:noWrap/>
            <w:vAlign w:val="center"/>
            <w:hideMark/>
          </w:tcPr>
          <w:p w14:paraId="5CFE85B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943,86</w:t>
            </w:r>
          </w:p>
        </w:tc>
        <w:tc>
          <w:tcPr>
            <w:tcW w:w="1134" w:type="dxa"/>
            <w:shd w:val="clear" w:color="auto" w:fill="auto"/>
            <w:noWrap/>
            <w:vAlign w:val="center"/>
            <w:hideMark/>
          </w:tcPr>
          <w:p w14:paraId="2B5B92CC"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943,86</w:t>
            </w:r>
          </w:p>
        </w:tc>
      </w:tr>
      <w:tr w:rsidR="00483D03" w:rsidRPr="00E17399" w14:paraId="0E9D0F6C" w14:textId="77777777" w:rsidTr="006A1E62">
        <w:trPr>
          <w:trHeight w:val="185"/>
        </w:trPr>
        <w:tc>
          <w:tcPr>
            <w:tcW w:w="988" w:type="dxa"/>
            <w:shd w:val="clear" w:color="auto" w:fill="auto"/>
            <w:noWrap/>
            <w:vAlign w:val="center"/>
            <w:hideMark/>
          </w:tcPr>
          <w:p w14:paraId="7B10B06B"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w:t>
            </w:r>
          </w:p>
        </w:tc>
        <w:tc>
          <w:tcPr>
            <w:tcW w:w="1984" w:type="dxa"/>
            <w:shd w:val="clear" w:color="auto" w:fill="auto"/>
            <w:vAlign w:val="center"/>
            <w:hideMark/>
          </w:tcPr>
          <w:p w14:paraId="4A4CEF2F"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текущая амортизация, учтенная в ценах (тарифах) всего, в том числе:</w:t>
            </w:r>
          </w:p>
        </w:tc>
        <w:tc>
          <w:tcPr>
            <w:tcW w:w="992" w:type="dxa"/>
            <w:shd w:val="clear" w:color="auto" w:fill="auto"/>
            <w:noWrap/>
            <w:vAlign w:val="center"/>
            <w:hideMark/>
          </w:tcPr>
          <w:p w14:paraId="0480B0B9"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724,19</w:t>
            </w:r>
          </w:p>
        </w:tc>
        <w:tc>
          <w:tcPr>
            <w:tcW w:w="993" w:type="dxa"/>
            <w:shd w:val="clear" w:color="auto" w:fill="auto"/>
            <w:noWrap/>
            <w:vAlign w:val="center"/>
            <w:hideMark/>
          </w:tcPr>
          <w:p w14:paraId="58086A18"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838,37</w:t>
            </w:r>
          </w:p>
        </w:tc>
        <w:tc>
          <w:tcPr>
            <w:tcW w:w="1134" w:type="dxa"/>
            <w:shd w:val="clear" w:color="auto" w:fill="auto"/>
            <w:noWrap/>
            <w:vAlign w:val="center"/>
            <w:hideMark/>
          </w:tcPr>
          <w:p w14:paraId="55DB001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872,78</w:t>
            </w:r>
          </w:p>
        </w:tc>
        <w:tc>
          <w:tcPr>
            <w:tcW w:w="1134" w:type="dxa"/>
            <w:shd w:val="clear" w:color="auto" w:fill="auto"/>
            <w:noWrap/>
            <w:vAlign w:val="center"/>
            <w:hideMark/>
          </w:tcPr>
          <w:p w14:paraId="4D9F8FB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908,11</w:t>
            </w:r>
          </w:p>
        </w:tc>
        <w:tc>
          <w:tcPr>
            <w:tcW w:w="1134" w:type="dxa"/>
            <w:shd w:val="clear" w:color="auto" w:fill="auto"/>
            <w:noWrap/>
            <w:vAlign w:val="center"/>
            <w:hideMark/>
          </w:tcPr>
          <w:p w14:paraId="7D58D74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943,86</w:t>
            </w:r>
          </w:p>
        </w:tc>
        <w:tc>
          <w:tcPr>
            <w:tcW w:w="1134" w:type="dxa"/>
            <w:shd w:val="clear" w:color="auto" w:fill="auto"/>
            <w:noWrap/>
            <w:vAlign w:val="center"/>
            <w:hideMark/>
          </w:tcPr>
          <w:p w14:paraId="5448F99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943,86</w:t>
            </w:r>
          </w:p>
        </w:tc>
      </w:tr>
      <w:tr w:rsidR="00483D03" w:rsidRPr="00E17399" w14:paraId="7F27A89C" w14:textId="77777777" w:rsidTr="006A1E62">
        <w:trPr>
          <w:trHeight w:val="185"/>
        </w:trPr>
        <w:tc>
          <w:tcPr>
            <w:tcW w:w="988" w:type="dxa"/>
            <w:shd w:val="clear" w:color="auto" w:fill="auto"/>
            <w:noWrap/>
            <w:vAlign w:val="center"/>
            <w:hideMark/>
          </w:tcPr>
          <w:p w14:paraId="3A6560BA"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1.2.1.1</w:t>
            </w:r>
          </w:p>
        </w:tc>
        <w:tc>
          <w:tcPr>
            <w:tcW w:w="1984" w:type="dxa"/>
            <w:shd w:val="clear" w:color="auto" w:fill="auto"/>
            <w:vAlign w:val="center"/>
            <w:hideMark/>
          </w:tcPr>
          <w:p w14:paraId="5E3C85C7"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 xml:space="preserve">производство и поставка </w:t>
            </w:r>
            <w:r w:rsidRPr="00B75710">
              <w:rPr>
                <w:rFonts w:ascii="Myriad Pro" w:eastAsia="Times New Roman" w:hAnsi="Myriad Pro" w:cs="Arial"/>
                <w:sz w:val="18"/>
                <w:szCs w:val="18"/>
                <w:lang w:eastAsia="ru-RU"/>
              </w:rPr>
              <w:lastRenderedPageBreak/>
              <w:t>электрической энергии и мощности</w:t>
            </w:r>
          </w:p>
        </w:tc>
        <w:tc>
          <w:tcPr>
            <w:tcW w:w="992" w:type="dxa"/>
            <w:shd w:val="clear" w:color="auto" w:fill="auto"/>
            <w:noWrap/>
            <w:vAlign w:val="center"/>
            <w:hideMark/>
          </w:tcPr>
          <w:p w14:paraId="52E504B3"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lastRenderedPageBreak/>
              <w:t>-</w:t>
            </w:r>
          </w:p>
        </w:tc>
        <w:tc>
          <w:tcPr>
            <w:tcW w:w="993" w:type="dxa"/>
            <w:shd w:val="clear" w:color="auto" w:fill="auto"/>
            <w:noWrap/>
            <w:vAlign w:val="center"/>
            <w:hideMark/>
          </w:tcPr>
          <w:p w14:paraId="36F225F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w:t>
            </w: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2A72D8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28A61B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1D49DB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4B3C20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315E8AC" w14:textId="77777777" w:rsidTr="006A1E62">
        <w:trPr>
          <w:trHeight w:val="279"/>
        </w:trPr>
        <w:tc>
          <w:tcPr>
            <w:tcW w:w="988" w:type="dxa"/>
            <w:shd w:val="clear" w:color="auto" w:fill="auto"/>
            <w:noWrap/>
            <w:vAlign w:val="center"/>
            <w:hideMark/>
          </w:tcPr>
          <w:p w14:paraId="2F7C649B"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1.2.1.1.1</w:t>
            </w:r>
          </w:p>
        </w:tc>
        <w:tc>
          <w:tcPr>
            <w:tcW w:w="1984" w:type="dxa"/>
            <w:shd w:val="clear" w:color="auto" w:fill="auto"/>
            <w:vAlign w:val="center"/>
            <w:hideMark/>
          </w:tcPr>
          <w:p w14:paraId="522C5291"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электрической энергии на оптовом рынке электрической энергии и мощности</w:t>
            </w:r>
          </w:p>
        </w:tc>
        <w:tc>
          <w:tcPr>
            <w:tcW w:w="992" w:type="dxa"/>
            <w:shd w:val="clear" w:color="auto" w:fill="auto"/>
            <w:noWrap/>
            <w:vAlign w:val="center"/>
            <w:hideMark/>
          </w:tcPr>
          <w:p w14:paraId="096870BA"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06B94034"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BE0B9F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74A557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9BD032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32DE77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39579DF2" w14:textId="77777777" w:rsidTr="006A1E62">
        <w:trPr>
          <w:trHeight w:val="279"/>
        </w:trPr>
        <w:tc>
          <w:tcPr>
            <w:tcW w:w="988" w:type="dxa"/>
            <w:shd w:val="clear" w:color="auto" w:fill="auto"/>
            <w:noWrap/>
            <w:vAlign w:val="center"/>
            <w:hideMark/>
          </w:tcPr>
          <w:p w14:paraId="7A8BCE8B"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1.2.1.1.2</w:t>
            </w:r>
          </w:p>
        </w:tc>
        <w:tc>
          <w:tcPr>
            <w:tcW w:w="1984" w:type="dxa"/>
            <w:shd w:val="clear" w:color="auto" w:fill="auto"/>
            <w:vAlign w:val="center"/>
            <w:hideMark/>
          </w:tcPr>
          <w:p w14:paraId="607FB650"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электрической мощности на оптовом рынке электрической энергии и мощности</w:t>
            </w:r>
          </w:p>
        </w:tc>
        <w:tc>
          <w:tcPr>
            <w:tcW w:w="992" w:type="dxa"/>
            <w:shd w:val="clear" w:color="auto" w:fill="auto"/>
            <w:noWrap/>
            <w:vAlign w:val="center"/>
            <w:hideMark/>
          </w:tcPr>
          <w:p w14:paraId="1E8209BC"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7DBC2FA2"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77C5ED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94F948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D02F0B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4DA64B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A3A7A53" w14:textId="77777777" w:rsidTr="006A1E62">
        <w:trPr>
          <w:trHeight w:val="279"/>
        </w:trPr>
        <w:tc>
          <w:tcPr>
            <w:tcW w:w="988" w:type="dxa"/>
            <w:shd w:val="clear" w:color="auto" w:fill="auto"/>
            <w:noWrap/>
            <w:vAlign w:val="center"/>
            <w:hideMark/>
          </w:tcPr>
          <w:p w14:paraId="71532D58"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1.2.1.1.3</w:t>
            </w:r>
          </w:p>
        </w:tc>
        <w:tc>
          <w:tcPr>
            <w:tcW w:w="1984" w:type="dxa"/>
            <w:shd w:val="clear" w:color="auto" w:fill="auto"/>
            <w:vAlign w:val="center"/>
            <w:hideMark/>
          </w:tcPr>
          <w:p w14:paraId="1EFF8068"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электрической энергии (мощности) на розничных рынках электрической энергии</w:t>
            </w:r>
          </w:p>
        </w:tc>
        <w:tc>
          <w:tcPr>
            <w:tcW w:w="992" w:type="dxa"/>
            <w:shd w:val="clear" w:color="auto" w:fill="auto"/>
            <w:noWrap/>
            <w:vAlign w:val="center"/>
            <w:hideMark/>
          </w:tcPr>
          <w:p w14:paraId="4AEDDDF0"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226816F5"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E45758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9BA31D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7175D6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667E14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3F42DB88" w14:textId="77777777" w:rsidTr="006A1E62">
        <w:trPr>
          <w:trHeight w:val="185"/>
        </w:trPr>
        <w:tc>
          <w:tcPr>
            <w:tcW w:w="988" w:type="dxa"/>
            <w:shd w:val="clear" w:color="auto" w:fill="auto"/>
            <w:noWrap/>
            <w:vAlign w:val="center"/>
            <w:hideMark/>
          </w:tcPr>
          <w:p w14:paraId="00737CAD"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1.2.1.2</w:t>
            </w:r>
          </w:p>
        </w:tc>
        <w:tc>
          <w:tcPr>
            <w:tcW w:w="1984" w:type="dxa"/>
            <w:shd w:val="clear" w:color="auto" w:fill="auto"/>
            <w:vAlign w:val="center"/>
            <w:hideMark/>
          </w:tcPr>
          <w:p w14:paraId="6982A700"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тепловой эне</w:t>
            </w:r>
            <w:r w:rsidRPr="00897FA0">
              <w:rPr>
                <w:rFonts w:ascii="Myriad Pro" w:eastAsia="Times New Roman" w:hAnsi="Myriad Pro" w:cs="Arial"/>
                <w:sz w:val="18"/>
                <w:szCs w:val="18"/>
                <w:lang w:eastAsia="ru-RU"/>
              </w:rPr>
              <w:t>ргии (мощности)</w:t>
            </w:r>
          </w:p>
        </w:tc>
        <w:tc>
          <w:tcPr>
            <w:tcW w:w="992" w:type="dxa"/>
            <w:shd w:val="clear" w:color="auto" w:fill="auto"/>
            <w:noWrap/>
            <w:vAlign w:val="center"/>
            <w:hideMark/>
          </w:tcPr>
          <w:p w14:paraId="544DA702"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w:t>
            </w:r>
          </w:p>
        </w:tc>
        <w:tc>
          <w:tcPr>
            <w:tcW w:w="993" w:type="dxa"/>
            <w:shd w:val="clear" w:color="auto" w:fill="auto"/>
            <w:noWrap/>
            <w:vAlign w:val="center"/>
            <w:hideMark/>
          </w:tcPr>
          <w:p w14:paraId="420CCE4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051FF0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4B1F18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98BD28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417C73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1C2E1AC0" w14:textId="77777777" w:rsidTr="006A1E62">
        <w:trPr>
          <w:trHeight w:val="185"/>
        </w:trPr>
        <w:tc>
          <w:tcPr>
            <w:tcW w:w="988" w:type="dxa"/>
            <w:shd w:val="clear" w:color="auto" w:fill="auto"/>
            <w:noWrap/>
            <w:vAlign w:val="center"/>
            <w:hideMark/>
          </w:tcPr>
          <w:p w14:paraId="02ECB39F"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1.2.1.3</w:t>
            </w:r>
          </w:p>
        </w:tc>
        <w:tc>
          <w:tcPr>
            <w:tcW w:w="1984" w:type="dxa"/>
            <w:shd w:val="clear" w:color="auto" w:fill="auto"/>
            <w:vAlign w:val="center"/>
            <w:hideMark/>
          </w:tcPr>
          <w:p w14:paraId="4DB38B9D"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оказание услуг по передаче электрической энергии</w:t>
            </w:r>
          </w:p>
        </w:tc>
        <w:tc>
          <w:tcPr>
            <w:tcW w:w="992" w:type="dxa"/>
            <w:shd w:val="clear" w:color="auto" w:fill="auto"/>
            <w:noWrap/>
            <w:vAlign w:val="center"/>
            <w:hideMark/>
          </w:tcPr>
          <w:p w14:paraId="7BFFF05B"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724,19</w:t>
            </w:r>
          </w:p>
        </w:tc>
        <w:tc>
          <w:tcPr>
            <w:tcW w:w="993" w:type="dxa"/>
            <w:shd w:val="clear" w:color="auto" w:fill="auto"/>
            <w:noWrap/>
            <w:vAlign w:val="center"/>
            <w:hideMark/>
          </w:tcPr>
          <w:p w14:paraId="24B4E09A"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838,37</w:t>
            </w:r>
          </w:p>
        </w:tc>
        <w:tc>
          <w:tcPr>
            <w:tcW w:w="1134" w:type="dxa"/>
            <w:shd w:val="clear" w:color="auto" w:fill="auto"/>
            <w:noWrap/>
            <w:vAlign w:val="center"/>
            <w:hideMark/>
          </w:tcPr>
          <w:p w14:paraId="4A192C1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872,78</w:t>
            </w:r>
          </w:p>
        </w:tc>
        <w:tc>
          <w:tcPr>
            <w:tcW w:w="1134" w:type="dxa"/>
            <w:shd w:val="clear" w:color="auto" w:fill="auto"/>
            <w:noWrap/>
            <w:vAlign w:val="center"/>
            <w:hideMark/>
          </w:tcPr>
          <w:p w14:paraId="42BC63E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908,11</w:t>
            </w:r>
          </w:p>
        </w:tc>
        <w:tc>
          <w:tcPr>
            <w:tcW w:w="1134" w:type="dxa"/>
            <w:shd w:val="clear" w:color="auto" w:fill="auto"/>
            <w:noWrap/>
            <w:vAlign w:val="center"/>
            <w:hideMark/>
          </w:tcPr>
          <w:p w14:paraId="5050E1E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943,86</w:t>
            </w:r>
          </w:p>
        </w:tc>
        <w:tc>
          <w:tcPr>
            <w:tcW w:w="1134" w:type="dxa"/>
            <w:shd w:val="clear" w:color="auto" w:fill="auto"/>
            <w:noWrap/>
            <w:vAlign w:val="center"/>
            <w:hideMark/>
          </w:tcPr>
          <w:p w14:paraId="49F6CD4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943,86</w:t>
            </w:r>
          </w:p>
        </w:tc>
      </w:tr>
      <w:tr w:rsidR="00483D03" w:rsidRPr="00E17399" w14:paraId="634CEF00" w14:textId="77777777" w:rsidTr="006A1E62">
        <w:trPr>
          <w:trHeight w:val="185"/>
        </w:trPr>
        <w:tc>
          <w:tcPr>
            <w:tcW w:w="988" w:type="dxa"/>
            <w:shd w:val="clear" w:color="auto" w:fill="auto"/>
            <w:noWrap/>
            <w:vAlign w:val="center"/>
            <w:hideMark/>
          </w:tcPr>
          <w:p w14:paraId="2FC4F831"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1.2.1.4</w:t>
            </w:r>
          </w:p>
        </w:tc>
        <w:tc>
          <w:tcPr>
            <w:tcW w:w="1984" w:type="dxa"/>
            <w:shd w:val="clear" w:color="auto" w:fill="auto"/>
            <w:vAlign w:val="center"/>
            <w:hideMark/>
          </w:tcPr>
          <w:p w14:paraId="32722B5F"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оказание услуг по передаче те</w:t>
            </w:r>
            <w:r w:rsidRPr="00897FA0">
              <w:rPr>
                <w:rFonts w:ascii="Myriad Pro" w:eastAsia="Times New Roman" w:hAnsi="Myriad Pro" w:cs="Arial"/>
                <w:sz w:val="18"/>
                <w:szCs w:val="18"/>
                <w:lang w:eastAsia="ru-RU"/>
              </w:rPr>
              <w:t>пловой энергии, теплоносителя</w:t>
            </w:r>
          </w:p>
        </w:tc>
        <w:tc>
          <w:tcPr>
            <w:tcW w:w="992" w:type="dxa"/>
            <w:shd w:val="clear" w:color="auto" w:fill="auto"/>
            <w:noWrap/>
            <w:vAlign w:val="center"/>
            <w:hideMark/>
          </w:tcPr>
          <w:p w14:paraId="60F69E7F"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w:t>
            </w:r>
          </w:p>
        </w:tc>
        <w:tc>
          <w:tcPr>
            <w:tcW w:w="993" w:type="dxa"/>
            <w:shd w:val="clear" w:color="auto" w:fill="auto"/>
            <w:noWrap/>
            <w:vAlign w:val="center"/>
            <w:hideMark/>
          </w:tcPr>
          <w:p w14:paraId="702B56C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9AE39E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BEF888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F54FBA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A463AD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6E44332C" w14:textId="77777777" w:rsidTr="006A1E62">
        <w:trPr>
          <w:trHeight w:val="116"/>
        </w:trPr>
        <w:tc>
          <w:tcPr>
            <w:tcW w:w="988" w:type="dxa"/>
            <w:shd w:val="clear" w:color="auto" w:fill="auto"/>
            <w:noWrap/>
            <w:vAlign w:val="center"/>
            <w:hideMark/>
          </w:tcPr>
          <w:p w14:paraId="1979AE1E"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1.2.1.5</w:t>
            </w:r>
          </w:p>
        </w:tc>
        <w:tc>
          <w:tcPr>
            <w:tcW w:w="1984" w:type="dxa"/>
            <w:shd w:val="clear" w:color="auto" w:fill="auto"/>
            <w:vAlign w:val="center"/>
            <w:hideMark/>
          </w:tcPr>
          <w:p w14:paraId="6C196394"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реализация электрической энергии и мощности</w:t>
            </w:r>
          </w:p>
        </w:tc>
        <w:tc>
          <w:tcPr>
            <w:tcW w:w="992" w:type="dxa"/>
            <w:shd w:val="clear" w:color="auto" w:fill="auto"/>
            <w:noWrap/>
            <w:vAlign w:val="center"/>
            <w:hideMark/>
          </w:tcPr>
          <w:p w14:paraId="250E04D3"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25DBE766"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048F83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A68213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7CFFC4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10DECD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70F0E49" w14:textId="77777777" w:rsidTr="006A1E62">
        <w:trPr>
          <w:trHeight w:val="116"/>
        </w:trPr>
        <w:tc>
          <w:tcPr>
            <w:tcW w:w="988" w:type="dxa"/>
            <w:shd w:val="clear" w:color="auto" w:fill="auto"/>
            <w:noWrap/>
            <w:vAlign w:val="center"/>
            <w:hideMark/>
          </w:tcPr>
          <w:p w14:paraId="496BFFDE"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1.2.1.6</w:t>
            </w:r>
          </w:p>
        </w:tc>
        <w:tc>
          <w:tcPr>
            <w:tcW w:w="1984" w:type="dxa"/>
            <w:shd w:val="clear" w:color="auto" w:fill="auto"/>
            <w:vAlign w:val="center"/>
            <w:hideMark/>
          </w:tcPr>
          <w:p w14:paraId="4F43BC3E"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реализации тепловой энергии (мощности)</w:t>
            </w:r>
          </w:p>
        </w:tc>
        <w:tc>
          <w:tcPr>
            <w:tcW w:w="992" w:type="dxa"/>
            <w:shd w:val="clear" w:color="auto" w:fill="auto"/>
            <w:noWrap/>
            <w:vAlign w:val="center"/>
            <w:hideMark/>
          </w:tcPr>
          <w:p w14:paraId="74997322"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3DE2CCAC"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0D2BCEC"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FA68CC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374002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43742E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37249D89" w14:textId="77777777" w:rsidTr="006A1E62">
        <w:trPr>
          <w:trHeight w:val="279"/>
        </w:trPr>
        <w:tc>
          <w:tcPr>
            <w:tcW w:w="988" w:type="dxa"/>
            <w:shd w:val="clear" w:color="auto" w:fill="auto"/>
            <w:noWrap/>
            <w:vAlign w:val="center"/>
            <w:hideMark/>
          </w:tcPr>
          <w:p w14:paraId="67A3C2FC"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1.2.1.7</w:t>
            </w:r>
          </w:p>
        </w:tc>
        <w:tc>
          <w:tcPr>
            <w:tcW w:w="1984" w:type="dxa"/>
            <w:shd w:val="clear" w:color="auto" w:fill="auto"/>
            <w:vAlign w:val="center"/>
            <w:hideMark/>
          </w:tcPr>
          <w:p w14:paraId="107C2DCB"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оказание услуг по оперативно-диспетчерскому управлению в электроэн</w:t>
            </w:r>
            <w:r w:rsidRPr="00897FA0">
              <w:rPr>
                <w:rFonts w:ascii="Myriad Pro" w:eastAsia="Times New Roman" w:hAnsi="Myriad Pro" w:cs="Arial"/>
                <w:sz w:val="18"/>
                <w:szCs w:val="18"/>
                <w:lang w:eastAsia="ru-RU"/>
              </w:rPr>
              <w:t>ергетике всего, в том числе:</w:t>
            </w:r>
          </w:p>
        </w:tc>
        <w:tc>
          <w:tcPr>
            <w:tcW w:w="992" w:type="dxa"/>
            <w:shd w:val="clear" w:color="auto" w:fill="auto"/>
            <w:noWrap/>
            <w:vAlign w:val="center"/>
            <w:hideMark/>
          </w:tcPr>
          <w:p w14:paraId="06F57BF9"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w:t>
            </w:r>
          </w:p>
        </w:tc>
        <w:tc>
          <w:tcPr>
            <w:tcW w:w="993" w:type="dxa"/>
            <w:shd w:val="clear" w:color="auto" w:fill="auto"/>
            <w:noWrap/>
            <w:vAlign w:val="center"/>
            <w:hideMark/>
          </w:tcPr>
          <w:p w14:paraId="12A1ADE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F99B52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6C7C6D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92474A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69D2F1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447D34C6" w14:textId="77777777" w:rsidTr="006A1E62">
        <w:trPr>
          <w:trHeight w:val="185"/>
        </w:trPr>
        <w:tc>
          <w:tcPr>
            <w:tcW w:w="988" w:type="dxa"/>
            <w:shd w:val="clear" w:color="auto" w:fill="auto"/>
            <w:noWrap/>
            <w:vAlign w:val="center"/>
            <w:hideMark/>
          </w:tcPr>
          <w:p w14:paraId="12BC673D"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1.2.1.7.1</w:t>
            </w:r>
          </w:p>
        </w:tc>
        <w:tc>
          <w:tcPr>
            <w:tcW w:w="1984" w:type="dxa"/>
            <w:shd w:val="clear" w:color="auto" w:fill="auto"/>
            <w:vAlign w:val="center"/>
            <w:hideMark/>
          </w:tcPr>
          <w:p w14:paraId="60D15A29"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в части управления технологическими режимами</w:t>
            </w:r>
          </w:p>
        </w:tc>
        <w:tc>
          <w:tcPr>
            <w:tcW w:w="992" w:type="dxa"/>
            <w:shd w:val="clear" w:color="auto" w:fill="auto"/>
            <w:noWrap/>
            <w:vAlign w:val="center"/>
            <w:hideMark/>
          </w:tcPr>
          <w:p w14:paraId="5A7CD047"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014F1787"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246407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C2374A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73E75F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24176F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B59FFFC" w14:textId="77777777" w:rsidTr="006A1E62">
        <w:trPr>
          <w:trHeight w:val="116"/>
        </w:trPr>
        <w:tc>
          <w:tcPr>
            <w:tcW w:w="988" w:type="dxa"/>
            <w:shd w:val="clear" w:color="auto" w:fill="auto"/>
            <w:noWrap/>
            <w:vAlign w:val="center"/>
            <w:hideMark/>
          </w:tcPr>
          <w:p w14:paraId="125E6A5F"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1.2.1.7.2</w:t>
            </w:r>
          </w:p>
        </w:tc>
        <w:tc>
          <w:tcPr>
            <w:tcW w:w="1984" w:type="dxa"/>
            <w:shd w:val="clear" w:color="auto" w:fill="auto"/>
            <w:vAlign w:val="center"/>
            <w:hideMark/>
          </w:tcPr>
          <w:p w14:paraId="4B237B34"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в части обеспечения надежности</w:t>
            </w:r>
          </w:p>
        </w:tc>
        <w:tc>
          <w:tcPr>
            <w:tcW w:w="992" w:type="dxa"/>
            <w:shd w:val="clear" w:color="auto" w:fill="auto"/>
            <w:noWrap/>
            <w:vAlign w:val="center"/>
            <w:hideMark/>
          </w:tcPr>
          <w:p w14:paraId="2B3A58AD"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7868B611"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41DA67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088A3B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4FD4D9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49676D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2E698578" w14:textId="77777777" w:rsidTr="006A1E62">
        <w:trPr>
          <w:trHeight w:val="116"/>
        </w:trPr>
        <w:tc>
          <w:tcPr>
            <w:tcW w:w="988" w:type="dxa"/>
            <w:shd w:val="clear" w:color="auto" w:fill="auto"/>
            <w:noWrap/>
            <w:vAlign w:val="center"/>
            <w:hideMark/>
          </w:tcPr>
          <w:p w14:paraId="16BE0CEA"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1.2.2</w:t>
            </w:r>
          </w:p>
        </w:tc>
        <w:tc>
          <w:tcPr>
            <w:tcW w:w="1984" w:type="dxa"/>
            <w:shd w:val="clear" w:color="auto" w:fill="auto"/>
            <w:vAlign w:val="center"/>
            <w:hideMark/>
          </w:tcPr>
          <w:p w14:paraId="1402207D"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прочая текущая амортизация</w:t>
            </w:r>
          </w:p>
        </w:tc>
        <w:tc>
          <w:tcPr>
            <w:tcW w:w="992" w:type="dxa"/>
            <w:shd w:val="clear" w:color="auto" w:fill="auto"/>
            <w:noWrap/>
            <w:vAlign w:val="center"/>
            <w:hideMark/>
          </w:tcPr>
          <w:p w14:paraId="30A506B8"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45FF9A3C"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9CCBE0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EA2B7E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37717E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ADBD43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158A48D8" w14:textId="77777777" w:rsidTr="006A1E62">
        <w:trPr>
          <w:trHeight w:val="185"/>
        </w:trPr>
        <w:tc>
          <w:tcPr>
            <w:tcW w:w="988" w:type="dxa"/>
            <w:shd w:val="clear" w:color="auto" w:fill="auto"/>
            <w:noWrap/>
            <w:vAlign w:val="center"/>
            <w:hideMark/>
          </w:tcPr>
          <w:p w14:paraId="2132229D"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w:t>
            </w:r>
          </w:p>
        </w:tc>
        <w:tc>
          <w:tcPr>
            <w:tcW w:w="1984" w:type="dxa"/>
            <w:shd w:val="clear" w:color="auto" w:fill="auto"/>
            <w:vAlign w:val="center"/>
            <w:hideMark/>
          </w:tcPr>
          <w:p w14:paraId="1B66A898"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недоиспользованная амортизация прошлых лет всего, в том числе:</w:t>
            </w:r>
          </w:p>
        </w:tc>
        <w:tc>
          <w:tcPr>
            <w:tcW w:w="992" w:type="dxa"/>
            <w:shd w:val="clear" w:color="auto" w:fill="auto"/>
            <w:noWrap/>
            <w:vAlign w:val="center"/>
            <w:hideMark/>
          </w:tcPr>
          <w:p w14:paraId="4C5E949A"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0,00</w:t>
            </w:r>
          </w:p>
        </w:tc>
        <w:tc>
          <w:tcPr>
            <w:tcW w:w="993" w:type="dxa"/>
            <w:shd w:val="clear" w:color="auto" w:fill="auto"/>
            <w:noWrap/>
            <w:vAlign w:val="center"/>
            <w:hideMark/>
          </w:tcPr>
          <w:p w14:paraId="6377B96D"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0,00</w:t>
            </w:r>
          </w:p>
        </w:tc>
        <w:tc>
          <w:tcPr>
            <w:tcW w:w="1134" w:type="dxa"/>
            <w:shd w:val="clear" w:color="auto" w:fill="auto"/>
            <w:noWrap/>
            <w:vAlign w:val="center"/>
            <w:hideMark/>
          </w:tcPr>
          <w:p w14:paraId="0311708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4F15B98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0F7BB137"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174A397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r>
      <w:tr w:rsidR="00483D03" w:rsidRPr="00E17399" w14:paraId="547C8392" w14:textId="77777777" w:rsidTr="006A1E62">
        <w:trPr>
          <w:trHeight w:val="185"/>
        </w:trPr>
        <w:tc>
          <w:tcPr>
            <w:tcW w:w="988" w:type="dxa"/>
            <w:shd w:val="clear" w:color="auto" w:fill="auto"/>
            <w:noWrap/>
            <w:vAlign w:val="center"/>
            <w:hideMark/>
          </w:tcPr>
          <w:p w14:paraId="7519410F"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1.2.3.1</w:t>
            </w:r>
          </w:p>
        </w:tc>
        <w:tc>
          <w:tcPr>
            <w:tcW w:w="1984" w:type="dxa"/>
            <w:shd w:val="clear" w:color="auto" w:fill="auto"/>
            <w:vAlign w:val="center"/>
            <w:hideMark/>
          </w:tcPr>
          <w:p w14:paraId="64E1DE4C"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электрической энергии и мощности</w:t>
            </w:r>
          </w:p>
        </w:tc>
        <w:tc>
          <w:tcPr>
            <w:tcW w:w="992" w:type="dxa"/>
            <w:shd w:val="clear" w:color="auto" w:fill="auto"/>
            <w:noWrap/>
            <w:vAlign w:val="center"/>
            <w:hideMark/>
          </w:tcPr>
          <w:p w14:paraId="481A0192"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28BB1076"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B735137"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1FF765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06C76EC"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C1B0AD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25AAD9F1" w14:textId="77777777" w:rsidTr="006A1E62">
        <w:trPr>
          <w:trHeight w:val="279"/>
        </w:trPr>
        <w:tc>
          <w:tcPr>
            <w:tcW w:w="988" w:type="dxa"/>
            <w:shd w:val="clear" w:color="auto" w:fill="auto"/>
            <w:noWrap/>
            <w:vAlign w:val="center"/>
            <w:hideMark/>
          </w:tcPr>
          <w:p w14:paraId="47D05639"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1.2.3.1.1</w:t>
            </w:r>
          </w:p>
        </w:tc>
        <w:tc>
          <w:tcPr>
            <w:tcW w:w="1984" w:type="dxa"/>
            <w:shd w:val="clear" w:color="auto" w:fill="auto"/>
            <w:vAlign w:val="center"/>
            <w:hideMark/>
          </w:tcPr>
          <w:p w14:paraId="1E88AEE9"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 xml:space="preserve">производство и поставка </w:t>
            </w:r>
            <w:r w:rsidRPr="00B75710">
              <w:rPr>
                <w:rFonts w:ascii="Myriad Pro" w:eastAsia="Times New Roman" w:hAnsi="Myriad Pro" w:cs="Arial"/>
                <w:sz w:val="18"/>
                <w:szCs w:val="18"/>
                <w:lang w:eastAsia="ru-RU"/>
              </w:rPr>
              <w:lastRenderedPageBreak/>
              <w:t>электрической энергии на оптовом рынке электрической энергии и мощности</w:t>
            </w:r>
          </w:p>
        </w:tc>
        <w:tc>
          <w:tcPr>
            <w:tcW w:w="992" w:type="dxa"/>
            <w:shd w:val="clear" w:color="auto" w:fill="auto"/>
            <w:noWrap/>
            <w:vAlign w:val="center"/>
            <w:hideMark/>
          </w:tcPr>
          <w:p w14:paraId="7CAAF130"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lastRenderedPageBreak/>
              <w:t>-</w:t>
            </w:r>
          </w:p>
        </w:tc>
        <w:tc>
          <w:tcPr>
            <w:tcW w:w="993" w:type="dxa"/>
            <w:shd w:val="clear" w:color="auto" w:fill="auto"/>
            <w:noWrap/>
            <w:vAlign w:val="center"/>
            <w:hideMark/>
          </w:tcPr>
          <w:p w14:paraId="44F3C8C1"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76979F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477E6A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6D733F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8F121D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4F15583F" w14:textId="77777777" w:rsidTr="006A1E62">
        <w:trPr>
          <w:trHeight w:val="279"/>
        </w:trPr>
        <w:tc>
          <w:tcPr>
            <w:tcW w:w="988" w:type="dxa"/>
            <w:shd w:val="clear" w:color="auto" w:fill="auto"/>
            <w:noWrap/>
            <w:vAlign w:val="center"/>
            <w:hideMark/>
          </w:tcPr>
          <w:p w14:paraId="2677C0ED"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1.2.3.1.2.</w:t>
            </w:r>
          </w:p>
        </w:tc>
        <w:tc>
          <w:tcPr>
            <w:tcW w:w="1984" w:type="dxa"/>
            <w:shd w:val="clear" w:color="auto" w:fill="auto"/>
            <w:vAlign w:val="center"/>
            <w:hideMark/>
          </w:tcPr>
          <w:p w14:paraId="5B311DC9"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электрической мощности на оптовом рынке электрической энергии и мощности</w:t>
            </w:r>
          </w:p>
        </w:tc>
        <w:tc>
          <w:tcPr>
            <w:tcW w:w="992" w:type="dxa"/>
            <w:shd w:val="clear" w:color="auto" w:fill="auto"/>
            <w:noWrap/>
            <w:vAlign w:val="center"/>
            <w:hideMark/>
          </w:tcPr>
          <w:p w14:paraId="0650921F"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5C026A87"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3BDB0E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F37A0E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424666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378746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681E1891" w14:textId="77777777" w:rsidTr="006A1E62">
        <w:trPr>
          <w:trHeight w:val="279"/>
        </w:trPr>
        <w:tc>
          <w:tcPr>
            <w:tcW w:w="988" w:type="dxa"/>
            <w:shd w:val="clear" w:color="auto" w:fill="auto"/>
            <w:noWrap/>
            <w:vAlign w:val="center"/>
            <w:hideMark/>
          </w:tcPr>
          <w:p w14:paraId="00E74CC5"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1.2.3.1.2</w:t>
            </w:r>
          </w:p>
        </w:tc>
        <w:tc>
          <w:tcPr>
            <w:tcW w:w="1984" w:type="dxa"/>
            <w:shd w:val="clear" w:color="auto" w:fill="auto"/>
            <w:vAlign w:val="center"/>
            <w:hideMark/>
          </w:tcPr>
          <w:p w14:paraId="4478D9EA"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w:t>
            </w:r>
            <w:r w:rsidRPr="00897FA0">
              <w:rPr>
                <w:rFonts w:ascii="Myriad Pro" w:eastAsia="Times New Roman" w:hAnsi="Myriad Pro" w:cs="Arial"/>
                <w:sz w:val="18"/>
                <w:szCs w:val="18"/>
                <w:lang w:eastAsia="ru-RU"/>
              </w:rPr>
              <w:t xml:space="preserve"> и поставка электрической энергии (мощности) на розничных рынках электрической энергии</w:t>
            </w:r>
          </w:p>
        </w:tc>
        <w:tc>
          <w:tcPr>
            <w:tcW w:w="992" w:type="dxa"/>
            <w:shd w:val="clear" w:color="auto" w:fill="auto"/>
            <w:noWrap/>
            <w:vAlign w:val="center"/>
            <w:hideMark/>
          </w:tcPr>
          <w:p w14:paraId="6B4CB043"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w:t>
            </w:r>
          </w:p>
        </w:tc>
        <w:tc>
          <w:tcPr>
            <w:tcW w:w="993" w:type="dxa"/>
            <w:shd w:val="clear" w:color="auto" w:fill="auto"/>
            <w:noWrap/>
            <w:vAlign w:val="center"/>
            <w:hideMark/>
          </w:tcPr>
          <w:p w14:paraId="7812DFD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723264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A8081E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F0379E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36801E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1D8AEE73" w14:textId="77777777" w:rsidTr="006A1E62">
        <w:trPr>
          <w:trHeight w:val="185"/>
        </w:trPr>
        <w:tc>
          <w:tcPr>
            <w:tcW w:w="988" w:type="dxa"/>
            <w:shd w:val="clear" w:color="auto" w:fill="auto"/>
            <w:noWrap/>
            <w:vAlign w:val="center"/>
            <w:hideMark/>
          </w:tcPr>
          <w:p w14:paraId="65A1531B"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1.2.3.2</w:t>
            </w:r>
          </w:p>
        </w:tc>
        <w:tc>
          <w:tcPr>
            <w:tcW w:w="1984" w:type="dxa"/>
            <w:shd w:val="clear" w:color="auto" w:fill="auto"/>
            <w:vAlign w:val="center"/>
            <w:hideMark/>
          </w:tcPr>
          <w:p w14:paraId="78FE2A3E"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производство и поставка тепловой энергии (мощности)</w:t>
            </w:r>
          </w:p>
        </w:tc>
        <w:tc>
          <w:tcPr>
            <w:tcW w:w="992" w:type="dxa"/>
            <w:shd w:val="clear" w:color="auto" w:fill="auto"/>
            <w:noWrap/>
            <w:vAlign w:val="center"/>
            <w:hideMark/>
          </w:tcPr>
          <w:p w14:paraId="49A77AE4"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39226C1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w:t>
            </w: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899CAC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F0624D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9C11F0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0CF58B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1EF5C016" w14:textId="77777777" w:rsidTr="006A1E62">
        <w:trPr>
          <w:trHeight w:val="185"/>
        </w:trPr>
        <w:tc>
          <w:tcPr>
            <w:tcW w:w="988" w:type="dxa"/>
            <w:shd w:val="clear" w:color="auto" w:fill="auto"/>
            <w:noWrap/>
            <w:vAlign w:val="center"/>
            <w:hideMark/>
          </w:tcPr>
          <w:p w14:paraId="75EA6B52"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1.2.3.3</w:t>
            </w:r>
          </w:p>
        </w:tc>
        <w:tc>
          <w:tcPr>
            <w:tcW w:w="1984" w:type="dxa"/>
            <w:shd w:val="clear" w:color="auto" w:fill="auto"/>
            <w:vAlign w:val="center"/>
            <w:hideMark/>
          </w:tcPr>
          <w:p w14:paraId="3D2415CF"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оказание услуг по передаче электрической энергии</w:t>
            </w:r>
          </w:p>
        </w:tc>
        <w:tc>
          <w:tcPr>
            <w:tcW w:w="992" w:type="dxa"/>
            <w:shd w:val="clear" w:color="auto" w:fill="auto"/>
            <w:noWrap/>
            <w:vAlign w:val="center"/>
            <w:hideMark/>
          </w:tcPr>
          <w:p w14:paraId="2C658B21"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0,00</w:t>
            </w:r>
          </w:p>
        </w:tc>
        <w:tc>
          <w:tcPr>
            <w:tcW w:w="993" w:type="dxa"/>
            <w:shd w:val="clear" w:color="auto" w:fill="auto"/>
            <w:noWrap/>
            <w:vAlign w:val="center"/>
            <w:hideMark/>
          </w:tcPr>
          <w:p w14:paraId="4E973E2A"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0,00</w:t>
            </w:r>
          </w:p>
        </w:tc>
        <w:tc>
          <w:tcPr>
            <w:tcW w:w="1134" w:type="dxa"/>
            <w:shd w:val="clear" w:color="auto" w:fill="auto"/>
            <w:noWrap/>
            <w:vAlign w:val="center"/>
            <w:hideMark/>
          </w:tcPr>
          <w:p w14:paraId="1B38AE8C"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688CE9C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00F25F7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6D45846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r>
      <w:tr w:rsidR="00483D03" w:rsidRPr="00E17399" w14:paraId="7EEA26A1" w14:textId="77777777" w:rsidTr="006A1E62">
        <w:trPr>
          <w:trHeight w:val="185"/>
        </w:trPr>
        <w:tc>
          <w:tcPr>
            <w:tcW w:w="988" w:type="dxa"/>
            <w:shd w:val="clear" w:color="auto" w:fill="auto"/>
            <w:noWrap/>
            <w:vAlign w:val="center"/>
            <w:hideMark/>
          </w:tcPr>
          <w:p w14:paraId="54D6C875"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1.2.3.4</w:t>
            </w:r>
          </w:p>
        </w:tc>
        <w:tc>
          <w:tcPr>
            <w:tcW w:w="1984" w:type="dxa"/>
            <w:shd w:val="clear" w:color="auto" w:fill="auto"/>
            <w:vAlign w:val="center"/>
            <w:hideMark/>
          </w:tcPr>
          <w:p w14:paraId="4ED520BF"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оказание услуг по передаче тепловой энергии, теплоносителя</w:t>
            </w:r>
          </w:p>
        </w:tc>
        <w:tc>
          <w:tcPr>
            <w:tcW w:w="992" w:type="dxa"/>
            <w:shd w:val="clear" w:color="auto" w:fill="auto"/>
            <w:noWrap/>
            <w:vAlign w:val="center"/>
            <w:hideMark/>
          </w:tcPr>
          <w:p w14:paraId="61561CF8"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3FA25147"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w:t>
            </w: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114DBF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846B3D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B6F4D8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7FCF90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D933F0C" w14:textId="77777777" w:rsidTr="006A1E62">
        <w:trPr>
          <w:trHeight w:val="116"/>
        </w:trPr>
        <w:tc>
          <w:tcPr>
            <w:tcW w:w="988" w:type="dxa"/>
            <w:shd w:val="clear" w:color="auto" w:fill="auto"/>
            <w:noWrap/>
            <w:vAlign w:val="center"/>
            <w:hideMark/>
          </w:tcPr>
          <w:p w14:paraId="77D8EB51"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1.2.3.5</w:t>
            </w:r>
          </w:p>
        </w:tc>
        <w:tc>
          <w:tcPr>
            <w:tcW w:w="1984" w:type="dxa"/>
            <w:shd w:val="clear" w:color="auto" w:fill="auto"/>
            <w:vAlign w:val="center"/>
            <w:hideMark/>
          </w:tcPr>
          <w:p w14:paraId="57C873F1"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реализация электрической энергии и мощности</w:t>
            </w:r>
          </w:p>
        </w:tc>
        <w:tc>
          <w:tcPr>
            <w:tcW w:w="992" w:type="dxa"/>
            <w:shd w:val="clear" w:color="auto" w:fill="auto"/>
            <w:noWrap/>
            <w:vAlign w:val="center"/>
            <w:hideMark/>
          </w:tcPr>
          <w:p w14:paraId="4014C595"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77ECC795"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1B192E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45D271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4B19DA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CF9287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1554D18F" w14:textId="77777777" w:rsidTr="006A1E62">
        <w:trPr>
          <w:trHeight w:val="116"/>
        </w:trPr>
        <w:tc>
          <w:tcPr>
            <w:tcW w:w="988" w:type="dxa"/>
            <w:shd w:val="clear" w:color="auto" w:fill="auto"/>
            <w:noWrap/>
            <w:vAlign w:val="center"/>
            <w:hideMark/>
          </w:tcPr>
          <w:p w14:paraId="64E65798"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1.2.3.6</w:t>
            </w:r>
          </w:p>
        </w:tc>
        <w:tc>
          <w:tcPr>
            <w:tcW w:w="1984" w:type="dxa"/>
            <w:shd w:val="clear" w:color="auto" w:fill="auto"/>
            <w:vAlign w:val="center"/>
            <w:hideMark/>
          </w:tcPr>
          <w:p w14:paraId="73BB50CF"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реализации тепловой энергии (мощности)</w:t>
            </w:r>
          </w:p>
        </w:tc>
        <w:tc>
          <w:tcPr>
            <w:tcW w:w="992" w:type="dxa"/>
            <w:shd w:val="clear" w:color="auto" w:fill="auto"/>
            <w:noWrap/>
            <w:vAlign w:val="center"/>
            <w:hideMark/>
          </w:tcPr>
          <w:p w14:paraId="7418194C"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5B8F5B70"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5B3C80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D0CB2E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B38B21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914282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7A404EE0" w14:textId="77777777" w:rsidTr="006A1E62">
        <w:trPr>
          <w:trHeight w:val="279"/>
        </w:trPr>
        <w:tc>
          <w:tcPr>
            <w:tcW w:w="988" w:type="dxa"/>
            <w:shd w:val="clear" w:color="auto" w:fill="auto"/>
            <w:noWrap/>
            <w:vAlign w:val="center"/>
            <w:hideMark/>
          </w:tcPr>
          <w:p w14:paraId="71F824C0"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1.2.3.7</w:t>
            </w:r>
          </w:p>
        </w:tc>
        <w:tc>
          <w:tcPr>
            <w:tcW w:w="1984" w:type="dxa"/>
            <w:shd w:val="clear" w:color="auto" w:fill="auto"/>
            <w:vAlign w:val="center"/>
            <w:hideMark/>
          </w:tcPr>
          <w:p w14:paraId="57A6D6BB"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оказание услуг по оперативно-диспетчерскому управлению в электроэнергетике всего, в том числе:</w:t>
            </w:r>
          </w:p>
        </w:tc>
        <w:tc>
          <w:tcPr>
            <w:tcW w:w="992" w:type="dxa"/>
            <w:shd w:val="clear" w:color="auto" w:fill="auto"/>
            <w:noWrap/>
            <w:vAlign w:val="center"/>
            <w:hideMark/>
          </w:tcPr>
          <w:p w14:paraId="36889CE0"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31F7082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w:t>
            </w: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D00A4A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CB93E0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98DAEE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B7C4A6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265C7F6B" w14:textId="77777777" w:rsidTr="006A1E62">
        <w:trPr>
          <w:trHeight w:val="185"/>
        </w:trPr>
        <w:tc>
          <w:tcPr>
            <w:tcW w:w="988" w:type="dxa"/>
            <w:shd w:val="clear" w:color="auto" w:fill="auto"/>
            <w:noWrap/>
            <w:vAlign w:val="center"/>
            <w:hideMark/>
          </w:tcPr>
          <w:p w14:paraId="101EDD51"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1.2.3.7.1</w:t>
            </w:r>
          </w:p>
        </w:tc>
        <w:tc>
          <w:tcPr>
            <w:tcW w:w="1984" w:type="dxa"/>
            <w:shd w:val="clear" w:color="auto" w:fill="auto"/>
            <w:vAlign w:val="center"/>
            <w:hideMark/>
          </w:tcPr>
          <w:p w14:paraId="0B1D1C4F"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в части управления технологическими режимами</w:t>
            </w:r>
          </w:p>
        </w:tc>
        <w:tc>
          <w:tcPr>
            <w:tcW w:w="992" w:type="dxa"/>
            <w:shd w:val="clear" w:color="auto" w:fill="auto"/>
            <w:noWrap/>
            <w:vAlign w:val="center"/>
            <w:hideMark/>
          </w:tcPr>
          <w:p w14:paraId="76D3B8CB"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3365497F"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FC1497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52BC97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BDC003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2021E9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39B15E8" w14:textId="77777777" w:rsidTr="006A1E62">
        <w:trPr>
          <w:trHeight w:val="116"/>
        </w:trPr>
        <w:tc>
          <w:tcPr>
            <w:tcW w:w="988" w:type="dxa"/>
            <w:shd w:val="clear" w:color="auto" w:fill="auto"/>
            <w:noWrap/>
            <w:vAlign w:val="center"/>
            <w:hideMark/>
          </w:tcPr>
          <w:p w14:paraId="4590E951"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1.2.3.7.2</w:t>
            </w:r>
          </w:p>
        </w:tc>
        <w:tc>
          <w:tcPr>
            <w:tcW w:w="1984" w:type="dxa"/>
            <w:shd w:val="clear" w:color="auto" w:fill="auto"/>
            <w:vAlign w:val="center"/>
            <w:hideMark/>
          </w:tcPr>
          <w:p w14:paraId="635390CE"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в части обеспечения надежности</w:t>
            </w:r>
          </w:p>
        </w:tc>
        <w:tc>
          <w:tcPr>
            <w:tcW w:w="992" w:type="dxa"/>
            <w:shd w:val="clear" w:color="auto" w:fill="auto"/>
            <w:noWrap/>
            <w:vAlign w:val="center"/>
            <w:hideMark/>
          </w:tcPr>
          <w:p w14:paraId="17E71A83"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17F0C7BE"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B2B87B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0011F3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61838C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A463CE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4281CDE3" w14:textId="77777777" w:rsidTr="006A1E62">
        <w:trPr>
          <w:trHeight w:val="116"/>
        </w:trPr>
        <w:tc>
          <w:tcPr>
            <w:tcW w:w="988" w:type="dxa"/>
            <w:shd w:val="clear" w:color="auto" w:fill="auto"/>
            <w:noWrap/>
            <w:vAlign w:val="center"/>
            <w:hideMark/>
          </w:tcPr>
          <w:p w14:paraId="6FA40A4B"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1.3</w:t>
            </w:r>
          </w:p>
        </w:tc>
        <w:tc>
          <w:tcPr>
            <w:tcW w:w="1984" w:type="dxa"/>
            <w:shd w:val="clear" w:color="auto" w:fill="auto"/>
            <w:vAlign w:val="center"/>
            <w:hideMark/>
          </w:tcPr>
          <w:p w14:paraId="032BD51D"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Возврат налога на добавленную стоимость</w:t>
            </w:r>
          </w:p>
        </w:tc>
        <w:tc>
          <w:tcPr>
            <w:tcW w:w="992" w:type="dxa"/>
            <w:shd w:val="clear" w:color="auto" w:fill="auto"/>
            <w:noWrap/>
            <w:vAlign w:val="center"/>
            <w:hideMark/>
          </w:tcPr>
          <w:p w14:paraId="439B625F"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52,07</w:t>
            </w:r>
          </w:p>
        </w:tc>
        <w:tc>
          <w:tcPr>
            <w:tcW w:w="993" w:type="dxa"/>
            <w:shd w:val="clear" w:color="auto" w:fill="auto"/>
            <w:noWrap/>
            <w:vAlign w:val="center"/>
            <w:hideMark/>
          </w:tcPr>
          <w:p w14:paraId="3B19B021"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11,90</w:t>
            </w:r>
          </w:p>
        </w:tc>
        <w:tc>
          <w:tcPr>
            <w:tcW w:w="1134" w:type="dxa"/>
            <w:shd w:val="clear" w:color="auto" w:fill="auto"/>
            <w:noWrap/>
            <w:vAlign w:val="center"/>
            <w:hideMark/>
          </w:tcPr>
          <w:p w14:paraId="6386B5C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10,42</w:t>
            </w:r>
          </w:p>
        </w:tc>
        <w:tc>
          <w:tcPr>
            <w:tcW w:w="1134" w:type="dxa"/>
            <w:shd w:val="clear" w:color="auto" w:fill="auto"/>
            <w:noWrap/>
            <w:vAlign w:val="center"/>
            <w:hideMark/>
          </w:tcPr>
          <w:p w14:paraId="41F7B02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0,03</w:t>
            </w:r>
          </w:p>
        </w:tc>
        <w:tc>
          <w:tcPr>
            <w:tcW w:w="1134" w:type="dxa"/>
            <w:shd w:val="clear" w:color="auto" w:fill="auto"/>
            <w:noWrap/>
            <w:vAlign w:val="center"/>
            <w:hideMark/>
          </w:tcPr>
          <w:p w14:paraId="562E092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3F23265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r>
      <w:tr w:rsidR="00483D03" w:rsidRPr="00E17399" w14:paraId="4126CCD5" w14:textId="77777777" w:rsidTr="006A1E62">
        <w:trPr>
          <w:trHeight w:val="116"/>
        </w:trPr>
        <w:tc>
          <w:tcPr>
            <w:tcW w:w="988" w:type="dxa"/>
            <w:shd w:val="clear" w:color="auto" w:fill="auto"/>
            <w:noWrap/>
            <w:vAlign w:val="center"/>
            <w:hideMark/>
          </w:tcPr>
          <w:p w14:paraId="08C45CDA"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1.4</w:t>
            </w:r>
          </w:p>
        </w:tc>
        <w:tc>
          <w:tcPr>
            <w:tcW w:w="1984" w:type="dxa"/>
            <w:shd w:val="clear" w:color="auto" w:fill="auto"/>
            <w:vAlign w:val="center"/>
            <w:hideMark/>
          </w:tcPr>
          <w:p w14:paraId="702AD36F"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Прочие собственные средства вс</w:t>
            </w:r>
            <w:r w:rsidRPr="00897FA0">
              <w:rPr>
                <w:rFonts w:ascii="Myriad Pro" w:eastAsia="Times New Roman" w:hAnsi="Myriad Pro" w:cs="Arial"/>
                <w:sz w:val="18"/>
                <w:szCs w:val="18"/>
                <w:lang w:eastAsia="ru-RU"/>
              </w:rPr>
              <w:t>его, в том числе:</w:t>
            </w:r>
          </w:p>
        </w:tc>
        <w:tc>
          <w:tcPr>
            <w:tcW w:w="992" w:type="dxa"/>
            <w:shd w:val="clear" w:color="auto" w:fill="auto"/>
            <w:noWrap/>
            <w:vAlign w:val="center"/>
            <w:hideMark/>
          </w:tcPr>
          <w:p w14:paraId="35FE4B07"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0,00</w:t>
            </w:r>
          </w:p>
        </w:tc>
        <w:tc>
          <w:tcPr>
            <w:tcW w:w="993" w:type="dxa"/>
            <w:shd w:val="clear" w:color="auto" w:fill="auto"/>
            <w:noWrap/>
            <w:vAlign w:val="center"/>
            <w:hideMark/>
          </w:tcPr>
          <w:p w14:paraId="77910F3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1301188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2C17D15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28C68A3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63B2104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r>
      <w:tr w:rsidR="00483D03" w:rsidRPr="00E17399" w14:paraId="2CF6476B" w14:textId="77777777" w:rsidTr="006A1E62">
        <w:trPr>
          <w:trHeight w:val="116"/>
        </w:trPr>
        <w:tc>
          <w:tcPr>
            <w:tcW w:w="988" w:type="dxa"/>
            <w:shd w:val="clear" w:color="auto" w:fill="auto"/>
            <w:noWrap/>
            <w:vAlign w:val="center"/>
            <w:hideMark/>
          </w:tcPr>
          <w:p w14:paraId="088CCFD7"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1.4.1</w:t>
            </w:r>
          </w:p>
        </w:tc>
        <w:tc>
          <w:tcPr>
            <w:tcW w:w="1984" w:type="dxa"/>
            <w:shd w:val="clear" w:color="auto" w:fill="auto"/>
            <w:vAlign w:val="center"/>
            <w:hideMark/>
          </w:tcPr>
          <w:p w14:paraId="1D0E1106"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средства от эмиссии акций</w:t>
            </w:r>
          </w:p>
        </w:tc>
        <w:tc>
          <w:tcPr>
            <w:tcW w:w="992" w:type="dxa"/>
            <w:shd w:val="clear" w:color="auto" w:fill="auto"/>
            <w:noWrap/>
            <w:vAlign w:val="center"/>
            <w:hideMark/>
          </w:tcPr>
          <w:p w14:paraId="3FAFC336"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54E0B2A7"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B3287C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C90F38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FDC62E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4CA38E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2EAA09F1" w14:textId="77777777" w:rsidTr="006A1E62">
        <w:trPr>
          <w:trHeight w:val="116"/>
        </w:trPr>
        <w:tc>
          <w:tcPr>
            <w:tcW w:w="988" w:type="dxa"/>
            <w:shd w:val="clear" w:color="auto" w:fill="auto"/>
            <w:noWrap/>
            <w:vAlign w:val="center"/>
            <w:hideMark/>
          </w:tcPr>
          <w:p w14:paraId="7F1EA89D"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1.4.2</w:t>
            </w:r>
          </w:p>
        </w:tc>
        <w:tc>
          <w:tcPr>
            <w:tcW w:w="1984" w:type="dxa"/>
            <w:shd w:val="clear" w:color="auto" w:fill="auto"/>
            <w:vAlign w:val="center"/>
            <w:hideMark/>
          </w:tcPr>
          <w:p w14:paraId="56377995"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остаток собственных средств на начало года</w:t>
            </w:r>
          </w:p>
        </w:tc>
        <w:tc>
          <w:tcPr>
            <w:tcW w:w="992" w:type="dxa"/>
            <w:shd w:val="clear" w:color="auto" w:fill="auto"/>
            <w:noWrap/>
            <w:vAlign w:val="center"/>
            <w:hideMark/>
          </w:tcPr>
          <w:p w14:paraId="29402E5C"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1E3F421C"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BD7F8F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777494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642834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0B22E6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6FC3854C" w14:textId="77777777" w:rsidTr="006A1E62">
        <w:trPr>
          <w:trHeight w:val="116"/>
        </w:trPr>
        <w:tc>
          <w:tcPr>
            <w:tcW w:w="988" w:type="dxa"/>
            <w:shd w:val="clear" w:color="auto" w:fill="auto"/>
            <w:noWrap/>
            <w:vAlign w:val="center"/>
            <w:hideMark/>
          </w:tcPr>
          <w:p w14:paraId="4C4C4010" w14:textId="77777777" w:rsidR="00483D03" w:rsidRPr="005659CA" w:rsidRDefault="00483D03" w:rsidP="00794118">
            <w:pPr>
              <w:spacing w:after="0" w:line="240" w:lineRule="auto"/>
              <w:jc w:val="center"/>
              <w:rPr>
                <w:rFonts w:ascii="Myriad Pro" w:eastAsia="Times New Roman" w:hAnsi="Myriad Pro" w:cs="Arial"/>
                <w:b/>
                <w:bCs/>
                <w:sz w:val="18"/>
                <w:szCs w:val="18"/>
                <w:lang w:eastAsia="ru-RU"/>
              </w:rPr>
            </w:pPr>
            <w:r w:rsidRPr="005659CA">
              <w:rPr>
                <w:rFonts w:ascii="Myriad Pro" w:eastAsia="Times New Roman" w:hAnsi="Myriad Pro" w:cs="Arial"/>
                <w:b/>
                <w:bCs/>
                <w:sz w:val="18"/>
                <w:szCs w:val="18"/>
                <w:lang w:eastAsia="ru-RU"/>
              </w:rPr>
              <w:t>II</w:t>
            </w:r>
          </w:p>
        </w:tc>
        <w:tc>
          <w:tcPr>
            <w:tcW w:w="1984" w:type="dxa"/>
            <w:shd w:val="clear" w:color="auto" w:fill="auto"/>
            <w:noWrap/>
            <w:vAlign w:val="center"/>
            <w:hideMark/>
          </w:tcPr>
          <w:p w14:paraId="244273AA" w14:textId="77777777" w:rsidR="00483D03" w:rsidRPr="00B75710" w:rsidRDefault="00483D03" w:rsidP="00B75710">
            <w:pPr>
              <w:spacing w:after="0" w:line="240" w:lineRule="auto"/>
              <w:rPr>
                <w:rFonts w:ascii="Myriad Pro" w:eastAsia="Times New Roman" w:hAnsi="Myriad Pro" w:cs="Arial"/>
                <w:b/>
                <w:bCs/>
                <w:sz w:val="18"/>
                <w:szCs w:val="18"/>
                <w:lang w:eastAsia="ru-RU"/>
              </w:rPr>
            </w:pPr>
            <w:r w:rsidRPr="00B75710">
              <w:rPr>
                <w:rFonts w:ascii="Myriad Pro" w:eastAsia="Times New Roman" w:hAnsi="Myriad Pro" w:cs="Arial"/>
                <w:b/>
                <w:bCs/>
                <w:sz w:val="18"/>
                <w:szCs w:val="18"/>
                <w:lang w:eastAsia="ru-RU"/>
              </w:rPr>
              <w:t>Привлеченные средства всего, в том числе:</w:t>
            </w:r>
          </w:p>
        </w:tc>
        <w:tc>
          <w:tcPr>
            <w:tcW w:w="992" w:type="dxa"/>
            <w:shd w:val="clear" w:color="auto" w:fill="auto"/>
            <w:noWrap/>
            <w:vAlign w:val="center"/>
            <w:hideMark/>
          </w:tcPr>
          <w:p w14:paraId="245C1009" w14:textId="77777777" w:rsidR="00483D03" w:rsidRPr="00897FA0" w:rsidRDefault="00483D03" w:rsidP="006056B6">
            <w:pPr>
              <w:spacing w:after="0" w:line="240" w:lineRule="auto"/>
              <w:jc w:val="center"/>
              <w:rPr>
                <w:rFonts w:ascii="Myriad Pro" w:eastAsia="Times New Roman" w:hAnsi="Myriad Pro" w:cs="Arial"/>
                <w:b/>
                <w:bCs/>
                <w:sz w:val="18"/>
                <w:szCs w:val="18"/>
                <w:lang w:eastAsia="ru-RU"/>
              </w:rPr>
            </w:pPr>
            <w:r w:rsidRPr="00897FA0">
              <w:rPr>
                <w:rFonts w:ascii="Myriad Pro" w:eastAsia="Times New Roman" w:hAnsi="Myriad Pro" w:cs="Arial"/>
                <w:b/>
                <w:bCs/>
                <w:sz w:val="18"/>
                <w:szCs w:val="18"/>
                <w:lang w:eastAsia="ru-RU"/>
              </w:rPr>
              <w:t>2 784,00</w:t>
            </w:r>
          </w:p>
        </w:tc>
        <w:tc>
          <w:tcPr>
            <w:tcW w:w="993" w:type="dxa"/>
            <w:shd w:val="clear" w:color="auto" w:fill="auto"/>
            <w:noWrap/>
            <w:vAlign w:val="center"/>
            <w:hideMark/>
          </w:tcPr>
          <w:p w14:paraId="7ADFE37C" w14:textId="77777777" w:rsidR="00483D03" w:rsidRPr="00985076" w:rsidRDefault="00483D03" w:rsidP="00794118">
            <w:pPr>
              <w:spacing w:after="0" w:line="240" w:lineRule="auto"/>
              <w:jc w:val="right"/>
              <w:rPr>
                <w:rFonts w:ascii="Myriad Pro" w:eastAsia="Times New Roman" w:hAnsi="Myriad Pro" w:cs="Arial"/>
                <w:b/>
                <w:bCs/>
                <w:sz w:val="18"/>
                <w:szCs w:val="18"/>
                <w:lang w:eastAsia="ru-RU"/>
              </w:rPr>
            </w:pPr>
            <w:r w:rsidRPr="00985076">
              <w:rPr>
                <w:rFonts w:ascii="Myriad Pro" w:eastAsia="Times New Roman" w:hAnsi="Myriad Pro" w:cs="Arial"/>
                <w:b/>
                <w:bCs/>
                <w:sz w:val="18"/>
                <w:szCs w:val="18"/>
                <w:lang w:eastAsia="ru-RU"/>
              </w:rPr>
              <w:t>0,00</w:t>
            </w:r>
          </w:p>
        </w:tc>
        <w:tc>
          <w:tcPr>
            <w:tcW w:w="1134" w:type="dxa"/>
            <w:shd w:val="clear" w:color="auto" w:fill="auto"/>
            <w:noWrap/>
            <w:vAlign w:val="center"/>
            <w:hideMark/>
          </w:tcPr>
          <w:p w14:paraId="7A27116A"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0,00</w:t>
            </w:r>
          </w:p>
        </w:tc>
        <w:tc>
          <w:tcPr>
            <w:tcW w:w="1134" w:type="dxa"/>
            <w:shd w:val="clear" w:color="auto" w:fill="auto"/>
            <w:noWrap/>
            <w:vAlign w:val="center"/>
            <w:hideMark/>
          </w:tcPr>
          <w:p w14:paraId="47D41C00"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0,00</w:t>
            </w:r>
          </w:p>
        </w:tc>
        <w:tc>
          <w:tcPr>
            <w:tcW w:w="1134" w:type="dxa"/>
            <w:shd w:val="clear" w:color="auto" w:fill="auto"/>
            <w:noWrap/>
            <w:vAlign w:val="center"/>
            <w:hideMark/>
          </w:tcPr>
          <w:p w14:paraId="2F42F5A8"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0,00</w:t>
            </w:r>
          </w:p>
        </w:tc>
        <w:tc>
          <w:tcPr>
            <w:tcW w:w="1134" w:type="dxa"/>
            <w:shd w:val="clear" w:color="auto" w:fill="auto"/>
            <w:noWrap/>
            <w:vAlign w:val="center"/>
            <w:hideMark/>
          </w:tcPr>
          <w:p w14:paraId="36D6F6B6" w14:textId="77777777" w:rsidR="00483D03" w:rsidRPr="00E17399" w:rsidRDefault="00483D03" w:rsidP="00794118">
            <w:pPr>
              <w:spacing w:after="0" w:line="240" w:lineRule="auto"/>
              <w:jc w:val="right"/>
              <w:rPr>
                <w:rFonts w:ascii="Myriad Pro" w:eastAsia="Times New Roman" w:hAnsi="Myriad Pro" w:cs="Arial"/>
                <w:b/>
                <w:bCs/>
                <w:sz w:val="18"/>
                <w:szCs w:val="18"/>
                <w:lang w:eastAsia="ru-RU"/>
              </w:rPr>
            </w:pPr>
            <w:r w:rsidRPr="00E17399">
              <w:rPr>
                <w:rFonts w:ascii="Myriad Pro" w:eastAsia="Times New Roman" w:hAnsi="Myriad Pro" w:cs="Arial"/>
                <w:b/>
                <w:bCs/>
                <w:sz w:val="18"/>
                <w:szCs w:val="18"/>
                <w:lang w:eastAsia="ru-RU"/>
              </w:rPr>
              <w:t>0,00</w:t>
            </w:r>
          </w:p>
        </w:tc>
      </w:tr>
      <w:tr w:rsidR="00483D03" w:rsidRPr="00E17399" w14:paraId="6A0DFDC9" w14:textId="77777777" w:rsidTr="006A1E62">
        <w:trPr>
          <w:trHeight w:val="116"/>
        </w:trPr>
        <w:tc>
          <w:tcPr>
            <w:tcW w:w="988" w:type="dxa"/>
            <w:shd w:val="clear" w:color="auto" w:fill="auto"/>
            <w:noWrap/>
            <w:vAlign w:val="center"/>
            <w:hideMark/>
          </w:tcPr>
          <w:p w14:paraId="3ADDA501"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2.1</w:t>
            </w:r>
          </w:p>
        </w:tc>
        <w:tc>
          <w:tcPr>
            <w:tcW w:w="1984" w:type="dxa"/>
            <w:shd w:val="clear" w:color="auto" w:fill="auto"/>
            <w:vAlign w:val="center"/>
            <w:hideMark/>
          </w:tcPr>
          <w:p w14:paraId="640FDC85" w14:textId="77777777" w:rsidR="00483D03" w:rsidRPr="00B75710" w:rsidRDefault="00483D03" w:rsidP="00B75710">
            <w:pPr>
              <w:spacing w:after="0" w:line="240" w:lineRule="auto"/>
              <w:ind w:firstLineChars="100" w:firstLine="180"/>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Кредиты</w:t>
            </w:r>
          </w:p>
        </w:tc>
        <w:tc>
          <w:tcPr>
            <w:tcW w:w="992" w:type="dxa"/>
            <w:shd w:val="clear" w:color="auto" w:fill="auto"/>
            <w:noWrap/>
            <w:vAlign w:val="center"/>
            <w:hideMark/>
          </w:tcPr>
          <w:p w14:paraId="4F8BCD41"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2 784,00</w:t>
            </w:r>
          </w:p>
        </w:tc>
        <w:tc>
          <w:tcPr>
            <w:tcW w:w="993" w:type="dxa"/>
            <w:shd w:val="clear" w:color="auto" w:fill="auto"/>
            <w:noWrap/>
            <w:vAlign w:val="center"/>
            <w:hideMark/>
          </w:tcPr>
          <w:p w14:paraId="414E28E1"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0,00</w:t>
            </w:r>
          </w:p>
        </w:tc>
        <w:tc>
          <w:tcPr>
            <w:tcW w:w="1134" w:type="dxa"/>
            <w:shd w:val="clear" w:color="auto" w:fill="auto"/>
            <w:noWrap/>
            <w:vAlign w:val="center"/>
            <w:hideMark/>
          </w:tcPr>
          <w:p w14:paraId="6E8319A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367BF44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4C58500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c>
          <w:tcPr>
            <w:tcW w:w="1134" w:type="dxa"/>
            <w:shd w:val="clear" w:color="auto" w:fill="auto"/>
            <w:noWrap/>
            <w:vAlign w:val="center"/>
            <w:hideMark/>
          </w:tcPr>
          <w:p w14:paraId="73038B90"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0,00</w:t>
            </w:r>
          </w:p>
        </w:tc>
      </w:tr>
      <w:tr w:rsidR="00483D03" w:rsidRPr="00E17399" w14:paraId="2CEBD043" w14:textId="77777777" w:rsidTr="006A1E62">
        <w:trPr>
          <w:trHeight w:val="116"/>
        </w:trPr>
        <w:tc>
          <w:tcPr>
            <w:tcW w:w="988" w:type="dxa"/>
            <w:shd w:val="clear" w:color="auto" w:fill="auto"/>
            <w:noWrap/>
            <w:vAlign w:val="center"/>
            <w:hideMark/>
          </w:tcPr>
          <w:p w14:paraId="35CDE635"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lastRenderedPageBreak/>
              <w:t>2.2</w:t>
            </w:r>
          </w:p>
        </w:tc>
        <w:tc>
          <w:tcPr>
            <w:tcW w:w="1984" w:type="dxa"/>
            <w:shd w:val="clear" w:color="auto" w:fill="auto"/>
            <w:vAlign w:val="center"/>
            <w:hideMark/>
          </w:tcPr>
          <w:p w14:paraId="37053F18" w14:textId="77777777" w:rsidR="00483D03" w:rsidRPr="00B75710" w:rsidRDefault="00483D03" w:rsidP="00B75710">
            <w:pPr>
              <w:spacing w:after="0" w:line="240" w:lineRule="auto"/>
              <w:ind w:firstLineChars="100" w:firstLine="180"/>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Облигационные займы</w:t>
            </w:r>
          </w:p>
        </w:tc>
        <w:tc>
          <w:tcPr>
            <w:tcW w:w="992" w:type="dxa"/>
            <w:shd w:val="clear" w:color="auto" w:fill="auto"/>
            <w:noWrap/>
            <w:vAlign w:val="center"/>
            <w:hideMark/>
          </w:tcPr>
          <w:p w14:paraId="5F524C44"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7344B0A8"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D3A02B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586C65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E733F8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65A2FE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291C8A4F" w14:textId="77777777" w:rsidTr="006A1E62">
        <w:trPr>
          <w:trHeight w:val="116"/>
        </w:trPr>
        <w:tc>
          <w:tcPr>
            <w:tcW w:w="988" w:type="dxa"/>
            <w:shd w:val="clear" w:color="auto" w:fill="auto"/>
            <w:noWrap/>
            <w:vAlign w:val="center"/>
            <w:hideMark/>
          </w:tcPr>
          <w:p w14:paraId="6DA1680A"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2.3</w:t>
            </w:r>
          </w:p>
        </w:tc>
        <w:tc>
          <w:tcPr>
            <w:tcW w:w="1984" w:type="dxa"/>
            <w:shd w:val="clear" w:color="auto" w:fill="auto"/>
            <w:vAlign w:val="center"/>
            <w:hideMark/>
          </w:tcPr>
          <w:p w14:paraId="64212F55" w14:textId="77777777" w:rsidR="00483D03" w:rsidRPr="00B75710" w:rsidRDefault="00483D03" w:rsidP="00B75710">
            <w:pPr>
              <w:spacing w:after="0" w:line="240" w:lineRule="auto"/>
              <w:ind w:firstLineChars="100" w:firstLine="180"/>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Вексели</w:t>
            </w:r>
          </w:p>
        </w:tc>
        <w:tc>
          <w:tcPr>
            <w:tcW w:w="992" w:type="dxa"/>
            <w:shd w:val="clear" w:color="auto" w:fill="auto"/>
            <w:noWrap/>
            <w:vAlign w:val="center"/>
            <w:hideMark/>
          </w:tcPr>
          <w:p w14:paraId="6821B8B4"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70B7AFA6"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1DA607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1B3F4D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FC4079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E63E38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49B14EF3" w14:textId="77777777" w:rsidTr="006A1E62">
        <w:trPr>
          <w:trHeight w:val="116"/>
        </w:trPr>
        <w:tc>
          <w:tcPr>
            <w:tcW w:w="988" w:type="dxa"/>
            <w:shd w:val="clear" w:color="auto" w:fill="auto"/>
            <w:noWrap/>
            <w:vAlign w:val="center"/>
            <w:hideMark/>
          </w:tcPr>
          <w:p w14:paraId="46F2D17D"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2.4</w:t>
            </w:r>
          </w:p>
        </w:tc>
        <w:tc>
          <w:tcPr>
            <w:tcW w:w="1984" w:type="dxa"/>
            <w:shd w:val="clear" w:color="auto" w:fill="auto"/>
            <w:vAlign w:val="center"/>
            <w:hideMark/>
          </w:tcPr>
          <w:p w14:paraId="6C5B8B9D" w14:textId="77777777" w:rsidR="00483D03" w:rsidRPr="00B75710" w:rsidRDefault="00483D03" w:rsidP="00B75710">
            <w:pPr>
              <w:spacing w:after="0" w:line="240" w:lineRule="auto"/>
              <w:ind w:firstLineChars="100" w:firstLine="180"/>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Займы организаций</w:t>
            </w:r>
          </w:p>
        </w:tc>
        <w:tc>
          <w:tcPr>
            <w:tcW w:w="992" w:type="dxa"/>
            <w:shd w:val="clear" w:color="auto" w:fill="auto"/>
            <w:noWrap/>
            <w:vAlign w:val="center"/>
            <w:hideMark/>
          </w:tcPr>
          <w:p w14:paraId="0F07F2C2"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3EF8C588"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8BED011"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B40F7F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67585C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5996B2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10CBCA8F" w14:textId="77777777" w:rsidTr="006A1E62">
        <w:trPr>
          <w:trHeight w:val="116"/>
        </w:trPr>
        <w:tc>
          <w:tcPr>
            <w:tcW w:w="988" w:type="dxa"/>
            <w:shd w:val="clear" w:color="auto" w:fill="auto"/>
            <w:noWrap/>
            <w:vAlign w:val="center"/>
            <w:hideMark/>
          </w:tcPr>
          <w:p w14:paraId="322EA38F"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2.5</w:t>
            </w:r>
          </w:p>
        </w:tc>
        <w:tc>
          <w:tcPr>
            <w:tcW w:w="1984" w:type="dxa"/>
            <w:shd w:val="clear" w:color="auto" w:fill="auto"/>
            <w:vAlign w:val="center"/>
            <w:hideMark/>
          </w:tcPr>
          <w:p w14:paraId="42457247" w14:textId="77777777" w:rsidR="00483D03" w:rsidRPr="00B75710" w:rsidRDefault="00483D03" w:rsidP="00B75710">
            <w:pPr>
              <w:spacing w:after="0" w:line="240" w:lineRule="auto"/>
              <w:ind w:firstLineChars="100" w:firstLine="180"/>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Бюджетное финансирование</w:t>
            </w:r>
          </w:p>
        </w:tc>
        <w:tc>
          <w:tcPr>
            <w:tcW w:w="992" w:type="dxa"/>
            <w:shd w:val="clear" w:color="auto" w:fill="auto"/>
            <w:noWrap/>
            <w:vAlign w:val="center"/>
            <w:hideMark/>
          </w:tcPr>
          <w:p w14:paraId="7D3DD2A6"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47C727BC"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E4C33D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C6D58BC"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9F1DC6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EA1D09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396326AA" w14:textId="77777777" w:rsidTr="006A1E62">
        <w:trPr>
          <w:trHeight w:val="116"/>
        </w:trPr>
        <w:tc>
          <w:tcPr>
            <w:tcW w:w="988" w:type="dxa"/>
            <w:shd w:val="clear" w:color="auto" w:fill="auto"/>
            <w:noWrap/>
            <w:vAlign w:val="center"/>
            <w:hideMark/>
          </w:tcPr>
          <w:p w14:paraId="75268F09"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2.5.1</w:t>
            </w:r>
          </w:p>
        </w:tc>
        <w:tc>
          <w:tcPr>
            <w:tcW w:w="1984" w:type="dxa"/>
            <w:shd w:val="clear" w:color="auto" w:fill="auto"/>
            <w:vAlign w:val="center"/>
            <w:hideMark/>
          </w:tcPr>
          <w:p w14:paraId="634A4A39"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средства федерального бюджета</w:t>
            </w:r>
          </w:p>
        </w:tc>
        <w:tc>
          <w:tcPr>
            <w:tcW w:w="992" w:type="dxa"/>
            <w:shd w:val="clear" w:color="auto" w:fill="auto"/>
            <w:noWrap/>
            <w:vAlign w:val="center"/>
            <w:hideMark/>
          </w:tcPr>
          <w:p w14:paraId="340E5396"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24A96408"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16F45C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4D47F9D"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7309D3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F0B8E69"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2086B8F9" w14:textId="77777777" w:rsidTr="006A1E62">
        <w:trPr>
          <w:trHeight w:val="185"/>
        </w:trPr>
        <w:tc>
          <w:tcPr>
            <w:tcW w:w="988" w:type="dxa"/>
            <w:shd w:val="clear" w:color="auto" w:fill="auto"/>
            <w:noWrap/>
            <w:vAlign w:val="center"/>
            <w:hideMark/>
          </w:tcPr>
          <w:p w14:paraId="2BCF1D67"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2.5.1.1</w:t>
            </w:r>
          </w:p>
        </w:tc>
        <w:tc>
          <w:tcPr>
            <w:tcW w:w="1984" w:type="dxa"/>
            <w:shd w:val="clear" w:color="auto" w:fill="auto"/>
            <w:vAlign w:val="center"/>
            <w:hideMark/>
          </w:tcPr>
          <w:p w14:paraId="43A7C37F"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в том числе средства федерального бюджета, недоиспользованные в прошлых периодах</w:t>
            </w:r>
          </w:p>
        </w:tc>
        <w:tc>
          <w:tcPr>
            <w:tcW w:w="992" w:type="dxa"/>
            <w:shd w:val="clear" w:color="auto" w:fill="auto"/>
            <w:noWrap/>
            <w:vAlign w:val="center"/>
            <w:hideMark/>
          </w:tcPr>
          <w:p w14:paraId="1603B921"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27E1E03C"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F642EF2"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6169C8E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24C978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F5E524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0A7E75C1" w14:textId="77777777" w:rsidTr="006A1E62">
        <w:trPr>
          <w:trHeight w:val="185"/>
        </w:trPr>
        <w:tc>
          <w:tcPr>
            <w:tcW w:w="988" w:type="dxa"/>
            <w:shd w:val="clear" w:color="auto" w:fill="auto"/>
            <w:noWrap/>
            <w:vAlign w:val="center"/>
            <w:hideMark/>
          </w:tcPr>
          <w:p w14:paraId="6B72D9C2"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2.5.2</w:t>
            </w:r>
          </w:p>
        </w:tc>
        <w:tc>
          <w:tcPr>
            <w:tcW w:w="1984" w:type="dxa"/>
            <w:shd w:val="clear" w:color="auto" w:fill="auto"/>
            <w:vAlign w:val="center"/>
            <w:hideMark/>
          </w:tcPr>
          <w:p w14:paraId="3018D53F" w14:textId="77777777" w:rsidR="00483D03" w:rsidRPr="00B7571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средства консолидированного бюджета субъекта Российской Федерации</w:t>
            </w:r>
          </w:p>
        </w:tc>
        <w:tc>
          <w:tcPr>
            <w:tcW w:w="992" w:type="dxa"/>
            <w:shd w:val="clear" w:color="auto" w:fill="auto"/>
            <w:noWrap/>
            <w:vAlign w:val="center"/>
            <w:hideMark/>
          </w:tcPr>
          <w:p w14:paraId="43B9AFC6"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45990942"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B050A03"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B5DD12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92EC57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25AA52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18BCAD82" w14:textId="77777777" w:rsidTr="006A1E62">
        <w:trPr>
          <w:trHeight w:val="279"/>
        </w:trPr>
        <w:tc>
          <w:tcPr>
            <w:tcW w:w="988" w:type="dxa"/>
            <w:shd w:val="clear" w:color="auto" w:fill="auto"/>
            <w:noWrap/>
            <w:vAlign w:val="center"/>
            <w:hideMark/>
          </w:tcPr>
          <w:p w14:paraId="30782383"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2.5.2.1</w:t>
            </w:r>
          </w:p>
        </w:tc>
        <w:tc>
          <w:tcPr>
            <w:tcW w:w="1984" w:type="dxa"/>
            <w:shd w:val="clear" w:color="auto" w:fill="auto"/>
            <w:vAlign w:val="center"/>
            <w:hideMark/>
          </w:tcPr>
          <w:p w14:paraId="0BF72D7D" w14:textId="77777777" w:rsidR="00483D03" w:rsidRPr="00897FA0" w:rsidRDefault="00483D03" w:rsidP="00B75710">
            <w:pPr>
              <w:spacing w:after="0" w:line="240" w:lineRule="auto"/>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в том числе средства консолидированного бюджета субъекта Рос</w:t>
            </w:r>
            <w:r w:rsidRPr="00897FA0">
              <w:rPr>
                <w:rFonts w:ascii="Myriad Pro" w:eastAsia="Times New Roman" w:hAnsi="Myriad Pro" w:cs="Arial"/>
                <w:sz w:val="18"/>
                <w:szCs w:val="18"/>
                <w:lang w:eastAsia="ru-RU"/>
              </w:rPr>
              <w:t>сийской Федерации, недоиспользованные в прошлых периодах</w:t>
            </w:r>
          </w:p>
        </w:tc>
        <w:tc>
          <w:tcPr>
            <w:tcW w:w="992" w:type="dxa"/>
            <w:shd w:val="clear" w:color="auto" w:fill="auto"/>
            <w:noWrap/>
            <w:vAlign w:val="center"/>
            <w:hideMark/>
          </w:tcPr>
          <w:p w14:paraId="2498C02C" w14:textId="77777777" w:rsidR="00483D03" w:rsidRPr="00985076" w:rsidRDefault="00483D03" w:rsidP="006056B6">
            <w:pPr>
              <w:spacing w:after="0" w:line="240" w:lineRule="auto"/>
              <w:jc w:val="center"/>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w:t>
            </w:r>
          </w:p>
        </w:tc>
        <w:tc>
          <w:tcPr>
            <w:tcW w:w="993" w:type="dxa"/>
            <w:shd w:val="clear" w:color="auto" w:fill="auto"/>
            <w:noWrap/>
            <w:vAlign w:val="center"/>
            <w:hideMark/>
          </w:tcPr>
          <w:p w14:paraId="13110E76"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0647A5F"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9B7362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4A52D05"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4FBCCAC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20863259" w14:textId="77777777" w:rsidTr="006A1E62">
        <w:trPr>
          <w:trHeight w:val="116"/>
        </w:trPr>
        <w:tc>
          <w:tcPr>
            <w:tcW w:w="988" w:type="dxa"/>
            <w:shd w:val="clear" w:color="auto" w:fill="auto"/>
            <w:noWrap/>
            <w:vAlign w:val="center"/>
            <w:hideMark/>
          </w:tcPr>
          <w:p w14:paraId="19590CF3"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2.6</w:t>
            </w:r>
          </w:p>
        </w:tc>
        <w:tc>
          <w:tcPr>
            <w:tcW w:w="1984" w:type="dxa"/>
            <w:shd w:val="clear" w:color="auto" w:fill="auto"/>
            <w:vAlign w:val="center"/>
            <w:hideMark/>
          </w:tcPr>
          <w:p w14:paraId="08528D03" w14:textId="77777777" w:rsidR="00483D03" w:rsidRPr="00B75710" w:rsidRDefault="00483D03" w:rsidP="00B75710">
            <w:pPr>
              <w:spacing w:after="0" w:line="240" w:lineRule="auto"/>
              <w:ind w:firstLineChars="100" w:firstLine="180"/>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Использование лизинга</w:t>
            </w:r>
          </w:p>
        </w:tc>
        <w:tc>
          <w:tcPr>
            <w:tcW w:w="992" w:type="dxa"/>
            <w:shd w:val="clear" w:color="auto" w:fill="auto"/>
            <w:noWrap/>
            <w:vAlign w:val="center"/>
            <w:hideMark/>
          </w:tcPr>
          <w:p w14:paraId="61F8718C"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1328F050"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2497E87C"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2BE9218"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3F793A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1BE7A3DE"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r w:rsidR="00483D03" w:rsidRPr="00E17399" w14:paraId="3FE9AFBE" w14:textId="77777777" w:rsidTr="006A1E62">
        <w:trPr>
          <w:trHeight w:val="116"/>
        </w:trPr>
        <w:tc>
          <w:tcPr>
            <w:tcW w:w="988" w:type="dxa"/>
            <w:shd w:val="clear" w:color="auto" w:fill="auto"/>
            <w:noWrap/>
            <w:vAlign w:val="center"/>
            <w:hideMark/>
          </w:tcPr>
          <w:p w14:paraId="57464ABC" w14:textId="77777777" w:rsidR="00483D03" w:rsidRPr="005659CA" w:rsidRDefault="00483D03" w:rsidP="00794118">
            <w:pPr>
              <w:spacing w:after="0" w:line="240" w:lineRule="auto"/>
              <w:jc w:val="center"/>
              <w:rPr>
                <w:rFonts w:ascii="Myriad Pro" w:eastAsia="Times New Roman" w:hAnsi="Myriad Pro" w:cs="Arial"/>
                <w:sz w:val="18"/>
                <w:szCs w:val="18"/>
                <w:lang w:eastAsia="ru-RU"/>
              </w:rPr>
            </w:pPr>
            <w:r w:rsidRPr="005659CA">
              <w:rPr>
                <w:rFonts w:ascii="Myriad Pro" w:eastAsia="Times New Roman" w:hAnsi="Myriad Pro" w:cs="Arial"/>
                <w:sz w:val="18"/>
                <w:szCs w:val="18"/>
                <w:lang w:eastAsia="ru-RU"/>
              </w:rPr>
              <w:t>2.7</w:t>
            </w:r>
          </w:p>
        </w:tc>
        <w:tc>
          <w:tcPr>
            <w:tcW w:w="1984" w:type="dxa"/>
            <w:shd w:val="clear" w:color="auto" w:fill="auto"/>
            <w:vAlign w:val="center"/>
            <w:hideMark/>
          </w:tcPr>
          <w:p w14:paraId="3EADF64C" w14:textId="77777777" w:rsidR="00483D03" w:rsidRPr="00B75710" w:rsidRDefault="00483D03" w:rsidP="00B75710">
            <w:pPr>
              <w:spacing w:after="0" w:line="240" w:lineRule="auto"/>
              <w:ind w:firstLineChars="100" w:firstLine="180"/>
              <w:rPr>
                <w:rFonts w:ascii="Myriad Pro" w:eastAsia="Times New Roman" w:hAnsi="Myriad Pro" w:cs="Arial"/>
                <w:sz w:val="18"/>
                <w:szCs w:val="18"/>
                <w:lang w:eastAsia="ru-RU"/>
              </w:rPr>
            </w:pPr>
            <w:r w:rsidRPr="00B75710">
              <w:rPr>
                <w:rFonts w:ascii="Myriad Pro" w:eastAsia="Times New Roman" w:hAnsi="Myriad Pro" w:cs="Arial"/>
                <w:sz w:val="18"/>
                <w:szCs w:val="18"/>
                <w:lang w:eastAsia="ru-RU"/>
              </w:rPr>
              <w:t>Прочие привлеченные средства</w:t>
            </w:r>
          </w:p>
        </w:tc>
        <w:tc>
          <w:tcPr>
            <w:tcW w:w="992" w:type="dxa"/>
            <w:shd w:val="clear" w:color="auto" w:fill="auto"/>
            <w:noWrap/>
            <w:vAlign w:val="center"/>
            <w:hideMark/>
          </w:tcPr>
          <w:p w14:paraId="32CE9FF2" w14:textId="77777777" w:rsidR="00483D03" w:rsidRPr="00897FA0" w:rsidRDefault="00483D03" w:rsidP="006056B6">
            <w:pPr>
              <w:spacing w:after="0" w:line="240" w:lineRule="auto"/>
              <w:jc w:val="center"/>
              <w:rPr>
                <w:rFonts w:ascii="Myriad Pro" w:eastAsia="Times New Roman" w:hAnsi="Myriad Pro" w:cs="Arial"/>
                <w:sz w:val="18"/>
                <w:szCs w:val="18"/>
                <w:lang w:eastAsia="ru-RU"/>
              </w:rPr>
            </w:pPr>
            <w:r w:rsidRPr="00897FA0">
              <w:rPr>
                <w:rFonts w:ascii="Myriad Pro" w:eastAsia="Times New Roman" w:hAnsi="Myriad Pro" w:cs="Arial"/>
                <w:sz w:val="18"/>
                <w:szCs w:val="18"/>
                <w:lang w:eastAsia="ru-RU"/>
              </w:rPr>
              <w:t>-</w:t>
            </w:r>
          </w:p>
        </w:tc>
        <w:tc>
          <w:tcPr>
            <w:tcW w:w="993" w:type="dxa"/>
            <w:shd w:val="clear" w:color="auto" w:fill="auto"/>
            <w:noWrap/>
            <w:vAlign w:val="center"/>
            <w:hideMark/>
          </w:tcPr>
          <w:p w14:paraId="3BDAD4B1" w14:textId="77777777" w:rsidR="00483D03" w:rsidRPr="00985076" w:rsidRDefault="00483D03" w:rsidP="00794118">
            <w:pPr>
              <w:spacing w:after="0" w:line="240" w:lineRule="auto"/>
              <w:jc w:val="right"/>
              <w:rPr>
                <w:rFonts w:ascii="Myriad Pro" w:eastAsia="Times New Roman" w:hAnsi="Myriad Pro" w:cs="Arial"/>
                <w:sz w:val="18"/>
                <w:szCs w:val="18"/>
                <w:lang w:eastAsia="ru-RU"/>
              </w:rPr>
            </w:pPr>
            <w:r w:rsidRPr="00985076">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551E529B"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0753E904"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391EF6B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c>
          <w:tcPr>
            <w:tcW w:w="1134" w:type="dxa"/>
            <w:shd w:val="clear" w:color="auto" w:fill="auto"/>
            <w:noWrap/>
            <w:vAlign w:val="center"/>
            <w:hideMark/>
          </w:tcPr>
          <w:p w14:paraId="73EC00DA" w14:textId="77777777" w:rsidR="00483D03" w:rsidRPr="00E17399" w:rsidRDefault="00483D03" w:rsidP="00794118">
            <w:pPr>
              <w:spacing w:after="0" w:line="240" w:lineRule="auto"/>
              <w:jc w:val="right"/>
              <w:rPr>
                <w:rFonts w:ascii="Myriad Pro" w:eastAsia="Times New Roman" w:hAnsi="Myriad Pro" w:cs="Arial"/>
                <w:sz w:val="18"/>
                <w:szCs w:val="18"/>
                <w:lang w:eastAsia="ru-RU"/>
              </w:rPr>
            </w:pPr>
            <w:r w:rsidRPr="00E17399">
              <w:rPr>
                <w:rFonts w:ascii="Myriad Pro" w:eastAsia="Times New Roman" w:hAnsi="Myriad Pro" w:cs="Arial"/>
                <w:sz w:val="18"/>
                <w:szCs w:val="18"/>
                <w:lang w:eastAsia="ru-RU"/>
              </w:rPr>
              <w:t xml:space="preserve">             -     </w:t>
            </w:r>
          </w:p>
        </w:tc>
      </w:tr>
    </w:tbl>
    <w:p w14:paraId="0307F24E" w14:textId="77777777" w:rsidR="00F97AEC" w:rsidRPr="006056B6" w:rsidRDefault="00F97AEC" w:rsidP="00F97AEC">
      <w:pPr>
        <w:rPr>
          <w:rFonts w:ascii="Myriad Pro" w:hAnsi="Myriad Pro"/>
        </w:rPr>
      </w:pPr>
    </w:p>
    <w:p w14:paraId="62E74B7D" w14:textId="77777777" w:rsidR="00E855ED" w:rsidRPr="005659CA" w:rsidRDefault="00E855ED" w:rsidP="006B31FB">
      <w:pPr>
        <w:pStyle w:val="3"/>
        <w:numPr>
          <w:ilvl w:val="1"/>
          <w:numId w:val="125"/>
        </w:numPr>
        <w:tabs>
          <w:tab w:val="left" w:pos="567"/>
        </w:tabs>
        <w:spacing w:line="360" w:lineRule="auto"/>
        <w:ind w:left="567" w:hanging="567"/>
        <w:jc w:val="both"/>
        <w:rPr>
          <w:rFonts w:ascii="Myriad Pro" w:hAnsi="Myriad Pro"/>
          <w:b/>
          <w:color w:val="4F6228"/>
          <w:sz w:val="28"/>
          <w:szCs w:val="28"/>
        </w:rPr>
      </w:pPr>
      <w:bookmarkStart w:id="75" w:name="_Toc49167681"/>
      <w:r w:rsidRPr="005659CA">
        <w:rPr>
          <w:rFonts w:ascii="Myriad Pro" w:hAnsi="Myriad Pro"/>
          <w:b/>
          <w:color w:val="4F6228"/>
          <w:sz w:val="28"/>
          <w:szCs w:val="28"/>
        </w:rPr>
        <w:t>Оплата налогов на прибыль, имущество и иных налогов</w:t>
      </w:r>
      <w:bookmarkEnd w:id="75"/>
    </w:p>
    <w:p w14:paraId="5E47DA3F" w14:textId="77777777" w:rsidR="00370737" w:rsidRPr="00B75710" w:rsidRDefault="00370737" w:rsidP="0031747F">
      <w:pPr>
        <w:pStyle w:val="3"/>
        <w:numPr>
          <w:ilvl w:val="2"/>
          <w:numId w:val="131"/>
        </w:numPr>
        <w:tabs>
          <w:tab w:val="left" w:pos="567"/>
        </w:tabs>
        <w:spacing w:line="360" w:lineRule="auto"/>
        <w:ind w:left="1701"/>
        <w:jc w:val="both"/>
        <w:rPr>
          <w:rFonts w:ascii="Myriad Pro" w:hAnsi="Myriad Pro"/>
          <w:b/>
          <w:color w:val="4F6228"/>
          <w:sz w:val="28"/>
          <w:szCs w:val="28"/>
        </w:rPr>
      </w:pPr>
      <w:bookmarkStart w:id="76" w:name="_Toc40530901"/>
      <w:bookmarkStart w:id="77" w:name="_Toc40551914"/>
      <w:bookmarkStart w:id="78" w:name="_Toc49167682"/>
      <w:r w:rsidRPr="00B75710">
        <w:rPr>
          <w:rFonts w:ascii="Myriad Pro" w:hAnsi="Myriad Pro"/>
          <w:b/>
          <w:color w:val="4F6228"/>
          <w:sz w:val="28"/>
          <w:szCs w:val="28"/>
        </w:rPr>
        <w:t>Налог на прибыль</w:t>
      </w:r>
      <w:bookmarkEnd w:id="76"/>
      <w:bookmarkEnd w:id="77"/>
      <w:bookmarkEnd w:id="78"/>
    </w:p>
    <w:p w14:paraId="058C7995" w14:textId="77777777" w:rsidR="00D00B43" w:rsidRPr="00985076" w:rsidRDefault="00D00B43" w:rsidP="00D00B43">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 xml:space="preserve">В соответствии с </w:t>
      </w:r>
      <w:r w:rsidRPr="00985076">
        <w:rPr>
          <w:rFonts w:ascii="Myriad Pro" w:eastAsia="Calibri" w:hAnsi="Myriad Pro" w:cs="Times New Roman"/>
          <w:color w:val="000000" w:themeColor="text1"/>
          <w:sz w:val="26"/>
          <w:szCs w:val="26"/>
        </w:rPr>
        <w:t>п.20 Основ ценообразования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92102AC" w14:textId="77777777" w:rsidR="00D00B43" w:rsidRPr="00E17399" w:rsidRDefault="00D00B43" w:rsidP="00D00B43">
      <w:pPr>
        <w:spacing w:after="0" w:line="360" w:lineRule="auto"/>
        <w:ind w:firstLine="567"/>
        <w:contextualSpacing/>
        <w:jc w:val="both"/>
        <w:rPr>
          <w:rFonts w:ascii="Myriad Pro" w:eastAsia="Calibri" w:hAnsi="Myriad Pro" w:cs="Times New Roman"/>
          <w:sz w:val="26"/>
          <w:szCs w:val="26"/>
        </w:rPr>
      </w:pPr>
      <w:r w:rsidRPr="00985076">
        <w:rPr>
          <w:rFonts w:ascii="Myriad Pro" w:eastAsia="Calibri" w:hAnsi="Myriad Pro" w:cs="Times New Roman"/>
          <w:color w:val="000000" w:themeColor="text1"/>
          <w:sz w:val="26"/>
          <w:szCs w:val="26"/>
        </w:rPr>
        <w:t>При установлении тарифов на услуги по</w:t>
      </w:r>
      <w:r w:rsidRPr="00E17399">
        <w:rPr>
          <w:rFonts w:ascii="Myriad Pro" w:eastAsia="Calibri" w:hAnsi="Myriad Pro" w:cs="Times New Roman"/>
          <w:color w:val="000000" w:themeColor="text1"/>
          <w:sz w:val="26"/>
          <w:szCs w:val="26"/>
        </w:rPr>
        <w:t xml:space="preserve"> передаче электрической энергии учитывается величина налога на прибыль организаций, которая </w:t>
      </w:r>
      <w:r w:rsidRPr="00E17399">
        <w:rPr>
          <w:rFonts w:ascii="Myriad Pro" w:eastAsia="Calibri" w:hAnsi="Myriad Pro" w:cs="Times New Roman"/>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02706D82" w14:textId="77777777" w:rsidR="00D00B43" w:rsidRPr="00E17399" w:rsidRDefault="00D00B43" w:rsidP="00D00B43">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2E25D2CB" w14:textId="77777777" w:rsidR="00D00B43" w:rsidRPr="00E17399" w:rsidRDefault="00D00B43" w:rsidP="00D00B4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Для организаций, осуществляющих производство (передачу) электрической энергии сторонним потребителям (субабонентам) и для собственного потребления, распределение расходов по указанному виду деятельности между субабонентами и организацией производится пропорционально фактическому отпуску (передаче) электрической энергии.</w:t>
      </w:r>
    </w:p>
    <w:p w14:paraId="7C1482EC" w14:textId="77777777" w:rsidR="00D00B43" w:rsidRPr="00E17399" w:rsidRDefault="00D00B43" w:rsidP="00D00B4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9EF8C06" w14:textId="77777777" w:rsidR="00D00B43" w:rsidRPr="00E17399" w:rsidRDefault="00D00B43" w:rsidP="00D00B43">
      <w:pPr>
        <w:spacing w:after="0" w:line="360" w:lineRule="auto"/>
        <w:ind w:firstLine="567"/>
        <w:jc w:val="both"/>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Организации, в состав которых входят обособленные подразделения (филиалы), исчисляют и уплачивают налог на прибыль с учетом положений статьи 288 Налогового кодекса РФ,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работников (расходах на оплату труда) и остаточной стоимости амортизируемого имущества, определенной в соответствии с пунктом 1 статьи 257 настоящего Кодекса, в целом по налогоплательщику.</w:t>
      </w:r>
    </w:p>
    <w:p w14:paraId="35DB986C" w14:textId="77777777" w:rsidR="00742080" w:rsidRPr="00E17399" w:rsidRDefault="00D00B43" w:rsidP="002129AE">
      <w:pPr>
        <w:spacing w:after="0" w:line="360" w:lineRule="auto"/>
        <w:ind w:firstLine="567"/>
        <w:jc w:val="both"/>
        <w:rPr>
          <w:rFonts w:ascii="Myriad Pro" w:eastAsia="Times New Roman" w:hAnsi="Myriad Pro" w:cs="Times New Roman"/>
          <w:sz w:val="26"/>
          <w:szCs w:val="26"/>
          <w:lang w:eastAsia="ru-RU"/>
        </w:rPr>
      </w:pPr>
      <w:r w:rsidRPr="00E17399">
        <w:rPr>
          <w:rFonts w:ascii="Myriad Pro" w:eastAsia="Times New Roman" w:hAnsi="Myriad Pro" w:cs="Times New Roman"/>
          <w:sz w:val="26"/>
          <w:szCs w:val="26"/>
          <w:lang w:eastAsia="ru-RU"/>
        </w:rPr>
        <w:t xml:space="preserve">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w:t>
      </w:r>
      <w:r w:rsidRPr="00E17399">
        <w:rPr>
          <w:rFonts w:ascii="Myriad Pro" w:eastAsia="Times New Roman" w:hAnsi="Myriad Pro" w:cs="Times New Roman"/>
          <w:sz w:val="26"/>
          <w:szCs w:val="26"/>
          <w:lang w:eastAsia="ru-RU"/>
        </w:rPr>
        <w:lastRenderedPageBreak/>
        <w:t>организации с распределением по обособленным подразделениям. (пункт 5 статьи 289 Налогового кодекса РФ).</w:t>
      </w:r>
    </w:p>
    <w:tbl>
      <w:tblPr>
        <w:tblW w:w="9257" w:type="dxa"/>
        <w:tblInd w:w="-10" w:type="dxa"/>
        <w:tblLook w:val="04A0" w:firstRow="1" w:lastRow="0" w:firstColumn="1" w:lastColumn="0" w:noHBand="0" w:noVBand="1"/>
      </w:tblPr>
      <w:tblGrid>
        <w:gridCol w:w="1560"/>
        <w:gridCol w:w="1297"/>
        <w:gridCol w:w="2103"/>
        <w:gridCol w:w="1390"/>
        <w:gridCol w:w="1449"/>
        <w:gridCol w:w="1458"/>
      </w:tblGrid>
      <w:tr w:rsidR="00D00B43" w:rsidRPr="0031747F" w14:paraId="46A91882" w14:textId="77777777" w:rsidTr="00E00EB2">
        <w:trPr>
          <w:trHeight w:val="1299"/>
        </w:trPr>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47343B2"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12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4F8E30D"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Факт за 2017, </w:t>
            </w:r>
            <w:r w:rsidR="0031747F">
              <w:rPr>
                <w:rFonts w:ascii="Myriad Pro" w:eastAsia="Times New Roman" w:hAnsi="Myriad Pro" w:cs="Calibri"/>
                <w:bCs/>
                <w:color w:val="FFFFFF"/>
                <w:sz w:val="20"/>
                <w:szCs w:val="20"/>
                <w:lang w:eastAsia="ru-RU"/>
              </w:rPr>
              <w:br/>
            </w:r>
            <w:r w:rsidRPr="006056B6">
              <w:rPr>
                <w:rFonts w:ascii="Myriad Pro" w:eastAsia="Times New Roman" w:hAnsi="Myriad Pro" w:cs="Calibri"/>
                <w:bCs/>
                <w:color w:val="FFFFFF"/>
                <w:sz w:val="20"/>
                <w:szCs w:val="20"/>
                <w:lang w:eastAsia="ru-RU"/>
              </w:rPr>
              <w:t>тыс. руб.</w:t>
            </w:r>
          </w:p>
        </w:tc>
        <w:tc>
          <w:tcPr>
            <w:tcW w:w="21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B2B25F7"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ПАО </w:t>
            </w:r>
            <w:r w:rsidR="00DE71C2"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МРСК Сибири</w:t>
            </w:r>
            <w:r w:rsidR="00DE71C2"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 </w:t>
            </w:r>
            <w:r w:rsidR="00DE71C2"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Красноярскэнерго</w:t>
            </w:r>
            <w:r w:rsidR="00DE71C2"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на 2019, тыс. руб.</w:t>
            </w:r>
          </w:p>
        </w:tc>
        <w:tc>
          <w:tcPr>
            <w:tcW w:w="13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15C5012"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Утверждено на 2019, </w:t>
            </w:r>
            <w:r w:rsidR="0031747F">
              <w:rPr>
                <w:rFonts w:ascii="Myriad Pro" w:eastAsia="Times New Roman" w:hAnsi="Myriad Pro" w:cs="Calibri"/>
                <w:bCs/>
                <w:color w:val="FFFFFF"/>
                <w:sz w:val="20"/>
                <w:szCs w:val="20"/>
                <w:lang w:eastAsia="ru-RU"/>
              </w:rPr>
              <w:br/>
            </w:r>
            <w:r w:rsidRPr="006056B6">
              <w:rPr>
                <w:rFonts w:ascii="Myriad Pro" w:eastAsia="Times New Roman" w:hAnsi="Myriad Pro" w:cs="Calibri"/>
                <w:bCs/>
                <w:color w:val="FFFFFF"/>
                <w:sz w:val="20"/>
                <w:szCs w:val="20"/>
                <w:lang w:eastAsia="ru-RU"/>
              </w:rPr>
              <w:t>тыс. руб.</w:t>
            </w:r>
          </w:p>
        </w:tc>
        <w:tc>
          <w:tcPr>
            <w:tcW w:w="1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D788620"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 заявка на 2019, %</w:t>
            </w:r>
          </w:p>
        </w:tc>
        <w:tc>
          <w:tcPr>
            <w:tcW w:w="14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3BE4D52"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 на 2019 / факт за 2017, %</w:t>
            </w:r>
          </w:p>
        </w:tc>
      </w:tr>
      <w:tr w:rsidR="00D00B43" w:rsidRPr="0031747F" w14:paraId="52135F0B" w14:textId="77777777" w:rsidTr="00E00EB2">
        <w:trPr>
          <w:trHeight w:val="337"/>
        </w:trPr>
        <w:tc>
          <w:tcPr>
            <w:tcW w:w="15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01E0545"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2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ABD244B"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21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5265798"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3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AFB2FEB"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44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16A3212"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45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20FC55E" w14:textId="77777777" w:rsidR="00D00B43" w:rsidRPr="006056B6" w:rsidRDefault="00D00B43"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D00B43" w:rsidRPr="0031747F" w14:paraId="4B1AD6FE" w14:textId="77777777" w:rsidTr="00E00EB2">
        <w:trPr>
          <w:trHeight w:val="529"/>
        </w:trPr>
        <w:tc>
          <w:tcPr>
            <w:tcW w:w="1560"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4C32162B" w14:textId="77777777" w:rsidR="00D00B43" w:rsidRPr="006056B6" w:rsidRDefault="00D00B43" w:rsidP="007B4D80">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Налог на прибыль</w:t>
            </w:r>
          </w:p>
        </w:tc>
        <w:tc>
          <w:tcPr>
            <w:tcW w:w="1297" w:type="dxa"/>
            <w:tcBorders>
              <w:top w:val="single" w:sz="8" w:space="0" w:color="FFFFFF" w:themeColor="background1"/>
              <w:left w:val="nil"/>
              <w:bottom w:val="single" w:sz="8" w:space="0" w:color="auto"/>
              <w:right w:val="single" w:sz="8" w:space="0" w:color="auto"/>
            </w:tcBorders>
            <w:shd w:val="clear" w:color="auto" w:fill="auto"/>
            <w:vAlign w:val="center"/>
            <w:hideMark/>
          </w:tcPr>
          <w:p w14:paraId="38893C0C" w14:textId="6F311FFD" w:rsidR="00D00B43" w:rsidRPr="006056B6" w:rsidRDefault="00D00B43" w:rsidP="007B4D80">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229 529,00</w:t>
            </w:r>
          </w:p>
        </w:tc>
        <w:tc>
          <w:tcPr>
            <w:tcW w:w="2103" w:type="dxa"/>
            <w:tcBorders>
              <w:top w:val="single" w:sz="8" w:space="0" w:color="FFFFFF" w:themeColor="background1"/>
              <w:left w:val="nil"/>
              <w:bottom w:val="single" w:sz="8" w:space="0" w:color="auto"/>
              <w:right w:val="single" w:sz="8" w:space="0" w:color="auto"/>
            </w:tcBorders>
            <w:shd w:val="clear" w:color="auto" w:fill="auto"/>
            <w:vAlign w:val="center"/>
            <w:hideMark/>
          </w:tcPr>
          <w:p w14:paraId="03D17CB1" w14:textId="3ABE25F1" w:rsidR="00D00B43" w:rsidRPr="006056B6" w:rsidRDefault="00D00B43" w:rsidP="007B4D80">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229 529,00</w:t>
            </w:r>
          </w:p>
        </w:tc>
        <w:tc>
          <w:tcPr>
            <w:tcW w:w="139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6A94E19" w14:textId="5BEF38B7" w:rsidR="00D00B43" w:rsidRPr="006056B6" w:rsidRDefault="00D00B43" w:rsidP="007B4D80">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193 116,64</w:t>
            </w:r>
          </w:p>
        </w:tc>
        <w:tc>
          <w:tcPr>
            <w:tcW w:w="144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825C69B" w14:textId="77777777" w:rsidR="00D00B43" w:rsidRPr="006056B6" w:rsidRDefault="00D00B43" w:rsidP="007B4D80">
            <w:pPr>
              <w:spacing w:after="0" w:line="240" w:lineRule="auto"/>
              <w:jc w:val="center"/>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-15,9</w:t>
            </w:r>
          </w:p>
        </w:tc>
        <w:tc>
          <w:tcPr>
            <w:tcW w:w="1458" w:type="dxa"/>
            <w:tcBorders>
              <w:top w:val="single" w:sz="8" w:space="0" w:color="FFFFFF" w:themeColor="background1"/>
              <w:left w:val="nil"/>
              <w:bottom w:val="single" w:sz="8" w:space="0" w:color="auto"/>
              <w:right w:val="single" w:sz="8" w:space="0" w:color="auto"/>
            </w:tcBorders>
            <w:shd w:val="clear" w:color="auto" w:fill="auto"/>
            <w:vAlign w:val="center"/>
            <w:hideMark/>
          </w:tcPr>
          <w:p w14:paraId="5C412AFB" w14:textId="77777777" w:rsidR="00D00B43" w:rsidRPr="006056B6" w:rsidRDefault="00D00B43" w:rsidP="007B4D80">
            <w:pPr>
              <w:spacing w:after="0" w:line="240" w:lineRule="auto"/>
              <w:jc w:val="center"/>
              <w:rPr>
                <w:rFonts w:ascii="Myriad Pro" w:eastAsia="Times New Roman" w:hAnsi="Myriad Pro" w:cs="Calibri"/>
                <w:bCs/>
                <w:color w:val="000000"/>
                <w:sz w:val="20"/>
                <w:szCs w:val="20"/>
                <w:lang w:eastAsia="ru-RU"/>
              </w:rPr>
            </w:pPr>
            <w:r w:rsidRPr="006056B6">
              <w:rPr>
                <w:rFonts w:ascii="Myriad Pro" w:eastAsia="Times New Roman" w:hAnsi="Myriad Pro" w:cs="Calibri"/>
                <w:bCs/>
                <w:color w:val="000000"/>
                <w:sz w:val="20"/>
                <w:szCs w:val="20"/>
                <w:lang w:eastAsia="ru-RU"/>
              </w:rPr>
              <w:t>-15,9</w:t>
            </w:r>
          </w:p>
        </w:tc>
      </w:tr>
    </w:tbl>
    <w:p w14:paraId="5FB6B91F" w14:textId="77777777" w:rsidR="00D00B43" w:rsidRPr="005659CA" w:rsidRDefault="00D00B43" w:rsidP="00D00B43">
      <w:pPr>
        <w:spacing w:after="0" w:line="360" w:lineRule="auto"/>
        <w:contextualSpacing/>
        <w:jc w:val="both"/>
        <w:rPr>
          <w:rFonts w:ascii="Myriad Pro" w:eastAsia="Calibri" w:hAnsi="Myriad Pro" w:cs="Times New Roman"/>
          <w:color w:val="000000" w:themeColor="text1"/>
          <w:sz w:val="26"/>
          <w:szCs w:val="26"/>
        </w:rPr>
      </w:pPr>
    </w:p>
    <w:p w14:paraId="7FE8B4D9" w14:textId="77777777" w:rsidR="00D00B43" w:rsidRPr="00B75710" w:rsidRDefault="00D00B43" w:rsidP="00D00B43">
      <w:pPr>
        <w:spacing w:after="0" w:line="360" w:lineRule="auto"/>
        <w:contextualSpacing/>
        <w:jc w:val="both"/>
        <w:rPr>
          <w:rFonts w:ascii="Myriad Pro" w:eastAsia="Calibri" w:hAnsi="Myriad Pro" w:cs="Times New Roman"/>
          <w:b/>
          <w:color w:val="000000" w:themeColor="text1"/>
          <w:sz w:val="26"/>
          <w:szCs w:val="26"/>
        </w:rPr>
      </w:pPr>
      <w:r w:rsidRPr="00B75710">
        <w:rPr>
          <w:rFonts w:ascii="Myriad Pro" w:eastAsia="Calibri" w:hAnsi="Myriad Pro" w:cs="Times New Roman"/>
          <w:b/>
          <w:color w:val="000000" w:themeColor="text1"/>
          <w:sz w:val="26"/>
          <w:szCs w:val="26"/>
        </w:rPr>
        <w:t>ПОЗИЦИЯ ТЕРРИТОРИАЛЬНОЙ СЕТЕВОЙ ОРГАНИЗАЦИИ</w:t>
      </w:r>
    </w:p>
    <w:p w14:paraId="1D6ED9D4" w14:textId="77777777" w:rsidR="00D00B43" w:rsidRPr="00E17399" w:rsidRDefault="00D00B43" w:rsidP="00D00B43">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Филиалом</w:t>
      </w:r>
      <w:r w:rsidRPr="006056B6">
        <w:rPr>
          <w:rFonts w:ascii="Myriad Pro" w:hAnsi="Myriad Pro"/>
        </w:rPr>
        <w:t xml:space="preserve"> </w:t>
      </w:r>
      <w:r w:rsidRPr="005659CA">
        <w:rPr>
          <w:rFonts w:ascii="Myriad Pro" w:eastAsia="Calibri" w:hAnsi="Myriad Pro" w:cs="Times New Roman"/>
          <w:color w:val="000000" w:themeColor="text1"/>
          <w:sz w:val="26"/>
          <w:szCs w:val="26"/>
        </w:rPr>
        <w:t>ПАО «МРСК Сибири» - «Красноярскэнерго» заявлена сумма налога на прибыль на 2019 год в р</w:t>
      </w:r>
      <w:r w:rsidRPr="00B75710">
        <w:rPr>
          <w:rFonts w:ascii="Myriad Pro" w:eastAsia="Calibri" w:hAnsi="Myriad Pro" w:cs="Times New Roman"/>
          <w:color w:val="000000" w:themeColor="text1"/>
          <w:sz w:val="26"/>
          <w:szCs w:val="26"/>
        </w:rPr>
        <w:t xml:space="preserve">азмере </w:t>
      </w:r>
      <w:r w:rsidR="002247B8" w:rsidRPr="00897FA0">
        <w:rPr>
          <w:rFonts w:ascii="Myriad Pro" w:eastAsia="Calibri" w:hAnsi="Myriad Pro" w:cs="Times New Roman"/>
          <w:color w:val="000000" w:themeColor="text1"/>
          <w:sz w:val="26"/>
          <w:szCs w:val="26"/>
        </w:rPr>
        <w:t>налог</w:t>
      </w:r>
      <w:r w:rsidR="002247B8" w:rsidRPr="00985076">
        <w:rPr>
          <w:rFonts w:ascii="Myriad Pro" w:eastAsia="Calibri" w:hAnsi="Myriad Pro" w:cs="Times New Roman"/>
          <w:color w:val="000000" w:themeColor="text1"/>
          <w:sz w:val="26"/>
          <w:szCs w:val="26"/>
        </w:rPr>
        <w:t>а на прибыль за 2017 год</w:t>
      </w:r>
      <w:r w:rsidRPr="00E17399">
        <w:rPr>
          <w:rFonts w:ascii="Myriad Pro" w:eastAsia="Calibri" w:hAnsi="Myriad Pro" w:cs="Times New Roman"/>
          <w:color w:val="000000" w:themeColor="text1"/>
          <w:sz w:val="26"/>
          <w:szCs w:val="26"/>
        </w:rPr>
        <w:t xml:space="preserve"> по данным управленческого учета </w:t>
      </w:r>
      <w:r w:rsidR="00DC546F">
        <w:rPr>
          <w:rFonts w:ascii="Myriad Pro" w:eastAsia="Calibri" w:hAnsi="Myriad Pro" w:cs="Times New Roman"/>
          <w:color w:val="000000" w:themeColor="text1"/>
          <w:sz w:val="26"/>
          <w:szCs w:val="26"/>
        </w:rPr>
        <w:t>в размере</w:t>
      </w:r>
      <w:r w:rsidRPr="00E17399">
        <w:rPr>
          <w:rFonts w:ascii="Myriad Pro" w:eastAsia="Calibri" w:hAnsi="Myriad Pro" w:cs="Times New Roman"/>
          <w:color w:val="000000" w:themeColor="text1"/>
          <w:sz w:val="26"/>
          <w:szCs w:val="26"/>
        </w:rPr>
        <w:t xml:space="preserve"> 229 529,00 тыс. руб.</w:t>
      </w:r>
    </w:p>
    <w:p w14:paraId="40A74A32" w14:textId="77777777" w:rsidR="00D00B43" w:rsidRPr="00E17399" w:rsidRDefault="00D00B43" w:rsidP="00D00B4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обоснование заявленной суммы расходов филиалом ПАО «МРСК Сибири» - «Красноярскэнерго» были предоставлены следующие документы:</w:t>
      </w:r>
    </w:p>
    <w:p w14:paraId="6CD63222" w14:textId="77777777" w:rsidR="00D00B43" w:rsidRPr="00E17399" w:rsidRDefault="00D00B43" w:rsidP="0031747F">
      <w:pPr>
        <w:pStyle w:val="a3"/>
        <w:numPr>
          <w:ilvl w:val="0"/>
          <w:numId w:val="92"/>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Бухгалтерская отчетность ПАО «МРСК Сибири» за 2017 год;</w:t>
      </w:r>
    </w:p>
    <w:p w14:paraId="704E379D" w14:textId="77777777" w:rsidR="00D00B43" w:rsidRPr="00E17399" w:rsidRDefault="00D00B43" w:rsidP="0031747F">
      <w:pPr>
        <w:pStyle w:val="a3"/>
        <w:numPr>
          <w:ilvl w:val="0"/>
          <w:numId w:val="92"/>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Аудиторское заключение ООО «РСМ РУСЬ» по бухгалтерской отчетности ПАО "МРСК Сибири" за 2017 год;</w:t>
      </w:r>
    </w:p>
    <w:p w14:paraId="03B86638" w14:textId="77777777" w:rsidR="00D00B43" w:rsidRPr="00E17399" w:rsidRDefault="00D00B43" w:rsidP="0031747F">
      <w:pPr>
        <w:pStyle w:val="a3"/>
        <w:numPr>
          <w:ilvl w:val="0"/>
          <w:numId w:val="92"/>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Налоговая декларация ПАО «МРСК Сибири» по налогу на прибыль организаций за 2017 год;</w:t>
      </w:r>
    </w:p>
    <w:p w14:paraId="54362046" w14:textId="77777777" w:rsidR="00D00B43" w:rsidRPr="00E17399" w:rsidRDefault="00D00B43" w:rsidP="0031747F">
      <w:pPr>
        <w:pStyle w:val="a3"/>
        <w:numPr>
          <w:ilvl w:val="0"/>
          <w:numId w:val="92"/>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филиалу ПАО «МРСК Сибири» - «Красноярскэнерго» за 2017 год;</w:t>
      </w:r>
    </w:p>
    <w:p w14:paraId="3B810488" w14:textId="77777777" w:rsidR="00D00B43" w:rsidRPr="00E17399" w:rsidRDefault="00D00B43" w:rsidP="0031747F">
      <w:pPr>
        <w:pStyle w:val="a3"/>
        <w:numPr>
          <w:ilvl w:val="0"/>
          <w:numId w:val="92"/>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ПАО «МРСК Сибири» - «Красноярскэнерго» за 2017 год.</w:t>
      </w:r>
    </w:p>
    <w:p w14:paraId="5F97ACD9" w14:textId="77777777" w:rsidR="00D00B43" w:rsidRPr="00E17399" w:rsidRDefault="00D00B43" w:rsidP="0031747F">
      <w:pPr>
        <w:pStyle w:val="a3"/>
        <w:numPr>
          <w:ilvl w:val="0"/>
          <w:numId w:val="92"/>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lastRenderedPageBreak/>
        <w:t>Основные положения бухгалтерской учетной политики, в редакции Приказа от 07.03.2017 № 111.</w:t>
      </w:r>
    </w:p>
    <w:p w14:paraId="58CED9B2" w14:textId="77777777" w:rsidR="00742080" w:rsidRPr="00E17399" w:rsidRDefault="00742080" w:rsidP="00D00B43">
      <w:pPr>
        <w:spacing w:after="0" w:line="360" w:lineRule="auto"/>
        <w:contextualSpacing/>
        <w:jc w:val="both"/>
        <w:rPr>
          <w:rFonts w:ascii="Myriad Pro" w:eastAsia="Calibri" w:hAnsi="Myriad Pro" w:cs="Times New Roman"/>
          <w:b/>
          <w:color w:val="000000" w:themeColor="text1"/>
          <w:sz w:val="26"/>
          <w:szCs w:val="26"/>
        </w:rPr>
      </w:pPr>
    </w:p>
    <w:p w14:paraId="12826BD7" w14:textId="77777777" w:rsidR="00D00B43" w:rsidRPr="00E17399" w:rsidRDefault="00D00B43" w:rsidP="00D00B43">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306FD958" w14:textId="77777777" w:rsidR="002247B8" w:rsidRPr="00E17399" w:rsidRDefault="002247B8" w:rsidP="00DE71C2">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Выписке из Экспертного заключения на 2019 год статья «Налог на прибыль» не отражена. В соответствии c выпиской из протокола заседания правления Министерства тарифной политики Красноярского края с приложением сметы по статьям расходов</w:t>
      </w:r>
      <w:r w:rsidR="006E64CC" w:rsidRPr="00E17399">
        <w:rPr>
          <w:rFonts w:ascii="Myriad Pro" w:eastAsia="Calibri" w:hAnsi="Myriad Pro" w:cs="Times New Roman"/>
          <w:color w:val="000000" w:themeColor="text1"/>
          <w:sz w:val="26"/>
          <w:szCs w:val="26"/>
        </w:rPr>
        <w:t xml:space="preserve"> филиала</w:t>
      </w:r>
      <w:r w:rsidRPr="00E17399">
        <w:rPr>
          <w:rFonts w:ascii="Myriad Pro" w:eastAsia="Calibri" w:hAnsi="Myriad Pro" w:cs="Times New Roman"/>
          <w:color w:val="000000" w:themeColor="text1"/>
          <w:sz w:val="26"/>
          <w:szCs w:val="26"/>
        </w:rPr>
        <w:t xml:space="preserve"> ПАО «МРСК Сибирь» - «Красноярскэнерго» Министерством расходы на налог на прибыль приняты в размере 193 116,64 тыс. руб. </w:t>
      </w:r>
    </w:p>
    <w:p w14:paraId="4DF1CE53" w14:textId="77777777" w:rsidR="00D00B43" w:rsidRPr="00E17399" w:rsidRDefault="002247B8" w:rsidP="002247B8">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Ввиду отсутствия экспертного заключения Министерства по делу о корректировке тарифов по передаче электрической энергии ПАО «МРСК Сибири» - «Красноярскэнерго», согласно письму Министерства от 07.02.2019 №72/278 на №1.3/02/556 от 15.01.2019 г. об отказе в предоставлении территориальной сетевой организации копии экспертного заключения по делу о корректировке тарифов по передаче электрической энергии, провести анализ позиции органа регулирования не представляется возможным.     </w:t>
      </w:r>
    </w:p>
    <w:p w14:paraId="50851952" w14:textId="77777777" w:rsidR="00D00B43" w:rsidRPr="00E17399" w:rsidRDefault="00D00B43" w:rsidP="00D00B43">
      <w:pPr>
        <w:spacing w:after="0" w:line="360" w:lineRule="auto"/>
        <w:ind w:firstLine="567"/>
        <w:contextualSpacing/>
        <w:jc w:val="both"/>
        <w:rPr>
          <w:rFonts w:ascii="Myriad Pro" w:eastAsia="Calibri" w:hAnsi="Myriad Pro" w:cs="Times New Roman"/>
          <w:color w:val="000000" w:themeColor="text1"/>
          <w:sz w:val="26"/>
          <w:szCs w:val="26"/>
        </w:rPr>
      </w:pPr>
    </w:p>
    <w:p w14:paraId="1D295075" w14:textId="77777777" w:rsidR="00D00B43" w:rsidRPr="00E17399" w:rsidRDefault="00D00B43" w:rsidP="00D00B43">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55006109" w14:textId="77777777" w:rsidR="00D00B43" w:rsidRPr="00985076" w:rsidRDefault="00D00B43" w:rsidP="00D00B4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По результатам анализа документов, предоставленных филиалом ПАО</w:t>
      </w:r>
      <w:r w:rsidR="0031747F">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 xml:space="preserve">«МРСК Сибири» - «Красноярскэнерго» в Министерство для обоснования заявляемых расходов по статье, </w:t>
      </w:r>
      <w:r w:rsidRPr="00985076">
        <w:rPr>
          <w:rFonts w:ascii="Myriad Pro" w:eastAsia="Calibri" w:hAnsi="Myriad Pro" w:cs="Times New Roman"/>
          <w:color w:val="000000" w:themeColor="text1"/>
          <w:sz w:val="26"/>
          <w:szCs w:val="26"/>
        </w:rPr>
        <w:t>Исполнитель отмечает следующее.</w:t>
      </w:r>
    </w:p>
    <w:p w14:paraId="0A976985" w14:textId="77777777" w:rsidR="00D00B43" w:rsidRPr="00B75710" w:rsidRDefault="00D00B43" w:rsidP="00D00B43">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Согласно представленной налоговой декларации по налогу на прибыль организаций за 2017 год сумма начисленного налога на прибыль в целом по ПАО «МРСК Сибири» составила 765 886,73 тыс. руб.</w:t>
      </w:r>
      <w:r w:rsidRPr="006056B6">
        <w:rPr>
          <w:rFonts w:ascii="Myriad Pro" w:hAnsi="Myriad Pro"/>
        </w:rPr>
        <w:t xml:space="preserve">, </w:t>
      </w:r>
      <w:r w:rsidRPr="005659CA">
        <w:rPr>
          <w:rFonts w:ascii="Myriad Pro" w:eastAsia="Calibri" w:hAnsi="Myriad Pro" w:cs="Times New Roman"/>
          <w:color w:val="000000" w:themeColor="text1"/>
          <w:sz w:val="26"/>
          <w:szCs w:val="26"/>
        </w:rPr>
        <w:t>в том числе в федеральный</w:t>
      </w:r>
      <w:r w:rsidRPr="00B75710">
        <w:rPr>
          <w:rFonts w:ascii="Myriad Pro" w:eastAsia="Calibri" w:hAnsi="Myriad Pro" w:cs="Times New Roman"/>
          <w:color w:val="000000" w:themeColor="text1"/>
          <w:sz w:val="26"/>
          <w:szCs w:val="26"/>
        </w:rPr>
        <w:t xml:space="preserve"> бюджет в размере – 114 883,01 тыс. руб., в бюджеты субъектов Российской Федерации – 651 003,72 тыс. руб.</w:t>
      </w:r>
    </w:p>
    <w:p w14:paraId="6DB7BF39" w14:textId="77777777" w:rsidR="00D00B43" w:rsidRPr="00E17399" w:rsidRDefault="00D00B43" w:rsidP="00D00B43">
      <w:pPr>
        <w:spacing w:after="0" w:line="360" w:lineRule="auto"/>
        <w:ind w:firstLine="567"/>
        <w:contextualSpacing/>
        <w:jc w:val="both"/>
        <w:rPr>
          <w:rFonts w:ascii="Myriad Pro" w:eastAsia="Times New Roman" w:hAnsi="Myriad Pro" w:cs="Times New Roman"/>
          <w:sz w:val="26"/>
          <w:szCs w:val="26"/>
          <w:lang w:eastAsia="ru-RU"/>
        </w:rPr>
      </w:pPr>
      <w:r w:rsidRPr="00897FA0">
        <w:rPr>
          <w:rFonts w:ascii="Myriad Pro" w:eastAsia="Calibri" w:hAnsi="Myriad Pro" w:cs="Times New Roman"/>
          <w:color w:val="000000" w:themeColor="text1"/>
          <w:sz w:val="26"/>
          <w:szCs w:val="26"/>
        </w:rPr>
        <w:t xml:space="preserve">В соответствии с налоговой декларацией по налогу на прибыль за 2017 год доля налоговой базы, приходящейся на </w:t>
      </w:r>
      <w:r w:rsidRPr="00985076">
        <w:rPr>
          <w:rFonts w:ascii="Myriad Pro" w:eastAsia="Times New Roman" w:hAnsi="Myriad Pro" w:cs="Times New Roman"/>
          <w:sz w:val="26"/>
          <w:szCs w:val="26"/>
          <w:lang w:eastAsia="ru-RU"/>
        </w:rPr>
        <w:t xml:space="preserve">филиал </w:t>
      </w:r>
      <w:r w:rsidRPr="00E17399">
        <w:rPr>
          <w:rFonts w:ascii="Myriad Pro" w:eastAsia="Calibri" w:hAnsi="Myriad Pro" w:cs="Times New Roman"/>
          <w:color w:val="000000" w:themeColor="text1"/>
          <w:sz w:val="26"/>
          <w:szCs w:val="26"/>
        </w:rPr>
        <w:t xml:space="preserve">ПАО «МРСК Сибири» - «Красноярскэнерго», составила 18,27524054%, сумма налога на прибыль, подлежащая уплате в бюджет Красноярского края, составила 118 972,50 тыс. руб. </w:t>
      </w:r>
      <w:r w:rsidRPr="00E17399">
        <w:rPr>
          <w:rFonts w:ascii="Myriad Pro" w:eastAsia="Times New Roman" w:hAnsi="Myriad Pro" w:cs="Times New Roman"/>
          <w:sz w:val="26"/>
          <w:szCs w:val="26"/>
          <w:lang w:eastAsia="ru-RU"/>
        </w:rPr>
        <w:lastRenderedPageBreak/>
        <w:t xml:space="preserve">Согласно представленным данным раздельного учета расходы филиала </w:t>
      </w:r>
      <w:r w:rsidRPr="00E17399">
        <w:rPr>
          <w:rFonts w:ascii="Myriad Pro" w:eastAsia="Calibri" w:hAnsi="Myriad Pro" w:cs="Times New Roman"/>
          <w:color w:val="000000" w:themeColor="text1"/>
          <w:sz w:val="26"/>
          <w:szCs w:val="26"/>
        </w:rPr>
        <w:t>ПАО</w:t>
      </w:r>
      <w:r w:rsidR="0031747F">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«МРСК Сибири» - «Красноярскэнерго»</w:t>
      </w:r>
      <w:r w:rsidRPr="00985076">
        <w:rPr>
          <w:rFonts w:ascii="Myriad Pro" w:eastAsia="Times New Roman" w:hAnsi="Myriad Pro" w:cs="Times New Roman"/>
          <w:sz w:val="26"/>
          <w:szCs w:val="26"/>
          <w:lang w:eastAsia="ru-RU"/>
        </w:rPr>
        <w:t xml:space="preserve"> на деятельность по передаче э</w:t>
      </w:r>
      <w:r w:rsidRPr="00E17399">
        <w:rPr>
          <w:rFonts w:ascii="Myriad Pro" w:eastAsia="Times New Roman" w:hAnsi="Myriad Pro" w:cs="Times New Roman"/>
          <w:sz w:val="26"/>
          <w:szCs w:val="26"/>
          <w:lang w:eastAsia="ru-RU"/>
        </w:rPr>
        <w:t>лектрической энергии и технологическое присоединение в 2017 году составили 99,78 % от общей суммы расходов.</w:t>
      </w:r>
    </w:p>
    <w:tbl>
      <w:tblPr>
        <w:tblW w:w="9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2"/>
        <w:gridCol w:w="2020"/>
        <w:gridCol w:w="1888"/>
      </w:tblGrid>
      <w:tr w:rsidR="00D00B43" w:rsidRPr="0031747F" w14:paraId="3C0AB90D" w14:textId="77777777" w:rsidTr="006056B6">
        <w:trPr>
          <w:trHeight w:val="395"/>
          <w:jc w:val="center"/>
        </w:trPr>
        <w:tc>
          <w:tcPr>
            <w:tcW w:w="5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2FD87B" w14:textId="77777777" w:rsidR="00D00B43" w:rsidRPr="006056B6" w:rsidRDefault="00D00B43" w:rsidP="00A17F08">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Наименование показателя</w:t>
            </w:r>
          </w:p>
        </w:tc>
        <w:tc>
          <w:tcPr>
            <w:tcW w:w="2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90BA60" w14:textId="77777777" w:rsidR="00D00B43" w:rsidRPr="006056B6" w:rsidRDefault="00D00B43" w:rsidP="00A17F08">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Ед. измерения</w:t>
            </w:r>
          </w:p>
        </w:tc>
        <w:tc>
          <w:tcPr>
            <w:tcW w:w="18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4AF0F5" w14:textId="77777777" w:rsidR="00D00B43" w:rsidRPr="006056B6" w:rsidRDefault="00D00B43" w:rsidP="00A17F08">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2017 год</w:t>
            </w:r>
          </w:p>
        </w:tc>
      </w:tr>
      <w:tr w:rsidR="00D00B43" w:rsidRPr="0031747F" w14:paraId="0E5B3FAC" w14:textId="77777777" w:rsidTr="006056B6">
        <w:trPr>
          <w:trHeight w:val="283"/>
          <w:jc w:val="center"/>
        </w:trPr>
        <w:tc>
          <w:tcPr>
            <w:tcW w:w="5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69FD98" w14:textId="77777777" w:rsidR="00D00B43" w:rsidRPr="006056B6" w:rsidRDefault="00D00B43" w:rsidP="00A17F08">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1</w:t>
            </w:r>
          </w:p>
        </w:tc>
        <w:tc>
          <w:tcPr>
            <w:tcW w:w="2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3269D7" w14:textId="77777777" w:rsidR="00D00B43" w:rsidRPr="006056B6" w:rsidRDefault="00D00B43" w:rsidP="00A17F08">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2</w:t>
            </w:r>
          </w:p>
        </w:tc>
        <w:tc>
          <w:tcPr>
            <w:tcW w:w="18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132ABC" w14:textId="77777777" w:rsidR="00D00B43" w:rsidRPr="006056B6" w:rsidRDefault="00D00B43" w:rsidP="00A17F08">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3</w:t>
            </w:r>
          </w:p>
        </w:tc>
      </w:tr>
      <w:tr w:rsidR="00D00B43" w:rsidRPr="0031747F" w14:paraId="03C13794" w14:textId="77777777" w:rsidTr="006056B6">
        <w:trPr>
          <w:trHeight w:val="284"/>
          <w:jc w:val="center"/>
        </w:trPr>
        <w:tc>
          <w:tcPr>
            <w:tcW w:w="5512" w:type="dxa"/>
            <w:tcBorders>
              <w:top w:val="single" w:sz="4" w:space="0" w:color="FFFFFF" w:themeColor="background1"/>
            </w:tcBorders>
            <w:shd w:val="clear" w:color="auto" w:fill="auto"/>
            <w:noWrap/>
            <w:vAlign w:val="center"/>
            <w:hideMark/>
          </w:tcPr>
          <w:p w14:paraId="5DA66700" w14:textId="77777777" w:rsidR="00D00B43" w:rsidRPr="006056B6" w:rsidRDefault="00D00B43" w:rsidP="00A17F08">
            <w:pPr>
              <w:spacing w:after="0" w:line="240" w:lineRule="auto"/>
              <w:rPr>
                <w:rFonts w:ascii="Myriad Pro" w:eastAsia="Times New Roman" w:hAnsi="Myriad Pro" w:cs="Arial"/>
                <w:color w:val="000000"/>
                <w:lang w:eastAsia="ru-RU"/>
              </w:rPr>
            </w:pPr>
            <w:r w:rsidRPr="006056B6">
              <w:rPr>
                <w:rFonts w:ascii="Myriad Pro" w:eastAsia="Times New Roman" w:hAnsi="Myriad Pro" w:cs="Arial"/>
                <w:color w:val="000000"/>
                <w:lang w:eastAsia="ru-RU"/>
              </w:rPr>
              <w:t xml:space="preserve">Налоговая база ПАО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МРСК Сибири</w:t>
            </w:r>
            <w:r w:rsidR="00DE71C2" w:rsidRPr="006056B6">
              <w:rPr>
                <w:rFonts w:ascii="Myriad Pro" w:eastAsia="Times New Roman" w:hAnsi="Myriad Pro" w:cs="Arial"/>
                <w:color w:val="000000"/>
                <w:lang w:eastAsia="ru-RU"/>
              </w:rPr>
              <w:t>»</w:t>
            </w:r>
          </w:p>
        </w:tc>
        <w:tc>
          <w:tcPr>
            <w:tcW w:w="2020" w:type="dxa"/>
            <w:tcBorders>
              <w:top w:val="single" w:sz="4" w:space="0" w:color="FFFFFF" w:themeColor="background1"/>
            </w:tcBorders>
            <w:shd w:val="clear" w:color="auto" w:fill="auto"/>
            <w:vAlign w:val="center"/>
            <w:hideMark/>
          </w:tcPr>
          <w:p w14:paraId="53CA49B5" w14:textId="77777777" w:rsidR="00D00B43" w:rsidRPr="006056B6" w:rsidRDefault="00D00B43" w:rsidP="00A17F08">
            <w:pPr>
              <w:spacing w:after="0" w:line="240" w:lineRule="auto"/>
              <w:jc w:val="center"/>
              <w:rPr>
                <w:rFonts w:ascii="Myriad Pro" w:eastAsia="Times New Roman" w:hAnsi="Myriad Pro" w:cs="Arial"/>
                <w:color w:val="000000"/>
                <w:lang w:eastAsia="ru-RU"/>
              </w:rPr>
            </w:pPr>
            <w:r w:rsidRPr="006056B6">
              <w:rPr>
                <w:rFonts w:ascii="Myriad Pro" w:eastAsia="Times New Roman" w:hAnsi="Myriad Pro" w:cs="Arial"/>
                <w:color w:val="000000"/>
                <w:lang w:eastAsia="ru-RU"/>
              </w:rPr>
              <w:t>тыс. руб.</w:t>
            </w:r>
          </w:p>
        </w:tc>
        <w:tc>
          <w:tcPr>
            <w:tcW w:w="1888" w:type="dxa"/>
            <w:tcBorders>
              <w:top w:val="single" w:sz="4" w:space="0" w:color="FFFFFF" w:themeColor="background1"/>
            </w:tcBorders>
            <w:shd w:val="clear" w:color="auto" w:fill="auto"/>
            <w:noWrap/>
            <w:vAlign w:val="center"/>
            <w:hideMark/>
          </w:tcPr>
          <w:p w14:paraId="127A9560" w14:textId="77777777" w:rsidR="00D00B43" w:rsidRPr="006056B6" w:rsidRDefault="00D00B43" w:rsidP="00A17F08">
            <w:pPr>
              <w:spacing w:after="0" w:line="240" w:lineRule="auto"/>
              <w:jc w:val="right"/>
              <w:rPr>
                <w:rFonts w:ascii="Myriad Pro" w:hAnsi="Myriad Pro"/>
              </w:rPr>
            </w:pPr>
            <w:r w:rsidRPr="006056B6">
              <w:rPr>
                <w:rFonts w:ascii="Myriad Pro" w:hAnsi="Myriad Pro"/>
              </w:rPr>
              <w:t>3 829 433,64</w:t>
            </w:r>
          </w:p>
        </w:tc>
      </w:tr>
      <w:tr w:rsidR="00D00B43" w:rsidRPr="0031747F" w14:paraId="0A7A3B49" w14:textId="77777777" w:rsidTr="006056B6">
        <w:trPr>
          <w:trHeight w:val="314"/>
          <w:jc w:val="center"/>
        </w:trPr>
        <w:tc>
          <w:tcPr>
            <w:tcW w:w="5512" w:type="dxa"/>
            <w:vMerge w:val="restart"/>
            <w:shd w:val="clear" w:color="auto" w:fill="auto"/>
            <w:noWrap/>
            <w:vAlign w:val="center"/>
            <w:hideMark/>
          </w:tcPr>
          <w:p w14:paraId="267DE8FB" w14:textId="77777777" w:rsidR="00D00B43" w:rsidRPr="006056B6" w:rsidRDefault="00D00B43" w:rsidP="00A17F08">
            <w:pPr>
              <w:spacing w:after="0" w:line="240" w:lineRule="auto"/>
              <w:rPr>
                <w:rFonts w:ascii="Myriad Pro" w:eastAsia="Times New Roman" w:hAnsi="Myriad Pro" w:cs="Arial"/>
                <w:color w:val="000000"/>
                <w:lang w:eastAsia="ru-RU"/>
              </w:rPr>
            </w:pPr>
            <w:r w:rsidRPr="006056B6">
              <w:rPr>
                <w:rFonts w:ascii="Myriad Pro" w:eastAsia="Times New Roman" w:hAnsi="Myriad Pro" w:cs="Arial"/>
                <w:color w:val="000000"/>
                <w:lang w:eastAsia="ru-RU"/>
              </w:rPr>
              <w:t xml:space="preserve">Доля филиала ПАО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МРСК Сибири</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 xml:space="preserve"> -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Красноярскэнерго</w:t>
            </w:r>
            <w:r w:rsidR="00DE71C2" w:rsidRPr="006056B6">
              <w:rPr>
                <w:rFonts w:ascii="Myriad Pro" w:eastAsia="Times New Roman" w:hAnsi="Myriad Pro" w:cs="Arial"/>
                <w:color w:val="000000"/>
                <w:lang w:eastAsia="ru-RU"/>
              </w:rPr>
              <w:t>»</w:t>
            </w:r>
          </w:p>
        </w:tc>
        <w:tc>
          <w:tcPr>
            <w:tcW w:w="2020" w:type="dxa"/>
            <w:shd w:val="clear" w:color="auto" w:fill="auto"/>
            <w:vAlign w:val="center"/>
            <w:hideMark/>
          </w:tcPr>
          <w:p w14:paraId="475FB236" w14:textId="77777777" w:rsidR="00D00B43" w:rsidRPr="006056B6" w:rsidRDefault="00D00B43" w:rsidP="00A17F08">
            <w:pPr>
              <w:spacing w:after="0" w:line="240" w:lineRule="auto"/>
              <w:jc w:val="center"/>
              <w:rPr>
                <w:rFonts w:ascii="Myriad Pro" w:eastAsia="Times New Roman" w:hAnsi="Myriad Pro" w:cs="Arial"/>
                <w:color w:val="000000"/>
                <w:lang w:eastAsia="ru-RU"/>
              </w:rPr>
            </w:pPr>
            <w:r w:rsidRPr="006056B6">
              <w:rPr>
                <w:rFonts w:ascii="Myriad Pro" w:eastAsia="Times New Roman" w:hAnsi="Myriad Pro" w:cs="Arial"/>
                <w:color w:val="000000"/>
                <w:lang w:eastAsia="ru-RU"/>
              </w:rPr>
              <w:t>%</w:t>
            </w:r>
          </w:p>
        </w:tc>
        <w:tc>
          <w:tcPr>
            <w:tcW w:w="1888" w:type="dxa"/>
            <w:shd w:val="clear" w:color="auto" w:fill="auto"/>
            <w:noWrap/>
            <w:vAlign w:val="center"/>
            <w:hideMark/>
          </w:tcPr>
          <w:p w14:paraId="3D4490F7" w14:textId="77777777" w:rsidR="00D00B43" w:rsidRPr="006056B6" w:rsidRDefault="00D00B43" w:rsidP="00A17F08">
            <w:pPr>
              <w:spacing w:after="0" w:line="240" w:lineRule="auto"/>
              <w:jc w:val="right"/>
              <w:rPr>
                <w:rFonts w:ascii="Myriad Pro" w:hAnsi="Myriad Pro"/>
              </w:rPr>
            </w:pPr>
            <w:r w:rsidRPr="006056B6">
              <w:rPr>
                <w:rFonts w:ascii="Myriad Pro" w:hAnsi="Myriad Pro"/>
              </w:rPr>
              <w:t>18,27810774</w:t>
            </w:r>
          </w:p>
        </w:tc>
      </w:tr>
      <w:tr w:rsidR="00D00B43" w:rsidRPr="0031747F" w14:paraId="3EA3357F" w14:textId="77777777" w:rsidTr="006056B6">
        <w:trPr>
          <w:trHeight w:val="305"/>
          <w:jc w:val="center"/>
        </w:trPr>
        <w:tc>
          <w:tcPr>
            <w:tcW w:w="5512" w:type="dxa"/>
            <w:vMerge/>
            <w:vAlign w:val="center"/>
            <w:hideMark/>
          </w:tcPr>
          <w:p w14:paraId="0E41140C" w14:textId="77777777" w:rsidR="00D00B43" w:rsidRPr="006056B6" w:rsidRDefault="00D00B43" w:rsidP="00A17F08">
            <w:pPr>
              <w:spacing w:after="0" w:line="240" w:lineRule="auto"/>
              <w:rPr>
                <w:rFonts w:ascii="Myriad Pro" w:eastAsia="Times New Roman" w:hAnsi="Myriad Pro" w:cs="Arial"/>
                <w:color w:val="000000"/>
                <w:lang w:eastAsia="ru-RU"/>
              </w:rPr>
            </w:pPr>
          </w:p>
        </w:tc>
        <w:tc>
          <w:tcPr>
            <w:tcW w:w="2020" w:type="dxa"/>
            <w:shd w:val="clear" w:color="auto" w:fill="auto"/>
            <w:vAlign w:val="center"/>
            <w:hideMark/>
          </w:tcPr>
          <w:p w14:paraId="71AAD07F" w14:textId="77777777" w:rsidR="00D00B43" w:rsidRPr="006056B6" w:rsidRDefault="00D00B43" w:rsidP="00A17F08">
            <w:pPr>
              <w:spacing w:after="0" w:line="240" w:lineRule="auto"/>
              <w:jc w:val="center"/>
              <w:rPr>
                <w:rFonts w:ascii="Myriad Pro" w:eastAsia="Times New Roman" w:hAnsi="Myriad Pro" w:cs="Arial"/>
                <w:color w:val="000000"/>
                <w:lang w:eastAsia="ru-RU"/>
              </w:rPr>
            </w:pPr>
            <w:r w:rsidRPr="006056B6">
              <w:rPr>
                <w:rFonts w:ascii="Myriad Pro" w:eastAsia="Times New Roman" w:hAnsi="Myriad Pro" w:cs="Arial"/>
                <w:color w:val="000000"/>
                <w:lang w:eastAsia="ru-RU"/>
              </w:rPr>
              <w:t>тыс. руб.</w:t>
            </w:r>
          </w:p>
        </w:tc>
        <w:tc>
          <w:tcPr>
            <w:tcW w:w="1888" w:type="dxa"/>
            <w:shd w:val="clear" w:color="auto" w:fill="auto"/>
            <w:noWrap/>
            <w:vAlign w:val="center"/>
            <w:hideMark/>
          </w:tcPr>
          <w:p w14:paraId="410D848F" w14:textId="77777777" w:rsidR="00D00B43" w:rsidRPr="006056B6" w:rsidRDefault="00D00B43" w:rsidP="00A17F08">
            <w:pPr>
              <w:spacing w:after="0" w:line="240" w:lineRule="auto"/>
              <w:jc w:val="right"/>
              <w:rPr>
                <w:rFonts w:ascii="Myriad Pro" w:hAnsi="Myriad Pro"/>
              </w:rPr>
            </w:pPr>
            <w:r w:rsidRPr="006056B6">
              <w:rPr>
                <w:rFonts w:ascii="Myriad Pro" w:hAnsi="Myriad Pro"/>
              </w:rPr>
              <w:t xml:space="preserve"> 699 948,01    </w:t>
            </w:r>
          </w:p>
        </w:tc>
      </w:tr>
      <w:tr w:rsidR="00D00B43" w:rsidRPr="0031747F" w14:paraId="121FB99F" w14:textId="77777777" w:rsidTr="006056B6">
        <w:trPr>
          <w:trHeight w:val="628"/>
          <w:jc w:val="center"/>
        </w:trPr>
        <w:tc>
          <w:tcPr>
            <w:tcW w:w="5512" w:type="dxa"/>
            <w:shd w:val="clear" w:color="auto" w:fill="auto"/>
            <w:vAlign w:val="center"/>
            <w:hideMark/>
          </w:tcPr>
          <w:p w14:paraId="164810EC" w14:textId="77777777" w:rsidR="00D00B43" w:rsidRPr="006056B6" w:rsidRDefault="00D00B43" w:rsidP="00A17F08">
            <w:pPr>
              <w:spacing w:after="0" w:line="240" w:lineRule="auto"/>
              <w:rPr>
                <w:rFonts w:ascii="Myriad Pro" w:eastAsia="Times New Roman" w:hAnsi="Myriad Pro" w:cs="Arial"/>
                <w:color w:val="000000"/>
                <w:lang w:eastAsia="ru-RU"/>
              </w:rPr>
            </w:pPr>
            <w:r w:rsidRPr="006056B6">
              <w:rPr>
                <w:rFonts w:ascii="Myriad Pro" w:eastAsia="Times New Roman" w:hAnsi="Myriad Pro" w:cs="Arial"/>
                <w:color w:val="000000"/>
                <w:lang w:eastAsia="ru-RU"/>
              </w:rPr>
              <w:t xml:space="preserve">Сумма налога на прибыль к уплате в федеральный бюджет по ставке 3%, приходящаяся на филиал ПАО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МРСК Сибир</w:t>
            </w:r>
            <w:r w:rsidR="00DE71C2" w:rsidRPr="006056B6">
              <w:rPr>
                <w:rFonts w:ascii="Myriad Pro" w:eastAsia="Times New Roman" w:hAnsi="Myriad Pro" w:cs="Arial"/>
                <w:color w:val="000000"/>
                <w:lang w:eastAsia="ru-RU"/>
              </w:rPr>
              <w:t>и»</w:t>
            </w:r>
            <w:r w:rsidRPr="006056B6">
              <w:rPr>
                <w:rFonts w:ascii="Myriad Pro" w:eastAsia="Times New Roman" w:hAnsi="Myriad Pro" w:cs="Arial"/>
                <w:color w:val="000000"/>
                <w:lang w:eastAsia="ru-RU"/>
              </w:rPr>
              <w:t xml:space="preserve">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Красноярскэнерго</w:t>
            </w:r>
            <w:r w:rsidR="00DE71C2" w:rsidRPr="006056B6">
              <w:rPr>
                <w:rFonts w:ascii="Myriad Pro" w:eastAsia="Times New Roman" w:hAnsi="Myriad Pro" w:cs="Arial"/>
                <w:color w:val="000000"/>
                <w:lang w:eastAsia="ru-RU"/>
              </w:rPr>
              <w:t>»</w:t>
            </w:r>
          </w:p>
        </w:tc>
        <w:tc>
          <w:tcPr>
            <w:tcW w:w="2020" w:type="dxa"/>
            <w:shd w:val="clear" w:color="auto" w:fill="auto"/>
            <w:vAlign w:val="center"/>
            <w:hideMark/>
          </w:tcPr>
          <w:p w14:paraId="65BDE1A8" w14:textId="77777777" w:rsidR="00D00B43" w:rsidRPr="006056B6" w:rsidRDefault="00D00B43" w:rsidP="00A17F08">
            <w:pPr>
              <w:spacing w:after="0" w:line="240" w:lineRule="auto"/>
              <w:jc w:val="center"/>
              <w:rPr>
                <w:rFonts w:ascii="Myriad Pro" w:eastAsia="Times New Roman" w:hAnsi="Myriad Pro" w:cs="Arial"/>
                <w:color w:val="000000"/>
                <w:lang w:eastAsia="ru-RU"/>
              </w:rPr>
            </w:pPr>
            <w:r w:rsidRPr="006056B6">
              <w:rPr>
                <w:rFonts w:ascii="Myriad Pro" w:eastAsia="Times New Roman" w:hAnsi="Myriad Pro" w:cs="Arial"/>
                <w:color w:val="000000"/>
                <w:lang w:eastAsia="ru-RU"/>
              </w:rPr>
              <w:t>тыс. руб.</w:t>
            </w:r>
          </w:p>
        </w:tc>
        <w:tc>
          <w:tcPr>
            <w:tcW w:w="1888" w:type="dxa"/>
            <w:shd w:val="clear" w:color="auto" w:fill="auto"/>
            <w:noWrap/>
            <w:vAlign w:val="center"/>
            <w:hideMark/>
          </w:tcPr>
          <w:p w14:paraId="4086E583" w14:textId="77777777" w:rsidR="00D00B43" w:rsidRPr="006056B6" w:rsidRDefault="00D00B43" w:rsidP="00A17F08">
            <w:pPr>
              <w:spacing w:after="0" w:line="240" w:lineRule="auto"/>
              <w:jc w:val="right"/>
              <w:rPr>
                <w:rFonts w:ascii="Myriad Pro" w:hAnsi="Myriad Pro"/>
              </w:rPr>
            </w:pPr>
            <w:r w:rsidRPr="006056B6">
              <w:rPr>
                <w:rFonts w:ascii="Myriad Pro" w:hAnsi="Myriad Pro"/>
              </w:rPr>
              <w:t xml:space="preserve"> 20 998,44    </w:t>
            </w:r>
          </w:p>
        </w:tc>
      </w:tr>
      <w:tr w:rsidR="00D00B43" w:rsidRPr="0031747F" w14:paraId="4DE46772" w14:textId="77777777" w:rsidTr="006056B6">
        <w:trPr>
          <w:trHeight w:val="510"/>
          <w:jc w:val="center"/>
        </w:trPr>
        <w:tc>
          <w:tcPr>
            <w:tcW w:w="5512" w:type="dxa"/>
            <w:shd w:val="clear" w:color="auto" w:fill="auto"/>
            <w:vAlign w:val="center"/>
            <w:hideMark/>
          </w:tcPr>
          <w:p w14:paraId="6620B2DF" w14:textId="77777777" w:rsidR="00D00B43" w:rsidRPr="006056B6" w:rsidRDefault="00D00B43" w:rsidP="00A17F08">
            <w:pPr>
              <w:spacing w:after="0" w:line="240" w:lineRule="auto"/>
              <w:rPr>
                <w:rFonts w:ascii="Myriad Pro" w:eastAsia="Times New Roman" w:hAnsi="Myriad Pro" w:cs="Arial"/>
                <w:color w:val="000000"/>
                <w:lang w:eastAsia="ru-RU"/>
              </w:rPr>
            </w:pPr>
            <w:r w:rsidRPr="006056B6">
              <w:rPr>
                <w:rFonts w:ascii="Myriad Pro" w:eastAsia="Times New Roman" w:hAnsi="Myriad Pro" w:cs="Arial"/>
                <w:color w:val="000000"/>
                <w:lang w:eastAsia="ru-RU"/>
              </w:rPr>
              <w:t xml:space="preserve">Сумма налога на прибыль к уплате в бюджет субъекта РФ по ставке 17 %, приходящаяся на филиал ПАО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МРСК Сибири</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 xml:space="preserve"> -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Красноярскэнерго</w:t>
            </w:r>
            <w:r w:rsidR="00DE71C2" w:rsidRPr="006056B6">
              <w:rPr>
                <w:rFonts w:ascii="Myriad Pro" w:eastAsia="Times New Roman" w:hAnsi="Myriad Pro" w:cs="Arial"/>
                <w:color w:val="000000"/>
                <w:lang w:eastAsia="ru-RU"/>
              </w:rPr>
              <w:t>»</w:t>
            </w:r>
          </w:p>
        </w:tc>
        <w:tc>
          <w:tcPr>
            <w:tcW w:w="2020" w:type="dxa"/>
            <w:shd w:val="clear" w:color="auto" w:fill="auto"/>
            <w:vAlign w:val="center"/>
            <w:hideMark/>
          </w:tcPr>
          <w:p w14:paraId="0F7AF200" w14:textId="77777777" w:rsidR="00D00B43" w:rsidRPr="006056B6" w:rsidRDefault="00D00B43" w:rsidP="00A17F08">
            <w:pPr>
              <w:spacing w:after="0" w:line="240" w:lineRule="auto"/>
              <w:jc w:val="center"/>
              <w:rPr>
                <w:rFonts w:ascii="Myriad Pro" w:eastAsia="Times New Roman" w:hAnsi="Myriad Pro" w:cs="Arial"/>
                <w:color w:val="000000"/>
                <w:lang w:eastAsia="ru-RU"/>
              </w:rPr>
            </w:pPr>
            <w:r w:rsidRPr="006056B6">
              <w:rPr>
                <w:rFonts w:ascii="Myriad Pro" w:eastAsia="Times New Roman" w:hAnsi="Myriad Pro" w:cs="Arial"/>
                <w:color w:val="000000"/>
                <w:lang w:eastAsia="ru-RU"/>
              </w:rPr>
              <w:t>тыс. руб.</w:t>
            </w:r>
          </w:p>
        </w:tc>
        <w:tc>
          <w:tcPr>
            <w:tcW w:w="1888" w:type="dxa"/>
            <w:shd w:val="clear" w:color="auto" w:fill="auto"/>
            <w:noWrap/>
            <w:vAlign w:val="center"/>
            <w:hideMark/>
          </w:tcPr>
          <w:p w14:paraId="7AA2AD6F" w14:textId="77777777" w:rsidR="00D00B43" w:rsidRPr="006056B6" w:rsidRDefault="00D00B43" w:rsidP="00A17F08">
            <w:pPr>
              <w:spacing w:after="0" w:line="240" w:lineRule="auto"/>
              <w:jc w:val="right"/>
              <w:rPr>
                <w:rFonts w:ascii="Myriad Pro" w:hAnsi="Myriad Pro"/>
              </w:rPr>
            </w:pPr>
            <w:r w:rsidRPr="006056B6">
              <w:rPr>
                <w:rFonts w:ascii="Myriad Pro" w:hAnsi="Myriad Pro"/>
              </w:rPr>
              <w:t xml:space="preserve"> 118 991,16    </w:t>
            </w:r>
          </w:p>
        </w:tc>
      </w:tr>
      <w:tr w:rsidR="00D00B43" w:rsidRPr="0031747F" w14:paraId="14DB523A" w14:textId="77777777" w:rsidTr="006056B6">
        <w:trPr>
          <w:trHeight w:val="429"/>
          <w:jc w:val="center"/>
        </w:trPr>
        <w:tc>
          <w:tcPr>
            <w:tcW w:w="5512" w:type="dxa"/>
            <w:shd w:val="clear" w:color="auto" w:fill="auto"/>
            <w:vAlign w:val="center"/>
            <w:hideMark/>
          </w:tcPr>
          <w:p w14:paraId="4E615E73" w14:textId="77777777" w:rsidR="00D00B43" w:rsidRPr="006056B6" w:rsidRDefault="00D00B43" w:rsidP="00A17F08">
            <w:pPr>
              <w:spacing w:after="0" w:line="240" w:lineRule="auto"/>
              <w:rPr>
                <w:rFonts w:ascii="Myriad Pro" w:eastAsia="Times New Roman" w:hAnsi="Myriad Pro" w:cs="Arial"/>
                <w:color w:val="000000"/>
                <w:lang w:eastAsia="ru-RU"/>
              </w:rPr>
            </w:pPr>
            <w:r w:rsidRPr="006056B6">
              <w:rPr>
                <w:rFonts w:ascii="Myriad Pro" w:eastAsia="Times New Roman" w:hAnsi="Myriad Pro" w:cs="Arial"/>
                <w:color w:val="000000"/>
                <w:lang w:eastAsia="ru-RU"/>
              </w:rPr>
              <w:t xml:space="preserve">Итого налог на прибыль, отнесенный на филиал ПАО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МРСК Сибири</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 xml:space="preserve"> -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Красноярскэнерго</w:t>
            </w:r>
            <w:r w:rsidR="00DE71C2" w:rsidRPr="006056B6">
              <w:rPr>
                <w:rFonts w:ascii="Myriad Pro" w:eastAsia="Times New Roman" w:hAnsi="Myriad Pro" w:cs="Arial"/>
                <w:color w:val="000000"/>
                <w:lang w:eastAsia="ru-RU"/>
              </w:rPr>
              <w:t>»</w:t>
            </w:r>
          </w:p>
        </w:tc>
        <w:tc>
          <w:tcPr>
            <w:tcW w:w="2020" w:type="dxa"/>
            <w:shd w:val="clear" w:color="auto" w:fill="auto"/>
            <w:vAlign w:val="center"/>
            <w:hideMark/>
          </w:tcPr>
          <w:p w14:paraId="08713A0C" w14:textId="77777777" w:rsidR="00D00B43" w:rsidRPr="006056B6" w:rsidRDefault="00D00B43" w:rsidP="00A17F08">
            <w:pPr>
              <w:spacing w:after="0" w:line="240" w:lineRule="auto"/>
              <w:jc w:val="center"/>
              <w:rPr>
                <w:rFonts w:ascii="Myriad Pro" w:eastAsia="Times New Roman" w:hAnsi="Myriad Pro" w:cs="Arial"/>
                <w:color w:val="000000"/>
                <w:lang w:eastAsia="ru-RU"/>
              </w:rPr>
            </w:pPr>
            <w:r w:rsidRPr="006056B6">
              <w:rPr>
                <w:rFonts w:ascii="Myriad Pro" w:eastAsia="Times New Roman" w:hAnsi="Myriad Pro" w:cs="Arial"/>
                <w:color w:val="000000"/>
                <w:lang w:eastAsia="ru-RU"/>
              </w:rPr>
              <w:t>тыс. руб.</w:t>
            </w:r>
          </w:p>
        </w:tc>
        <w:tc>
          <w:tcPr>
            <w:tcW w:w="1888" w:type="dxa"/>
            <w:shd w:val="clear" w:color="auto" w:fill="auto"/>
            <w:noWrap/>
            <w:vAlign w:val="center"/>
            <w:hideMark/>
          </w:tcPr>
          <w:p w14:paraId="7ACC90C8" w14:textId="77777777" w:rsidR="00D00B43" w:rsidRPr="006056B6" w:rsidRDefault="00D00B43" w:rsidP="00A17F08">
            <w:pPr>
              <w:spacing w:after="0" w:line="240" w:lineRule="auto"/>
              <w:jc w:val="right"/>
              <w:rPr>
                <w:rFonts w:ascii="Myriad Pro" w:hAnsi="Myriad Pro"/>
              </w:rPr>
            </w:pPr>
            <w:r w:rsidRPr="006056B6">
              <w:rPr>
                <w:rFonts w:ascii="Myriad Pro" w:hAnsi="Myriad Pro"/>
              </w:rPr>
              <w:t xml:space="preserve"> 139 989,60    </w:t>
            </w:r>
          </w:p>
        </w:tc>
      </w:tr>
      <w:tr w:rsidR="00D00B43" w:rsidRPr="0031747F" w14:paraId="47B4776E" w14:textId="77777777" w:rsidTr="006056B6">
        <w:trPr>
          <w:trHeight w:val="751"/>
          <w:jc w:val="center"/>
        </w:trPr>
        <w:tc>
          <w:tcPr>
            <w:tcW w:w="5512" w:type="dxa"/>
            <w:shd w:val="clear" w:color="auto" w:fill="auto"/>
            <w:vAlign w:val="center"/>
            <w:hideMark/>
          </w:tcPr>
          <w:p w14:paraId="3CEE416E" w14:textId="77777777" w:rsidR="00D00B43" w:rsidRPr="006056B6" w:rsidRDefault="00D00B43" w:rsidP="00A17F08">
            <w:pPr>
              <w:spacing w:after="0" w:line="240" w:lineRule="auto"/>
              <w:rPr>
                <w:rFonts w:ascii="Myriad Pro" w:eastAsia="Times New Roman" w:hAnsi="Myriad Pro" w:cs="Arial"/>
                <w:color w:val="000000"/>
                <w:lang w:eastAsia="ru-RU"/>
              </w:rPr>
            </w:pPr>
            <w:r w:rsidRPr="006056B6">
              <w:rPr>
                <w:rFonts w:ascii="Myriad Pro" w:eastAsia="Times New Roman" w:hAnsi="Myriad Pro" w:cs="Arial"/>
                <w:color w:val="000000"/>
                <w:lang w:eastAsia="ru-RU"/>
              </w:rPr>
              <w:t xml:space="preserve">Доля расходов, относимых на деятельность по передаче электрической энергии и технологическое присоединение по филиалу ПАО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МРСК Сибири</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 xml:space="preserve"> - </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Красноярскэнерго</w:t>
            </w:r>
            <w:r w:rsidR="00DE71C2" w:rsidRPr="006056B6">
              <w:rPr>
                <w:rFonts w:ascii="Myriad Pro" w:eastAsia="Times New Roman" w:hAnsi="Myriad Pro" w:cs="Arial"/>
                <w:color w:val="000000"/>
                <w:lang w:eastAsia="ru-RU"/>
              </w:rPr>
              <w:t>»</w:t>
            </w:r>
            <w:r w:rsidRPr="006056B6">
              <w:rPr>
                <w:rFonts w:ascii="Myriad Pro" w:eastAsia="Times New Roman" w:hAnsi="Myriad Pro" w:cs="Arial"/>
                <w:color w:val="000000"/>
                <w:lang w:eastAsia="ru-RU"/>
              </w:rPr>
              <w:t xml:space="preserve"> согласно данным раздельного учета</w:t>
            </w:r>
          </w:p>
        </w:tc>
        <w:tc>
          <w:tcPr>
            <w:tcW w:w="2020" w:type="dxa"/>
            <w:shd w:val="clear" w:color="auto" w:fill="auto"/>
            <w:vAlign w:val="center"/>
            <w:hideMark/>
          </w:tcPr>
          <w:p w14:paraId="1B50E1F2" w14:textId="77777777" w:rsidR="00D00B43" w:rsidRPr="006056B6" w:rsidRDefault="00D00B43" w:rsidP="00A17F08">
            <w:pPr>
              <w:spacing w:after="0" w:line="240" w:lineRule="auto"/>
              <w:jc w:val="center"/>
              <w:rPr>
                <w:rFonts w:ascii="Myriad Pro" w:eastAsia="Times New Roman" w:hAnsi="Myriad Pro" w:cs="Arial"/>
                <w:color w:val="000000"/>
                <w:lang w:eastAsia="ru-RU"/>
              </w:rPr>
            </w:pPr>
            <w:r w:rsidRPr="006056B6">
              <w:rPr>
                <w:rFonts w:ascii="Myriad Pro" w:eastAsia="Times New Roman" w:hAnsi="Myriad Pro" w:cs="Arial"/>
                <w:color w:val="000000"/>
                <w:lang w:eastAsia="ru-RU"/>
              </w:rPr>
              <w:t>%</w:t>
            </w:r>
          </w:p>
        </w:tc>
        <w:tc>
          <w:tcPr>
            <w:tcW w:w="1888" w:type="dxa"/>
            <w:shd w:val="clear" w:color="auto" w:fill="auto"/>
            <w:noWrap/>
            <w:vAlign w:val="center"/>
            <w:hideMark/>
          </w:tcPr>
          <w:p w14:paraId="08F8B13F" w14:textId="77777777" w:rsidR="00D00B43" w:rsidRPr="006056B6" w:rsidRDefault="00D00B43" w:rsidP="00A17F08">
            <w:pPr>
              <w:spacing w:after="0" w:line="240" w:lineRule="auto"/>
              <w:jc w:val="right"/>
              <w:rPr>
                <w:rFonts w:ascii="Myriad Pro" w:hAnsi="Myriad Pro"/>
              </w:rPr>
            </w:pPr>
            <w:r w:rsidRPr="006056B6">
              <w:rPr>
                <w:rFonts w:ascii="Myriad Pro" w:hAnsi="Myriad Pro"/>
              </w:rPr>
              <w:t xml:space="preserve"> 99,78    </w:t>
            </w:r>
          </w:p>
        </w:tc>
      </w:tr>
      <w:tr w:rsidR="00D00B43" w:rsidRPr="0031747F" w14:paraId="6F4B2B40" w14:textId="77777777" w:rsidTr="006056B6">
        <w:trPr>
          <w:trHeight w:val="496"/>
          <w:jc w:val="center"/>
        </w:trPr>
        <w:tc>
          <w:tcPr>
            <w:tcW w:w="5512" w:type="dxa"/>
            <w:shd w:val="clear" w:color="auto" w:fill="auto"/>
            <w:vAlign w:val="center"/>
            <w:hideMark/>
          </w:tcPr>
          <w:p w14:paraId="7156A3FB" w14:textId="77777777" w:rsidR="00D00B43" w:rsidRPr="006056B6" w:rsidRDefault="00D00B43" w:rsidP="00A17F08">
            <w:pPr>
              <w:spacing w:after="0" w:line="240" w:lineRule="auto"/>
              <w:rPr>
                <w:rFonts w:ascii="Myriad Pro" w:eastAsia="Times New Roman" w:hAnsi="Myriad Pro" w:cs="Arial"/>
                <w:b/>
                <w:bCs/>
                <w:lang w:eastAsia="ru-RU"/>
              </w:rPr>
            </w:pPr>
            <w:r w:rsidRPr="006056B6">
              <w:rPr>
                <w:rFonts w:ascii="Myriad Pro" w:eastAsia="Times New Roman" w:hAnsi="Myriad Pro" w:cs="Arial"/>
                <w:b/>
                <w:bCs/>
                <w:lang w:eastAsia="ru-RU"/>
              </w:rPr>
              <w:t xml:space="preserve">Сумма налога на прибыль по регулируемым видам деятельности, приходящаяся на филиал ПАО </w:t>
            </w:r>
            <w:r w:rsidR="00DE71C2" w:rsidRPr="006056B6">
              <w:rPr>
                <w:rFonts w:ascii="Myriad Pro" w:eastAsia="Times New Roman" w:hAnsi="Myriad Pro" w:cs="Arial"/>
                <w:b/>
                <w:bCs/>
                <w:lang w:eastAsia="ru-RU"/>
              </w:rPr>
              <w:t>«</w:t>
            </w:r>
            <w:r w:rsidRPr="006056B6">
              <w:rPr>
                <w:rFonts w:ascii="Myriad Pro" w:eastAsia="Times New Roman" w:hAnsi="Myriad Pro" w:cs="Arial"/>
                <w:b/>
                <w:bCs/>
                <w:lang w:eastAsia="ru-RU"/>
              </w:rPr>
              <w:t>МРСК Сибири</w:t>
            </w:r>
            <w:r w:rsidR="00DE71C2" w:rsidRPr="006056B6">
              <w:rPr>
                <w:rFonts w:ascii="Myriad Pro" w:eastAsia="Times New Roman" w:hAnsi="Myriad Pro" w:cs="Arial"/>
                <w:b/>
                <w:bCs/>
                <w:lang w:eastAsia="ru-RU"/>
              </w:rPr>
              <w:t>»</w:t>
            </w:r>
            <w:r w:rsidRPr="006056B6">
              <w:rPr>
                <w:rFonts w:ascii="Myriad Pro" w:eastAsia="Times New Roman" w:hAnsi="Myriad Pro" w:cs="Arial"/>
                <w:b/>
                <w:bCs/>
                <w:lang w:eastAsia="ru-RU"/>
              </w:rPr>
              <w:t xml:space="preserve"> - </w:t>
            </w:r>
            <w:r w:rsidR="00DE71C2" w:rsidRPr="006056B6">
              <w:rPr>
                <w:rFonts w:ascii="Myriad Pro" w:eastAsia="Times New Roman" w:hAnsi="Myriad Pro" w:cs="Arial"/>
                <w:b/>
                <w:bCs/>
                <w:lang w:eastAsia="ru-RU"/>
              </w:rPr>
              <w:t>«</w:t>
            </w:r>
            <w:r w:rsidRPr="006056B6">
              <w:rPr>
                <w:rFonts w:ascii="Myriad Pro" w:eastAsia="Times New Roman" w:hAnsi="Myriad Pro" w:cs="Arial"/>
                <w:b/>
                <w:bCs/>
                <w:lang w:eastAsia="ru-RU"/>
              </w:rPr>
              <w:t>Красноярскэнерго</w:t>
            </w:r>
            <w:r w:rsidR="00DE71C2" w:rsidRPr="006056B6">
              <w:rPr>
                <w:rFonts w:ascii="Myriad Pro" w:eastAsia="Times New Roman" w:hAnsi="Myriad Pro" w:cs="Arial"/>
                <w:b/>
                <w:bCs/>
                <w:lang w:eastAsia="ru-RU"/>
              </w:rPr>
              <w:t>»</w:t>
            </w:r>
          </w:p>
        </w:tc>
        <w:tc>
          <w:tcPr>
            <w:tcW w:w="2020" w:type="dxa"/>
            <w:shd w:val="clear" w:color="auto" w:fill="auto"/>
            <w:vAlign w:val="center"/>
            <w:hideMark/>
          </w:tcPr>
          <w:p w14:paraId="23DDB90A" w14:textId="77777777" w:rsidR="00D00B43" w:rsidRPr="006056B6" w:rsidRDefault="00D00B43" w:rsidP="00A17F08">
            <w:pPr>
              <w:spacing w:after="0" w:line="240" w:lineRule="auto"/>
              <w:jc w:val="center"/>
              <w:rPr>
                <w:rFonts w:ascii="Myriad Pro" w:eastAsia="Times New Roman" w:hAnsi="Myriad Pro" w:cs="Arial"/>
                <w:b/>
                <w:bCs/>
                <w:lang w:eastAsia="ru-RU"/>
              </w:rPr>
            </w:pPr>
            <w:r w:rsidRPr="006056B6">
              <w:rPr>
                <w:rFonts w:ascii="Myriad Pro" w:eastAsia="Times New Roman" w:hAnsi="Myriad Pro" w:cs="Arial"/>
                <w:b/>
                <w:bCs/>
                <w:lang w:eastAsia="ru-RU"/>
              </w:rPr>
              <w:t>тыс. руб.</w:t>
            </w:r>
          </w:p>
        </w:tc>
        <w:tc>
          <w:tcPr>
            <w:tcW w:w="1888" w:type="dxa"/>
            <w:shd w:val="clear" w:color="auto" w:fill="auto"/>
            <w:noWrap/>
            <w:vAlign w:val="center"/>
            <w:hideMark/>
          </w:tcPr>
          <w:p w14:paraId="0C107AFE" w14:textId="77777777" w:rsidR="00D00B43" w:rsidRPr="006056B6" w:rsidRDefault="00D00B43" w:rsidP="00A17F08">
            <w:pPr>
              <w:spacing w:after="0" w:line="240" w:lineRule="auto"/>
              <w:jc w:val="right"/>
              <w:rPr>
                <w:rFonts w:ascii="Myriad Pro" w:hAnsi="Myriad Pro"/>
                <w:b/>
              </w:rPr>
            </w:pPr>
            <w:r w:rsidRPr="006056B6">
              <w:rPr>
                <w:rFonts w:ascii="Myriad Pro" w:hAnsi="Myriad Pro"/>
                <w:b/>
              </w:rPr>
              <w:t xml:space="preserve"> </w:t>
            </w:r>
            <w:r w:rsidRPr="007B4D80">
              <w:rPr>
                <w:rFonts w:ascii="Myriad Pro" w:hAnsi="Myriad Pro"/>
                <w:b/>
                <w:highlight w:val="yellow"/>
              </w:rPr>
              <w:t>139 681,62</w:t>
            </w:r>
            <w:r w:rsidRPr="006056B6">
              <w:rPr>
                <w:rFonts w:ascii="Myriad Pro" w:hAnsi="Myriad Pro"/>
                <w:b/>
              </w:rPr>
              <w:t xml:space="preserve">    </w:t>
            </w:r>
          </w:p>
        </w:tc>
      </w:tr>
    </w:tbl>
    <w:p w14:paraId="31C7334E" w14:textId="77777777" w:rsidR="00D00B43" w:rsidRPr="005659CA" w:rsidRDefault="00D00B43" w:rsidP="00D00B43">
      <w:pPr>
        <w:spacing w:after="0" w:line="360" w:lineRule="auto"/>
        <w:ind w:firstLine="567"/>
        <w:contextualSpacing/>
        <w:jc w:val="both"/>
        <w:rPr>
          <w:rFonts w:ascii="Myriad Pro" w:eastAsia="Times New Roman" w:hAnsi="Myriad Pro" w:cs="Times New Roman"/>
          <w:sz w:val="26"/>
          <w:szCs w:val="26"/>
          <w:lang w:eastAsia="ru-RU"/>
        </w:rPr>
      </w:pPr>
    </w:p>
    <w:p w14:paraId="6ACF3474" w14:textId="7F38AE38" w:rsidR="00424E34" w:rsidRPr="0081230C" w:rsidRDefault="00D00B43" w:rsidP="0081230C">
      <w:pPr>
        <w:pStyle w:val="ab"/>
        <w:spacing w:line="360" w:lineRule="auto"/>
        <w:ind w:firstLine="567"/>
        <w:jc w:val="both"/>
      </w:pPr>
      <w:r w:rsidRPr="0081230C">
        <w:rPr>
          <w:rFonts w:ascii="Myriad Pro" w:eastAsia="Calibri" w:hAnsi="Myriad Pro" w:cs="Times New Roman"/>
          <w:sz w:val="26"/>
          <w:szCs w:val="26"/>
        </w:rPr>
        <w:t>Таким образом, по расчету Исполнителя, величина расходов по статье «Налог на прибыль» составляет 139 681,62 тыс. руб.</w:t>
      </w:r>
      <w:r w:rsidR="00424E34" w:rsidRPr="0081230C">
        <w:rPr>
          <w:rFonts w:ascii="Myriad Pro" w:eastAsia="Calibri" w:hAnsi="Myriad Pro" w:cs="Times New Roman"/>
          <w:sz w:val="26"/>
          <w:szCs w:val="26"/>
        </w:rPr>
        <w:t xml:space="preserve"> </w:t>
      </w:r>
    </w:p>
    <w:p w14:paraId="26F92D3E" w14:textId="77777777" w:rsidR="00D00B43" w:rsidRPr="006056B6" w:rsidRDefault="00D00B43" w:rsidP="00D00B43">
      <w:pPr>
        <w:ind w:firstLine="567"/>
        <w:rPr>
          <w:rFonts w:ascii="Myriad Pro" w:hAnsi="Myriad Pro"/>
        </w:rPr>
      </w:pPr>
    </w:p>
    <w:p w14:paraId="40496A1B" w14:textId="77777777" w:rsidR="00370737" w:rsidRPr="00897FA0" w:rsidRDefault="00370737" w:rsidP="006056B6">
      <w:pPr>
        <w:pStyle w:val="3"/>
        <w:numPr>
          <w:ilvl w:val="2"/>
          <w:numId w:val="131"/>
        </w:numPr>
        <w:tabs>
          <w:tab w:val="left" w:pos="567"/>
        </w:tabs>
        <w:spacing w:line="360" w:lineRule="auto"/>
        <w:ind w:left="1701"/>
        <w:jc w:val="both"/>
        <w:rPr>
          <w:rFonts w:ascii="Myriad Pro" w:hAnsi="Myriad Pro"/>
          <w:b/>
          <w:color w:val="4F6228"/>
          <w:sz w:val="28"/>
          <w:szCs w:val="28"/>
        </w:rPr>
      </w:pPr>
      <w:bookmarkStart w:id="79" w:name="_Toc40530902"/>
      <w:bookmarkStart w:id="80" w:name="_Toc40551915"/>
      <w:bookmarkStart w:id="81" w:name="_Toc49167683"/>
      <w:r w:rsidRPr="005659CA">
        <w:rPr>
          <w:rFonts w:ascii="Myriad Pro" w:hAnsi="Myriad Pro"/>
          <w:b/>
          <w:color w:val="4F6228"/>
          <w:sz w:val="28"/>
          <w:szCs w:val="28"/>
        </w:rPr>
        <w:t>Налог на имущество</w:t>
      </w:r>
      <w:r w:rsidR="00E40DDE" w:rsidRPr="00B75710">
        <w:rPr>
          <w:rFonts w:ascii="Myriad Pro" w:hAnsi="Myriad Pro"/>
          <w:b/>
          <w:color w:val="4F6228"/>
          <w:sz w:val="28"/>
          <w:szCs w:val="28"/>
        </w:rPr>
        <w:t>, плата за землю, прочие налоги и сборы</w:t>
      </w:r>
      <w:bookmarkEnd w:id="79"/>
      <w:bookmarkEnd w:id="80"/>
      <w:bookmarkEnd w:id="81"/>
    </w:p>
    <w:p w14:paraId="5B786BB1" w14:textId="77777777" w:rsidR="00E40DDE" w:rsidRPr="00985076" w:rsidRDefault="00E40DDE" w:rsidP="00E40DDE">
      <w:pPr>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В соответствии с пунктом 28 Основ ценообразования №1178 в необходимую валовую выручку включаются:</w:t>
      </w:r>
    </w:p>
    <w:p w14:paraId="35C855FE" w14:textId="77777777" w:rsidR="00E40DDE" w:rsidRPr="00E17399" w:rsidRDefault="00E40DDE" w:rsidP="0031747F">
      <w:pPr>
        <w:pStyle w:val="a3"/>
        <w:numPr>
          <w:ilvl w:val="0"/>
          <w:numId w:val="103"/>
        </w:numPr>
        <w:tabs>
          <w:tab w:val="left" w:pos="1134"/>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Земельный налог - порядок исчисления, уплаты налога определен главой 31 НК РФ (часть вторая).  Ставка земельного налога на территории г. Красноярск определена Решением Красноярского городского Совета от 01.07.1997 N 5-32 (ред. от 12.10.2018) "О местных налогах на территории города Красноярска". Ставка для прочих земельных участков - 1,5% от кадастровой стоимости земельного участка. </w:t>
      </w:r>
    </w:p>
    <w:p w14:paraId="6197D24E" w14:textId="77777777" w:rsidR="00E40DDE" w:rsidRPr="00E17399" w:rsidRDefault="00E40DDE" w:rsidP="0031747F">
      <w:pPr>
        <w:pStyle w:val="a3"/>
        <w:numPr>
          <w:ilvl w:val="0"/>
          <w:numId w:val="104"/>
        </w:numPr>
        <w:tabs>
          <w:tab w:val="left" w:pos="1134"/>
        </w:tabs>
        <w:spacing w:after="0" w:line="360" w:lineRule="auto"/>
        <w:ind w:left="0" w:firstLine="567"/>
        <w:jc w:val="both"/>
        <w:rPr>
          <w:rFonts w:ascii="Myriad Pro" w:hAnsi="Myriad Pro"/>
          <w:sz w:val="26"/>
          <w:szCs w:val="26"/>
        </w:rPr>
      </w:pPr>
      <w:r w:rsidRPr="00E17399">
        <w:rPr>
          <w:rFonts w:ascii="Myriad Pro" w:hAnsi="Myriad Pro"/>
          <w:sz w:val="26"/>
          <w:szCs w:val="26"/>
        </w:rPr>
        <w:lastRenderedPageBreak/>
        <w:t xml:space="preserve">Транспортный налог - порядок исчисления, уплаты налога определен главой 28 НК РФ (часть вторая);  </w:t>
      </w:r>
    </w:p>
    <w:p w14:paraId="186BDCCB" w14:textId="77777777" w:rsidR="00E40DDE" w:rsidRPr="00E17399" w:rsidRDefault="00E40DDE" w:rsidP="0031747F">
      <w:pPr>
        <w:pStyle w:val="a3"/>
        <w:numPr>
          <w:ilvl w:val="0"/>
          <w:numId w:val="105"/>
        </w:numPr>
        <w:tabs>
          <w:tab w:val="left" w:pos="1134"/>
        </w:tabs>
        <w:spacing w:after="0" w:line="360" w:lineRule="auto"/>
        <w:ind w:left="0" w:firstLine="567"/>
        <w:jc w:val="both"/>
        <w:rPr>
          <w:rFonts w:ascii="Myriad Pro" w:hAnsi="Myriad Pro"/>
          <w:sz w:val="26"/>
          <w:szCs w:val="26"/>
        </w:rPr>
      </w:pPr>
      <w:r w:rsidRPr="00E17399">
        <w:rPr>
          <w:rFonts w:ascii="Myriad Pro" w:hAnsi="Myriad Pro"/>
          <w:sz w:val="26"/>
          <w:szCs w:val="26"/>
        </w:rPr>
        <w:t>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7D022525" w14:textId="77777777" w:rsidR="00E40DDE" w:rsidRPr="00897FA0" w:rsidRDefault="00E40DDE" w:rsidP="0031747F">
      <w:pPr>
        <w:pStyle w:val="a3"/>
        <w:numPr>
          <w:ilvl w:val="0"/>
          <w:numId w:val="106"/>
        </w:numPr>
        <w:tabs>
          <w:tab w:val="left" w:pos="1134"/>
        </w:tabs>
        <w:spacing w:after="0" w:line="360" w:lineRule="auto"/>
        <w:ind w:left="0" w:firstLine="567"/>
        <w:jc w:val="both"/>
        <w:rPr>
          <w:rFonts w:ascii="Myriad Pro" w:hAnsi="Myriad Pro"/>
          <w:sz w:val="26"/>
          <w:szCs w:val="26"/>
        </w:rPr>
      </w:pPr>
      <w:r w:rsidRPr="00E17399">
        <w:rPr>
          <w:rFonts w:ascii="Myriad Pro" w:hAnsi="Myriad Pro"/>
          <w:sz w:val="26"/>
          <w:szCs w:val="26"/>
        </w:rPr>
        <w:t>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w:t>
      </w:r>
      <w:r w:rsidRPr="006056B6">
        <w:rPr>
          <w:rFonts w:ascii="Myriad Pro" w:hAnsi="Myriad Pro"/>
          <w:sz w:val="28"/>
          <w:szCs w:val="28"/>
          <w:lang w:eastAsia="ru-RU"/>
        </w:rPr>
        <w:t xml:space="preserve"> </w:t>
      </w:r>
      <w:r w:rsidRPr="005659CA">
        <w:rPr>
          <w:rFonts w:ascii="Myriad Pro" w:hAnsi="Myriad Pro"/>
          <w:sz w:val="26"/>
          <w:szCs w:val="26"/>
        </w:rPr>
        <w:t>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w:t>
      </w:r>
      <w:r w:rsidRPr="00B75710">
        <w:rPr>
          <w:rFonts w:ascii="Myriad Pro" w:hAnsi="Myriad Pro"/>
          <w:sz w:val="26"/>
          <w:szCs w:val="26"/>
        </w:rPr>
        <w:t xml:space="preserve"> поверхнос</w:t>
      </w:r>
      <w:r w:rsidRPr="00897FA0">
        <w:rPr>
          <w:rFonts w:ascii="Myriad Pro" w:hAnsi="Myriad Pro"/>
          <w:sz w:val="26"/>
          <w:szCs w:val="26"/>
        </w:rPr>
        <w:t xml:space="preserve">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1249"/>
        <w:gridCol w:w="2133"/>
        <w:gridCol w:w="1516"/>
        <w:gridCol w:w="1296"/>
        <w:gridCol w:w="1275"/>
      </w:tblGrid>
      <w:tr w:rsidR="00E40DDE" w:rsidRPr="0031747F" w14:paraId="6D416779" w14:textId="77777777" w:rsidTr="00E00EB2">
        <w:trPr>
          <w:trHeight w:val="1123"/>
          <w:tblHeader/>
          <w:jc w:val="center"/>
        </w:trPr>
        <w:tc>
          <w:tcPr>
            <w:tcW w:w="10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57EEA2"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66A8FCD"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2017, тыс. руб.</w:t>
            </w:r>
          </w:p>
        </w:tc>
        <w:tc>
          <w:tcPr>
            <w:tcW w:w="11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1B61DF"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ПАО </w:t>
            </w:r>
            <w:r w:rsidR="00DE71C2"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МРСК Сибири</w:t>
            </w:r>
            <w:r w:rsidR="00DE71C2"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w:t>
            </w:r>
            <w:r w:rsidR="00DE71C2"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Красноярскэнерго</w:t>
            </w:r>
            <w:r w:rsidR="00DE71C2"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на 2019, тыс. руб.</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867CE8" w14:textId="77777777" w:rsidR="00E40DDE"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E40DDE" w:rsidRPr="006056B6">
              <w:rPr>
                <w:rFonts w:ascii="Myriad Pro" w:eastAsia="Times New Roman" w:hAnsi="Myriad Pro" w:cs="Calibri"/>
                <w:bCs/>
                <w:color w:val="FFFFFF"/>
                <w:sz w:val="20"/>
                <w:szCs w:val="20"/>
                <w:lang w:eastAsia="ru-RU"/>
              </w:rPr>
              <w:t xml:space="preserve"> на 2019, тыс. руб.</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72A268" w14:textId="77777777" w:rsidR="00E40DDE"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E40DDE" w:rsidRPr="006056B6">
              <w:rPr>
                <w:rFonts w:ascii="Myriad Pro" w:eastAsia="Times New Roman" w:hAnsi="Myriad Pro" w:cs="Calibri"/>
                <w:bCs/>
                <w:color w:val="FFFFFF"/>
                <w:sz w:val="20"/>
                <w:szCs w:val="20"/>
                <w:lang w:eastAsia="ru-RU"/>
              </w:rPr>
              <w:t xml:space="preserve"> / заявка на 2019, %</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CD2642" w14:textId="77777777" w:rsidR="00E40DDE"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E40DDE" w:rsidRPr="006056B6">
              <w:rPr>
                <w:rFonts w:ascii="Myriad Pro" w:eastAsia="Times New Roman" w:hAnsi="Myriad Pro" w:cs="Calibri"/>
                <w:bCs/>
                <w:color w:val="FFFFFF"/>
                <w:sz w:val="20"/>
                <w:szCs w:val="20"/>
                <w:lang w:eastAsia="ru-RU"/>
              </w:rPr>
              <w:t xml:space="preserve"> на 2019 / факт за 2017, %</w:t>
            </w:r>
          </w:p>
        </w:tc>
      </w:tr>
      <w:tr w:rsidR="00E40DDE" w:rsidRPr="0031747F" w14:paraId="69D874DE" w14:textId="77777777" w:rsidTr="00E00EB2">
        <w:trPr>
          <w:trHeight w:val="315"/>
          <w:tblHeader/>
          <w:jc w:val="center"/>
        </w:trPr>
        <w:tc>
          <w:tcPr>
            <w:tcW w:w="10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2B8153"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0D0412"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1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622C36"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8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46FACC"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6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101C3C"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17DF25"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E40DDE" w:rsidRPr="0031747F" w14:paraId="3A3D2EB3" w14:textId="77777777" w:rsidTr="006056B6">
        <w:trPr>
          <w:trHeight w:val="495"/>
          <w:jc w:val="center"/>
        </w:trPr>
        <w:tc>
          <w:tcPr>
            <w:tcW w:w="1004" w:type="pct"/>
            <w:tcBorders>
              <w:top w:val="single" w:sz="4" w:space="0" w:color="FFFFFF" w:themeColor="background1"/>
            </w:tcBorders>
            <w:shd w:val="clear" w:color="000000" w:fill="FFFFFF"/>
            <w:vAlign w:val="center"/>
            <w:hideMark/>
          </w:tcPr>
          <w:p w14:paraId="30084E2D" w14:textId="77777777" w:rsidR="00E40DDE" w:rsidRPr="006056B6" w:rsidRDefault="00E40DDE"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Налоги, всего, в том числе:</w:t>
            </w:r>
          </w:p>
        </w:tc>
        <w:tc>
          <w:tcPr>
            <w:tcW w:w="669" w:type="pct"/>
            <w:tcBorders>
              <w:top w:val="single" w:sz="4" w:space="0" w:color="FFFFFF" w:themeColor="background1"/>
            </w:tcBorders>
            <w:shd w:val="clear" w:color="auto" w:fill="auto"/>
            <w:vAlign w:val="center"/>
            <w:hideMark/>
          </w:tcPr>
          <w:p w14:paraId="49ABF2E8"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99 297,82</w:t>
            </w:r>
          </w:p>
        </w:tc>
        <w:tc>
          <w:tcPr>
            <w:tcW w:w="1142" w:type="pct"/>
            <w:tcBorders>
              <w:top w:val="single" w:sz="4" w:space="0" w:color="FFFFFF" w:themeColor="background1"/>
            </w:tcBorders>
            <w:shd w:val="clear" w:color="auto" w:fill="auto"/>
            <w:vAlign w:val="center"/>
            <w:hideMark/>
          </w:tcPr>
          <w:p w14:paraId="649290F6"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245 275,42</w:t>
            </w:r>
          </w:p>
        </w:tc>
        <w:tc>
          <w:tcPr>
            <w:tcW w:w="812" w:type="pct"/>
            <w:tcBorders>
              <w:top w:val="single" w:sz="4" w:space="0" w:color="FFFFFF" w:themeColor="background1"/>
            </w:tcBorders>
            <w:shd w:val="clear" w:color="auto" w:fill="auto"/>
            <w:vAlign w:val="center"/>
            <w:hideMark/>
          </w:tcPr>
          <w:p w14:paraId="65D00FAC"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203 117,87</w:t>
            </w:r>
          </w:p>
        </w:tc>
        <w:tc>
          <w:tcPr>
            <w:tcW w:w="694" w:type="pct"/>
            <w:tcBorders>
              <w:top w:val="single" w:sz="4" w:space="0" w:color="FFFFFF" w:themeColor="background1"/>
            </w:tcBorders>
            <w:shd w:val="clear" w:color="auto" w:fill="auto"/>
            <w:vAlign w:val="center"/>
            <w:hideMark/>
          </w:tcPr>
          <w:p w14:paraId="79F61F4F"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-17,2</w:t>
            </w:r>
          </w:p>
        </w:tc>
        <w:tc>
          <w:tcPr>
            <w:tcW w:w="679" w:type="pct"/>
            <w:tcBorders>
              <w:top w:val="single" w:sz="4" w:space="0" w:color="FFFFFF" w:themeColor="background1"/>
            </w:tcBorders>
            <w:shd w:val="clear" w:color="auto" w:fill="auto"/>
            <w:vAlign w:val="center"/>
            <w:hideMark/>
          </w:tcPr>
          <w:p w14:paraId="721C1421"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104,6</w:t>
            </w:r>
          </w:p>
        </w:tc>
      </w:tr>
      <w:tr w:rsidR="00E40DDE" w:rsidRPr="0031747F" w14:paraId="1F23F246" w14:textId="77777777" w:rsidTr="006056B6">
        <w:trPr>
          <w:trHeight w:val="210"/>
          <w:jc w:val="center"/>
        </w:trPr>
        <w:tc>
          <w:tcPr>
            <w:tcW w:w="1004" w:type="pct"/>
            <w:shd w:val="clear" w:color="000000" w:fill="FFFFFF"/>
            <w:vAlign w:val="center"/>
            <w:hideMark/>
          </w:tcPr>
          <w:p w14:paraId="5835547B"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Плата за землю</w:t>
            </w:r>
          </w:p>
        </w:tc>
        <w:tc>
          <w:tcPr>
            <w:tcW w:w="669" w:type="pct"/>
            <w:shd w:val="clear" w:color="auto" w:fill="auto"/>
            <w:vAlign w:val="center"/>
            <w:hideMark/>
          </w:tcPr>
          <w:p w14:paraId="10F6C927"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1 768,83</w:t>
            </w:r>
          </w:p>
        </w:tc>
        <w:tc>
          <w:tcPr>
            <w:tcW w:w="1142" w:type="pct"/>
            <w:shd w:val="clear" w:color="auto" w:fill="auto"/>
            <w:vAlign w:val="center"/>
            <w:hideMark/>
          </w:tcPr>
          <w:p w14:paraId="668FA82B"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2 018,00</w:t>
            </w:r>
          </w:p>
        </w:tc>
        <w:tc>
          <w:tcPr>
            <w:tcW w:w="812" w:type="pct"/>
            <w:shd w:val="clear" w:color="auto" w:fill="auto"/>
            <w:vAlign w:val="center"/>
            <w:hideMark/>
          </w:tcPr>
          <w:p w14:paraId="30337302"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1 849,28</w:t>
            </w:r>
          </w:p>
        </w:tc>
        <w:tc>
          <w:tcPr>
            <w:tcW w:w="694" w:type="pct"/>
            <w:shd w:val="clear" w:color="auto" w:fill="auto"/>
            <w:vAlign w:val="center"/>
            <w:hideMark/>
          </w:tcPr>
          <w:p w14:paraId="40CFD118"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-8,4</w:t>
            </w:r>
          </w:p>
        </w:tc>
        <w:tc>
          <w:tcPr>
            <w:tcW w:w="679" w:type="pct"/>
            <w:shd w:val="clear" w:color="auto" w:fill="auto"/>
            <w:vAlign w:val="center"/>
            <w:hideMark/>
          </w:tcPr>
          <w:p w14:paraId="7F95567D"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4,5</w:t>
            </w:r>
          </w:p>
        </w:tc>
      </w:tr>
      <w:tr w:rsidR="00E40DDE" w:rsidRPr="0031747F" w14:paraId="37CBF841" w14:textId="77777777" w:rsidTr="006056B6">
        <w:trPr>
          <w:trHeight w:val="269"/>
          <w:jc w:val="center"/>
        </w:trPr>
        <w:tc>
          <w:tcPr>
            <w:tcW w:w="1004" w:type="pct"/>
            <w:shd w:val="clear" w:color="000000" w:fill="FFFFFF"/>
            <w:vAlign w:val="center"/>
            <w:hideMark/>
          </w:tcPr>
          <w:p w14:paraId="41121A75"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Транспортный налог</w:t>
            </w:r>
          </w:p>
        </w:tc>
        <w:tc>
          <w:tcPr>
            <w:tcW w:w="669" w:type="pct"/>
            <w:shd w:val="clear" w:color="auto" w:fill="auto"/>
            <w:vAlign w:val="center"/>
            <w:hideMark/>
          </w:tcPr>
          <w:p w14:paraId="6E8DC8BA"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3 117,60</w:t>
            </w:r>
          </w:p>
        </w:tc>
        <w:tc>
          <w:tcPr>
            <w:tcW w:w="1142" w:type="pct"/>
            <w:shd w:val="clear" w:color="auto" w:fill="auto"/>
            <w:vAlign w:val="center"/>
            <w:hideMark/>
          </w:tcPr>
          <w:p w14:paraId="505A79AF"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4 344,78</w:t>
            </w:r>
          </w:p>
        </w:tc>
        <w:tc>
          <w:tcPr>
            <w:tcW w:w="812" w:type="pct"/>
            <w:shd w:val="clear" w:color="auto" w:fill="auto"/>
            <w:vAlign w:val="center"/>
            <w:hideMark/>
          </w:tcPr>
          <w:p w14:paraId="39FB20FE"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3 984,42</w:t>
            </w:r>
          </w:p>
        </w:tc>
        <w:tc>
          <w:tcPr>
            <w:tcW w:w="694" w:type="pct"/>
            <w:shd w:val="clear" w:color="auto" w:fill="auto"/>
            <w:vAlign w:val="center"/>
            <w:hideMark/>
          </w:tcPr>
          <w:p w14:paraId="722D71C2"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-8,3</w:t>
            </w:r>
          </w:p>
        </w:tc>
        <w:tc>
          <w:tcPr>
            <w:tcW w:w="679" w:type="pct"/>
            <w:shd w:val="clear" w:color="auto" w:fill="auto"/>
            <w:vAlign w:val="center"/>
            <w:hideMark/>
          </w:tcPr>
          <w:p w14:paraId="5472163D"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27,8</w:t>
            </w:r>
          </w:p>
        </w:tc>
      </w:tr>
      <w:tr w:rsidR="00E40DDE" w:rsidRPr="0031747F" w14:paraId="37601354" w14:textId="77777777" w:rsidTr="006056B6">
        <w:trPr>
          <w:trHeight w:val="260"/>
          <w:jc w:val="center"/>
        </w:trPr>
        <w:tc>
          <w:tcPr>
            <w:tcW w:w="1004" w:type="pct"/>
            <w:shd w:val="clear" w:color="000000" w:fill="FFFFFF"/>
            <w:vAlign w:val="center"/>
            <w:hideMark/>
          </w:tcPr>
          <w:p w14:paraId="26FFA424"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Налог на имущество</w:t>
            </w:r>
          </w:p>
        </w:tc>
        <w:tc>
          <w:tcPr>
            <w:tcW w:w="669" w:type="pct"/>
            <w:shd w:val="clear" w:color="auto" w:fill="auto"/>
            <w:vAlign w:val="center"/>
            <w:hideMark/>
          </w:tcPr>
          <w:p w14:paraId="3848BA57"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89 806,32</w:t>
            </w:r>
          </w:p>
        </w:tc>
        <w:tc>
          <w:tcPr>
            <w:tcW w:w="1142" w:type="pct"/>
            <w:shd w:val="clear" w:color="auto" w:fill="auto"/>
            <w:vAlign w:val="center"/>
            <w:hideMark/>
          </w:tcPr>
          <w:p w14:paraId="59217D76"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238 753,74</w:t>
            </w:r>
          </w:p>
        </w:tc>
        <w:tc>
          <w:tcPr>
            <w:tcW w:w="812" w:type="pct"/>
            <w:shd w:val="clear" w:color="auto" w:fill="auto"/>
            <w:vAlign w:val="center"/>
            <w:hideMark/>
          </w:tcPr>
          <w:p w14:paraId="74D6FA3F"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197 187,16</w:t>
            </w:r>
          </w:p>
        </w:tc>
        <w:tc>
          <w:tcPr>
            <w:tcW w:w="694" w:type="pct"/>
            <w:shd w:val="clear" w:color="auto" w:fill="auto"/>
            <w:vAlign w:val="center"/>
            <w:hideMark/>
          </w:tcPr>
          <w:p w14:paraId="764B2FAE"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-17,4</w:t>
            </w:r>
          </w:p>
        </w:tc>
        <w:tc>
          <w:tcPr>
            <w:tcW w:w="679" w:type="pct"/>
            <w:shd w:val="clear" w:color="auto" w:fill="auto"/>
            <w:vAlign w:val="center"/>
            <w:hideMark/>
          </w:tcPr>
          <w:p w14:paraId="3D711C86"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119,6</w:t>
            </w:r>
          </w:p>
        </w:tc>
      </w:tr>
      <w:tr w:rsidR="00E40DDE" w:rsidRPr="0031747F" w14:paraId="7D416410" w14:textId="77777777" w:rsidTr="006056B6">
        <w:trPr>
          <w:trHeight w:val="278"/>
          <w:jc w:val="center"/>
        </w:trPr>
        <w:tc>
          <w:tcPr>
            <w:tcW w:w="1004" w:type="pct"/>
            <w:shd w:val="clear" w:color="000000" w:fill="FFFFFF"/>
            <w:vAlign w:val="center"/>
            <w:hideMark/>
          </w:tcPr>
          <w:p w14:paraId="7BD23E66"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Прочие налоги и сборы</w:t>
            </w:r>
          </w:p>
        </w:tc>
        <w:tc>
          <w:tcPr>
            <w:tcW w:w="669" w:type="pct"/>
            <w:shd w:val="clear" w:color="auto" w:fill="auto"/>
            <w:vAlign w:val="center"/>
            <w:hideMark/>
          </w:tcPr>
          <w:p w14:paraId="4BB0DACC"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4 150,00</w:t>
            </w:r>
          </w:p>
        </w:tc>
        <w:tc>
          <w:tcPr>
            <w:tcW w:w="1142" w:type="pct"/>
            <w:shd w:val="clear" w:color="auto" w:fill="auto"/>
            <w:vAlign w:val="center"/>
            <w:hideMark/>
          </w:tcPr>
          <w:p w14:paraId="5AC694CE"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140,90</w:t>
            </w:r>
          </w:p>
        </w:tc>
        <w:tc>
          <w:tcPr>
            <w:tcW w:w="812" w:type="pct"/>
            <w:shd w:val="clear" w:color="auto" w:fill="auto"/>
            <w:vAlign w:val="center"/>
            <w:hideMark/>
          </w:tcPr>
          <w:p w14:paraId="0F4794BB"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97,01</w:t>
            </w:r>
          </w:p>
        </w:tc>
        <w:tc>
          <w:tcPr>
            <w:tcW w:w="694" w:type="pct"/>
            <w:shd w:val="clear" w:color="auto" w:fill="auto"/>
            <w:vAlign w:val="center"/>
            <w:hideMark/>
          </w:tcPr>
          <w:p w14:paraId="48218101"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-31,1</w:t>
            </w:r>
          </w:p>
        </w:tc>
        <w:tc>
          <w:tcPr>
            <w:tcW w:w="679" w:type="pct"/>
            <w:shd w:val="clear" w:color="auto" w:fill="auto"/>
            <w:vAlign w:val="center"/>
            <w:hideMark/>
          </w:tcPr>
          <w:p w14:paraId="485EF09C"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-97,7</w:t>
            </w:r>
          </w:p>
        </w:tc>
      </w:tr>
      <w:tr w:rsidR="00E40DDE" w:rsidRPr="0031747F" w14:paraId="5C00E02B" w14:textId="77777777" w:rsidTr="006056B6">
        <w:trPr>
          <w:trHeight w:val="423"/>
          <w:jc w:val="center"/>
        </w:trPr>
        <w:tc>
          <w:tcPr>
            <w:tcW w:w="1004" w:type="pct"/>
            <w:shd w:val="clear" w:color="000000" w:fill="FFFFFF"/>
            <w:vAlign w:val="center"/>
            <w:hideMark/>
          </w:tcPr>
          <w:p w14:paraId="50A8C062"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Плата за выбросы загрязняющих веществ</w:t>
            </w:r>
          </w:p>
        </w:tc>
        <w:tc>
          <w:tcPr>
            <w:tcW w:w="669" w:type="pct"/>
            <w:shd w:val="clear" w:color="auto" w:fill="auto"/>
            <w:vAlign w:val="center"/>
            <w:hideMark/>
          </w:tcPr>
          <w:p w14:paraId="74E95221"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455,07</w:t>
            </w:r>
          </w:p>
        </w:tc>
        <w:tc>
          <w:tcPr>
            <w:tcW w:w="1142" w:type="pct"/>
            <w:shd w:val="clear" w:color="auto" w:fill="auto"/>
            <w:vAlign w:val="center"/>
            <w:hideMark/>
          </w:tcPr>
          <w:p w14:paraId="3600B6B9"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18,00</w:t>
            </w:r>
          </w:p>
        </w:tc>
        <w:tc>
          <w:tcPr>
            <w:tcW w:w="812" w:type="pct"/>
            <w:shd w:val="clear" w:color="auto" w:fill="auto"/>
            <w:vAlign w:val="center"/>
            <w:hideMark/>
          </w:tcPr>
          <w:p w14:paraId="546E9F10"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694" w:type="pct"/>
            <w:shd w:val="clear" w:color="auto" w:fill="auto"/>
            <w:vAlign w:val="center"/>
            <w:hideMark/>
          </w:tcPr>
          <w:p w14:paraId="32D90A12"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c>
          <w:tcPr>
            <w:tcW w:w="679" w:type="pct"/>
            <w:shd w:val="clear" w:color="auto" w:fill="auto"/>
            <w:vAlign w:val="center"/>
            <w:hideMark/>
          </w:tcPr>
          <w:p w14:paraId="4B642589"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r>
    </w:tbl>
    <w:p w14:paraId="28A4C4F0" w14:textId="77777777" w:rsidR="00E40DDE" w:rsidRPr="006056B6" w:rsidRDefault="00E40DDE" w:rsidP="00E40DDE">
      <w:pPr>
        <w:rPr>
          <w:rFonts w:ascii="Myriad Pro" w:hAnsi="Myriad Pro"/>
        </w:rPr>
      </w:pPr>
    </w:p>
    <w:p w14:paraId="5423F391" w14:textId="77777777" w:rsidR="00E40DDE" w:rsidRPr="005659CA" w:rsidRDefault="00E40DDE" w:rsidP="00E40DDE">
      <w:pPr>
        <w:spacing w:after="0" w:line="360" w:lineRule="auto"/>
        <w:contextualSpacing/>
        <w:jc w:val="both"/>
        <w:rPr>
          <w:rFonts w:ascii="Myriad Pro" w:eastAsia="Calibri" w:hAnsi="Myriad Pro" w:cs="Times New Roman"/>
          <w:b/>
          <w:sz w:val="26"/>
          <w:szCs w:val="26"/>
        </w:rPr>
      </w:pPr>
      <w:r w:rsidRPr="005659CA">
        <w:rPr>
          <w:rFonts w:ascii="Myriad Pro" w:eastAsia="Calibri" w:hAnsi="Myriad Pro" w:cs="Times New Roman"/>
          <w:b/>
          <w:sz w:val="26"/>
          <w:szCs w:val="26"/>
        </w:rPr>
        <w:t>ПОЗИЦИЯ ТЕРРИТОРИАЛЬНОЙ СЕТЕВОЙ ОРГАНИЗАЦИИ</w:t>
      </w:r>
    </w:p>
    <w:p w14:paraId="0243ED5A" w14:textId="77777777" w:rsidR="00E40DDE" w:rsidRPr="00E17399" w:rsidRDefault="00E40DDE" w:rsidP="00E40DDE">
      <w:pPr>
        <w:spacing w:after="0" w:line="360" w:lineRule="auto"/>
        <w:ind w:firstLine="567"/>
        <w:contextualSpacing/>
        <w:jc w:val="both"/>
        <w:rPr>
          <w:rFonts w:ascii="Myriad Pro" w:eastAsia="Calibri" w:hAnsi="Myriad Pro" w:cs="Times New Roman"/>
          <w:sz w:val="26"/>
          <w:szCs w:val="26"/>
        </w:rPr>
      </w:pPr>
      <w:r w:rsidRPr="00B75710">
        <w:rPr>
          <w:rFonts w:ascii="Myriad Pro" w:eastAsia="Calibri" w:hAnsi="Myriad Pro" w:cs="Times New Roman"/>
          <w:sz w:val="26"/>
          <w:szCs w:val="26"/>
        </w:rPr>
        <w:t>В составе предложения по установлению тарифов на 2019 год филиалом ПАО</w:t>
      </w:r>
      <w:r w:rsidRPr="00897FA0">
        <w:rPr>
          <w:rFonts w:ascii="Myriad Pro" w:eastAsia="Calibri" w:hAnsi="Myriad Pro" w:cs="Times New Roman"/>
          <w:sz w:val="26"/>
          <w:szCs w:val="26"/>
          <w:lang w:val="en-US"/>
        </w:rPr>
        <w:t> </w:t>
      </w:r>
      <w:r w:rsidRPr="00985076">
        <w:rPr>
          <w:rFonts w:ascii="Myriad Pro" w:eastAsia="Calibri" w:hAnsi="Myriad Pro" w:cs="Times New Roman"/>
          <w:sz w:val="26"/>
          <w:szCs w:val="26"/>
        </w:rPr>
        <w:t xml:space="preserve">«МРСК Сибири» - «Красноярскэнерго» заявлены расходы по статье </w:t>
      </w:r>
      <w:r w:rsidR="00DC546F">
        <w:rPr>
          <w:rFonts w:ascii="Myriad Pro" w:eastAsia="Calibri" w:hAnsi="Myriad Pro" w:cs="Times New Roman"/>
          <w:sz w:val="26"/>
          <w:szCs w:val="26"/>
        </w:rPr>
        <w:t>в размере</w:t>
      </w:r>
      <w:r w:rsidRPr="00E17399">
        <w:rPr>
          <w:rFonts w:ascii="Myriad Pro" w:eastAsia="Calibri" w:hAnsi="Myriad Pro" w:cs="Times New Roman"/>
          <w:sz w:val="26"/>
          <w:szCs w:val="26"/>
        </w:rPr>
        <w:t xml:space="preserve"> 245 275,42 тыс. руб.</w:t>
      </w:r>
    </w:p>
    <w:p w14:paraId="02F549D9" w14:textId="77777777" w:rsidR="00E40DDE" w:rsidRPr="00E17399" w:rsidRDefault="00E40DDE" w:rsidP="00E40D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Письмом от 30.10.2018 № 13/01/26089-исх в Министерство филиалом ПАО</w:t>
      </w:r>
      <w:r w:rsidR="00771304">
        <w:rPr>
          <w:rFonts w:ascii="Myriad Pro" w:eastAsia="Calibri" w:hAnsi="Myriad Pro" w:cs="Times New Roman"/>
          <w:sz w:val="26"/>
          <w:szCs w:val="26"/>
        </w:rPr>
        <w:t> </w:t>
      </w:r>
      <w:r w:rsidRPr="00E17399">
        <w:rPr>
          <w:rFonts w:ascii="Myriad Pro" w:eastAsia="Calibri" w:hAnsi="Myriad Pro" w:cs="Times New Roman"/>
          <w:sz w:val="26"/>
          <w:szCs w:val="26"/>
        </w:rPr>
        <w:t xml:space="preserve">«МРСК Сибири» - «Красноярскэнерго» были направлены дополнительные </w:t>
      </w:r>
      <w:r w:rsidRPr="00E17399">
        <w:rPr>
          <w:rFonts w:ascii="Myriad Pro" w:eastAsia="Calibri" w:hAnsi="Myriad Pro" w:cs="Times New Roman"/>
          <w:sz w:val="26"/>
          <w:szCs w:val="26"/>
        </w:rPr>
        <w:lastRenderedPageBreak/>
        <w:t>материалы по налогу на имущество – налоговые декларации по налогу на имущество за 9 месяцев 2018 года.</w:t>
      </w:r>
    </w:p>
    <w:p w14:paraId="171ECD7F" w14:textId="77777777" w:rsidR="00E40DDE" w:rsidRPr="00E17399" w:rsidRDefault="00E40DDE" w:rsidP="00E40D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Письмом от 20.11.2018 № 13/02/28195-исх в Министерство филиалом ПАО</w:t>
      </w:r>
      <w:r w:rsidR="00771304">
        <w:rPr>
          <w:rFonts w:ascii="Myriad Pro" w:eastAsia="Calibri" w:hAnsi="Myriad Pro" w:cs="Times New Roman"/>
          <w:sz w:val="26"/>
          <w:szCs w:val="26"/>
        </w:rPr>
        <w:t> </w:t>
      </w:r>
      <w:r w:rsidRPr="00E17399">
        <w:rPr>
          <w:rFonts w:ascii="Myriad Pro" w:eastAsia="Calibri" w:hAnsi="Myriad Pro" w:cs="Times New Roman"/>
          <w:sz w:val="26"/>
          <w:szCs w:val="26"/>
        </w:rPr>
        <w:t xml:space="preserve">«МРСК Сибири» - «Красноярскэнерго» были направлены дополнительные материалы по транспортному налогу с информацией по технике, приобретенной за 9 месяцев 2018 года.  </w:t>
      </w:r>
    </w:p>
    <w:p w14:paraId="13BE4C70" w14:textId="77777777" w:rsidR="00E40DDE" w:rsidRPr="00E17399" w:rsidRDefault="00E40DDE" w:rsidP="00E40D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расходов филиалом ПАО «МРСК Сибири» - «Красноярскэнерго» были предоставлены следующие документы:</w:t>
      </w:r>
    </w:p>
    <w:p w14:paraId="06872599" w14:textId="77777777" w:rsidR="00E40DDE" w:rsidRPr="00E17399" w:rsidRDefault="00E40DDE" w:rsidP="0031747F">
      <w:pPr>
        <w:pStyle w:val="a3"/>
        <w:numPr>
          <w:ilvl w:val="0"/>
          <w:numId w:val="101"/>
        </w:numPr>
        <w:spacing w:after="0" w:line="360" w:lineRule="auto"/>
        <w:ind w:left="993" w:hanging="426"/>
        <w:jc w:val="both"/>
        <w:rPr>
          <w:rFonts w:ascii="Myriad Pro" w:hAnsi="Myriad Pro"/>
          <w:sz w:val="26"/>
          <w:szCs w:val="26"/>
        </w:rPr>
      </w:pPr>
      <w:r w:rsidRPr="00E17399">
        <w:rPr>
          <w:rFonts w:ascii="Myriad Pro" w:hAnsi="Myriad Pro"/>
          <w:sz w:val="26"/>
          <w:szCs w:val="26"/>
        </w:rPr>
        <w:t>Справка о начисленном земельном налоге за 2017 год;</w:t>
      </w:r>
    </w:p>
    <w:p w14:paraId="09BA15C0" w14:textId="77777777" w:rsidR="00E40DDE" w:rsidRPr="00E17399" w:rsidRDefault="00E40DDE" w:rsidP="0031747F">
      <w:pPr>
        <w:pStyle w:val="a3"/>
        <w:numPr>
          <w:ilvl w:val="0"/>
          <w:numId w:val="101"/>
        </w:numPr>
        <w:spacing w:after="0" w:line="360" w:lineRule="auto"/>
        <w:ind w:left="993" w:hanging="426"/>
        <w:jc w:val="both"/>
        <w:rPr>
          <w:rFonts w:ascii="Myriad Pro" w:hAnsi="Myriad Pro"/>
          <w:sz w:val="26"/>
          <w:szCs w:val="26"/>
        </w:rPr>
      </w:pPr>
      <w:r w:rsidRPr="00E17399">
        <w:rPr>
          <w:rFonts w:ascii="Myriad Pro" w:hAnsi="Myriad Pro"/>
          <w:sz w:val="26"/>
          <w:szCs w:val="26"/>
        </w:rPr>
        <w:t>Налоговые декларации по земельному налогу за 2017 год;</w:t>
      </w:r>
    </w:p>
    <w:p w14:paraId="42E12CC0" w14:textId="77777777" w:rsidR="00E40DDE" w:rsidRPr="00E17399" w:rsidRDefault="00E40DDE" w:rsidP="0031747F">
      <w:pPr>
        <w:pStyle w:val="a3"/>
        <w:numPr>
          <w:ilvl w:val="0"/>
          <w:numId w:val="101"/>
        </w:numPr>
        <w:spacing w:after="0" w:line="360" w:lineRule="auto"/>
        <w:ind w:left="993" w:hanging="426"/>
        <w:jc w:val="both"/>
        <w:rPr>
          <w:rFonts w:ascii="Myriad Pro" w:hAnsi="Myriad Pro"/>
          <w:sz w:val="26"/>
          <w:szCs w:val="26"/>
        </w:rPr>
      </w:pPr>
      <w:r w:rsidRPr="00E17399">
        <w:rPr>
          <w:rFonts w:ascii="Myriad Pro" w:hAnsi="Myriad Pro"/>
          <w:sz w:val="26"/>
          <w:szCs w:val="26"/>
        </w:rPr>
        <w:t>Налоговые декларации по налогу на имущество за 2017 год, 9 месяцев 2018 года;</w:t>
      </w:r>
    </w:p>
    <w:p w14:paraId="537EACC4" w14:textId="77777777" w:rsidR="00E40DDE" w:rsidRPr="00E17399" w:rsidRDefault="00E40DDE" w:rsidP="0031747F">
      <w:pPr>
        <w:pStyle w:val="a3"/>
        <w:numPr>
          <w:ilvl w:val="0"/>
          <w:numId w:val="101"/>
        </w:numPr>
        <w:spacing w:after="0" w:line="360" w:lineRule="auto"/>
        <w:ind w:left="993" w:hanging="426"/>
        <w:jc w:val="both"/>
        <w:rPr>
          <w:rFonts w:ascii="Myriad Pro" w:hAnsi="Myriad Pro"/>
          <w:sz w:val="26"/>
          <w:szCs w:val="26"/>
        </w:rPr>
      </w:pPr>
      <w:r w:rsidRPr="00E17399">
        <w:rPr>
          <w:rFonts w:ascii="Myriad Pro" w:hAnsi="Myriad Pro"/>
          <w:sz w:val="26"/>
          <w:szCs w:val="26"/>
        </w:rPr>
        <w:t>Расчет транспортного налога по технике, приобретенной за 9 месяцев 2018 года;</w:t>
      </w:r>
    </w:p>
    <w:p w14:paraId="3DB6BBDC" w14:textId="77777777" w:rsidR="00E40DDE" w:rsidRPr="00E17399" w:rsidRDefault="00E40DDE" w:rsidP="0031747F">
      <w:pPr>
        <w:pStyle w:val="a3"/>
        <w:numPr>
          <w:ilvl w:val="0"/>
          <w:numId w:val="101"/>
        </w:numPr>
        <w:spacing w:after="0" w:line="360" w:lineRule="auto"/>
        <w:ind w:left="993" w:hanging="426"/>
        <w:jc w:val="both"/>
        <w:rPr>
          <w:rFonts w:ascii="Myriad Pro" w:hAnsi="Myriad Pro"/>
          <w:sz w:val="26"/>
          <w:szCs w:val="26"/>
        </w:rPr>
      </w:pPr>
      <w:r w:rsidRPr="00E17399">
        <w:rPr>
          <w:rFonts w:ascii="Myriad Pro" w:hAnsi="Myriad Pro"/>
          <w:sz w:val="26"/>
          <w:szCs w:val="26"/>
        </w:rPr>
        <w:t>ПТС техники, приобретенной за 9 месяцев 2018 года;</w:t>
      </w:r>
    </w:p>
    <w:p w14:paraId="2651CCE7" w14:textId="77777777" w:rsidR="00E40DDE" w:rsidRPr="00E17399" w:rsidRDefault="00E40DDE" w:rsidP="0031747F">
      <w:pPr>
        <w:pStyle w:val="a3"/>
        <w:numPr>
          <w:ilvl w:val="0"/>
          <w:numId w:val="101"/>
        </w:numPr>
        <w:spacing w:after="0" w:line="360" w:lineRule="auto"/>
        <w:ind w:left="993" w:hanging="426"/>
        <w:jc w:val="both"/>
        <w:rPr>
          <w:rFonts w:ascii="Myriad Pro" w:hAnsi="Myriad Pro"/>
          <w:sz w:val="26"/>
          <w:szCs w:val="26"/>
        </w:rPr>
      </w:pPr>
      <w:r w:rsidRPr="00E17399">
        <w:rPr>
          <w:rFonts w:ascii="Myriad Pro" w:hAnsi="Myriad Pro"/>
          <w:sz w:val="26"/>
          <w:szCs w:val="26"/>
        </w:rPr>
        <w:t>Налоговые декларации по транспортному налогу за 2017 год;</w:t>
      </w:r>
    </w:p>
    <w:p w14:paraId="2B2E7590" w14:textId="77777777" w:rsidR="00E40DDE" w:rsidRPr="00E17399" w:rsidRDefault="00E40DDE" w:rsidP="0031747F">
      <w:pPr>
        <w:pStyle w:val="a3"/>
        <w:numPr>
          <w:ilvl w:val="0"/>
          <w:numId w:val="101"/>
        </w:numPr>
        <w:spacing w:after="0" w:line="360" w:lineRule="auto"/>
        <w:ind w:left="993" w:hanging="426"/>
        <w:jc w:val="both"/>
        <w:rPr>
          <w:rFonts w:ascii="Myriad Pro" w:hAnsi="Myriad Pro"/>
          <w:sz w:val="26"/>
          <w:szCs w:val="26"/>
        </w:rPr>
      </w:pPr>
      <w:r w:rsidRPr="00E17399">
        <w:rPr>
          <w:rFonts w:ascii="Myriad Pro" w:hAnsi="Myriad Pro"/>
          <w:sz w:val="26"/>
          <w:szCs w:val="26"/>
        </w:rPr>
        <w:t>Декларации о плате за негативное воздействие на окружающую среду за 2017 год;</w:t>
      </w:r>
    </w:p>
    <w:p w14:paraId="3060DF45" w14:textId="77777777" w:rsidR="00E40DDE" w:rsidRPr="00E17399" w:rsidRDefault="00E40DDE" w:rsidP="00E40DDE">
      <w:pPr>
        <w:spacing w:after="0" w:line="360" w:lineRule="auto"/>
        <w:ind w:firstLine="567"/>
        <w:jc w:val="both"/>
        <w:rPr>
          <w:rFonts w:ascii="Myriad Pro" w:hAnsi="Myriad Pro"/>
          <w:sz w:val="26"/>
          <w:szCs w:val="26"/>
        </w:rPr>
      </w:pPr>
      <w:r w:rsidRPr="00E17399">
        <w:rPr>
          <w:rFonts w:ascii="Myriad Pro" w:hAnsi="Myriad Pro"/>
          <w:sz w:val="26"/>
          <w:szCs w:val="26"/>
        </w:rPr>
        <w:t>Налог на имущество на 2019 год определен филиалом ПАО «МРСК Сибири» - «Красноярскэнерго» в размере 238 753,74 тыс. руб. Фактические затраты за 2017</w:t>
      </w:r>
      <w:r w:rsidR="00771304">
        <w:rPr>
          <w:rFonts w:ascii="Myriad Pro" w:hAnsi="Myriad Pro"/>
          <w:sz w:val="26"/>
          <w:szCs w:val="26"/>
        </w:rPr>
        <w:t> </w:t>
      </w:r>
      <w:r w:rsidRPr="00E17399">
        <w:rPr>
          <w:rFonts w:ascii="Myriad Pro" w:hAnsi="Myriad Pro"/>
          <w:sz w:val="26"/>
          <w:szCs w:val="26"/>
        </w:rPr>
        <w:t>год составили 89 806,32 тыс. руб.</w:t>
      </w:r>
    </w:p>
    <w:p w14:paraId="0F621843" w14:textId="77777777" w:rsidR="00E40DDE" w:rsidRPr="00E17399" w:rsidRDefault="00E40DDE" w:rsidP="00E40DDE">
      <w:pPr>
        <w:spacing w:after="0" w:line="360" w:lineRule="auto"/>
        <w:ind w:firstLine="567"/>
        <w:jc w:val="both"/>
        <w:rPr>
          <w:rFonts w:ascii="Myriad Pro" w:hAnsi="Myriad Pro"/>
          <w:sz w:val="26"/>
          <w:szCs w:val="26"/>
        </w:rPr>
      </w:pPr>
      <w:r w:rsidRPr="00E17399">
        <w:rPr>
          <w:rFonts w:ascii="Myriad Pro" w:hAnsi="Myriad Pro"/>
          <w:sz w:val="26"/>
          <w:szCs w:val="26"/>
        </w:rPr>
        <w:t>Плата за землю на 2019 год определена филиалом ПАО «МРСК Сибири» - «Красноярскэнерго» в размере 2 018,00 тыс. руб. Фактические затраты за 2017 год составили 1 768,83 тыс. руб.</w:t>
      </w:r>
    </w:p>
    <w:tbl>
      <w:tblPr>
        <w:tblW w:w="8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2"/>
        <w:gridCol w:w="2081"/>
      </w:tblGrid>
      <w:tr w:rsidR="00E40DDE" w:rsidRPr="0031747F" w14:paraId="558C97F2" w14:textId="77777777" w:rsidTr="006056B6">
        <w:trPr>
          <w:trHeight w:val="607"/>
          <w:tblHeader/>
          <w:jc w:val="center"/>
        </w:trPr>
        <w:tc>
          <w:tcPr>
            <w:tcW w:w="6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DAF460" w14:textId="77777777" w:rsidR="00E40DDE" w:rsidRPr="006056B6" w:rsidRDefault="00E40DDE" w:rsidP="00A17F08">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Местонахождение земельного участка</w:t>
            </w:r>
          </w:p>
        </w:tc>
        <w:tc>
          <w:tcPr>
            <w:tcW w:w="20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2DDE450" w14:textId="77777777" w:rsidR="00E40DDE" w:rsidRPr="006056B6" w:rsidRDefault="00E40DDE" w:rsidP="00A17F08">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Факт 2017 г., тыс. руб.</w:t>
            </w:r>
          </w:p>
        </w:tc>
      </w:tr>
      <w:tr w:rsidR="00E40DDE" w:rsidRPr="0031747F" w14:paraId="556AC6D0" w14:textId="77777777" w:rsidTr="006056B6">
        <w:trPr>
          <w:trHeight w:val="348"/>
          <w:tblHeader/>
          <w:jc w:val="center"/>
        </w:trPr>
        <w:tc>
          <w:tcPr>
            <w:tcW w:w="68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ADF250" w14:textId="77777777" w:rsidR="00E40DDE" w:rsidRPr="006056B6" w:rsidRDefault="00E40DDE" w:rsidP="00A17F08">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1</w:t>
            </w:r>
          </w:p>
        </w:tc>
        <w:tc>
          <w:tcPr>
            <w:tcW w:w="20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35A0E8" w14:textId="77777777" w:rsidR="00E40DDE" w:rsidRPr="006056B6" w:rsidRDefault="00E40DDE" w:rsidP="00A17F08">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2</w:t>
            </w:r>
          </w:p>
        </w:tc>
      </w:tr>
      <w:tr w:rsidR="00E40DDE" w:rsidRPr="0031747F" w14:paraId="0BEC81CE" w14:textId="77777777" w:rsidTr="006056B6">
        <w:trPr>
          <w:trHeight w:val="305"/>
          <w:jc w:val="center"/>
        </w:trPr>
        <w:tc>
          <w:tcPr>
            <w:tcW w:w="6852" w:type="dxa"/>
            <w:tcBorders>
              <w:top w:val="single" w:sz="4" w:space="0" w:color="FFFFFF" w:themeColor="background1"/>
            </w:tcBorders>
            <w:shd w:val="clear" w:color="auto" w:fill="auto"/>
            <w:vAlign w:val="center"/>
            <w:hideMark/>
          </w:tcPr>
          <w:p w14:paraId="7C59EDEE"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ИФНС по Железнодорожному району г.Красноярска </w:t>
            </w:r>
          </w:p>
        </w:tc>
        <w:tc>
          <w:tcPr>
            <w:tcW w:w="2081" w:type="dxa"/>
            <w:tcBorders>
              <w:top w:val="single" w:sz="4" w:space="0" w:color="FFFFFF" w:themeColor="background1"/>
            </w:tcBorders>
            <w:shd w:val="clear" w:color="auto" w:fill="auto"/>
            <w:vAlign w:val="center"/>
            <w:hideMark/>
          </w:tcPr>
          <w:p w14:paraId="2109B188"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43,03</w:t>
            </w:r>
          </w:p>
        </w:tc>
      </w:tr>
      <w:tr w:rsidR="00E40DDE" w:rsidRPr="0031747F" w14:paraId="00872B66" w14:textId="77777777" w:rsidTr="006056B6">
        <w:trPr>
          <w:trHeight w:val="305"/>
          <w:jc w:val="center"/>
        </w:trPr>
        <w:tc>
          <w:tcPr>
            <w:tcW w:w="6852" w:type="dxa"/>
            <w:shd w:val="clear" w:color="auto" w:fill="auto"/>
            <w:vAlign w:val="center"/>
            <w:hideMark/>
          </w:tcPr>
          <w:p w14:paraId="0B3C75AF"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ИФНС по Октябрьскому району г.Красноярска </w:t>
            </w:r>
          </w:p>
        </w:tc>
        <w:tc>
          <w:tcPr>
            <w:tcW w:w="2081" w:type="dxa"/>
            <w:shd w:val="clear" w:color="auto" w:fill="auto"/>
            <w:vAlign w:val="center"/>
            <w:hideMark/>
          </w:tcPr>
          <w:p w14:paraId="297B76BE"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541,17</w:t>
            </w:r>
          </w:p>
        </w:tc>
      </w:tr>
      <w:tr w:rsidR="00E40DDE" w:rsidRPr="0031747F" w14:paraId="28620495" w14:textId="77777777" w:rsidTr="006056B6">
        <w:trPr>
          <w:trHeight w:val="305"/>
          <w:jc w:val="center"/>
        </w:trPr>
        <w:tc>
          <w:tcPr>
            <w:tcW w:w="6852" w:type="dxa"/>
            <w:shd w:val="clear" w:color="auto" w:fill="auto"/>
            <w:vAlign w:val="center"/>
            <w:hideMark/>
          </w:tcPr>
          <w:p w14:paraId="5C988965"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ИФНС по Советскому району г.Красноярска </w:t>
            </w:r>
          </w:p>
        </w:tc>
        <w:tc>
          <w:tcPr>
            <w:tcW w:w="2081" w:type="dxa"/>
            <w:shd w:val="clear" w:color="auto" w:fill="auto"/>
            <w:vAlign w:val="center"/>
            <w:hideMark/>
          </w:tcPr>
          <w:p w14:paraId="62DBE160"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431,57</w:t>
            </w:r>
          </w:p>
        </w:tc>
      </w:tr>
      <w:tr w:rsidR="00E40DDE" w:rsidRPr="0031747F" w14:paraId="6F3C8193" w14:textId="77777777" w:rsidTr="006056B6">
        <w:trPr>
          <w:trHeight w:val="305"/>
          <w:jc w:val="center"/>
        </w:trPr>
        <w:tc>
          <w:tcPr>
            <w:tcW w:w="6852" w:type="dxa"/>
            <w:shd w:val="clear" w:color="auto" w:fill="auto"/>
            <w:vAlign w:val="center"/>
            <w:hideMark/>
          </w:tcPr>
          <w:p w14:paraId="53568066"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ИФНС по Центральному району г.Красноярска </w:t>
            </w:r>
          </w:p>
        </w:tc>
        <w:tc>
          <w:tcPr>
            <w:tcW w:w="2081" w:type="dxa"/>
            <w:shd w:val="clear" w:color="auto" w:fill="auto"/>
            <w:vAlign w:val="center"/>
            <w:hideMark/>
          </w:tcPr>
          <w:p w14:paraId="3888B2B4"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25,05</w:t>
            </w:r>
          </w:p>
        </w:tc>
      </w:tr>
      <w:tr w:rsidR="00E40DDE" w:rsidRPr="0031747F" w14:paraId="7F1CF196" w14:textId="77777777" w:rsidTr="006056B6">
        <w:trPr>
          <w:trHeight w:val="305"/>
          <w:jc w:val="center"/>
        </w:trPr>
        <w:tc>
          <w:tcPr>
            <w:tcW w:w="6852" w:type="dxa"/>
            <w:shd w:val="clear" w:color="auto" w:fill="auto"/>
            <w:vAlign w:val="center"/>
            <w:hideMark/>
          </w:tcPr>
          <w:p w14:paraId="7F43CA9A"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МИФНС №  4  по Красноярскому краю </w:t>
            </w:r>
          </w:p>
        </w:tc>
        <w:tc>
          <w:tcPr>
            <w:tcW w:w="2081" w:type="dxa"/>
            <w:shd w:val="clear" w:color="auto" w:fill="auto"/>
            <w:vAlign w:val="center"/>
            <w:hideMark/>
          </w:tcPr>
          <w:p w14:paraId="66C06CDB"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9,19</w:t>
            </w:r>
          </w:p>
        </w:tc>
      </w:tr>
      <w:tr w:rsidR="00E40DDE" w:rsidRPr="0031747F" w14:paraId="2827CBE9" w14:textId="77777777" w:rsidTr="006056B6">
        <w:trPr>
          <w:trHeight w:val="305"/>
          <w:jc w:val="center"/>
        </w:trPr>
        <w:tc>
          <w:tcPr>
            <w:tcW w:w="6852" w:type="dxa"/>
            <w:shd w:val="clear" w:color="auto" w:fill="auto"/>
            <w:vAlign w:val="center"/>
            <w:hideMark/>
          </w:tcPr>
          <w:p w14:paraId="146CF424"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МИФНС №  7 по Красноярскому краю </w:t>
            </w:r>
          </w:p>
        </w:tc>
        <w:tc>
          <w:tcPr>
            <w:tcW w:w="2081" w:type="dxa"/>
            <w:shd w:val="clear" w:color="auto" w:fill="auto"/>
            <w:vAlign w:val="center"/>
            <w:hideMark/>
          </w:tcPr>
          <w:p w14:paraId="32DECB3E"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1,40</w:t>
            </w:r>
          </w:p>
        </w:tc>
      </w:tr>
      <w:tr w:rsidR="00E40DDE" w:rsidRPr="0031747F" w14:paraId="01EE44F4" w14:textId="77777777" w:rsidTr="006056B6">
        <w:trPr>
          <w:trHeight w:val="305"/>
          <w:jc w:val="center"/>
        </w:trPr>
        <w:tc>
          <w:tcPr>
            <w:tcW w:w="6852" w:type="dxa"/>
            <w:shd w:val="clear" w:color="auto" w:fill="auto"/>
            <w:vAlign w:val="center"/>
            <w:hideMark/>
          </w:tcPr>
          <w:p w14:paraId="19C680F0"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МИФНС №  8 по Красноярскому краю </w:t>
            </w:r>
          </w:p>
        </w:tc>
        <w:tc>
          <w:tcPr>
            <w:tcW w:w="2081" w:type="dxa"/>
            <w:shd w:val="clear" w:color="auto" w:fill="auto"/>
            <w:vAlign w:val="center"/>
            <w:hideMark/>
          </w:tcPr>
          <w:p w14:paraId="6F4D421D"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125,83</w:t>
            </w:r>
          </w:p>
        </w:tc>
      </w:tr>
      <w:tr w:rsidR="00E40DDE" w:rsidRPr="0031747F" w14:paraId="2DAC5CE1" w14:textId="77777777" w:rsidTr="006056B6">
        <w:trPr>
          <w:trHeight w:val="305"/>
          <w:jc w:val="center"/>
        </w:trPr>
        <w:tc>
          <w:tcPr>
            <w:tcW w:w="6852" w:type="dxa"/>
            <w:shd w:val="clear" w:color="auto" w:fill="auto"/>
            <w:vAlign w:val="center"/>
            <w:hideMark/>
          </w:tcPr>
          <w:p w14:paraId="2CD80634"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lastRenderedPageBreak/>
              <w:t xml:space="preserve">МИФНС №  9 по Красноярскому краю </w:t>
            </w:r>
          </w:p>
        </w:tc>
        <w:tc>
          <w:tcPr>
            <w:tcW w:w="2081" w:type="dxa"/>
            <w:shd w:val="clear" w:color="auto" w:fill="auto"/>
            <w:vAlign w:val="center"/>
            <w:hideMark/>
          </w:tcPr>
          <w:p w14:paraId="7672D042"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35,29</w:t>
            </w:r>
          </w:p>
        </w:tc>
      </w:tr>
      <w:tr w:rsidR="00E40DDE" w:rsidRPr="0031747F" w14:paraId="5D840170" w14:textId="77777777" w:rsidTr="006056B6">
        <w:trPr>
          <w:trHeight w:val="305"/>
          <w:jc w:val="center"/>
        </w:trPr>
        <w:tc>
          <w:tcPr>
            <w:tcW w:w="6852" w:type="dxa"/>
            <w:shd w:val="clear" w:color="auto" w:fill="auto"/>
            <w:vAlign w:val="center"/>
            <w:hideMark/>
          </w:tcPr>
          <w:p w14:paraId="4873E29A"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МИФНС № 10 по Красноярскому краю </w:t>
            </w:r>
          </w:p>
        </w:tc>
        <w:tc>
          <w:tcPr>
            <w:tcW w:w="2081" w:type="dxa"/>
            <w:shd w:val="clear" w:color="auto" w:fill="auto"/>
            <w:vAlign w:val="center"/>
            <w:hideMark/>
          </w:tcPr>
          <w:p w14:paraId="20C916FF"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66,76</w:t>
            </w:r>
          </w:p>
        </w:tc>
      </w:tr>
      <w:tr w:rsidR="00E40DDE" w:rsidRPr="0031747F" w14:paraId="3DC050B4" w14:textId="77777777" w:rsidTr="006056B6">
        <w:trPr>
          <w:trHeight w:val="305"/>
          <w:jc w:val="center"/>
        </w:trPr>
        <w:tc>
          <w:tcPr>
            <w:tcW w:w="6852" w:type="dxa"/>
            <w:shd w:val="clear" w:color="auto" w:fill="auto"/>
            <w:vAlign w:val="center"/>
            <w:hideMark/>
          </w:tcPr>
          <w:p w14:paraId="2C38067F"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МИФНС № 12 по Красноярскому краю </w:t>
            </w:r>
          </w:p>
        </w:tc>
        <w:tc>
          <w:tcPr>
            <w:tcW w:w="2081" w:type="dxa"/>
            <w:shd w:val="clear" w:color="auto" w:fill="auto"/>
            <w:vAlign w:val="center"/>
            <w:hideMark/>
          </w:tcPr>
          <w:p w14:paraId="7C5E03AF"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211,17</w:t>
            </w:r>
          </w:p>
        </w:tc>
      </w:tr>
      <w:tr w:rsidR="00E40DDE" w:rsidRPr="0031747F" w14:paraId="0B4FCB12" w14:textId="77777777" w:rsidTr="006056B6">
        <w:trPr>
          <w:trHeight w:val="305"/>
          <w:jc w:val="center"/>
        </w:trPr>
        <w:tc>
          <w:tcPr>
            <w:tcW w:w="6852" w:type="dxa"/>
            <w:shd w:val="clear" w:color="auto" w:fill="auto"/>
            <w:vAlign w:val="center"/>
            <w:hideMark/>
          </w:tcPr>
          <w:p w14:paraId="15E4D43F"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МИФНС № 17 по Красноярскому краю </w:t>
            </w:r>
          </w:p>
        </w:tc>
        <w:tc>
          <w:tcPr>
            <w:tcW w:w="2081" w:type="dxa"/>
            <w:shd w:val="clear" w:color="auto" w:fill="auto"/>
            <w:vAlign w:val="center"/>
            <w:hideMark/>
          </w:tcPr>
          <w:p w14:paraId="06AF39F9"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26,22</w:t>
            </w:r>
          </w:p>
        </w:tc>
      </w:tr>
      <w:tr w:rsidR="00E40DDE" w:rsidRPr="0031747F" w14:paraId="16576157" w14:textId="77777777" w:rsidTr="006056B6">
        <w:trPr>
          <w:trHeight w:val="305"/>
          <w:jc w:val="center"/>
        </w:trPr>
        <w:tc>
          <w:tcPr>
            <w:tcW w:w="6852" w:type="dxa"/>
            <w:shd w:val="clear" w:color="auto" w:fill="auto"/>
            <w:vAlign w:val="center"/>
            <w:hideMark/>
          </w:tcPr>
          <w:p w14:paraId="0F2E1B34"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МИФНС № 18 по Красноярскому краю </w:t>
            </w:r>
          </w:p>
        </w:tc>
        <w:tc>
          <w:tcPr>
            <w:tcW w:w="2081" w:type="dxa"/>
            <w:shd w:val="clear" w:color="auto" w:fill="auto"/>
            <w:vAlign w:val="center"/>
            <w:hideMark/>
          </w:tcPr>
          <w:p w14:paraId="76D64D10"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0,00</w:t>
            </w:r>
          </w:p>
        </w:tc>
      </w:tr>
      <w:tr w:rsidR="00E40DDE" w:rsidRPr="0031747F" w14:paraId="4B33C0BF" w14:textId="77777777" w:rsidTr="006056B6">
        <w:trPr>
          <w:trHeight w:val="305"/>
          <w:jc w:val="center"/>
        </w:trPr>
        <w:tc>
          <w:tcPr>
            <w:tcW w:w="6852" w:type="dxa"/>
            <w:shd w:val="clear" w:color="auto" w:fill="auto"/>
            <w:vAlign w:val="center"/>
            <w:hideMark/>
          </w:tcPr>
          <w:p w14:paraId="313E0A44"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МИФНС № 22 по Красноярскому краю </w:t>
            </w:r>
          </w:p>
        </w:tc>
        <w:tc>
          <w:tcPr>
            <w:tcW w:w="2081" w:type="dxa"/>
            <w:shd w:val="clear" w:color="auto" w:fill="auto"/>
            <w:vAlign w:val="center"/>
            <w:hideMark/>
          </w:tcPr>
          <w:p w14:paraId="341CAD5E"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130,02</w:t>
            </w:r>
          </w:p>
        </w:tc>
      </w:tr>
      <w:tr w:rsidR="00E40DDE" w:rsidRPr="0031747F" w14:paraId="5CF25A3C" w14:textId="77777777" w:rsidTr="006056B6">
        <w:trPr>
          <w:trHeight w:val="305"/>
          <w:jc w:val="center"/>
        </w:trPr>
        <w:tc>
          <w:tcPr>
            <w:tcW w:w="6852" w:type="dxa"/>
            <w:shd w:val="clear" w:color="auto" w:fill="auto"/>
            <w:vAlign w:val="center"/>
            <w:hideMark/>
          </w:tcPr>
          <w:p w14:paraId="1B7631CF"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МИФНС № 24 по  Красноярскому краю </w:t>
            </w:r>
          </w:p>
        </w:tc>
        <w:tc>
          <w:tcPr>
            <w:tcW w:w="2081" w:type="dxa"/>
            <w:shd w:val="clear" w:color="auto" w:fill="auto"/>
            <w:vAlign w:val="center"/>
            <w:hideMark/>
          </w:tcPr>
          <w:p w14:paraId="2061A48C"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44,00</w:t>
            </w:r>
          </w:p>
        </w:tc>
      </w:tr>
      <w:tr w:rsidR="00E40DDE" w:rsidRPr="0031747F" w14:paraId="3BB5A7F7" w14:textId="77777777" w:rsidTr="006056B6">
        <w:trPr>
          <w:trHeight w:val="305"/>
          <w:jc w:val="center"/>
        </w:trPr>
        <w:tc>
          <w:tcPr>
            <w:tcW w:w="6852" w:type="dxa"/>
            <w:shd w:val="clear" w:color="auto" w:fill="auto"/>
            <w:vAlign w:val="center"/>
            <w:hideMark/>
          </w:tcPr>
          <w:p w14:paraId="587CA5A8" w14:textId="77777777" w:rsidR="00E40DDE" w:rsidRPr="006056B6" w:rsidRDefault="00E40DDE" w:rsidP="00A17F08">
            <w:pPr>
              <w:spacing w:after="0" w:line="240" w:lineRule="auto"/>
              <w:rPr>
                <w:rFonts w:ascii="Myriad Pro" w:eastAsia="Times New Roman" w:hAnsi="Myriad Pro" w:cs="Arial"/>
                <w:lang w:eastAsia="ru-RU"/>
              </w:rPr>
            </w:pPr>
            <w:r w:rsidRPr="006056B6">
              <w:rPr>
                <w:rFonts w:ascii="Myriad Pro" w:eastAsia="Times New Roman" w:hAnsi="Myriad Pro" w:cs="Arial"/>
                <w:lang w:eastAsia="ru-RU"/>
              </w:rPr>
              <w:t xml:space="preserve">МИФНС № 26 по  Красноярскому краю </w:t>
            </w:r>
          </w:p>
        </w:tc>
        <w:tc>
          <w:tcPr>
            <w:tcW w:w="2081" w:type="dxa"/>
            <w:shd w:val="clear" w:color="auto" w:fill="auto"/>
            <w:vAlign w:val="center"/>
            <w:hideMark/>
          </w:tcPr>
          <w:p w14:paraId="40EC1385" w14:textId="77777777" w:rsidR="00E40DDE" w:rsidRPr="006056B6" w:rsidRDefault="00E40DDE" w:rsidP="00A17F08">
            <w:pPr>
              <w:spacing w:after="0" w:line="240" w:lineRule="auto"/>
              <w:jc w:val="center"/>
              <w:rPr>
                <w:rFonts w:ascii="Myriad Pro" w:eastAsia="Times New Roman" w:hAnsi="Myriad Pro" w:cs="Arial"/>
                <w:lang w:eastAsia="ru-RU"/>
              </w:rPr>
            </w:pPr>
            <w:r w:rsidRPr="006056B6">
              <w:rPr>
                <w:rFonts w:ascii="Myriad Pro" w:eastAsia="Times New Roman" w:hAnsi="Myriad Pro" w:cs="Arial"/>
                <w:lang w:eastAsia="ru-RU"/>
              </w:rPr>
              <w:t>78,19</w:t>
            </w:r>
          </w:p>
        </w:tc>
      </w:tr>
      <w:tr w:rsidR="00E40DDE" w:rsidRPr="0031747F" w14:paraId="72EAD3EA" w14:textId="77777777" w:rsidTr="006056B6">
        <w:trPr>
          <w:trHeight w:val="305"/>
          <w:jc w:val="center"/>
        </w:trPr>
        <w:tc>
          <w:tcPr>
            <w:tcW w:w="6852" w:type="dxa"/>
            <w:shd w:val="clear" w:color="auto" w:fill="auto"/>
            <w:vAlign w:val="center"/>
            <w:hideMark/>
          </w:tcPr>
          <w:p w14:paraId="42F96F9E" w14:textId="77777777" w:rsidR="00E40DDE" w:rsidRPr="006056B6" w:rsidRDefault="00E40DDE" w:rsidP="00A17F08">
            <w:pPr>
              <w:spacing w:after="0" w:line="240" w:lineRule="auto"/>
              <w:rPr>
                <w:rFonts w:ascii="Myriad Pro" w:eastAsia="Times New Roman" w:hAnsi="Myriad Pro" w:cs="Arial"/>
                <w:b/>
                <w:bCs/>
                <w:lang w:eastAsia="ru-RU"/>
              </w:rPr>
            </w:pPr>
            <w:r w:rsidRPr="006056B6">
              <w:rPr>
                <w:rFonts w:ascii="Myriad Pro" w:eastAsia="Times New Roman" w:hAnsi="Myriad Pro" w:cs="Arial"/>
                <w:b/>
                <w:bCs/>
                <w:lang w:eastAsia="ru-RU"/>
              </w:rPr>
              <w:t>ИТОГО:</w:t>
            </w:r>
          </w:p>
        </w:tc>
        <w:tc>
          <w:tcPr>
            <w:tcW w:w="2081" w:type="dxa"/>
            <w:shd w:val="clear" w:color="auto" w:fill="auto"/>
            <w:vAlign w:val="center"/>
            <w:hideMark/>
          </w:tcPr>
          <w:p w14:paraId="763BE5C6" w14:textId="77777777" w:rsidR="00E40DDE" w:rsidRPr="006056B6" w:rsidRDefault="00E40DDE" w:rsidP="00A17F08">
            <w:pPr>
              <w:spacing w:after="0" w:line="240" w:lineRule="auto"/>
              <w:jc w:val="center"/>
              <w:rPr>
                <w:rFonts w:ascii="Myriad Pro" w:eastAsia="Times New Roman" w:hAnsi="Myriad Pro" w:cs="Arial"/>
                <w:b/>
                <w:bCs/>
                <w:lang w:eastAsia="ru-RU"/>
              </w:rPr>
            </w:pPr>
            <w:r w:rsidRPr="006056B6">
              <w:rPr>
                <w:rFonts w:ascii="Myriad Pro" w:eastAsia="Times New Roman" w:hAnsi="Myriad Pro" w:cs="Arial"/>
                <w:b/>
                <w:bCs/>
                <w:lang w:eastAsia="ru-RU"/>
              </w:rPr>
              <w:t>1 768,90</w:t>
            </w:r>
          </w:p>
        </w:tc>
      </w:tr>
      <w:tr w:rsidR="00E40DDE" w:rsidRPr="0031747F" w14:paraId="56E47432" w14:textId="77777777" w:rsidTr="006056B6">
        <w:trPr>
          <w:trHeight w:val="305"/>
          <w:jc w:val="center"/>
        </w:trPr>
        <w:tc>
          <w:tcPr>
            <w:tcW w:w="6852" w:type="dxa"/>
            <w:shd w:val="clear" w:color="auto" w:fill="auto"/>
            <w:vAlign w:val="center"/>
            <w:hideMark/>
          </w:tcPr>
          <w:p w14:paraId="35D0A2EE" w14:textId="77777777" w:rsidR="00E40DDE" w:rsidRPr="006056B6" w:rsidRDefault="00E40DDE" w:rsidP="00A17F08">
            <w:pPr>
              <w:spacing w:after="0" w:line="240" w:lineRule="auto"/>
              <w:rPr>
                <w:rFonts w:ascii="Myriad Pro" w:eastAsia="Times New Roman" w:hAnsi="Myriad Pro" w:cs="Arial"/>
                <w:b/>
                <w:bCs/>
                <w:lang w:eastAsia="ru-RU"/>
              </w:rPr>
            </w:pPr>
            <w:r w:rsidRPr="006056B6">
              <w:rPr>
                <w:rFonts w:ascii="Myriad Pro" w:eastAsia="Times New Roman" w:hAnsi="Myriad Pro" w:cs="Arial"/>
                <w:b/>
                <w:bCs/>
                <w:lang w:eastAsia="ru-RU"/>
              </w:rPr>
              <w:t>в том числе на передачу электрической энергии</w:t>
            </w:r>
          </w:p>
        </w:tc>
        <w:tc>
          <w:tcPr>
            <w:tcW w:w="2081" w:type="dxa"/>
            <w:shd w:val="clear" w:color="auto" w:fill="auto"/>
            <w:vAlign w:val="center"/>
            <w:hideMark/>
          </w:tcPr>
          <w:p w14:paraId="20076618" w14:textId="77777777" w:rsidR="00E40DDE" w:rsidRPr="006056B6" w:rsidRDefault="00E40DDE" w:rsidP="00A17F08">
            <w:pPr>
              <w:spacing w:after="0" w:line="240" w:lineRule="auto"/>
              <w:jc w:val="center"/>
              <w:rPr>
                <w:rFonts w:ascii="Myriad Pro" w:eastAsia="Times New Roman" w:hAnsi="Myriad Pro" w:cs="Arial"/>
                <w:b/>
                <w:bCs/>
                <w:lang w:eastAsia="ru-RU"/>
              </w:rPr>
            </w:pPr>
            <w:r w:rsidRPr="006056B6">
              <w:rPr>
                <w:rFonts w:ascii="Myriad Pro" w:eastAsia="Times New Roman" w:hAnsi="Myriad Pro" w:cs="Arial"/>
                <w:b/>
                <w:bCs/>
                <w:lang w:eastAsia="ru-RU"/>
              </w:rPr>
              <w:t>1 768,90</w:t>
            </w:r>
          </w:p>
        </w:tc>
      </w:tr>
    </w:tbl>
    <w:p w14:paraId="154A74F6" w14:textId="77777777" w:rsidR="00E40DDE" w:rsidRPr="005659CA" w:rsidRDefault="00E40DDE" w:rsidP="00E40DDE">
      <w:pPr>
        <w:spacing w:after="0" w:line="360" w:lineRule="auto"/>
        <w:jc w:val="both"/>
        <w:rPr>
          <w:rFonts w:ascii="Myriad Pro" w:hAnsi="Myriad Pro"/>
          <w:color w:val="FF0000"/>
          <w:sz w:val="26"/>
          <w:szCs w:val="26"/>
        </w:rPr>
      </w:pPr>
    </w:p>
    <w:p w14:paraId="799D3F2A" w14:textId="64E5F132" w:rsidR="003239D1" w:rsidRPr="0081230C" w:rsidRDefault="00E40DDE" w:rsidP="0081230C">
      <w:pPr>
        <w:pStyle w:val="ab"/>
        <w:spacing w:after="0" w:line="360" w:lineRule="auto"/>
        <w:ind w:firstLine="567"/>
        <w:jc w:val="both"/>
      </w:pPr>
      <w:r w:rsidRPr="00B75710">
        <w:rPr>
          <w:rFonts w:ascii="Myriad Pro" w:hAnsi="Myriad Pro"/>
          <w:sz w:val="26"/>
          <w:szCs w:val="26"/>
        </w:rPr>
        <w:t>Транспортный налог на 2019 год филиалом ПАО «МРСК Сибири» - «Красноярскэне</w:t>
      </w:r>
      <w:r w:rsidRPr="00897FA0">
        <w:rPr>
          <w:rFonts w:ascii="Myriad Pro" w:hAnsi="Myriad Pro"/>
          <w:sz w:val="26"/>
          <w:szCs w:val="26"/>
        </w:rPr>
        <w:t xml:space="preserve">рго» определен </w:t>
      </w:r>
      <w:r w:rsidR="00DC546F">
        <w:rPr>
          <w:rFonts w:ascii="Myriad Pro" w:hAnsi="Myriad Pro"/>
          <w:sz w:val="26"/>
          <w:szCs w:val="26"/>
        </w:rPr>
        <w:t>в размере</w:t>
      </w:r>
      <w:r w:rsidRPr="00897FA0">
        <w:rPr>
          <w:rFonts w:ascii="Myriad Pro" w:hAnsi="Myriad Pro"/>
          <w:sz w:val="26"/>
          <w:szCs w:val="26"/>
        </w:rPr>
        <w:t xml:space="preserve"> 4 344,78 тыс. руб. Фактические затраты за 2017 год составили 3 117,60 тыс. руб.</w:t>
      </w:r>
      <w:r w:rsidRPr="000549A5">
        <w:rPr>
          <w:rFonts w:ascii="Myriad Pro" w:hAnsi="Myriad Pro"/>
          <w:sz w:val="26"/>
          <w:szCs w:val="26"/>
        </w:rPr>
        <w:t>.</w:t>
      </w:r>
      <w:r w:rsidR="003239D1" w:rsidRPr="000549A5">
        <w:t xml:space="preserve"> </w:t>
      </w:r>
    </w:p>
    <w:p w14:paraId="16C0C4F1" w14:textId="3E8D348C" w:rsidR="00E40DDE" w:rsidRPr="000549A5" w:rsidRDefault="00E40DDE" w:rsidP="00E40DDE">
      <w:pPr>
        <w:spacing w:after="0" w:line="360" w:lineRule="auto"/>
        <w:ind w:firstLine="567"/>
        <w:jc w:val="both"/>
        <w:rPr>
          <w:rFonts w:ascii="Myriad Pro" w:hAnsi="Myriad Pro"/>
          <w:sz w:val="26"/>
          <w:szCs w:val="26"/>
        </w:rPr>
      </w:pPr>
      <w:r w:rsidRPr="000549A5">
        <w:rPr>
          <w:rFonts w:ascii="Myriad Pro" w:hAnsi="Myriad Pro"/>
          <w:sz w:val="26"/>
          <w:szCs w:val="26"/>
        </w:rPr>
        <w:t xml:space="preserve">Фактические расходы филиала ПАО «МРСК Сибири» - «Красноярскэнерго» на плату за выбросы загрязняющих веществ в 2017 году составили 455,07 тыс. руб. в план 2019 года организация заявила величину расходов </w:t>
      </w:r>
      <w:r w:rsidRPr="0081230C">
        <w:rPr>
          <w:rFonts w:ascii="Myriad Pro" w:hAnsi="Myriad Pro"/>
          <w:sz w:val="26"/>
          <w:szCs w:val="26"/>
        </w:rPr>
        <w:t>18,00 тыс. руб.</w:t>
      </w:r>
      <w:r w:rsidR="003239D1" w:rsidRPr="0081230C">
        <w:rPr>
          <w:rFonts w:ascii="Myriad Pro" w:hAnsi="Myriad Pro"/>
          <w:sz w:val="26"/>
          <w:szCs w:val="26"/>
        </w:rPr>
        <w:t xml:space="preserve"> </w:t>
      </w:r>
    </w:p>
    <w:p w14:paraId="7C4FFC8E" w14:textId="44BB1DB6" w:rsidR="00E40DDE" w:rsidRPr="00475D60" w:rsidRDefault="00E40DDE" w:rsidP="00E40DDE">
      <w:pPr>
        <w:spacing w:after="0" w:line="360" w:lineRule="auto"/>
        <w:ind w:firstLine="567"/>
        <w:jc w:val="both"/>
        <w:rPr>
          <w:rFonts w:ascii="Myriad Pro" w:hAnsi="Myriad Pro"/>
          <w:color w:val="FF0000"/>
          <w:sz w:val="26"/>
          <w:szCs w:val="26"/>
        </w:rPr>
      </w:pPr>
      <w:r w:rsidRPr="000549A5">
        <w:rPr>
          <w:rFonts w:ascii="Myriad Pro" w:hAnsi="Myriad Pro"/>
          <w:sz w:val="26"/>
          <w:szCs w:val="26"/>
        </w:rPr>
        <w:t xml:space="preserve">Прочие налоги и сборы заявлены на 2019 год в размере </w:t>
      </w:r>
      <w:r w:rsidRPr="0081230C">
        <w:rPr>
          <w:rFonts w:ascii="Myriad Pro" w:hAnsi="Myriad Pro"/>
          <w:sz w:val="26"/>
          <w:szCs w:val="26"/>
        </w:rPr>
        <w:t>140,90 тыс</w:t>
      </w:r>
      <w:r w:rsidRPr="000549A5">
        <w:rPr>
          <w:rFonts w:ascii="Myriad Pro" w:hAnsi="Myriad Pro"/>
          <w:sz w:val="26"/>
          <w:szCs w:val="26"/>
        </w:rPr>
        <w:t xml:space="preserve">. руб., при фактических затратах в 2017 году </w:t>
      </w:r>
      <w:r w:rsidR="00DC546F" w:rsidRPr="000549A5">
        <w:rPr>
          <w:rFonts w:ascii="Myriad Pro" w:hAnsi="Myriad Pro"/>
          <w:sz w:val="26"/>
          <w:szCs w:val="26"/>
        </w:rPr>
        <w:t>в размере</w:t>
      </w:r>
      <w:r w:rsidRPr="000549A5">
        <w:rPr>
          <w:rFonts w:ascii="Myriad Pro" w:hAnsi="Myriad Pro"/>
          <w:sz w:val="26"/>
          <w:szCs w:val="26"/>
        </w:rPr>
        <w:t xml:space="preserve"> 4 150,00 тыс. руб.</w:t>
      </w:r>
      <w:r w:rsidRPr="00E17399">
        <w:rPr>
          <w:rFonts w:ascii="Myriad Pro" w:hAnsi="Myriad Pro"/>
          <w:sz w:val="26"/>
          <w:szCs w:val="26"/>
        </w:rPr>
        <w:t>.</w:t>
      </w:r>
      <w:r w:rsidR="00475D60">
        <w:rPr>
          <w:rFonts w:ascii="Myriad Pro" w:hAnsi="Myriad Pro"/>
          <w:sz w:val="26"/>
          <w:szCs w:val="26"/>
        </w:rPr>
        <w:t xml:space="preserve"> </w:t>
      </w:r>
    </w:p>
    <w:p w14:paraId="2398DDD5" w14:textId="77777777" w:rsidR="00E40DDE" w:rsidRPr="00E17399" w:rsidRDefault="00E40DDE" w:rsidP="00E40DDE">
      <w:pPr>
        <w:pStyle w:val="a3"/>
        <w:spacing w:after="0" w:line="360" w:lineRule="auto"/>
        <w:ind w:left="0" w:firstLine="567"/>
        <w:jc w:val="both"/>
        <w:rPr>
          <w:rFonts w:ascii="Myriad Pro" w:hAnsi="Myriad Pro"/>
          <w:sz w:val="26"/>
          <w:szCs w:val="26"/>
        </w:rPr>
      </w:pPr>
    </w:p>
    <w:p w14:paraId="3A82ECCD" w14:textId="77777777" w:rsidR="00E40DDE" w:rsidRPr="00E17399" w:rsidRDefault="00E40DDE" w:rsidP="00E40DDE">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4BC345B2" w14:textId="77777777" w:rsidR="002247B8" w:rsidRPr="00E17399" w:rsidRDefault="002247B8" w:rsidP="002247B8">
      <w:pPr>
        <w:spacing w:after="0" w:line="360" w:lineRule="auto"/>
        <w:contextualSpacing/>
        <w:jc w:val="both"/>
        <w:rPr>
          <w:rFonts w:ascii="Myriad Pro" w:eastAsia="Calibri" w:hAnsi="Myriad Pro" w:cs="Times New Roman"/>
          <w:sz w:val="26"/>
          <w:szCs w:val="26"/>
        </w:rPr>
      </w:pPr>
      <w:bookmarkStart w:id="82" w:name="_Hlk35276375"/>
      <w:r w:rsidRPr="00E17399">
        <w:rPr>
          <w:rFonts w:ascii="Myriad Pro" w:eastAsia="Calibri" w:hAnsi="Myriad Pro" w:cs="Times New Roman"/>
          <w:sz w:val="26"/>
          <w:szCs w:val="26"/>
        </w:rPr>
        <w:t>В соответствии c выпиской из протокола заседания правления Министерства тарифной политики Красноярского края с приложением сметы по статьям расходов филиала ПАО «МРСК Сибирь» - «Красноярскэнерго» Министерством в состав НВВ на 2019 год приняты расходы в размере:</w:t>
      </w:r>
    </w:p>
    <w:p w14:paraId="1D55939C" w14:textId="77777777" w:rsidR="002247B8" w:rsidRPr="00E17399" w:rsidRDefault="002247B8" w:rsidP="0031747F">
      <w:pPr>
        <w:pStyle w:val="a3"/>
        <w:numPr>
          <w:ilvl w:val="0"/>
          <w:numId w:val="12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статья «Налог на имущество» - 197 187,16 тыс. руб.;</w:t>
      </w:r>
    </w:p>
    <w:p w14:paraId="770C8842" w14:textId="77777777" w:rsidR="002247B8" w:rsidRPr="00E17399" w:rsidRDefault="002247B8" w:rsidP="0031747F">
      <w:pPr>
        <w:pStyle w:val="a3"/>
        <w:numPr>
          <w:ilvl w:val="0"/>
          <w:numId w:val="12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статья «Плата за землю» - 1 849,28 тыс. руб.;</w:t>
      </w:r>
    </w:p>
    <w:p w14:paraId="36D43BD8" w14:textId="77777777" w:rsidR="002247B8" w:rsidRPr="00E17399" w:rsidRDefault="002247B8" w:rsidP="0031747F">
      <w:pPr>
        <w:pStyle w:val="a3"/>
        <w:numPr>
          <w:ilvl w:val="0"/>
          <w:numId w:val="12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статья «Транспортный налог» - 3 984,42 тыс. руб.;</w:t>
      </w:r>
    </w:p>
    <w:p w14:paraId="0708AEA8" w14:textId="77777777" w:rsidR="002247B8" w:rsidRPr="00E17399" w:rsidRDefault="002247B8" w:rsidP="0031747F">
      <w:pPr>
        <w:pStyle w:val="a3"/>
        <w:numPr>
          <w:ilvl w:val="0"/>
          <w:numId w:val="122"/>
        </w:numPr>
        <w:spacing w:after="0" w:line="360" w:lineRule="auto"/>
        <w:ind w:left="993" w:hanging="426"/>
        <w:jc w:val="both"/>
        <w:rPr>
          <w:rFonts w:ascii="Myriad Pro" w:eastAsia="Calibri" w:hAnsi="Myriad Pro" w:cs="Times New Roman"/>
          <w:sz w:val="26"/>
          <w:szCs w:val="26"/>
        </w:rPr>
      </w:pPr>
      <w:r w:rsidRPr="00E17399">
        <w:rPr>
          <w:rFonts w:ascii="Myriad Pro" w:eastAsia="Calibri" w:hAnsi="Myriad Pro" w:cs="Times New Roman"/>
          <w:sz w:val="26"/>
          <w:szCs w:val="26"/>
        </w:rPr>
        <w:t>статья «Прочие налоги и сборы» - 97,01 тыс. руб.</w:t>
      </w:r>
    </w:p>
    <w:p w14:paraId="732106B2" w14:textId="77777777" w:rsidR="00E40DDE" w:rsidRPr="00E17399" w:rsidRDefault="002247B8" w:rsidP="002129A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Ввиду отсутствия экспертного заключения Министерства по делу о корректировке тарифов по передаче электрической энергии филиала ПАО</w:t>
      </w:r>
      <w:r w:rsidR="00771304">
        <w:rPr>
          <w:rFonts w:ascii="Myriad Pro" w:eastAsia="Calibri" w:hAnsi="Myriad Pro" w:cs="Times New Roman"/>
          <w:sz w:val="26"/>
          <w:szCs w:val="26"/>
        </w:rPr>
        <w:t> </w:t>
      </w:r>
      <w:r w:rsidRPr="00E17399">
        <w:rPr>
          <w:rFonts w:ascii="Myriad Pro" w:eastAsia="Calibri" w:hAnsi="Myriad Pro" w:cs="Times New Roman"/>
          <w:sz w:val="26"/>
          <w:szCs w:val="26"/>
        </w:rPr>
        <w:t xml:space="preserve">«МРСК Сибири» - «Красноярскэнерго», согласно письму Министерства от 07.02.2019 </w:t>
      </w:r>
      <w:r w:rsidRPr="00E17399">
        <w:rPr>
          <w:rFonts w:ascii="Myriad Pro" w:eastAsia="Calibri" w:hAnsi="Myriad Pro" w:cs="Times New Roman"/>
          <w:sz w:val="26"/>
          <w:szCs w:val="26"/>
        </w:rPr>
        <w:lastRenderedPageBreak/>
        <w:t>№72/278 на №1.3/02/556 от 15.01.2019 г. об отказе в предоставлении территориальной сетевой организации копии экспертного заключения по делу о корректировке тарифов по передаче электрической энергии, провести анализ позиции органа регулирования не представляется возможным.</w:t>
      </w:r>
      <w:bookmarkEnd w:id="82"/>
    </w:p>
    <w:p w14:paraId="550AC62F" w14:textId="77777777" w:rsidR="0031747F" w:rsidRDefault="0031747F" w:rsidP="00E40DDE">
      <w:pPr>
        <w:spacing w:after="0" w:line="360" w:lineRule="auto"/>
        <w:contextualSpacing/>
        <w:jc w:val="both"/>
        <w:rPr>
          <w:rFonts w:ascii="Myriad Pro" w:eastAsia="Calibri" w:hAnsi="Myriad Pro" w:cs="Times New Roman"/>
          <w:b/>
          <w:sz w:val="26"/>
          <w:szCs w:val="26"/>
        </w:rPr>
      </w:pPr>
    </w:p>
    <w:p w14:paraId="1961EC18" w14:textId="77777777" w:rsidR="00E40DDE" w:rsidRPr="00B75710" w:rsidRDefault="00E40DDE" w:rsidP="00E40DDE">
      <w:pPr>
        <w:spacing w:after="0" w:line="360" w:lineRule="auto"/>
        <w:contextualSpacing/>
        <w:jc w:val="both"/>
        <w:rPr>
          <w:rFonts w:ascii="Myriad Pro" w:eastAsia="Calibri" w:hAnsi="Myriad Pro" w:cs="Times New Roman"/>
          <w:b/>
          <w:sz w:val="26"/>
          <w:szCs w:val="26"/>
        </w:rPr>
      </w:pPr>
      <w:r w:rsidRPr="00B75710">
        <w:rPr>
          <w:rFonts w:ascii="Myriad Pro" w:eastAsia="Calibri" w:hAnsi="Myriad Pro" w:cs="Times New Roman"/>
          <w:b/>
          <w:sz w:val="26"/>
          <w:szCs w:val="26"/>
        </w:rPr>
        <w:t>ПОЗИЦИЯ ИСПОЛНИТЕЛЯ</w:t>
      </w:r>
    </w:p>
    <w:p w14:paraId="5CAB013A" w14:textId="77777777" w:rsidR="00E40DDE" w:rsidRPr="00E17399" w:rsidRDefault="00E40DDE" w:rsidP="00E40DDE">
      <w:pPr>
        <w:spacing w:after="0" w:line="360" w:lineRule="auto"/>
        <w:ind w:firstLine="567"/>
        <w:contextualSpacing/>
        <w:jc w:val="both"/>
        <w:rPr>
          <w:rFonts w:ascii="Myriad Pro" w:eastAsia="Calibri" w:hAnsi="Myriad Pro" w:cs="Times New Roman"/>
          <w:sz w:val="26"/>
          <w:szCs w:val="26"/>
        </w:rPr>
      </w:pPr>
      <w:r w:rsidRPr="00897FA0">
        <w:rPr>
          <w:rFonts w:ascii="Myriad Pro" w:eastAsia="Calibri" w:hAnsi="Myriad Pro" w:cs="Times New Roman"/>
          <w:sz w:val="26"/>
          <w:szCs w:val="26"/>
        </w:rPr>
        <w:t xml:space="preserve">По результатам анализа документов, предоставленных филиалом </w:t>
      </w:r>
      <w:r w:rsidRPr="00985076">
        <w:rPr>
          <w:rFonts w:ascii="Myriad Pro" w:hAnsi="Myriad Pro"/>
          <w:sz w:val="26"/>
          <w:szCs w:val="26"/>
        </w:rPr>
        <w:t>ПАО</w:t>
      </w:r>
      <w:r w:rsidR="00771304">
        <w:rPr>
          <w:rFonts w:ascii="Myriad Pro" w:hAnsi="Myriad Pro"/>
          <w:sz w:val="26"/>
          <w:szCs w:val="26"/>
        </w:rPr>
        <w:t> </w:t>
      </w:r>
      <w:r w:rsidRPr="00985076">
        <w:rPr>
          <w:rFonts w:ascii="Myriad Pro" w:hAnsi="Myriad Pro"/>
          <w:sz w:val="26"/>
          <w:szCs w:val="26"/>
        </w:rPr>
        <w:t>«МРСК Сибири» - «Кр</w:t>
      </w:r>
      <w:r w:rsidRPr="00E17399">
        <w:rPr>
          <w:rFonts w:ascii="Myriad Pro" w:hAnsi="Myriad Pro"/>
          <w:sz w:val="26"/>
          <w:szCs w:val="26"/>
        </w:rPr>
        <w:t>асноярскэнерго»</w:t>
      </w:r>
      <w:r w:rsidRPr="00E17399">
        <w:rPr>
          <w:rFonts w:ascii="Myriad Pro" w:eastAsia="Calibri" w:hAnsi="Myriad Pro" w:cs="Times New Roman"/>
          <w:sz w:val="26"/>
          <w:szCs w:val="26"/>
        </w:rPr>
        <w:t xml:space="preserve"> в Министерство тарифной политики Красноярского края для обоснования заявляемых расходов по статье «Налоги», Исполнитель отмечает следующее. </w:t>
      </w:r>
    </w:p>
    <w:p w14:paraId="275AE3DD" w14:textId="77777777" w:rsidR="00E40DDE" w:rsidRPr="00E17399" w:rsidRDefault="00E40DDE" w:rsidP="0031747F">
      <w:pPr>
        <w:pStyle w:val="a3"/>
        <w:numPr>
          <w:ilvl w:val="0"/>
          <w:numId w:val="102"/>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предоставлены данные бухгалтерского учета, подтверждающие остаточную стоимость объектов основных средств по состоянию на начало и конец периода регулирования.</w:t>
      </w:r>
    </w:p>
    <w:p w14:paraId="64E46E4C" w14:textId="77777777" w:rsidR="00E40DDE" w:rsidRPr="00E17399" w:rsidRDefault="00E40DDE" w:rsidP="0031747F">
      <w:pPr>
        <w:pStyle w:val="a3"/>
        <w:numPr>
          <w:ilvl w:val="0"/>
          <w:numId w:val="102"/>
        </w:numPr>
        <w:spacing w:after="0" w:line="360" w:lineRule="auto"/>
        <w:ind w:left="993" w:hanging="426"/>
        <w:jc w:val="both"/>
        <w:rPr>
          <w:rFonts w:ascii="Myriad Pro" w:hAnsi="Myriad Pro"/>
          <w:sz w:val="26"/>
          <w:szCs w:val="26"/>
        </w:rPr>
      </w:pPr>
      <w:r w:rsidRPr="00E17399">
        <w:rPr>
          <w:rFonts w:ascii="Myriad Pro" w:hAnsi="Myriad Pro"/>
          <w:sz w:val="26"/>
          <w:szCs w:val="26"/>
        </w:rPr>
        <w:t>Не предоставлена пояснительная записка с обоснованием увеличения планируемых затрат на 2019 год по сравнению с 2017 годом.</w:t>
      </w:r>
    </w:p>
    <w:p w14:paraId="2A6851B9" w14:textId="77777777" w:rsidR="00E40DDE" w:rsidRPr="000549A5" w:rsidRDefault="00E40DDE" w:rsidP="0031747F">
      <w:pPr>
        <w:pStyle w:val="a3"/>
        <w:numPr>
          <w:ilvl w:val="0"/>
          <w:numId w:val="102"/>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Не предоставлены данные об имуществе, облагаемом по льготной ставке </w:t>
      </w:r>
      <w:r w:rsidRPr="000549A5">
        <w:rPr>
          <w:rFonts w:ascii="Myriad Pro" w:hAnsi="Myriad Pro"/>
          <w:sz w:val="26"/>
          <w:szCs w:val="26"/>
        </w:rPr>
        <w:t>налога на имущество;</w:t>
      </w:r>
    </w:p>
    <w:p w14:paraId="006E0A91" w14:textId="77777777" w:rsidR="00E40DDE" w:rsidRPr="00E17399" w:rsidRDefault="00E40DDE" w:rsidP="00E40DDE">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sz w:val="26"/>
          <w:szCs w:val="26"/>
        </w:rPr>
        <w:t xml:space="preserve">В обоснование расходов по статье «Плата за землю» за 2017 год филиалом </w:t>
      </w:r>
      <w:r w:rsidRPr="00E17399">
        <w:rPr>
          <w:rFonts w:ascii="Myriad Pro" w:hAnsi="Myriad Pro"/>
          <w:sz w:val="26"/>
          <w:szCs w:val="26"/>
        </w:rPr>
        <w:t xml:space="preserve">ПАО «МРСК Сибири» - «Красноярскэнерго» </w:t>
      </w:r>
      <w:r w:rsidRPr="00E17399">
        <w:rPr>
          <w:rFonts w:ascii="Myriad Pro" w:eastAsia="Calibri" w:hAnsi="Myriad Pro" w:cs="Times New Roman"/>
          <w:sz w:val="26"/>
          <w:szCs w:val="26"/>
        </w:rPr>
        <w:t>представлены налоговые декларации</w:t>
      </w:r>
      <w:r w:rsidR="00C4731D" w:rsidRPr="00E17399">
        <w:rPr>
          <w:rFonts w:ascii="Myriad Pro" w:eastAsia="Calibri" w:hAnsi="Myriad Pro" w:cs="Times New Roman"/>
          <w:sz w:val="26"/>
          <w:szCs w:val="26"/>
        </w:rPr>
        <w:t xml:space="preserve"> по</w:t>
      </w:r>
      <w:r w:rsidRPr="00E17399">
        <w:rPr>
          <w:rFonts w:ascii="Myriad Pro" w:eastAsia="Calibri" w:hAnsi="Myriad Pro" w:cs="Times New Roman"/>
          <w:sz w:val="26"/>
          <w:szCs w:val="26"/>
        </w:rPr>
        <w:t xml:space="preserve"> земельному налогу за 2017 год. Филиалом </w:t>
      </w:r>
      <w:r w:rsidRPr="00E17399">
        <w:rPr>
          <w:rFonts w:ascii="Myriad Pro" w:hAnsi="Myriad Pro"/>
          <w:sz w:val="26"/>
          <w:szCs w:val="26"/>
        </w:rPr>
        <w:t xml:space="preserve">ПАО «МРСК Сибири» - «Красноярскэнерго» </w:t>
      </w:r>
      <w:r w:rsidRPr="00E17399">
        <w:rPr>
          <w:rFonts w:ascii="Myriad Pro" w:eastAsia="Calibri" w:hAnsi="Myriad Pro" w:cs="Times New Roman"/>
          <w:sz w:val="26"/>
          <w:szCs w:val="26"/>
        </w:rPr>
        <w:t>не представлено обоснование отклонения планируемых затрат на плату за землю на 2019 год от фактических 2017 года.</w:t>
      </w:r>
      <w:r w:rsidRPr="00E17399">
        <w:rPr>
          <w:rFonts w:ascii="Myriad Pro" w:hAnsi="Myriad Pro"/>
          <w:sz w:val="26"/>
          <w:szCs w:val="26"/>
        </w:rPr>
        <w:t xml:space="preserve"> </w:t>
      </w:r>
    </w:p>
    <w:p w14:paraId="18980D15" w14:textId="77777777" w:rsidR="00E40DDE" w:rsidRPr="00E17399" w:rsidRDefault="00E40DDE" w:rsidP="00E40D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Исполнитель отмечает, что инвестиционной программой на 2018-2023 г.г., утвержденной Приказом Минэнерго России от 20.12.2018 № 25@, предусмотрено приобретение автотранспортной техники в количестве 132 единицы в 2018 году.  В составе дополнительных материалов, направленных филиалом </w:t>
      </w:r>
      <w:r w:rsidRPr="00E17399">
        <w:rPr>
          <w:rFonts w:ascii="Myriad Pro" w:hAnsi="Myriad Pro"/>
          <w:sz w:val="26"/>
          <w:szCs w:val="26"/>
        </w:rPr>
        <w:t xml:space="preserve">ПАО «МРСК Сибири» - «Красноярскэнерго» </w:t>
      </w:r>
      <w:r w:rsidRPr="00E17399">
        <w:rPr>
          <w:rFonts w:ascii="Myriad Pro" w:eastAsia="Calibri" w:hAnsi="Myriad Pro" w:cs="Times New Roman"/>
          <w:sz w:val="26"/>
          <w:szCs w:val="26"/>
        </w:rPr>
        <w:t xml:space="preserve">письмом от 20.11.2018 № 13/02/28195-исх отражено, что за 9 месяцев 2018 года филиалом ПАО «МРСК Сибири» - «Красноярскэнерго» введено в эксплуатацию 95 единиц техники, с общей суммой транспортного налога 261,5 тыс. руб. </w:t>
      </w:r>
    </w:p>
    <w:p w14:paraId="1C3A9F25" w14:textId="77777777" w:rsidR="00E40DDE" w:rsidRPr="00E17399" w:rsidRDefault="00E40DDE" w:rsidP="00E40DDE">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 xml:space="preserve">Филиалом ПАО «МРСК Сибири» - «Красноярскэнерго» не были предоставлены документы, подтверждающие необходимость эксплуатации автомобилей представительского класса (26 ед.) для оказания услуг по передаче электрической энергии. Сумма транспортного налога без достаточного экономического обоснования составила 250,13 тыс. руб. </w:t>
      </w:r>
    </w:p>
    <w:p w14:paraId="0FF81C7C" w14:textId="77777777" w:rsidR="00E40DDE" w:rsidRPr="00E17399" w:rsidRDefault="00E40DDE" w:rsidP="00E40DDE">
      <w:pPr>
        <w:spacing w:after="0" w:line="360" w:lineRule="auto"/>
        <w:ind w:firstLine="567"/>
        <w:contextualSpacing/>
        <w:jc w:val="both"/>
        <w:rPr>
          <w:rFonts w:ascii="Myriad Pro" w:eastAsia="Calibri" w:hAnsi="Myriad Pro" w:cs="Times New Roman"/>
          <w:color w:val="FF0000"/>
          <w:sz w:val="26"/>
          <w:szCs w:val="26"/>
        </w:rPr>
      </w:pPr>
      <w:r w:rsidRPr="00E17399">
        <w:rPr>
          <w:rFonts w:ascii="Myriad Pro" w:eastAsia="Calibri" w:hAnsi="Myriad Pro" w:cs="Times New Roman"/>
          <w:sz w:val="26"/>
          <w:szCs w:val="26"/>
        </w:rPr>
        <w:t>В результате анализа налоговых деклараций по транспортному налогу за 2017 год Исполнитель определил фактические затраты на транспортный налог филиала ПАО «МРСК Сибири» - «Красноярскэнерго» в размере 3 351,17 тыс. руб.</w:t>
      </w:r>
    </w:p>
    <w:p w14:paraId="3C696833" w14:textId="3635FA2E" w:rsidR="00E40DDE" w:rsidRPr="0081230C" w:rsidRDefault="00E40DDE" w:rsidP="00E40DDE">
      <w:pPr>
        <w:spacing w:after="0" w:line="360" w:lineRule="auto"/>
        <w:ind w:firstLine="567"/>
        <w:contextualSpacing/>
        <w:jc w:val="both"/>
        <w:rPr>
          <w:rFonts w:ascii="Myriad Pro" w:eastAsia="Calibri" w:hAnsi="Myriad Pro" w:cs="Times New Roman"/>
          <w:bCs/>
          <w:sz w:val="26"/>
          <w:szCs w:val="26"/>
        </w:rPr>
      </w:pPr>
      <w:r w:rsidRPr="00E17399">
        <w:rPr>
          <w:rFonts w:ascii="Myriad Pro" w:eastAsia="Calibri" w:hAnsi="Myriad Pro" w:cs="Times New Roman"/>
          <w:sz w:val="26"/>
          <w:szCs w:val="26"/>
        </w:rPr>
        <w:t xml:space="preserve">В обоснование расходов по статье «Плата за выбросы загрязняющих веществ» за 2017 год филиалом </w:t>
      </w:r>
      <w:r w:rsidRPr="00E17399">
        <w:rPr>
          <w:rFonts w:ascii="Myriad Pro" w:hAnsi="Myriad Pro"/>
          <w:sz w:val="26"/>
          <w:szCs w:val="26"/>
        </w:rPr>
        <w:t xml:space="preserve">ПАО «МРСК Сибири» - «Красноярскэнерго» </w:t>
      </w:r>
      <w:r w:rsidRPr="00E17399">
        <w:rPr>
          <w:rFonts w:ascii="Myriad Pro" w:eastAsia="Calibri" w:hAnsi="Myriad Pro" w:cs="Times New Roman"/>
          <w:sz w:val="26"/>
          <w:szCs w:val="26"/>
        </w:rPr>
        <w:t>представлены декларации о плате за негативное воздействие на окружающую среду за 2017 год. Сумма, начисленная по данным деклараций, составила 175</w:t>
      </w:r>
      <w:r w:rsidR="00D42932">
        <w:rPr>
          <w:rFonts w:ascii="Myriad Pro" w:eastAsia="Calibri" w:hAnsi="Myriad Pro" w:cs="Times New Roman"/>
          <w:sz w:val="26"/>
          <w:szCs w:val="26"/>
        </w:rPr>
        <w:t>,</w:t>
      </w:r>
      <w:r w:rsidRPr="00E17399">
        <w:rPr>
          <w:rFonts w:ascii="Myriad Pro" w:eastAsia="Calibri" w:hAnsi="Myriad Pro" w:cs="Times New Roman"/>
          <w:sz w:val="26"/>
          <w:szCs w:val="26"/>
        </w:rPr>
        <w:t>17 тыс. руб., в том числе в пределах установленных лимитов – 14,44 тыс. руб</w:t>
      </w:r>
      <w:r w:rsidRPr="000717CE">
        <w:rPr>
          <w:rFonts w:ascii="Myriad Pro" w:eastAsia="Calibri" w:hAnsi="Myriad Pro" w:cs="Times New Roman"/>
          <w:sz w:val="26"/>
          <w:szCs w:val="26"/>
        </w:rPr>
        <w:t xml:space="preserve">. </w:t>
      </w:r>
    </w:p>
    <w:p w14:paraId="32CF2FA0" w14:textId="4BF74B1D" w:rsidR="00E40DDE" w:rsidRPr="0081230C" w:rsidRDefault="00E40DDE" w:rsidP="00E40DDE">
      <w:pPr>
        <w:spacing w:after="0" w:line="360" w:lineRule="auto"/>
        <w:ind w:firstLine="567"/>
        <w:contextualSpacing/>
        <w:jc w:val="both"/>
        <w:rPr>
          <w:rFonts w:ascii="Myriad Pro" w:eastAsia="Calibri" w:hAnsi="Myriad Pro" w:cs="Times New Roman"/>
          <w:bCs/>
          <w:sz w:val="26"/>
          <w:szCs w:val="26"/>
        </w:rPr>
      </w:pPr>
      <w:r w:rsidRPr="0081230C">
        <w:rPr>
          <w:rFonts w:ascii="Myriad Pro" w:eastAsia="Calibri" w:hAnsi="Myriad Pro" w:cs="Times New Roman"/>
          <w:sz w:val="26"/>
          <w:szCs w:val="26"/>
        </w:rPr>
        <w:t>Филиалом ПАО «МРСК Сибири» - «Красноярскэнерго» не были предоставлены расшифровки, пояснения, декларации и прочие обосновывающие документы по статье «Другие налоги и обязательные сборы и платежи».</w:t>
      </w:r>
      <w:r w:rsidR="00475D60" w:rsidRPr="0081230C">
        <w:rPr>
          <w:rFonts w:ascii="Myriad Pro" w:eastAsia="Calibri" w:hAnsi="Myriad Pro" w:cs="Times New Roman"/>
          <w:sz w:val="26"/>
          <w:szCs w:val="26"/>
        </w:rPr>
        <w:t xml:space="preserve"> </w:t>
      </w:r>
    </w:p>
    <w:p w14:paraId="5162ED08" w14:textId="77777777" w:rsidR="00E40DDE" w:rsidRPr="00E17399" w:rsidRDefault="00E40DDE" w:rsidP="00E40DDE">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обоснование расходов по статье «Налог на имущество» за 2017 год филиалом </w:t>
      </w:r>
      <w:r w:rsidRPr="00E17399">
        <w:rPr>
          <w:rFonts w:ascii="Myriad Pro" w:hAnsi="Myriad Pro"/>
          <w:sz w:val="26"/>
          <w:szCs w:val="26"/>
        </w:rPr>
        <w:t xml:space="preserve">ПАО «МРСК Сибири» - «Красноярскэнерго» </w:t>
      </w:r>
      <w:r w:rsidRPr="00E17399">
        <w:rPr>
          <w:rFonts w:ascii="Myriad Pro" w:eastAsia="Calibri" w:hAnsi="Myriad Pro" w:cs="Times New Roman"/>
          <w:sz w:val="26"/>
          <w:szCs w:val="26"/>
        </w:rPr>
        <w:t xml:space="preserve">представлены налоговые декларации по налогу на имущество за 2017 год. Сумма, начисленная по данным налоговых деклараций, составила 90 195,20 тыс. руб. </w:t>
      </w:r>
    </w:p>
    <w:p w14:paraId="5B2C38ED" w14:textId="77777777" w:rsidR="00E40DDE" w:rsidRPr="00E17399" w:rsidRDefault="00E40DDE" w:rsidP="00E40DDE">
      <w:pPr>
        <w:spacing w:after="0" w:line="360" w:lineRule="auto"/>
        <w:ind w:firstLine="567"/>
        <w:jc w:val="both"/>
        <w:rPr>
          <w:rFonts w:ascii="Myriad Pro" w:eastAsia="Calibri" w:hAnsi="Myriad Pro" w:cs="Times New Roman"/>
          <w:sz w:val="26"/>
          <w:szCs w:val="26"/>
        </w:rPr>
      </w:pPr>
    </w:p>
    <w:tbl>
      <w:tblPr>
        <w:tblW w:w="9730" w:type="dxa"/>
        <w:jc w:val="center"/>
        <w:tblLook w:val="04A0" w:firstRow="1" w:lastRow="0" w:firstColumn="1" w:lastColumn="0" w:noHBand="0" w:noVBand="1"/>
      </w:tblPr>
      <w:tblGrid>
        <w:gridCol w:w="1526"/>
        <w:gridCol w:w="1443"/>
        <w:gridCol w:w="1501"/>
        <w:gridCol w:w="1559"/>
        <w:gridCol w:w="1575"/>
        <w:gridCol w:w="992"/>
        <w:gridCol w:w="1134"/>
      </w:tblGrid>
      <w:tr w:rsidR="00E40DDE" w:rsidRPr="00E17399" w14:paraId="2E4716DA" w14:textId="77777777" w:rsidTr="006056B6">
        <w:trPr>
          <w:trHeight w:val="315"/>
          <w:jc w:val="center"/>
        </w:trPr>
        <w:tc>
          <w:tcPr>
            <w:tcW w:w="9730" w:type="dxa"/>
            <w:gridSpan w:val="7"/>
            <w:tcBorders>
              <w:top w:val="nil"/>
              <w:left w:val="nil"/>
              <w:bottom w:val="single" w:sz="4" w:space="0" w:color="FFFFFF" w:themeColor="background1"/>
              <w:right w:val="nil"/>
            </w:tcBorders>
            <w:shd w:val="clear" w:color="auto" w:fill="auto"/>
            <w:noWrap/>
            <w:vAlign w:val="center"/>
            <w:hideMark/>
          </w:tcPr>
          <w:p w14:paraId="4A90C0F3" w14:textId="77777777" w:rsidR="00E40DDE" w:rsidRPr="00E17399" w:rsidRDefault="00E40DDE" w:rsidP="00742080">
            <w:pPr>
              <w:spacing w:after="0" w:line="360" w:lineRule="auto"/>
              <w:jc w:val="center"/>
              <w:rPr>
                <w:rFonts w:ascii="Myriad Pro" w:eastAsia="Times New Roman" w:hAnsi="Myriad Pro" w:cs="Calibri"/>
                <w:color w:val="000000"/>
                <w:sz w:val="26"/>
                <w:szCs w:val="26"/>
                <w:lang w:eastAsia="ru-RU"/>
              </w:rPr>
            </w:pPr>
            <w:r w:rsidRPr="00E17399">
              <w:rPr>
                <w:rFonts w:ascii="Myriad Pro" w:eastAsia="Times New Roman" w:hAnsi="Myriad Pro" w:cs="Calibri"/>
                <w:color w:val="000000"/>
                <w:sz w:val="26"/>
                <w:szCs w:val="26"/>
                <w:lang w:eastAsia="ru-RU"/>
              </w:rPr>
              <w:t xml:space="preserve">Расчет налога на имущество за 2017 год, по данным налоговых деклараций </w:t>
            </w:r>
          </w:p>
        </w:tc>
      </w:tr>
      <w:tr w:rsidR="00E40DDE" w:rsidRPr="00E17399" w14:paraId="1E5B2F07" w14:textId="77777777" w:rsidTr="006056B6">
        <w:trPr>
          <w:trHeight w:val="1275"/>
          <w:jc w:val="center"/>
        </w:trPr>
        <w:tc>
          <w:tcPr>
            <w:tcW w:w="1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44643C"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Налоговая декларация</w:t>
            </w:r>
          </w:p>
        </w:tc>
        <w:tc>
          <w:tcPr>
            <w:tcW w:w="14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C65717"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стоимость имущества </w:t>
            </w:r>
            <w:r w:rsidR="00BE548D">
              <w:rPr>
                <w:rFonts w:ascii="Myriad Pro" w:eastAsia="Times New Roman" w:hAnsi="Myriad Pro" w:cs="Calibri"/>
                <w:bCs/>
                <w:color w:val="FFFFFF"/>
                <w:sz w:val="20"/>
                <w:szCs w:val="20"/>
                <w:lang w:eastAsia="ru-RU"/>
              </w:rPr>
              <w:br/>
            </w:r>
            <w:r w:rsidRPr="006056B6">
              <w:rPr>
                <w:rFonts w:ascii="Myriad Pro" w:eastAsia="Times New Roman" w:hAnsi="Myriad Pro" w:cs="Calibri"/>
                <w:bCs/>
                <w:color w:val="FFFFFF"/>
                <w:sz w:val="20"/>
                <w:szCs w:val="20"/>
                <w:lang w:eastAsia="ru-RU"/>
              </w:rPr>
              <w:t xml:space="preserve">на 01.01.17, </w:t>
            </w:r>
            <w:r w:rsidR="00BE548D">
              <w:rPr>
                <w:rFonts w:ascii="Myriad Pro" w:eastAsia="Times New Roman" w:hAnsi="Myriad Pro" w:cs="Calibri"/>
                <w:bCs/>
                <w:color w:val="FFFFFF"/>
                <w:sz w:val="20"/>
                <w:szCs w:val="20"/>
                <w:lang w:eastAsia="ru-RU"/>
              </w:rPr>
              <w:br/>
            </w:r>
            <w:r w:rsidRPr="006056B6">
              <w:rPr>
                <w:rFonts w:ascii="Myriad Pro" w:eastAsia="Times New Roman" w:hAnsi="Myriad Pro" w:cs="Calibri"/>
                <w:bCs/>
                <w:color w:val="FFFFFF"/>
                <w:sz w:val="20"/>
                <w:szCs w:val="20"/>
                <w:lang w:eastAsia="ru-RU"/>
              </w:rPr>
              <w:t>тыс. руб.</w:t>
            </w:r>
          </w:p>
        </w:tc>
        <w:tc>
          <w:tcPr>
            <w:tcW w:w="1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0812F4"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стоимость имущества </w:t>
            </w:r>
            <w:r w:rsidR="00BE548D">
              <w:rPr>
                <w:rFonts w:ascii="Myriad Pro" w:eastAsia="Times New Roman" w:hAnsi="Myriad Pro" w:cs="Calibri"/>
                <w:bCs/>
                <w:color w:val="FFFFFF"/>
                <w:sz w:val="20"/>
                <w:szCs w:val="20"/>
                <w:lang w:eastAsia="ru-RU"/>
              </w:rPr>
              <w:br/>
            </w:r>
            <w:r w:rsidRPr="006056B6">
              <w:rPr>
                <w:rFonts w:ascii="Myriad Pro" w:eastAsia="Times New Roman" w:hAnsi="Myriad Pro" w:cs="Calibri"/>
                <w:bCs/>
                <w:color w:val="FFFFFF"/>
                <w:sz w:val="20"/>
                <w:szCs w:val="20"/>
                <w:lang w:eastAsia="ru-RU"/>
              </w:rPr>
              <w:t xml:space="preserve">на 31.12.17, </w:t>
            </w:r>
            <w:r w:rsidR="00BE548D">
              <w:rPr>
                <w:rFonts w:ascii="Myriad Pro" w:eastAsia="Times New Roman" w:hAnsi="Myriad Pro" w:cs="Calibri"/>
                <w:bCs/>
                <w:color w:val="FFFFFF"/>
                <w:sz w:val="20"/>
                <w:szCs w:val="20"/>
                <w:lang w:eastAsia="ru-RU"/>
              </w:rPr>
              <w:br/>
            </w:r>
            <w:r w:rsidRPr="006056B6">
              <w:rPr>
                <w:rFonts w:ascii="Myriad Pro" w:eastAsia="Times New Roman" w:hAnsi="Myriad Pro" w:cs="Calibri"/>
                <w:bCs/>
                <w:color w:val="FFFFFF"/>
                <w:sz w:val="20"/>
                <w:szCs w:val="20"/>
                <w:lang w:eastAsia="ru-RU"/>
              </w:rPr>
              <w:t>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CBEF62"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необлагаемое налогом имущество, тыс. руб.</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AB6D26"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среднегодовая стоимость имущества за 2017 год, </w:t>
            </w:r>
            <w:r w:rsidR="00BE548D">
              <w:rPr>
                <w:rFonts w:ascii="Myriad Pro" w:eastAsia="Times New Roman" w:hAnsi="Myriad Pro" w:cs="Calibri"/>
                <w:bCs/>
                <w:color w:val="FFFFFF"/>
                <w:sz w:val="20"/>
                <w:szCs w:val="20"/>
                <w:lang w:eastAsia="ru-RU"/>
              </w:rPr>
              <w:br/>
            </w:r>
            <w:r w:rsidRPr="006056B6">
              <w:rPr>
                <w:rFonts w:ascii="Myriad Pro" w:eastAsia="Times New Roman" w:hAnsi="Myriad Pro" w:cs="Calibri"/>
                <w:bCs/>
                <w:color w:val="FFFFFF"/>
                <w:sz w:val="20"/>
                <w:szCs w:val="20"/>
                <w:lang w:eastAsia="ru-RU"/>
              </w:rPr>
              <w:t>тыс. руб.</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872FE3"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ставка налога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44CC37"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сумма налога, тыс. руб.</w:t>
            </w:r>
          </w:p>
        </w:tc>
      </w:tr>
      <w:tr w:rsidR="00E40DDE" w:rsidRPr="00E17399" w14:paraId="53E8186F" w14:textId="77777777" w:rsidTr="006056B6">
        <w:trPr>
          <w:trHeight w:val="315"/>
          <w:jc w:val="center"/>
        </w:trPr>
        <w:tc>
          <w:tcPr>
            <w:tcW w:w="1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27D93D"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4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C5CDC1"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5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7341B9"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AD4388"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5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046C68"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BFADDE"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7E008E"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7</w:t>
            </w:r>
          </w:p>
        </w:tc>
      </w:tr>
      <w:tr w:rsidR="00E40DDE" w:rsidRPr="00E17399" w14:paraId="78E71A2E" w14:textId="77777777" w:rsidTr="006056B6">
        <w:trPr>
          <w:trHeight w:val="300"/>
          <w:jc w:val="center"/>
        </w:trPr>
        <w:tc>
          <w:tcPr>
            <w:tcW w:w="152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9FE33CB"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ИФНС 2460</w:t>
            </w:r>
          </w:p>
        </w:tc>
        <w:tc>
          <w:tcPr>
            <w:tcW w:w="14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15A193"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1 118 028,42</w:t>
            </w:r>
          </w:p>
        </w:tc>
        <w:tc>
          <w:tcPr>
            <w:tcW w:w="15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E47265"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1 224 788,91</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057F69"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381 169,31</w:t>
            </w:r>
          </w:p>
        </w:tc>
        <w:tc>
          <w:tcPr>
            <w:tcW w:w="15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F59637"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714 287,50</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90A93B"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8B8E99D"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15 714,33</w:t>
            </w:r>
          </w:p>
        </w:tc>
      </w:tr>
      <w:tr w:rsidR="00E40DDE" w:rsidRPr="00E17399" w14:paraId="2F55E342" w14:textId="77777777" w:rsidTr="006056B6">
        <w:trPr>
          <w:trHeight w:val="300"/>
          <w:jc w:val="center"/>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43C76"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ИФНС 2460</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52F06E7B"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5 628 578,19</w:t>
            </w:r>
          </w:p>
        </w:tc>
        <w:tc>
          <w:tcPr>
            <w:tcW w:w="1501" w:type="dxa"/>
            <w:tcBorders>
              <w:top w:val="single" w:sz="4" w:space="0" w:color="auto"/>
              <w:left w:val="nil"/>
              <w:bottom w:val="single" w:sz="4" w:space="0" w:color="auto"/>
              <w:right w:val="single" w:sz="4" w:space="0" w:color="auto"/>
            </w:tcBorders>
            <w:shd w:val="clear" w:color="auto" w:fill="auto"/>
            <w:noWrap/>
            <w:vAlign w:val="center"/>
            <w:hideMark/>
          </w:tcPr>
          <w:p w14:paraId="6CCB48EF"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6 188 572,74</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4DB9FA60"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993 208,85</w:t>
            </w:r>
          </w:p>
        </w:tc>
        <w:tc>
          <w:tcPr>
            <w:tcW w:w="1575" w:type="dxa"/>
            <w:tcBorders>
              <w:top w:val="single" w:sz="4" w:space="0" w:color="auto"/>
              <w:left w:val="nil"/>
              <w:bottom w:val="single" w:sz="4" w:space="0" w:color="auto"/>
              <w:right w:val="single" w:sz="4" w:space="0" w:color="auto"/>
            </w:tcBorders>
            <w:shd w:val="clear" w:color="auto" w:fill="auto"/>
            <w:noWrap/>
            <w:vAlign w:val="center"/>
            <w:hideMark/>
          </w:tcPr>
          <w:p w14:paraId="72C710F6"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4 655 054,44</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9E29045"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1,60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3C59E47"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74 480,87</w:t>
            </w:r>
          </w:p>
        </w:tc>
      </w:tr>
      <w:tr w:rsidR="00E40DDE" w:rsidRPr="00E17399" w14:paraId="31121CC1" w14:textId="77777777" w:rsidTr="006056B6">
        <w:trPr>
          <w:trHeight w:val="315"/>
          <w:jc w:val="center"/>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FC302C" w14:textId="77777777" w:rsidR="00E40DDE" w:rsidRPr="006056B6" w:rsidRDefault="00E40DDE" w:rsidP="00A17F08">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Всего:</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14:paraId="41D0CF9E"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6 746 606,61</w:t>
            </w:r>
          </w:p>
        </w:tc>
        <w:tc>
          <w:tcPr>
            <w:tcW w:w="1501" w:type="dxa"/>
            <w:tcBorders>
              <w:top w:val="single" w:sz="4" w:space="0" w:color="auto"/>
              <w:left w:val="nil"/>
              <w:bottom w:val="single" w:sz="4" w:space="0" w:color="auto"/>
              <w:right w:val="single" w:sz="4" w:space="0" w:color="auto"/>
            </w:tcBorders>
            <w:shd w:val="clear" w:color="auto" w:fill="auto"/>
            <w:noWrap/>
            <w:vAlign w:val="center"/>
            <w:hideMark/>
          </w:tcPr>
          <w:p w14:paraId="02B9ACC1"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7 413 361,65</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28251F1D"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1 374 378,16</w:t>
            </w:r>
          </w:p>
        </w:tc>
        <w:tc>
          <w:tcPr>
            <w:tcW w:w="1575" w:type="dxa"/>
            <w:tcBorders>
              <w:top w:val="single" w:sz="4" w:space="0" w:color="auto"/>
              <w:left w:val="nil"/>
              <w:bottom w:val="single" w:sz="4" w:space="0" w:color="auto"/>
              <w:right w:val="single" w:sz="4" w:space="0" w:color="auto"/>
            </w:tcBorders>
            <w:shd w:val="clear" w:color="auto" w:fill="auto"/>
            <w:noWrap/>
            <w:vAlign w:val="center"/>
            <w:hideMark/>
          </w:tcPr>
          <w:p w14:paraId="33275B74"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5 369 341,94</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7EC394D"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C5EEF61"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90 195,20</w:t>
            </w:r>
          </w:p>
        </w:tc>
      </w:tr>
      <w:tr w:rsidR="00E40DDE" w:rsidRPr="00E17399" w14:paraId="69881EE2" w14:textId="77777777" w:rsidTr="006056B6">
        <w:trPr>
          <w:trHeight w:val="455"/>
          <w:jc w:val="center"/>
        </w:trPr>
        <w:tc>
          <w:tcPr>
            <w:tcW w:w="6029" w:type="dxa"/>
            <w:gridSpan w:val="4"/>
            <w:tcBorders>
              <w:top w:val="single" w:sz="4" w:space="0" w:color="auto"/>
              <w:left w:val="single" w:sz="4" w:space="0" w:color="auto"/>
              <w:bottom w:val="single" w:sz="4" w:space="0" w:color="auto"/>
              <w:right w:val="single" w:sz="4" w:space="0" w:color="auto"/>
            </w:tcBorders>
            <w:shd w:val="clear" w:color="auto" w:fill="E2EFDA"/>
            <w:noWrap/>
            <w:vAlign w:val="center"/>
          </w:tcPr>
          <w:p w14:paraId="1EE5DAA7" w14:textId="77777777" w:rsidR="00E40DDE" w:rsidRPr="006056B6" w:rsidRDefault="00E40DDE" w:rsidP="00A17F08">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в т.ч. на передачу электрической энергии (99,57%)</w:t>
            </w:r>
          </w:p>
        </w:tc>
        <w:tc>
          <w:tcPr>
            <w:tcW w:w="1575" w:type="dxa"/>
            <w:tcBorders>
              <w:top w:val="single" w:sz="4" w:space="0" w:color="auto"/>
              <w:left w:val="nil"/>
              <w:bottom w:val="single" w:sz="4" w:space="0" w:color="auto"/>
              <w:right w:val="single" w:sz="4" w:space="0" w:color="auto"/>
            </w:tcBorders>
            <w:shd w:val="clear" w:color="auto" w:fill="E2EFDA"/>
            <w:noWrap/>
            <w:vAlign w:val="center"/>
          </w:tcPr>
          <w:p w14:paraId="7301F788"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p>
        </w:tc>
        <w:tc>
          <w:tcPr>
            <w:tcW w:w="992" w:type="dxa"/>
            <w:tcBorders>
              <w:top w:val="single" w:sz="4" w:space="0" w:color="auto"/>
              <w:left w:val="nil"/>
              <w:bottom w:val="single" w:sz="4" w:space="0" w:color="auto"/>
              <w:right w:val="single" w:sz="4" w:space="0" w:color="auto"/>
            </w:tcBorders>
            <w:shd w:val="clear" w:color="auto" w:fill="E2EFDA"/>
            <w:noWrap/>
            <w:vAlign w:val="center"/>
          </w:tcPr>
          <w:p w14:paraId="2D820575"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p>
        </w:tc>
        <w:tc>
          <w:tcPr>
            <w:tcW w:w="1134" w:type="dxa"/>
            <w:tcBorders>
              <w:top w:val="single" w:sz="4" w:space="0" w:color="auto"/>
              <w:left w:val="nil"/>
              <w:bottom w:val="single" w:sz="4" w:space="0" w:color="auto"/>
              <w:right w:val="single" w:sz="4" w:space="0" w:color="auto"/>
            </w:tcBorders>
            <w:shd w:val="clear" w:color="auto" w:fill="E2EFDA"/>
            <w:noWrap/>
            <w:vAlign w:val="center"/>
          </w:tcPr>
          <w:p w14:paraId="70182674"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89 806,32</w:t>
            </w:r>
          </w:p>
        </w:tc>
      </w:tr>
    </w:tbl>
    <w:p w14:paraId="2615AFED" w14:textId="77777777" w:rsidR="00E40DDE" w:rsidRPr="00E17399" w:rsidRDefault="00E40DDE" w:rsidP="00E40DDE">
      <w:pPr>
        <w:spacing w:after="0" w:line="360" w:lineRule="auto"/>
        <w:ind w:firstLine="567"/>
        <w:jc w:val="both"/>
        <w:rPr>
          <w:rFonts w:ascii="Myriad Pro" w:eastAsia="Calibri" w:hAnsi="Myriad Pro" w:cs="Times New Roman"/>
          <w:sz w:val="26"/>
          <w:szCs w:val="26"/>
        </w:rPr>
      </w:pPr>
      <w:r w:rsidRPr="00B75710">
        <w:rPr>
          <w:rFonts w:ascii="Myriad Pro" w:eastAsia="Calibri" w:hAnsi="Myriad Pro" w:cs="Times New Roman"/>
          <w:sz w:val="26"/>
          <w:szCs w:val="26"/>
        </w:rPr>
        <w:t>Согласно данным раздельного учета (</w:t>
      </w:r>
      <w:r w:rsidRPr="00897FA0">
        <w:rPr>
          <w:rFonts w:ascii="Myriad Pro" w:eastAsia="Times New Roman" w:hAnsi="Myriad Pro" w:cs="Times New Roman"/>
          <w:sz w:val="26"/>
          <w:szCs w:val="26"/>
          <w:lang w:eastAsia="ru-RU"/>
        </w:rPr>
        <w:t xml:space="preserve">форма 1.6. «Расшифровка расходов субъекта естественных монополий, оказывающего услуги по передаче </w:t>
      </w:r>
      <w:r w:rsidRPr="00897FA0">
        <w:rPr>
          <w:rFonts w:ascii="Myriad Pro" w:eastAsia="Times New Roman" w:hAnsi="Myriad Pro" w:cs="Times New Roman"/>
          <w:sz w:val="26"/>
          <w:szCs w:val="26"/>
          <w:lang w:eastAsia="ru-RU"/>
        </w:rPr>
        <w:lastRenderedPageBreak/>
        <w:t>электроэнергии (м</w:t>
      </w:r>
      <w:r w:rsidRPr="00985076">
        <w:rPr>
          <w:rFonts w:ascii="Myriad Pro" w:eastAsia="Times New Roman" w:hAnsi="Myriad Pro" w:cs="Times New Roman"/>
          <w:sz w:val="26"/>
          <w:szCs w:val="26"/>
          <w:lang w:eastAsia="ru-RU"/>
        </w:rPr>
        <w:t>ощности) по электрическим сетям, принадлежащим на праве собственности или ином законном основании территориальным сетевым организациям» за 2017 год)</w:t>
      </w:r>
      <w:r w:rsidRPr="00E17399">
        <w:rPr>
          <w:rFonts w:ascii="Myriad Pro" w:eastAsia="Calibri" w:hAnsi="Myriad Pro" w:cs="Times New Roman"/>
          <w:sz w:val="26"/>
          <w:szCs w:val="26"/>
        </w:rPr>
        <w:t xml:space="preserve"> на вид деятельности по передаче электрической энергии отнесено 89 806,32 тыс. руб. (99.57%). При анализе налоговых деклараций Исполнителем было определено, что часть имущества Филиала </w:t>
      </w:r>
      <w:r w:rsidRPr="00E17399">
        <w:rPr>
          <w:rFonts w:ascii="Myriad Pro" w:hAnsi="Myriad Pro"/>
          <w:sz w:val="26"/>
          <w:szCs w:val="26"/>
        </w:rPr>
        <w:t>ПАО</w:t>
      </w:r>
      <w:r w:rsidR="00771304">
        <w:rPr>
          <w:rFonts w:ascii="Myriad Pro" w:hAnsi="Myriad Pro"/>
          <w:sz w:val="26"/>
          <w:szCs w:val="26"/>
        </w:rPr>
        <w:t> </w:t>
      </w:r>
      <w:r w:rsidRPr="00E17399">
        <w:rPr>
          <w:rFonts w:ascii="Myriad Pro" w:hAnsi="Myriad Pro"/>
          <w:sz w:val="26"/>
          <w:szCs w:val="26"/>
        </w:rPr>
        <w:t>«МРСК Сибири» - «Красноярскэнерго»</w:t>
      </w:r>
      <w:r w:rsidRPr="00E17399">
        <w:rPr>
          <w:rFonts w:ascii="Myriad Pro" w:eastAsia="Calibri" w:hAnsi="Myriad Pro" w:cs="Times New Roman"/>
          <w:sz w:val="26"/>
          <w:szCs w:val="26"/>
        </w:rPr>
        <w:t xml:space="preserve"> облагается ставкой налога на имущество в размере 1,6%. </w:t>
      </w:r>
    </w:p>
    <w:p w14:paraId="290AD930" w14:textId="5AEC0171" w:rsidR="00E40DDE" w:rsidRPr="00E17399" w:rsidRDefault="00E40DDE" w:rsidP="00E40DDE">
      <w:pPr>
        <w:spacing w:after="0" w:line="360" w:lineRule="auto"/>
        <w:ind w:firstLine="567"/>
        <w:jc w:val="both"/>
        <w:rPr>
          <w:rFonts w:ascii="Myriad Pro" w:eastAsia="Calibri" w:hAnsi="Myriad Pro" w:cs="Times New Roman"/>
          <w:sz w:val="26"/>
          <w:szCs w:val="26"/>
        </w:rPr>
      </w:pPr>
      <w:r w:rsidRPr="0081230C">
        <w:rPr>
          <w:rFonts w:ascii="Myriad Pro" w:eastAsia="Calibri" w:hAnsi="Myriad Pro" w:cs="Times New Roman"/>
          <w:sz w:val="26"/>
          <w:szCs w:val="26"/>
        </w:rPr>
        <w:t xml:space="preserve">Расчет налога на имущество на 2019 год Филиалом «МРСК Сибири» - «Красноярскэнерго» не представлен. </w:t>
      </w:r>
      <w:r w:rsidRPr="00E17399">
        <w:rPr>
          <w:rFonts w:ascii="Myriad Pro" w:eastAsia="Calibri" w:hAnsi="Myriad Pro" w:cs="Times New Roman"/>
          <w:sz w:val="26"/>
          <w:szCs w:val="26"/>
        </w:rPr>
        <w:t>В составе дополнительных материалов к тарифной заявке были направлены налоговые декларации по налогу на имущество за 9 месяцев 2018 года. Представленные данные отражены в следующей таблице.</w:t>
      </w:r>
    </w:p>
    <w:p w14:paraId="203AC1DC" w14:textId="77777777" w:rsidR="00E40DDE" w:rsidRPr="00E17399" w:rsidRDefault="00E40DDE" w:rsidP="00E40DDE">
      <w:pPr>
        <w:spacing w:after="0" w:line="360" w:lineRule="auto"/>
        <w:ind w:firstLine="567"/>
        <w:jc w:val="both"/>
        <w:rPr>
          <w:rFonts w:ascii="Myriad Pro" w:eastAsia="Calibri" w:hAnsi="Myriad Pro" w:cs="Times New Roman"/>
          <w:sz w:val="26"/>
          <w:szCs w:val="26"/>
        </w:rPr>
      </w:pPr>
    </w:p>
    <w:p w14:paraId="092BC9FA" w14:textId="77777777" w:rsidR="00765C9E" w:rsidRPr="00E17399" w:rsidRDefault="00765C9E" w:rsidP="00BE548D">
      <w:pPr>
        <w:spacing w:after="0" w:line="360" w:lineRule="auto"/>
        <w:jc w:val="center"/>
        <w:rPr>
          <w:rFonts w:ascii="Myriad Pro" w:eastAsia="Calibri" w:hAnsi="Myriad Pro" w:cs="Times New Roman"/>
          <w:sz w:val="26"/>
          <w:szCs w:val="26"/>
        </w:rPr>
      </w:pPr>
      <w:r w:rsidRPr="00E17399">
        <w:rPr>
          <w:rFonts w:ascii="Myriad Pro" w:eastAsia="Times New Roman" w:hAnsi="Myriad Pro" w:cs="Calibri"/>
          <w:color w:val="000000"/>
          <w:sz w:val="26"/>
          <w:szCs w:val="26"/>
          <w:lang w:eastAsia="ru-RU"/>
        </w:rPr>
        <w:t>Расчет налога на имущество за 9 месяцев 2018 года, по данным налоговых деклараций</w:t>
      </w:r>
    </w:p>
    <w:tbl>
      <w:tblPr>
        <w:tblW w:w="9641" w:type="dxa"/>
        <w:tblLook w:val="04A0" w:firstRow="1" w:lastRow="0" w:firstColumn="1" w:lastColumn="0" w:noHBand="0" w:noVBand="1"/>
      </w:tblPr>
      <w:tblGrid>
        <w:gridCol w:w="1271"/>
        <w:gridCol w:w="1553"/>
        <w:gridCol w:w="1413"/>
        <w:gridCol w:w="1450"/>
        <w:gridCol w:w="1554"/>
        <w:gridCol w:w="988"/>
        <w:gridCol w:w="1415"/>
      </w:tblGrid>
      <w:tr w:rsidR="00E40DDE" w:rsidRPr="00BE548D" w14:paraId="4023DC8C" w14:textId="77777777" w:rsidTr="00533E41">
        <w:trPr>
          <w:trHeight w:val="1136"/>
          <w:tblHeader/>
        </w:trPr>
        <w:tc>
          <w:tcPr>
            <w:tcW w:w="127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FF02002"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Налоговая декларация</w:t>
            </w:r>
          </w:p>
        </w:tc>
        <w:tc>
          <w:tcPr>
            <w:tcW w:w="15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A08E2A9"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стоимость имущества </w:t>
            </w:r>
            <w:r w:rsidR="00BE548D">
              <w:rPr>
                <w:rFonts w:ascii="Myriad Pro" w:eastAsia="Times New Roman" w:hAnsi="Myriad Pro" w:cs="Calibri"/>
                <w:bCs/>
                <w:color w:val="FFFFFF"/>
                <w:sz w:val="20"/>
                <w:szCs w:val="20"/>
                <w:lang w:eastAsia="ru-RU"/>
              </w:rPr>
              <w:br/>
            </w:r>
            <w:r w:rsidRPr="006056B6">
              <w:rPr>
                <w:rFonts w:ascii="Myriad Pro" w:eastAsia="Times New Roman" w:hAnsi="Myriad Pro" w:cs="Calibri"/>
                <w:bCs/>
                <w:color w:val="FFFFFF"/>
                <w:sz w:val="20"/>
                <w:szCs w:val="20"/>
                <w:lang w:eastAsia="ru-RU"/>
              </w:rPr>
              <w:t>на 01.01.18, тыс. руб.</w:t>
            </w:r>
          </w:p>
        </w:tc>
        <w:tc>
          <w:tcPr>
            <w:tcW w:w="141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1EC69FF"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стоимость имущества </w:t>
            </w:r>
            <w:r w:rsidR="00BE548D">
              <w:rPr>
                <w:rFonts w:ascii="Myriad Pro" w:eastAsia="Times New Roman" w:hAnsi="Myriad Pro" w:cs="Calibri"/>
                <w:bCs/>
                <w:color w:val="FFFFFF"/>
                <w:sz w:val="20"/>
                <w:szCs w:val="20"/>
                <w:lang w:eastAsia="ru-RU"/>
              </w:rPr>
              <w:br/>
            </w:r>
            <w:r w:rsidRPr="006056B6">
              <w:rPr>
                <w:rFonts w:ascii="Myriad Pro" w:eastAsia="Times New Roman" w:hAnsi="Myriad Pro" w:cs="Calibri"/>
                <w:bCs/>
                <w:color w:val="FFFFFF"/>
                <w:sz w:val="20"/>
                <w:szCs w:val="20"/>
                <w:lang w:eastAsia="ru-RU"/>
              </w:rPr>
              <w:t>на 30.09.18, тыс. руб.</w:t>
            </w:r>
          </w:p>
        </w:tc>
        <w:tc>
          <w:tcPr>
            <w:tcW w:w="14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5AB5E77"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необлагаемое налогом имущество, тыс. руб.</w:t>
            </w:r>
          </w:p>
        </w:tc>
        <w:tc>
          <w:tcPr>
            <w:tcW w:w="155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A53B466"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среднегодовая стоимость имущества за 9 месяцев 2018 года, тыс. руб.</w:t>
            </w:r>
          </w:p>
        </w:tc>
        <w:tc>
          <w:tcPr>
            <w:tcW w:w="9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83C9D99"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ставка налога (%)</w:t>
            </w:r>
          </w:p>
        </w:tc>
        <w:tc>
          <w:tcPr>
            <w:tcW w:w="14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876C9AE"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сумма налога, тыс. руб.</w:t>
            </w:r>
          </w:p>
        </w:tc>
      </w:tr>
      <w:tr w:rsidR="00E40DDE" w:rsidRPr="00BE548D" w14:paraId="08E12DFF" w14:textId="77777777" w:rsidTr="00E00EB2">
        <w:trPr>
          <w:trHeight w:val="294"/>
        </w:trPr>
        <w:tc>
          <w:tcPr>
            <w:tcW w:w="127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AD0B383"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55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3837B75"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41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62433AA"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4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5DEB37D"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55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B9874C3"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98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2C43914"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c>
          <w:tcPr>
            <w:tcW w:w="14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CCE7EBF"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7</w:t>
            </w:r>
          </w:p>
        </w:tc>
      </w:tr>
      <w:tr w:rsidR="00E40DDE" w:rsidRPr="00BE548D" w14:paraId="30E7E992" w14:textId="77777777" w:rsidTr="00E00EB2">
        <w:trPr>
          <w:trHeight w:val="280"/>
        </w:trPr>
        <w:tc>
          <w:tcPr>
            <w:tcW w:w="1271" w:type="dxa"/>
            <w:tcBorders>
              <w:top w:val="single" w:sz="8" w:space="0" w:color="FFFFFF" w:themeColor="background1"/>
              <w:left w:val="single" w:sz="4" w:space="0" w:color="auto"/>
              <w:bottom w:val="single" w:sz="4" w:space="0" w:color="auto"/>
              <w:right w:val="single" w:sz="4" w:space="0" w:color="auto"/>
            </w:tcBorders>
            <w:shd w:val="clear" w:color="auto" w:fill="auto"/>
            <w:noWrap/>
            <w:vAlign w:val="center"/>
            <w:hideMark/>
          </w:tcPr>
          <w:p w14:paraId="41AE437D"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ИФНС 2460</w:t>
            </w:r>
          </w:p>
        </w:tc>
        <w:tc>
          <w:tcPr>
            <w:tcW w:w="1553"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55FE08F"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550 675,11</w:t>
            </w:r>
          </w:p>
        </w:tc>
        <w:tc>
          <w:tcPr>
            <w:tcW w:w="1413"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5A36B918"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802 362,40</w:t>
            </w:r>
          </w:p>
        </w:tc>
        <w:tc>
          <w:tcPr>
            <w:tcW w:w="1445"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067C42F"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554"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27DDF938"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709 414,56</w:t>
            </w:r>
          </w:p>
        </w:tc>
        <w:tc>
          <w:tcPr>
            <w:tcW w:w="988"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9AEB164"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1,10</w:t>
            </w:r>
          </w:p>
        </w:tc>
        <w:tc>
          <w:tcPr>
            <w:tcW w:w="1415"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DD7F53D"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7 803,56</w:t>
            </w:r>
          </w:p>
        </w:tc>
      </w:tr>
      <w:tr w:rsidR="00E40DDE" w:rsidRPr="00BE548D" w14:paraId="5E544930" w14:textId="77777777" w:rsidTr="00E00EB2">
        <w:trPr>
          <w:trHeight w:val="28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BF859A9"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ИФНС 2460</w:t>
            </w:r>
          </w:p>
        </w:tc>
        <w:tc>
          <w:tcPr>
            <w:tcW w:w="1553" w:type="dxa"/>
            <w:tcBorders>
              <w:top w:val="single" w:sz="4" w:space="0" w:color="auto"/>
              <w:left w:val="nil"/>
              <w:bottom w:val="single" w:sz="4" w:space="0" w:color="auto"/>
              <w:right w:val="single" w:sz="4" w:space="0" w:color="auto"/>
            </w:tcBorders>
            <w:shd w:val="clear" w:color="auto" w:fill="auto"/>
            <w:noWrap/>
            <w:vAlign w:val="center"/>
            <w:hideMark/>
          </w:tcPr>
          <w:p w14:paraId="11947726"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679 399,53</w:t>
            </w:r>
          </w:p>
        </w:tc>
        <w:tc>
          <w:tcPr>
            <w:tcW w:w="1413" w:type="dxa"/>
            <w:tcBorders>
              <w:top w:val="single" w:sz="4" w:space="0" w:color="auto"/>
              <w:left w:val="nil"/>
              <w:bottom w:val="single" w:sz="4" w:space="0" w:color="auto"/>
              <w:right w:val="single" w:sz="4" w:space="0" w:color="auto"/>
            </w:tcBorders>
            <w:shd w:val="clear" w:color="auto" w:fill="auto"/>
            <w:noWrap/>
            <w:vAlign w:val="center"/>
            <w:hideMark/>
          </w:tcPr>
          <w:p w14:paraId="07AB9C9D"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644 717,65</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14:paraId="5DA3E22A"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554" w:type="dxa"/>
            <w:tcBorders>
              <w:top w:val="single" w:sz="4" w:space="0" w:color="auto"/>
              <w:left w:val="nil"/>
              <w:bottom w:val="single" w:sz="4" w:space="0" w:color="auto"/>
              <w:right w:val="single" w:sz="4" w:space="0" w:color="auto"/>
            </w:tcBorders>
            <w:shd w:val="clear" w:color="auto" w:fill="auto"/>
            <w:noWrap/>
            <w:vAlign w:val="center"/>
            <w:hideMark/>
          </w:tcPr>
          <w:p w14:paraId="732848C3"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664 886,85</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6B7C4312"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2,20</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1925E87A"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14 627,51</w:t>
            </w:r>
          </w:p>
        </w:tc>
      </w:tr>
      <w:tr w:rsidR="00E40DDE" w:rsidRPr="00BE548D" w14:paraId="7A4A2929" w14:textId="77777777" w:rsidTr="00E00EB2">
        <w:trPr>
          <w:trHeight w:val="28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6288B178"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ИФНС 2460</w:t>
            </w:r>
          </w:p>
        </w:tc>
        <w:tc>
          <w:tcPr>
            <w:tcW w:w="1553" w:type="dxa"/>
            <w:tcBorders>
              <w:top w:val="single" w:sz="4" w:space="0" w:color="auto"/>
              <w:left w:val="nil"/>
              <w:bottom w:val="single" w:sz="4" w:space="0" w:color="auto"/>
              <w:right w:val="single" w:sz="4" w:space="0" w:color="auto"/>
            </w:tcBorders>
            <w:shd w:val="clear" w:color="auto" w:fill="auto"/>
            <w:noWrap/>
            <w:vAlign w:val="center"/>
            <w:hideMark/>
          </w:tcPr>
          <w:p w14:paraId="310D2C2D"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1 344 323,09</w:t>
            </w:r>
          </w:p>
        </w:tc>
        <w:tc>
          <w:tcPr>
            <w:tcW w:w="1413" w:type="dxa"/>
            <w:tcBorders>
              <w:top w:val="single" w:sz="4" w:space="0" w:color="auto"/>
              <w:left w:val="nil"/>
              <w:bottom w:val="single" w:sz="4" w:space="0" w:color="auto"/>
              <w:right w:val="single" w:sz="4" w:space="0" w:color="auto"/>
            </w:tcBorders>
            <w:shd w:val="clear" w:color="auto" w:fill="auto"/>
            <w:noWrap/>
            <w:vAlign w:val="center"/>
            <w:hideMark/>
          </w:tcPr>
          <w:p w14:paraId="61647D2F"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1 582 513,85</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14:paraId="67234ECF"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554" w:type="dxa"/>
            <w:tcBorders>
              <w:top w:val="single" w:sz="4" w:space="0" w:color="auto"/>
              <w:left w:val="nil"/>
              <w:bottom w:val="single" w:sz="4" w:space="0" w:color="auto"/>
              <w:right w:val="single" w:sz="4" w:space="0" w:color="auto"/>
            </w:tcBorders>
            <w:shd w:val="clear" w:color="auto" w:fill="auto"/>
            <w:noWrap/>
            <w:vAlign w:val="center"/>
            <w:hideMark/>
          </w:tcPr>
          <w:p w14:paraId="50935A21"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1 405 105,89</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FF5724A"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1,10</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462E539B"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15 456,16</w:t>
            </w:r>
          </w:p>
        </w:tc>
      </w:tr>
      <w:tr w:rsidR="00E40DDE" w:rsidRPr="00BE548D" w14:paraId="455C9073" w14:textId="77777777" w:rsidTr="00E00EB2">
        <w:trPr>
          <w:trHeight w:val="28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A1A1185"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ИФНС 2460</w:t>
            </w:r>
          </w:p>
        </w:tc>
        <w:tc>
          <w:tcPr>
            <w:tcW w:w="1553" w:type="dxa"/>
            <w:tcBorders>
              <w:top w:val="single" w:sz="4" w:space="0" w:color="auto"/>
              <w:left w:val="nil"/>
              <w:bottom w:val="single" w:sz="4" w:space="0" w:color="auto"/>
              <w:right w:val="single" w:sz="4" w:space="0" w:color="auto"/>
            </w:tcBorders>
            <w:shd w:val="clear" w:color="auto" w:fill="auto"/>
            <w:noWrap/>
            <w:vAlign w:val="center"/>
            <w:hideMark/>
          </w:tcPr>
          <w:p w14:paraId="251EC61A"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4 838 963,93</w:t>
            </w:r>
          </w:p>
        </w:tc>
        <w:tc>
          <w:tcPr>
            <w:tcW w:w="1413" w:type="dxa"/>
            <w:tcBorders>
              <w:top w:val="single" w:sz="4" w:space="0" w:color="auto"/>
              <w:left w:val="nil"/>
              <w:bottom w:val="single" w:sz="4" w:space="0" w:color="auto"/>
              <w:right w:val="single" w:sz="4" w:space="0" w:color="auto"/>
            </w:tcBorders>
            <w:shd w:val="clear" w:color="auto" w:fill="auto"/>
            <w:noWrap/>
            <w:vAlign w:val="center"/>
            <w:hideMark/>
          </w:tcPr>
          <w:p w14:paraId="28A2A26C"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4 904 129,83</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14:paraId="023DCDF3"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554" w:type="dxa"/>
            <w:tcBorders>
              <w:top w:val="single" w:sz="4" w:space="0" w:color="auto"/>
              <w:left w:val="nil"/>
              <w:bottom w:val="single" w:sz="4" w:space="0" w:color="auto"/>
              <w:right w:val="single" w:sz="4" w:space="0" w:color="auto"/>
            </w:tcBorders>
            <w:shd w:val="clear" w:color="auto" w:fill="auto"/>
            <w:noWrap/>
            <w:vAlign w:val="center"/>
            <w:hideMark/>
          </w:tcPr>
          <w:p w14:paraId="1812860C"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4 824 043,82</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19AD38A1"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1,90</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256240CC" w14:textId="77777777" w:rsidR="00E40DDE" w:rsidRPr="006056B6" w:rsidRDefault="00E40DDE"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91 656,83</w:t>
            </w:r>
          </w:p>
        </w:tc>
      </w:tr>
      <w:tr w:rsidR="00E40DDE" w:rsidRPr="00BE548D" w14:paraId="05B58073" w14:textId="77777777" w:rsidTr="00E00EB2">
        <w:trPr>
          <w:trHeight w:val="294"/>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E6A6A" w14:textId="77777777" w:rsidR="00E40DDE" w:rsidRPr="006056B6" w:rsidRDefault="00E40DDE" w:rsidP="00A17F08">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color w:val="000000"/>
                <w:sz w:val="20"/>
                <w:szCs w:val="20"/>
                <w:lang w:eastAsia="ru-RU"/>
              </w:rPr>
              <w:t>Всего</w:t>
            </w:r>
            <w:r w:rsidRPr="006056B6">
              <w:rPr>
                <w:rFonts w:ascii="Myriad Pro" w:eastAsia="Times New Roman" w:hAnsi="Myriad Pro" w:cs="Calibri"/>
                <w:b/>
                <w:bCs/>
                <w:color w:val="000000"/>
                <w:sz w:val="20"/>
                <w:szCs w:val="20"/>
                <w:lang w:eastAsia="ru-RU"/>
              </w:rPr>
              <w:t>:</w:t>
            </w:r>
          </w:p>
        </w:tc>
        <w:tc>
          <w:tcPr>
            <w:tcW w:w="1553" w:type="dxa"/>
            <w:tcBorders>
              <w:top w:val="single" w:sz="4" w:space="0" w:color="auto"/>
              <w:left w:val="nil"/>
              <w:bottom w:val="single" w:sz="4" w:space="0" w:color="auto"/>
              <w:right w:val="single" w:sz="4" w:space="0" w:color="auto"/>
            </w:tcBorders>
            <w:shd w:val="clear" w:color="auto" w:fill="auto"/>
            <w:noWrap/>
            <w:vAlign w:val="center"/>
            <w:hideMark/>
          </w:tcPr>
          <w:p w14:paraId="28E527CC"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7 413 361,66</w:t>
            </w:r>
          </w:p>
        </w:tc>
        <w:tc>
          <w:tcPr>
            <w:tcW w:w="1413" w:type="dxa"/>
            <w:tcBorders>
              <w:top w:val="single" w:sz="4" w:space="0" w:color="auto"/>
              <w:left w:val="nil"/>
              <w:bottom w:val="single" w:sz="4" w:space="0" w:color="auto"/>
              <w:right w:val="single" w:sz="4" w:space="0" w:color="auto"/>
            </w:tcBorders>
            <w:shd w:val="clear" w:color="auto" w:fill="auto"/>
            <w:noWrap/>
            <w:vAlign w:val="center"/>
            <w:hideMark/>
          </w:tcPr>
          <w:p w14:paraId="7A3474ED"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7 933 723,73</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14:paraId="4976B4AA"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w:t>
            </w:r>
          </w:p>
        </w:tc>
        <w:tc>
          <w:tcPr>
            <w:tcW w:w="1554" w:type="dxa"/>
            <w:tcBorders>
              <w:top w:val="single" w:sz="4" w:space="0" w:color="auto"/>
              <w:left w:val="nil"/>
              <w:bottom w:val="single" w:sz="4" w:space="0" w:color="auto"/>
              <w:right w:val="single" w:sz="4" w:space="0" w:color="auto"/>
            </w:tcBorders>
            <w:shd w:val="clear" w:color="auto" w:fill="auto"/>
            <w:noWrap/>
            <w:vAlign w:val="center"/>
            <w:hideMark/>
          </w:tcPr>
          <w:p w14:paraId="69FDAE4E"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7 603 451,12</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4414CA4A"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6CA15E8F"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129 544,07</w:t>
            </w:r>
          </w:p>
        </w:tc>
      </w:tr>
      <w:tr w:rsidR="00E40DDE" w:rsidRPr="00BE548D" w14:paraId="37B604B8" w14:textId="77777777" w:rsidTr="00E00EB2">
        <w:trPr>
          <w:trHeight w:val="335"/>
        </w:trPr>
        <w:tc>
          <w:tcPr>
            <w:tcW w:w="5684" w:type="dxa"/>
            <w:gridSpan w:val="4"/>
            <w:tcBorders>
              <w:top w:val="single" w:sz="4" w:space="0" w:color="auto"/>
              <w:left w:val="single" w:sz="4" w:space="0" w:color="auto"/>
              <w:bottom w:val="single" w:sz="4" w:space="0" w:color="auto"/>
              <w:right w:val="single" w:sz="4" w:space="0" w:color="auto"/>
            </w:tcBorders>
            <w:shd w:val="clear" w:color="auto" w:fill="E2EFDA"/>
            <w:noWrap/>
            <w:vAlign w:val="center"/>
          </w:tcPr>
          <w:p w14:paraId="1F0D6FDB" w14:textId="77777777" w:rsidR="00E40DDE" w:rsidRPr="006056B6" w:rsidRDefault="00E40DDE" w:rsidP="00A17F08">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в т.ч. на передачу электрической энергии (99,57%)</w:t>
            </w:r>
          </w:p>
        </w:tc>
        <w:tc>
          <w:tcPr>
            <w:tcW w:w="1554" w:type="dxa"/>
            <w:tcBorders>
              <w:top w:val="single" w:sz="4" w:space="0" w:color="auto"/>
              <w:left w:val="nil"/>
              <w:bottom w:val="single" w:sz="4" w:space="0" w:color="auto"/>
              <w:right w:val="single" w:sz="4" w:space="0" w:color="auto"/>
            </w:tcBorders>
            <w:shd w:val="clear" w:color="auto" w:fill="E2EFDA"/>
            <w:noWrap/>
            <w:vAlign w:val="center"/>
          </w:tcPr>
          <w:p w14:paraId="6188E140"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p>
        </w:tc>
        <w:tc>
          <w:tcPr>
            <w:tcW w:w="988" w:type="dxa"/>
            <w:tcBorders>
              <w:top w:val="single" w:sz="4" w:space="0" w:color="auto"/>
              <w:left w:val="nil"/>
              <w:bottom w:val="single" w:sz="4" w:space="0" w:color="auto"/>
              <w:right w:val="single" w:sz="4" w:space="0" w:color="auto"/>
            </w:tcBorders>
            <w:shd w:val="clear" w:color="auto" w:fill="E2EFDA"/>
            <w:noWrap/>
            <w:vAlign w:val="center"/>
          </w:tcPr>
          <w:p w14:paraId="5B363308"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p>
        </w:tc>
        <w:tc>
          <w:tcPr>
            <w:tcW w:w="1415" w:type="dxa"/>
            <w:tcBorders>
              <w:top w:val="single" w:sz="4" w:space="0" w:color="auto"/>
              <w:left w:val="nil"/>
              <w:bottom w:val="single" w:sz="4" w:space="0" w:color="auto"/>
              <w:right w:val="single" w:sz="4" w:space="0" w:color="auto"/>
            </w:tcBorders>
            <w:shd w:val="clear" w:color="auto" w:fill="E2EFDA"/>
            <w:noWrap/>
            <w:vAlign w:val="center"/>
          </w:tcPr>
          <w:p w14:paraId="4950B17E" w14:textId="77777777" w:rsidR="00E40DDE" w:rsidRPr="006056B6" w:rsidRDefault="00E40DDE"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128 985,54</w:t>
            </w:r>
          </w:p>
        </w:tc>
      </w:tr>
    </w:tbl>
    <w:p w14:paraId="5CDFC76E" w14:textId="77777777" w:rsidR="00E40DDE" w:rsidRPr="005659CA" w:rsidRDefault="00E40DDE" w:rsidP="00E40DDE">
      <w:pPr>
        <w:spacing w:after="0" w:line="360" w:lineRule="auto"/>
        <w:jc w:val="both"/>
        <w:rPr>
          <w:rFonts w:ascii="Myriad Pro" w:eastAsia="Calibri" w:hAnsi="Myriad Pro" w:cs="Times New Roman"/>
          <w:sz w:val="26"/>
          <w:szCs w:val="26"/>
        </w:rPr>
      </w:pPr>
    </w:p>
    <w:p w14:paraId="0FF2B6D5" w14:textId="48D1C99D" w:rsidR="00E40DDE" w:rsidRPr="00E17399" w:rsidRDefault="007D6780" w:rsidP="00E40DDE">
      <w:pPr>
        <w:spacing w:after="0" w:line="360" w:lineRule="auto"/>
        <w:ind w:firstLine="567"/>
        <w:jc w:val="both"/>
        <w:rPr>
          <w:rFonts w:ascii="Myriad Pro" w:eastAsia="Calibri" w:hAnsi="Myriad Pro" w:cs="Times New Roman"/>
          <w:sz w:val="26"/>
          <w:szCs w:val="26"/>
        </w:rPr>
      </w:pPr>
      <w:r w:rsidRPr="00B75710">
        <w:rPr>
          <w:rFonts w:ascii="Myriad Pro" w:eastAsia="Calibri" w:hAnsi="Myriad Pro" w:cs="Times New Roman"/>
          <w:sz w:val="26"/>
          <w:szCs w:val="26"/>
        </w:rPr>
        <w:t>Принимая во внимание положения пункта 27 Основ ценообразования №1178, офи</w:t>
      </w:r>
      <w:r w:rsidRPr="00897FA0">
        <w:rPr>
          <w:rFonts w:ascii="Myriad Pro" w:eastAsia="Calibri" w:hAnsi="Myriad Pro" w:cs="Times New Roman"/>
          <w:sz w:val="26"/>
          <w:szCs w:val="26"/>
        </w:rPr>
        <w:t>циальную позицию ФАС России относительно учета в составе необходимой валовой выручки амортизационных отчислений по фактически введенным в эксплуатацию объектам основных средств (следовательно и величины налогов), а также то, что Федеральным законом №302-ФЗ</w:t>
      </w:r>
      <w:r w:rsidRPr="00985076">
        <w:rPr>
          <w:rFonts w:ascii="Myriad Pro" w:eastAsia="Calibri" w:hAnsi="Myriad Pro" w:cs="Times New Roman"/>
          <w:sz w:val="26"/>
          <w:szCs w:val="26"/>
        </w:rPr>
        <w:t xml:space="preserve"> от 03.08.2018 год с 01.01.2019 года движимое имущество было выведено из базы налога на имущество, величина налога на имущество определена Исполнителем в размере 128 985,54 тыс. руб. </w:t>
      </w:r>
    </w:p>
    <w:tbl>
      <w:tblPr>
        <w:tblW w:w="9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345"/>
        <w:gridCol w:w="2012"/>
        <w:gridCol w:w="1414"/>
        <w:gridCol w:w="1328"/>
        <w:gridCol w:w="1387"/>
      </w:tblGrid>
      <w:tr w:rsidR="00E40DDE" w:rsidRPr="00BE548D" w14:paraId="20CD49E1" w14:textId="77777777" w:rsidTr="00E00EB2">
        <w:trPr>
          <w:trHeight w:val="20"/>
        </w:trPr>
        <w:tc>
          <w:tcPr>
            <w:tcW w:w="19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5CC41F"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13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DCC2B0"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2017, тыс. руб.</w:t>
            </w:r>
          </w:p>
        </w:tc>
        <w:tc>
          <w:tcPr>
            <w:tcW w:w="20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25A34B"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ПАО </w:t>
            </w:r>
            <w:r w:rsidR="0050677D"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МРСК Сибири</w:t>
            </w:r>
            <w:r w:rsidR="0050677D"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w:t>
            </w:r>
            <w:r w:rsidR="0050677D"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Красноярскэнерго</w:t>
            </w:r>
            <w:r w:rsidR="0050677D"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на 2019, тыс. руб.</w:t>
            </w:r>
          </w:p>
        </w:tc>
        <w:tc>
          <w:tcPr>
            <w:tcW w:w="14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8F6476B" w14:textId="77777777" w:rsidR="00E40DDE"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E40DDE" w:rsidRPr="006056B6">
              <w:rPr>
                <w:rFonts w:ascii="Myriad Pro" w:eastAsia="Times New Roman" w:hAnsi="Myriad Pro" w:cs="Calibri"/>
                <w:bCs/>
                <w:color w:val="FFFFFF"/>
                <w:sz w:val="20"/>
                <w:szCs w:val="20"/>
                <w:lang w:eastAsia="ru-RU"/>
              </w:rPr>
              <w:t xml:space="preserve"> </w:t>
            </w:r>
            <w:r w:rsidR="00BE548D">
              <w:rPr>
                <w:rFonts w:ascii="Myriad Pro" w:eastAsia="Times New Roman" w:hAnsi="Myriad Pro" w:cs="Calibri"/>
                <w:bCs/>
                <w:color w:val="FFFFFF"/>
                <w:sz w:val="20"/>
                <w:szCs w:val="20"/>
                <w:lang w:eastAsia="ru-RU"/>
              </w:rPr>
              <w:br/>
            </w:r>
            <w:r w:rsidR="00E40DDE" w:rsidRPr="006056B6">
              <w:rPr>
                <w:rFonts w:ascii="Myriad Pro" w:eastAsia="Times New Roman" w:hAnsi="Myriad Pro" w:cs="Calibri"/>
                <w:bCs/>
                <w:color w:val="FFFFFF"/>
                <w:sz w:val="20"/>
                <w:szCs w:val="20"/>
                <w:lang w:eastAsia="ru-RU"/>
              </w:rPr>
              <w:t xml:space="preserve">на 2019, </w:t>
            </w:r>
            <w:r w:rsidR="00BE548D">
              <w:rPr>
                <w:rFonts w:ascii="Myriad Pro" w:eastAsia="Times New Roman" w:hAnsi="Myriad Pro" w:cs="Calibri"/>
                <w:bCs/>
                <w:color w:val="FFFFFF"/>
                <w:sz w:val="20"/>
                <w:szCs w:val="20"/>
                <w:lang w:eastAsia="ru-RU"/>
              </w:rPr>
              <w:br/>
            </w:r>
            <w:r w:rsidR="00E40DDE" w:rsidRPr="006056B6">
              <w:rPr>
                <w:rFonts w:ascii="Myriad Pro" w:eastAsia="Times New Roman" w:hAnsi="Myriad Pro" w:cs="Calibri"/>
                <w:bCs/>
                <w:color w:val="FFFFFF"/>
                <w:sz w:val="20"/>
                <w:szCs w:val="20"/>
                <w:lang w:eastAsia="ru-RU"/>
              </w:rPr>
              <w:t>тыс. руб.</w:t>
            </w:r>
          </w:p>
        </w:tc>
        <w:tc>
          <w:tcPr>
            <w:tcW w:w="271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1E9F2D"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Позиция Исполнителя</w:t>
            </w:r>
          </w:p>
        </w:tc>
      </w:tr>
      <w:tr w:rsidR="00E40DDE" w:rsidRPr="00BE548D" w14:paraId="04091DD9" w14:textId="77777777" w:rsidTr="00E00EB2">
        <w:trPr>
          <w:trHeight w:val="20"/>
        </w:trPr>
        <w:tc>
          <w:tcPr>
            <w:tcW w:w="19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980FFB" w14:textId="77777777" w:rsidR="00E40DDE" w:rsidRPr="006056B6" w:rsidRDefault="00E40DDE" w:rsidP="00A17F08">
            <w:pPr>
              <w:spacing w:after="0" w:line="240" w:lineRule="auto"/>
              <w:rPr>
                <w:rFonts w:ascii="Myriad Pro" w:eastAsia="Times New Roman" w:hAnsi="Myriad Pro" w:cs="Calibri"/>
                <w:bCs/>
                <w:color w:val="FFFFFF"/>
                <w:sz w:val="20"/>
                <w:szCs w:val="20"/>
                <w:lang w:eastAsia="ru-RU"/>
              </w:rPr>
            </w:pPr>
          </w:p>
        </w:tc>
        <w:tc>
          <w:tcPr>
            <w:tcW w:w="13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AA08D2" w14:textId="77777777" w:rsidR="00E40DDE" w:rsidRPr="006056B6" w:rsidRDefault="00E40DDE" w:rsidP="00A17F08">
            <w:pPr>
              <w:spacing w:after="0" w:line="240" w:lineRule="auto"/>
              <w:rPr>
                <w:rFonts w:ascii="Myriad Pro" w:eastAsia="Times New Roman" w:hAnsi="Myriad Pro" w:cs="Calibri"/>
                <w:bCs/>
                <w:color w:val="FFFFFF"/>
                <w:sz w:val="20"/>
                <w:szCs w:val="20"/>
                <w:lang w:eastAsia="ru-RU"/>
              </w:rPr>
            </w:pPr>
          </w:p>
        </w:tc>
        <w:tc>
          <w:tcPr>
            <w:tcW w:w="20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2124D9" w14:textId="77777777" w:rsidR="00E40DDE" w:rsidRPr="006056B6" w:rsidRDefault="00E40DDE" w:rsidP="00A17F08">
            <w:pPr>
              <w:spacing w:after="0" w:line="240" w:lineRule="auto"/>
              <w:rPr>
                <w:rFonts w:ascii="Myriad Pro" w:eastAsia="Times New Roman" w:hAnsi="Myriad Pro" w:cs="Calibri"/>
                <w:bCs/>
                <w:color w:val="FFFFFF"/>
                <w:sz w:val="20"/>
                <w:szCs w:val="20"/>
                <w:lang w:eastAsia="ru-RU"/>
              </w:rPr>
            </w:pPr>
          </w:p>
        </w:tc>
        <w:tc>
          <w:tcPr>
            <w:tcW w:w="14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8F7A64" w14:textId="77777777" w:rsidR="00E40DDE" w:rsidRPr="006056B6" w:rsidRDefault="00E40DDE" w:rsidP="00A17F08">
            <w:pPr>
              <w:spacing w:after="0" w:line="240" w:lineRule="auto"/>
              <w:rPr>
                <w:rFonts w:ascii="Myriad Pro" w:eastAsia="Times New Roman" w:hAnsi="Myriad Pro" w:cs="Calibri"/>
                <w:bCs/>
                <w:color w:val="FFFFFF"/>
                <w:sz w:val="20"/>
                <w:szCs w:val="20"/>
                <w:lang w:eastAsia="ru-RU"/>
              </w:rPr>
            </w:pPr>
          </w:p>
        </w:tc>
        <w:tc>
          <w:tcPr>
            <w:tcW w:w="1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5714D6"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Всего</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C72CA9" w14:textId="33306B1F"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в т.ч. </w:t>
            </w:r>
            <w:r w:rsidR="00A40116">
              <w:rPr>
                <w:rFonts w:ascii="Myriad Pro" w:eastAsia="Times New Roman" w:hAnsi="Myriad Pro" w:cs="Calibri"/>
                <w:bCs/>
                <w:color w:val="FFFFFF"/>
                <w:sz w:val="20"/>
                <w:szCs w:val="20"/>
                <w:lang w:eastAsia="ru-RU"/>
              </w:rPr>
              <w:t>расходы требующие доп. обоснования</w:t>
            </w:r>
          </w:p>
        </w:tc>
      </w:tr>
      <w:tr w:rsidR="00E40DDE" w:rsidRPr="00BE548D" w14:paraId="31BC3E63" w14:textId="77777777" w:rsidTr="00E00EB2">
        <w:trPr>
          <w:trHeight w:val="20"/>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CAC820"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3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6C599A"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B64B06"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4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691C78"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3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75E1AB"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3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5F07D5" w14:textId="77777777" w:rsidR="00E40DDE" w:rsidRPr="006056B6" w:rsidRDefault="00E40DDE"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E40DDE" w:rsidRPr="00BE548D" w14:paraId="5691464D" w14:textId="77777777" w:rsidTr="00E00EB2">
        <w:trPr>
          <w:trHeight w:val="20"/>
        </w:trPr>
        <w:tc>
          <w:tcPr>
            <w:tcW w:w="1980" w:type="dxa"/>
            <w:tcBorders>
              <w:top w:val="single" w:sz="4" w:space="0" w:color="FFFFFF" w:themeColor="background1"/>
            </w:tcBorders>
            <w:shd w:val="clear" w:color="auto" w:fill="auto"/>
            <w:vAlign w:val="center"/>
            <w:hideMark/>
          </w:tcPr>
          <w:p w14:paraId="1DB224CC"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 xml:space="preserve"> Налоги, всего, в том числе: </w:t>
            </w:r>
          </w:p>
        </w:tc>
        <w:tc>
          <w:tcPr>
            <w:tcW w:w="1345" w:type="dxa"/>
            <w:tcBorders>
              <w:top w:val="single" w:sz="4" w:space="0" w:color="FFFFFF" w:themeColor="background1"/>
            </w:tcBorders>
            <w:shd w:val="clear" w:color="auto" w:fill="auto"/>
            <w:vAlign w:val="center"/>
            <w:hideMark/>
          </w:tcPr>
          <w:p w14:paraId="563A6EDD"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hAnsi="Myriad Pro" w:cs="Calibri"/>
                <w:b/>
                <w:bCs/>
                <w:color w:val="000000"/>
                <w:sz w:val="20"/>
                <w:szCs w:val="20"/>
              </w:rPr>
              <w:t xml:space="preserve">99 297,82    </w:t>
            </w:r>
          </w:p>
        </w:tc>
        <w:tc>
          <w:tcPr>
            <w:tcW w:w="2012" w:type="dxa"/>
            <w:tcBorders>
              <w:top w:val="single" w:sz="4" w:space="0" w:color="FFFFFF" w:themeColor="background1"/>
            </w:tcBorders>
            <w:shd w:val="clear" w:color="auto" w:fill="auto"/>
            <w:vAlign w:val="center"/>
            <w:hideMark/>
          </w:tcPr>
          <w:p w14:paraId="1ABBFC70"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hAnsi="Myriad Pro" w:cs="Calibri"/>
                <w:b/>
                <w:bCs/>
                <w:color w:val="000000"/>
                <w:sz w:val="20"/>
                <w:szCs w:val="20"/>
              </w:rPr>
              <w:t xml:space="preserve">245 275,42    </w:t>
            </w:r>
          </w:p>
        </w:tc>
        <w:tc>
          <w:tcPr>
            <w:tcW w:w="1414" w:type="dxa"/>
            <w:tcBorders>
              <w:top w:val="single" w:sz="4" w:space="0" w:color="FFFFFF" w:themeColor="background1"/>
            </w:tcBorders>
            <w:shd w:val="clear" w:color="auto" w:fill="auto"/>
            <w:vAlign w:val="center"/>
            <w:hideMark/>
          </w:tcPr>
          <w:p w14:paraId="38D01A99"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hAnsi="Myriad Pro" w:cs="Calibri"/>
                <w:b/>
                <w:bCs/>
                <w:color w:val="000000"/>
                <w:sz w:val="20"/>
                <w:szCs w:val="20"/>
              </w:rPr>
              <w:t xml:space="preserve">203 117,87    </w:t>
            </w:r>
          </w:p>
        </w:tc>
        <w:tc>
          <w:tcPr>
            <w:tcW w:w="1328" w:type="dxa"/>
            <w:tcBorders>
              <w:top w:val="single" w:sz="4" w:space="0" w:color="FFFFFF" w:themeColor="background1"/>
            </w:tcBorders>
            <w:shd w:val="clear" w:color="auto" w:fill="auto"/>
            <w:vAlign w:val="center"/>
            <w:hideMark/>
          </w:tcPr>
          <w:p w14:paraId="2299251E"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hAnsi="Myriad Pro" w:cs="Calibri"/>
                <w:b/>
                <w:bCs/>
                <w:color w:val="000000"/>
                <w:sz w:val="20"/>
                <w:szCs w:val="20"/>
              </w:rPr>
              <w:t xml:space="preserve">203 132,31    </w:t>
            </w:r>
          </w:p>
        </w:tc>
        <w:tc>
          <w:tcPr>
            <w:tcW w:w="1387" w:type="dxa"/>
            <w:tcBorders>
              <w:top w:val="single" w:sz="4" w:space="0" w:color="FFFFFF" w:themeColor="background1"/>
            </w:tcBorders>
            <w:shd w:val="clear" w:color="auto" w:fill="auto"/>
            <w:vAlign w:val="center"/>
            <w:hideMark/>
          </w:tcPr>
          <w:p w14:paraId="6831B8F4" w14:textId="77777777" w:rsidR="00E40DDE" w:rsidRPr="006056B6" w:rsidRDefault="00E40DDE"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hAnsi="Myriad Pro" w:cs="Calibri"/>
                <w:b/>
                <w:bCs/>
                <w:color w:val="000000"/>
                <w:sz w:val="20"/>
                <w:szCs w:val="20"/>
              </w:rPr>
              <w:t xml:space="preserve">69 257,27    </w:t>
            </w:r>
          </w:p>
        </w:tc>
      </w:tr>
      <w:tr w:rsidR="00E40DDE" w:rsidRPr="00BE548D" w14:paraId="2BFE0993" w14:textId="77777777" w:rsidTr="00E00EB2">
        <w:trPr>
          <w:trHeight w:val="20"/>
        </w:trPr>
        <w:tc>
          <w:tcPr>
            <w:tcW w:w="1980" w:type="dxa"/>
            <w:shd w:val="clear" w:color="auto" w:fill="auto"/>
            <w:vAlign w:val="center"/>
            <w:hideMark/>
          </w:tcPr>
          <w:p w14:paraId="1E42D3C3"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Плата за землю </w:t>
            </w:r>
          </w:p>
        </w:tc>
        <w:tc>
          <w:tcPr>
            <w:tcW w:w="1345" w:type="dxa"/>
            <w:shd w:val="clear" w:color="auto" w:fill="auto"/>
            <w:vAlign w:val="center"/>
            <w:hideMark/>
          </w:tcPr>
          <w:p w14:paraId="04C2A6E0"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1 768,83    </w:t>
            </w:r>
          </w:p>
        </w:tc>
        <w:tc>
          <w:tcPr>
            <w:tcW w:w="2012" w:type="dxa"/>
            <w:shd w:val="clear" w:color="auto" w:fill="auto"/>
            <w:vAlign w:val="center"/>
            <w:hideMark/>
          </w:tcPr>
          <w:p w14:paraId="3A889A58"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2 018,00    </w:t>
            </w:r>
          </w:p>
        </w:tc>
        <w:tc>
          <w:tcPr>
            <w:tcW w:w="1414" w:type="dxa"/>
            <w:shd w:val="clear" w:color="auto" w:fill="auto"/>
            <w:vAlign w:val="center"/>
            <w:hideMark/>
          </w:tcPr>
          <w:p w14:paraId="2595F9F0"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1 849,28    </w:t>
            </w:r>
          </w:p>
        </w:tc>
        <w:tc>
          <w:tcPr>
            <w:tcW w:w="1328" w:type="dxa"/>
            <w:shd w:val="clear" w:color="auto" w:fill="auto"/>
            <w:vAlign w:val="center"/>
            <w:hideMark/>
          </w:tcPr>
          <w:p w14:paraId="05A2291C"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1 849,28    </w:t>
            </w:r>
          </w:p>
        </w:tc>
        <w:tc>
          <w:tcPr>
            <w:tcW w:w="1387" w:type="dxa"/>
            <w:shd w:val="clear" w:color="auto" w:fill="auto"/>
            <w:vAlign w:val="center"/>
            <w:hideMark/>
          </w:tcPr>
          <w:p w14:paraId="390FBE23"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80,45    </w:t>
            </w:r>
          </w:p>
        </w:tc>
      </w:tr>
      <w:tr w:rsidR="00E40DDE" w:rsidRPr="00BE548D" w14:paraId="3B5AA859" w14:textId="77777777" w:rsidTr="00E00EB2">
        <w:trPr>
          <w:trHeight w:val="20"/>
        </w:trPr>
        <w:tc>
          <w:tcPr>
            <w:tcW w:w="1980" w:type="dxa"/>
            <w:shd w:val="clear" w:color="auto" w:fill="auto"/>
            <w:vAlign w:val="center"/>
            <w:hideMark/>
          </w:tcPr>
          <w:p w14:paraId="4BC22378"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Транспортный налог </w:t>
            </w:r>
          </w:p>
        </w:tc>
        <w:tc>
          <w:tcPr>
            <w:tcW w:w="1345" w:type="dxa"/>
            <w:shd w:val="clear" w:color="auto" w:fill="auto"/>
            <w:vAlign w:val="center"/>
            <w:hideMark/>
          </w:tcPr>
          <w:p w14:paraId="71D78EFA"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3 117,60    </w:t>
            </w:r>
          </w:p>
        </w:tc>
        <w:tc>
          <w:tcPr>
            <w:tcW w:w="2012" w:type="dxa"/>
            <w:shd w:val="clear" w:color="auto" w:fill="auto"/>
            <w:vAlign w:val="center"/>
            <w:hideMark/>
          </w:tcPr>
          <w:p w14:paraId="75950B99"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4 344,78    </w:t>
            </w:r>
          </w:p>
        </w:tc>
        <w:tc>
          <w:tcPr>
            <w:tcW w:w="1414" w:type="dxa"/>
            <w:shd w:val="clear" w:color="auto" w:fill="auto"/>
            <w:vAlign w:val="center"/>
            <w:hideMark/>
          </w:tcPr>
          <w:p w14:paraId="71EAD34E"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3 984,42    </w:t>
            </w:r>
          </w:p>
        </w:tc>
        <w:tc>
          <w:tcPr>
            <w:tcW w:w="1328" w:type="dxa"/>
            <w:shd w:val="clear" w:color="auto" w:fill="auto"/>
            <w:vAlign w:val="center"/>
            <w:hideMark/>
          </w:tcPr>
          <w:p w14:paraId="58B958BC"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3 984,42    </w:t>
            </w:r>
          </w:p>
        </w:tc>
        <w:tc>
          <w:tcPr>
            <w:tcW w:w="1387" w:type="dxa"/>
            <w:shd w:val="clear" w:color="auto" w:fill="auto"/>
            <w:vAlign w:val="center"/>
            <w:hideMark/>
          </w:tcPr>
          <w:p w14:paraId="598E18CF"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878,19    </w:t>
            </w:r>
          </w:p>
        </w:tc>
      </w:tr>
      <w:tr w:rsidR="00E40DDE" w:rsidRPr="00BE548D" w14:paraId="071FB078" w14:textId="77777777" w:rsidTr="00E00EB2">
        <w:trPr>
          <w:trHeight w:val="20"/>
        </w:trPr>
        <w:tc>
          <w:tcPr>
            <w:tcW w:w="1980" w:type="dxa"/>
            <w:shd w:val="clear" w:color="auto" w:fill="auto"/>
            <w:vAlign w:val="center"/>
            <w:hideMark/>
          </w:tcPr>
          <w:p w14:paraId="1FF92E6F"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Налог на имущество </w:t>
            </w:r>
          </w:p>
        </w:tc>
        <w:tc>
          <w:tcPr>
            <w:tcW w:w="1345" w:type="dxa"/>
            <w:shd w:val="clear" w:color="auto" w:fill="auto"/>
            <w:vAlign w:val="center"/>
            <w:hideMark/>
          </w:tcPr>
          <w:p w14:paraId="35771278"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89 806,32    </w:t>
            </w:r>
          </w:p>
        </w:tc>
        <w:tc>
          <w:tcPr>
            <w:tcW w:w="2012" w:type="dxa"/>
            <w:shd w:val="clear" w:color="auto" w:fill="auto"/>
            <w:vAlign w:val="center"/>
            <w:hideMark/>
          </w:tcPr>
          <w:p w14:paraId="340C5DA3"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238 753,74    </w:t>
            </w:r>
          </w:p>
        </w:tc>
        <w:tc>
          <w:tcPr>
            <w:tcW w:w="1414" w:type="dxa"/>
            <w:shd w:val="clear" w:color="auto" w:fill="auto"/>
            <w:vAlign w:val="center"/>
            <w:hideMark/>
          </w:tcPr>
          <w:p w14:paraId="69CB95F7" w14:textId="1E0CD1C9" w:rsidR="00475D60" w:rsidRPr="00475D60" w:rsidRDefault="00E40DDE" w:rsidP="00475D60">
            <w:pPr>
              <w:spacing w:after="0" w:line="240" w:lineRule="auto"/>
              <w:jc w:val="right"/>
              <w:rPr>
                <w:rFonts w:ascii="Myriad Pro" w:hAnsi="Myriad Pro" w:cs="Calibri"/>
                <w:color w:val="000000"/>
                <w:sz w:val="20"/>
                <w:szCs w:val="20"/>
              </w:rPr>
            </w:pPr>
            <w:r w:rsidRPr="00475D60">
              <w:rPr>
                <w:rFonts w:ascii="Myriad Pro" w:hAnsi="Myriad Pro" w:cs="Calibri"/>
                <w:color w:val="000000"/>
                <w:sz w:val="20"/>
                <w:szCs w:val="20"/>
              </w:rPr>
              <w:t xml:space="preserve">197 187,16    </w:t>
            </w:r>
          </w:p>
          <w:p w14:paraId="5970FA19" w14:textId="77777777" w:rsidR="00E40DDE" w:rsidRPr="00475D60" w:rsidRDefault="00E40DDE" w:rsidP="00475D60">
            <w:pPr>
              <w:spacing w:after="0" w:line="240" w:lineRule="auto"/>
              <w:jc w:val="right"/>
              <w:rPr>
                <w:rFonts w:ascii="Myriad Pro" w:hAnsi="Myriad Pro" w:cs="Calibri"/>
                <w:color w:val="000000"/>
                <w:sz w:val="20"/>
                <w:szCs w:val="20"/>
              </w:rPr>
            </w:pPr>
          </w:p>
        </w:tc>
        <w:tc>
          <w:tcPr>
            <w:tcW w:w="1328" w:type="dxa"/>
            <w:shd w:val="clear" w:color="auto" w:fill="auto"/>
            <w:vAlign w:val="center"/>
            <w:hideMark/>
          </w:tcPr>
          <w:p w14:paraId="5E3780A6" w14:textId="6DC84D54" w:rsidR="00E40DDE" w:rsidRPr="0081230C" w:rsidRDefault="00E40DDE" w:rsidP="00475D60">
            <w:pPr>
              <w:spacing w:after="0" w:line="240" w:lineRule="auto"/>
              <w:jc w:val="right"/>
              <w:rPr>
                <w:rFonts w:ascii="Myriad Pro" w:eastAsia="Times New Roman" w:hAnsi="Myriad Pro" w:cs="Calibri"/>
                <w:sz w:val="20"/>
                <w:szCs w:val="20"/>
                <w:lang w:eastAsia="ru-RU"/>
              </w:rPr>
            </w:pPr>
            <w:r w:rsidRPr="0081230C">
              <w:rPr>
                <w:rFonts w:ascii="Myriad Pro" w:hAnsi="Myriad Pro" w:cs="Calibri"/>
                <w:sz w:val="20"/>
                <w:szCs w:val="20"/>
              </w:rPr>
              <w:t>197 187,</w:t>
            </w:r>
            <w:r w:rsidR="00475D60" w:rsidRPr="0081230C">
              <w:rPr>
                <w:rFonts w:ascii="Myriad Pro" w:hAnsi="Myriad Pro" w:cs="Calibri"/>
                <w:sz w:val="20"/>
                <w:szCs w:val="20"/>
              </w:rPr>
              <w:t>16</w:t>
            </w:r>
            <w:r w:rsidR="00475D60" w:rsidRPr="0081230C">
              <w:t xml:space="preserve"> </w:t>
            </w:r>
          </w:p>
        </w:tc>
        <w:tc>
          <w:tcPr>
            <w:tcW w:w="1387" w:type="dxa"/>
            <w:shd w:val="clear" w:color="auto" w:fill="auto"/>
            <w:vAlign w:val="center"/>
            <w:hideMark/>
          </w:tcPr>
          <w:p w14:paraId="124F4BE8" w14:textId="77777777" w:rsidR="00E40DDE" w:rsidRPr="0081230C" w:rsidRDefault="00E40DDE" w:rsidP="00A17F08">
            <w:pPr>
              <w:spacing w:after="0" w:line="240" w:lineRule="auto"/>
              <w:jc w:val="right"/>
              <w:rPr>
                <w:rFonts w:ascii="Myriad Pro" w:eastAsia="Times New Roman" w:hAnsi="Myriad Pro" w:cs="Calibri"/>
                <w:sz w:val="20"/>
                <w:szCs w:val="20"/>
                <w:lang w:eastAsia="ru-RU"/>
              </w:rPr>
            </w:pPr>
            <w:r w:rsidRPr="0081230C">
              <w:rPr>
                <w:rFonts w:ascii="Myriad Pro" w:hAnsi="Myriad Pro" w:cs="Calibri"/>
                <w:sz w:val="20"/>
                <w:szCs w:val="20"/>
              </w:rPr>
              <w:t xml:space="preserve">68 201,62    </w:t>
            </w:r>
          </w:p>
        </w:tc>
      </w:tr>
      <w:tr w:rsidR="00E40DDE" w:rsidRPr="00BE548D" w14:paraId="0AD10B99" w14:textId="77777777" w:rsidTr="00E00EB2">
        <w:trPr>
          <w:trHeight w:val="20"/>
        </w:trPr>
        <w:tc>
          <w:tcPr>
            <w:tcW w:w="1980" w:type="dxa"/>
            <w:shd w:val="clear" w:color="auto" w:fill="auto"/>
            <w:vAlign w:val="center"/>
            <w:hideMark/>
          </w:tcPr>
          <w:p w14:paraId="65C18D03"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Прочие налоги и сборы </w:t>
            </w:r>
          </w:p>
        </w:tc>
        <w:tc>
          <w:tcPr>
            <w:tcW w:w="1345" w:type="dxa"/>
            <w:shd w:val="clear" w:color="auto" w:fill="auto"/>
            <w:vAlign w:val="center"/>
            <w:hideMark/>
          </w:tcPr>
          <w:p w14:paraId="4D4B8661"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4 150,00    </w:t>
            </w:r>
          </w:p>
        </w:tc>
        <w:tc>
          <w:tcPr>
            <w:tcW w:w="2012" w:type="dxa"/>
            <w:shd w:val="clear" w:color="auto" w:fill="auto"/>
            <w:vAlign w:val="center"/>
            <w:hideMark/>
          </w:tcPr>
          <w:p w14:paraId="656F0C5B"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140,90    </w:t>
            </w:r>
          </w:p>
        </w:tc>
        <w:tc>
          <w:tcPr>
            <w:tcW w:w="1414" w:type="dxa"/>
            <w:shd w:val="clear" w:color="auto" w:fill="auto"/>
            <w:vAlign w:val="center"/>
            <w:hideMark/>
          </w:tcPr>
          <w:p w14:paraId="7039E615"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97,01    </w:t>
            </w:r>
          </w:p>
        </w:tc>
        <w:tc>
          <w:tcPr>
            <w:tcW w:w="1328" w:type="dxa"/>
            <w:shd w:val="clear" w:color="auto" w:fill="auto"/>
            <w:vAlign w:val="center"/>
            <w:hideMark/>
          </w:tcPr>
          <w:p w14:paraId="783CAA76"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97,01    </w:t>
            </w:r>
          </w:p>
        </w:tc>
        <w:tc>
          <w:tcPr>
            <w:tcW w:w="1387" w:type="dxa"/>
            <w:shd w:val="clear" w:color="auto" w:fill="auto"/>
            <w:vAlign w:val="center"/>
            <w:hideMark/>
          </w:tcPr>
          <w:p w14:paraId="4A64745E"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97,01    </w:t>
            </w:r>
          </w:p>
        </w:tc>
      </w:tr>
      <w:tr w:rsidR="00E40DDE" w:rsidRPr="00BE548D" w14:paraId="6EE63CC5" w14:textId="77777777" w:rsidTr="00E00EB2">
        <w:trPr>
          <w:trHeight w:val="20"/>
        </w:trPr>
        <w:tc>
          <w:tcPr>
            <w:tcW w:w="1980" w:type="dxa"/>
            <w:shd w:val="clear" w:color="auto" w:fill="auto"/>
            <w:vAlign w:val="center"/>
            <w:hideMark/>
          </w:tcPr>
          <w:p w14:paraId="10B6B112"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Плата за выбросы загрязняющих веществ </w:t>
            </w:r>
          </w:p>
        </w:tc>
        <w:tc>
          <w:tcPr>
            <w:tcW w:w="1345" w:type="dxa"/>
            <w:shd w:val="clear" w:color="auto" w:fill="auto"/>
            <w:vAlign w:val="center"/>
            <w:hideMark/>
          </w:tcPr>
          <w:p w14:paraId="4BB3B3C4"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455,07    </w:t>
            </w:r>
          </w:p>
        </w:tc>
        <w:tc>
          <w:tcPr>
            <w:tcW w:w="2012" w:type="dxa"/>
            <w:shd w:val="clear" w:color="auto" w:fill="auto"/>
            <w:vAlign w:val="center"/>
            <w:hideMark/>
          </w:tcPr>
          <w:p w14:paraId="480430D5"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 xml:space="preserve">18,00    </w:t>
            </w:r>
          </w:p>
        </w:tc>
        <w:tc>
          <w:tcPr>
            <w:tcW w:w="1414" w:type="dxa"/>
            <w:shd w:val="clear" w:color="auto" w:fill="auto"/>
            <w:vAlign w:val="center"/>
            <w:hideMark/>
          </w:tcPr>
          <w:p w14:paraId="63D231EB" w14:textId="77777777" w:rsidR="00E40DDE" w:rsidRPr="006056B6" w:rsidRDefault="00E40DDE" w:rsidP="00A17F08">
            <w:pPr>
              <w:spacing w:after="0" w:line="240" w:lineRule="auto"/>
              <w:jc w:val="right"/>
              <w:rPr>
                <w:rFonts w:ascii="Myriad Pro" w:eastAsia="Times New Roman" w:hAnsi="Myriad Pro" w:cs="Calibri"/>
                <w:color w:val="000000"/>
                <w:sz w:val="20"/>
                <w:szCs w:val="20"/>
                <w:lang w:eastAsia="ru-RU"/>
              </w:rPr>
            </w:pPr>
          </w:p>
        </w:tc>
        <w:tc>
          <w:tcPr>
            <w:tcW w:w="1328" w:type="dxa"/>
            <w:shd w:val="clear" w:color="auto" w:fill="auto"/>
            <w:vAlign w:val="center"/>
            <w:hideMark/>
          </w:tcPr>
          <w:p w14:paraId="11D1FCB6" w14:textId="1C733F28" w:rsidR="00E40DDE" w:rsidRPr="006056B6" w:rsidRDefault="00E40DDE" w:rsidP="0081230C">
            <w:pPr>
              <w:pStyle w:val="ab"/>
              <w:spacing w:after="0"/>
              <w:jc w:val="center"/>
              <w:rPr>
                <w:rFonts w:ascii="Myriad Pro" w:eastAsia="Times New Roman" w:hAnsi="Myriad Pro" w:cs="Calibri"/>
                <w:color w:val="000000"/>
                <w:lang w:eastAsia="ru-RU"/>
              </w:rPr>
            </w:pPr>
            <w:r w:rsidRPr="0081230C">
              <w:rPr>
                <w:rFonts w:ascii="Myriad Pro" w:hAnsi="Myriad Pro" w:cs="Calibri"/>
              </w:rPr>
              <w:t>14,44</w:t>
            </w:r>
          </w:p>
        </w:tc>
        <w:tc>
          <w:tcPr>
            <w:tcW w:w="1387" w:type="dxa"/>
            <w:shd w:val="clear" w:color="auto" w:fill="auto"/>
            <w:vAlign w:val="center"/>
            <w:hideMark/>
          </w:tcPr>
          <w:p w14:paraId="3FD87AA7" w14:textId="5BC312F4" w:rsidR="00E40DDE" w:rsidRPr="006056B6" w:rsidRDefault="00475D60" w:rsidP="00A17F08">
            <w:pPr>
              <w:spacing w:after="0" w:line="240" w:lineRule="auto"/>
              <w:jc w:val="right"/>
              <w:rPr>
                <w:rFonts w:ascii="Myriad Pro" w:eastAsia="Times New Roman" w:hAnsi="Myriad Pro" w:cs="Calibri"/>
                <w:color w:val="000000"/>
                <w:sz w:val="20"/>
                <w:szCs w:val="20"/>
                <w:lang w:eastAsia="ru-RU"/>
              </w:rPr>
            </w:pPr>
            <w:r>
              <w:rPr>
                <w:rFonts w:ascii="Myriad Pro" w:hAnsi="Myriad Pro" w:cs="Calibri"/>
                <w:color w:val="000000"/>
                <w:sz w:val="20"/>
                <w:szCs w:val="20"/>
              </w:rPr>
              <w:t xml:space="preserve"> </w:t>
            </w:r>
            <w:r w:rsidR="00E40DDE" w:rsidRPr="006056B6">
              <w:rPr>
                <w:rFonts w:ascii="Myriad Pro" w:hAnsi="Myriad Pro" w:cs="Calibri"/>
                <w:color w:val="000000"/>
                <w:sz w:val="20"/>
                <w:szCs w:val="20"/>
              </w:rPr>
              <w:t> </w:t>
            </w:r>
          </w:p>
        </w:tc>
      </w:tr>
    </w:tbl>
    <w:p w14:paraId="11B6452F" w14:textId="77777777" w:rsidR="00E40DDE" w:rsidRPr="00B75710" w:rsidRDefault="00E40DDE" w:rsidP="00E40DDE">
      <w:pPr>
        <w:spacing w:after="0" w:line="360" w:lineRule="auto"/>
        <w:jc w:val="both"/>
        <w:rPr>
          <w:rFonts w:ascii="Myriad Pro" w:eastAsia="Calibri" w:hAnsi="Myriad Pro" w:cs="Times New Roman"/>
          <w:sz w:val="26"/>
          <w:szCs w:val="26"/>
        </w:rPr>
      </w:pPr>
    </w:p>
    <w:p w14:paraId="1888DA0B" w14:textId="77777777" w:rsidR="00E40DDE" w:rsidRPr="00985076" w:rsidRDefault="00E40DDE" w:rsidP="00E40DDE">
      <w:pPr>
        <w:spacing w:after="0" w:line="360" w:lineRule="auto"/>
        <w:ind w:firstLine="567"/>
        <w:contextualSpacing/>
        <w:jc w:val="both"/>
        <w:rPr>
          <w:rFonts w:ascii="Myriad Pro" w:eastAsia="Calibri" w:hAnsi="Myriad Pro" w:cs="Times New Roman"/>
          <w:sz w:val="26"/>
          <w:szCs w:val="26"/>
        </w:rPr>
      </w:pPr>
      <w:r w:rsidRPr="00897FA0">
        <w:rPr>
          <w:rFonts w:ascii="Myriad Pro" w:eastAsia="Calibri" w:hAnsi="Myriad Pro" w:cs="Times New Roman"/>
          <w:sz w:val="26"/>
          <w:szCs w:val="26"/>
        </w:rPr>
        <w:t>С целью исключения рисков изъятия расходов по статье «Налоги» Исполнитель рекомендует формировать пакет обосновывающих материалов на очередной перио</w:t>
      </w:r>
      <w:r w:rsidRPr="00985076">
        <w:rPr>
          <w:rFonts w:ascii="Myriad Pro" w:eastAsia="Calibri" w:hAnsi="Myriad Pro" w:cs="Times New Roman"/>
          <w:sz w:val="26"/>
          <w:szCs w:val="26"/>
        </w:rPr>
        <w:t>д регулирования в составе:</w:t>
      </w:r>
    </w:p>
    <w:p w14:paraId="552193CA" w14:textId="77777777" w:rsidR="00E40DDE" w:rsidRPr="00E17399" w:rsidRDefault="00E40DDE" w:rsidP="00BE548D">
      <w:pPr>
        <w:pStyle w:val="a3"/>
        <w:numPr>
          <w:ilvl w:val="0"/>
          <w:numId w:val="107"/>
        </w:numPr>
        <w:spacing w:after="0" w:line="360" w:lineRule="auto"/>
        <w:ind w:left="993" w:hanging="426"/>
        <w:jc w:val="both"/>
        <w:rPr>
          <w:rFonts w:ascii="Myriad Pro" w:hAnsi="Myriad Pro"/>
          <w:bCs/>
          <w:sz w:val="26"/>
          <w:szCs w:val="26"/>
        </w:rPr>
      </w:pPr>
      <w:r w:rsidRPr="00E17399">
        <w:rPr>
          <w:rFonts w:ascii="Myriad Pro" w:hAnsi="Myriad Pro"/>
          <w:bCs/>
          <w:sz w:val="26"/>
          <w:szCs w:val="26"/>
        </w:rPr>
        <w:t xml:space="preserve">Налоговые декларации за </w:t>
      </w:r>
      <w:r w:rsidRPr="00E17399">
        <w:rPr>
          <w:rFonts w:ascii="Myriad Pro" w:hAnsi="Myriad Pro"/>
          <w:sz w:val="26"/>
          <w:szCs w:val="26"/>
        </w:rPr>
        <w:t>предшествующий год и истекший период текущего года</w:t>
      </w:r>
      <w:r w:rsidRPr="00E17399">
        <w:rPr>
          <w:rFonts w:ascii="Myriad Pro" w:hAnsi="Myriad Pro"/>
          <w:bCs/>
          <w:sz w:val="26"/>
          <w:szCs w:val="26"/>
        </w:rPr>
        <w:t>;</w:t>
      </w:r>
    </w:p>
    <w:p w14:paraId="042F8447" w14:textId="77777777" w:rsidR="00E40DDE" w:rsidRPr="00E17399" w:rsidRDefault="00E40DDE" w:rsidP="00BE548D">
      <w:pPr>
        <w:pStyle w:val="a3"/>
        <w:numPr>
          <w:ilvl w:val="0"/>
          <w:numId w:val="107"/>
        </w:numPr>
        <w:spacing w:after="0" w:line="360" w:lineRule="auto"/>
        <w:ind w:left="993" w:hanging="426"/>
        <w:jc w:val="both"/>
        <w:rPr>
          <w:rFonts w:ascii="Myriad Pro" w:hAnsi="Myriad Pro"/>
          <w:bCs/>
          <w:sz w:val="26"/>
          <w:szCs w:val="26"/>
        </w:rPr>
      </w:pPr>
      <w:r w:rsidRPr="00E17399">
        <w:rPr>
          <w:rFonts w:ascii="Myriad Pro" w:hAnsi="Myriad Pro"/>
          <w:bCs/>
          <w:sz w:val="26"/>
          <w:szCs w:val="26"/>
        </w:rPr>
        <w:t>Пообъектный расчет налога на имущество с указанием остаточной стоимости на начало и конец года и применяемой налоговой ставки за предшествующий год и на период регулирования;</w:t>
      </w:r>
    </w:p>
    <w:p w14:paraId="2DF24DBE" w14:textId="77777777" w:rsidR="00E40DDE" w:rsidRPr="00E17399" w:rsidRDefault="00E40DDE" w:rsidP="00BE548D">
      <w:pPr>
        <w:pStyle w:val="a3"/>
        <w:numPr>
          <w:ilvl w:val="0"/>
          <w:numId w:val="107"/>
        </w:numPr>
        <w:spacing w:after="0" w:line="360" w:lineRule="auto"/>
        <w:ind w:left="993" w:hanging="426"/>
        <w:jc w:val="both"/>
        <w:rPr>
          <w:rFonts w:ascii="Myriad Pro" w:hAnsi="Myriad Pro"/>
          <w:bCs/>
          <w:sz w:val="26"/>
          <w:szCs w:val="26"/>
        </w:rPr>
      </w:pPr>
      <w:r w:rsidRPr="00E17399">
        <w:rPr>
          <w:rFonts w:ascii="Myriad Pro" w:hAnsi="Myriad Pro"/>
          <w:bCs/>
          <w:sz w:val="26"/>
          <w:szCs w:val="26"/>
        </w:rPr>
        <w:t>Пообъектный расчет транспортного налога с указанием налоговой базы, количества месяцев использования и применяемой налоговой ставки за предшествующий год и на период регулирования;</w:t>
      </w:r>
    </w:p>
    <w:p w14:paraId="439D4378" w14:textId="77777777" w:rsidR="00E40DDE" w:rsidRPr="00E17399" w:rsidRDefault="00E40DDE" w:rsidP="00BE548D">
      <w:pPr>
        <w:pStyle w:val="a3"/>
        <w:numPr>
          <w:ilvl w:val="0"/>
          <w:numId w:val="107"/>
        </w:numPr>
        <w:spacing w:after="0" w:line="360" w:lineRule="auto"/>
        <w:ind w:left="993" w:hanging="426"/>
        <w:jc w:val="both"/>
        <w:rPr>
          <w:rFonts w:ascii="Myriad Pro" w:hAnsi="Myriad Pro"/>
          <w:bCs/>
          <w:sz w:val="26"/>
          <w:szCs w:val="26"/>
        </w:rPr>
      </w:pPr>
      <w:r w:rsidRPr="00E17399">
        <w:rPr>
          <w:rFonts w:ascii="Myriad Pro" w:hAnsi="Myriad Pro"/>
          <w:bCs/>
          <w:sz w:val="26"/>
          <w:szCs w:val="26"/>
        </w:rPr>
        <w:t>Пообъектный расчет земельного налога за предшествующий год и на период регулирования;</w:t>
      </w:r>
    </w:p>
    <w:p w14:paraId="03323D72" w14:textId="77777777" w:rsidR="00E40DDE" w:rsidRPr="00E17399" w:rsidRDefault="00E40DDE" w:rsidP="00BE548D">
      <w:pPr>
        <w:pStyle w:val="a3"/>
        <w:numPr>
          <w:ilvl w:val="0"/>
          <w:numId w:val="107"/>
        </w:numPr>
        <w:spacing w:after="0" w:line="360" w:lineRule="auto"/>
        <w:ind w:left="993" w:hanging="426"/>
        <w:jc w:val="both"/>
        <w:rPr>
          <w:rFonts w:ascii="Myriad Pro" w:hAnsi="Myriad Pro"/>
          <w:bCs/>
          <w:sz w:val="26"/>
          <w:szCs w:val="26"/>
        </w:rPr>
      </w:pPr>
      <w:r w:rsidRPr="00E17399">
        <w:rPr>
          <w:rFonts w:ascii="Myriad Pro" w:hAnsi="Myriad Pro"/>
          <w:bCs/>
          <w:sz w:val="26"/>
          <w:szCs w:val="26"/>
        </w:rPr>
        <w:t>Расчет платы за предельно допустимые выбросы и за размещение отходов с указанием установленных лимитов за предшествующий год и на период регулирования;</w:t>
      </w:r>
    </w:p>
    <w:p w14:paraId="396BF2A4" w14:textId="77777777" w:rsidR="00E40DDE" w:rsidRPr="00E17399" w:rsidRDefault="00E40DDE" w:rsidP="00BE548D">
      <w:pPr>
        <w:pStyle w:val="a3"/>
        <w:numPr>
          <w:ilvl w:val="0"/>
          <w:numId w:val="107"/>
        </w:numPr>
        <w:spacing w:after="0" w:line="360" w:lineRule="auto"/>
        <w:ind w:left="993" w:hanging="426"/>
        <w:jc w:val="both"/>
        <w:rPr>
          <w:rFonts w:ascii="Myriad Pro" w:hAnsi="Myriad Pro"/>
          <w:bCs/>
          <w:sz w:val="26"/>
          <w:szCs w:val="26"/>
        </w:rPr>
      </w:pPr>
      <w:r w:rsidRPr="00E17399">
        <w:rPr>
          <w:rFonts w:ascii="Myriad Pro" w:hAnsi="Myriad Pro"/>
          <w:bCs/>
          <w:sz w:val="26"/>
          <w:szCs w:val="26"/>
        </w:rPr>
        <w:t>Нормативные документы, подтверждающих применяемые ставки налогов и сборов;</w:t>
      </w:r>
    </w:p>
    <w:p w14:paraId="7D484835" w14:textId="77777777" w:rsidR="00E40DDE" w:rsidRPr="00E17399" w:rsidRDefault="00E40DDE" w:rsidP="00BE548D">
      <w:pPr>
        <w:pStyle w:val="a3"/>
        <w:numPr>
          <w:ilvl w:val="0"/>
          <w:numId w:val="107"/>
        </w:numPr>
        <w:spacing w:after="0" w:line="360" w:lineRule="auto"/>
        <w:ind w:left="993" w:hanging="426"/>
        <w:jc w:val="both"/>
        <w:rPr>
          <w:rFonts w:ascii="Myriad Pro" w:hAnsi="Myriad Pro"/>
          <w:bCs/>
          <w:sz w:val="26"/>
          <w:szCs w:val="26"/>
        </w:rPr>
      </w:pPr>
      <w:r w:rsidRPr="00E17399">
        <w:rPr>
          <w:rFonts w:ascii="Myriad Pro" w:hAnsi="Myriad Pro"/>
          <w:bCs/>
          <w:sz w:val="26"/>
          <w:szCs w:val="26"/>
        </w:rPr>
        <w:t>Пояснения и документы, обосновывающие отклонения планируемых затрат от фактических;</w:t>
      </w:r>
    </w:p>
    <w:p w14:paraId="590706CC" w14:textId="77777777" w:rsidR="00E40DDE" w:rsidRPr="00E17399" w:rsidRDefault="00E40DDE" w:rsidP="00BE548D">
      <w:pPr>
        <w:pStyle w:val="a3"/>
        <w:numPr>
          <w:ilvl w:val="0"/>
          <w:numId w:val="107"/>
        </w:numPr>
        <w:spacing w:after="0" w:line="360" w:lineRule="auto"/>
        <w:ind w:left="993" w:hanging="426"/>
        <w:jc w:val="both"/>
        <w:rPr>
          <w:rFonts w:ascii="Myriad Pro" w:hAnsi="Myriad Pro"/>
          <w:bCs/>
          <w:sz w:val="26"/>
          <w:szCs w:val="26"/>
        </w:rPr>
      </w:pPr>
      <w:r w:rsidRPr="00E17399">
        <w:rPr>
          <w:rFonts w:ascii="Myriad Pro" w:hAnsi="Myriad Pro"/>
          <w:bCs/>
          <w:sz w:val="26"/>
          <w:szCs w:val="26"/>
        </w:rPr>
        <w:lastRenderedPageBreak/>
        <w:t>Бухгалтерские регистры, подтверждающие отражение в учете фактических затрат;</w:t>
      </w:r>
    </w:p>
    <w:p w14:paraId="7D9CAF86" w14:textId="77777777" w:rsidR="00E40DDE" w:rsidRPr="00E17399" w:rsidRDefault="00E40DDE" w:rsidP="00BE548D">
      <w:pPr>
        <w:pStyle w:val="a3"/>
        <w:numPr>
          <w:ilvl w:val="0"/>
          <w:numId w:val="107"/>
        </w:numPr>
        <w:spacing w:after="0" w:line="360" w:lineRule="auto"/>
        <w:ind w:left="993" w:hanging="426"/>
        <w:jc w:val="both"/>
        <w:rPr>
          <w:rFonts w:ascii="Myriad Pro" w:hAnsi="Myriad Pro"/>
          <w:bCs/>
          <w:sz w:val="26"/>
          <w:szCs w:val="26"/>
        </w:rPr>
      </w:pPr>
      <w:r w:rsidRPr="00E17399">
        <w:rPr>
          <w:rFonts w:ascii="Myriad Pro" w:hAnsi="Myriad Pro"/>
          <w:bCs/>
          <w:sz w:val="26"/>
          <w:szCs w:val="26"/>
        </w:rPr>
        <w:t>Расчет распределения расходов по статье по видам деятельности.</w:t>
      </w:r>
    </w:p>
    <w:p w14:paraId="7F06ABB3" w14:textId="77777777" w:rsidR="00E40DDE" w:rsidRPr="006056B6" w:rsidRDefault="00E40DDE" w:rsidP="00E40DDE">
      <w:pPr>
        <w:ind w:firstLine="567"/>
        <w:rPr>
          <w:rFonts w:ascii="Myriad Pro" w:hAnsi="Myriad Pro"/>
        </w:rPr>
      </w:pPr>
    </w:p>
    <w:p w14:paraId="3DF5F454" w14:textId="77777777" w:rsidR="00E855ED" w:rsidRPr="00897FA0" w:rsidRDefault="00E855ED" w:rsidP="0047427C">
      <w:pPr>
        <w:pStyle w:val="3"/>
        <w:numPr>
          <w:ilvl w:val="1"/>
          <w:numId w:val="131"/>
        </w:numPr>
        <w:tabs>
          <w:tab w:val="left" w:pos="567"/>
        </w:tabs>
        <w:spacing w:line="360" w:lineRule="auto"/>
        <w:ind w:left="567" w:hanging="567"/>
        <w:jc w:val="both"/>
        <w:rPr>
          <w:rFonts w:ascii="Myriad Pro" w:hAnsi="Myriad Pro"/>
          <w:b/>
          <w:color w:val="4F6228"/>
          <w:sz w:val="28"/>
          <w:szCs w:val="28"/>
        </w:rPr>
      </w:pPr>
      <w:bookmarkStart w:id="83" w:name="_Toc49167684"/>
      <w:r w:rsidRPr="00B75710">
        <w:rPr>
          <w:rFonts w:ascii="Myriad Pro" w:hAnsi="Myriad Pro"/>
          <w:b/>
          <w:color w:val="4F6228"/>
          <w:sz w:val="28"/>
          <w:szCs w:val="28"/>
        </w:rPr>
        <w:t>Амортизация основных средст</w:t>
      </w:r>
      <w:r w:rsidRPr="00897FA0">
        <w:rPr>
          <w:rFonts w:ascii="Myriad Pro" w:hAnsi="Myriad Pro"/>
          <w:b/>
          <w:color w:val="4F6228"/>
          <w:sz w:val="28"/>
          <w:szCs w:val="28"/>
        </w:rPr>
        <w:t>в</w:t>
      </w:r>
      <w:bookmarkEnd w:id="83"/>
    </w:p>
    <w:p w14:paraId="1FAB0F90" w14:textId="77777777" w:rsidR="00E96A3A" w:rsidRPr="00E17399"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 xml:space="preserve">В соответствии с пунктом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w:t>
      </w:r>
      <w:r w:rsidRPr="00E17399">
        <w:rPr>
          <w:rFonts w:ascii="Myriad Pro" w:eastAsia="Calibri" w:hAnsi="Myriad Pro" w:cs="Times New Roman"/>
          <w:color w:val="000000" w:themeColor="text1"/>
          <w:sz w:val="26"/>
          <w:szCs w:val="26"/>
        </w:rPr>
        <w:t>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0080C103" w14:textId="77777777" w:rsidR="00E96A3A" w:rsidRPr="00E17399"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66793E52" w14:textId="77777777" w:rsidR="00E96A3A" w:rsidRPr="00E17399"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5458AC67" w14:textId="77777777" w:rsidR="00E96A3A" w:rsidRPr="00E17399"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w:t>
      </w:r>
      <w:r w:rsidRPr="00E17399">
        <w:rPr>
          <w:rFonts w:ascii="Myriad Pro" w:eastAsia="Calibri" w:hAnsi="Myriad Pro" w:cs="Times New Roman"/>
          <w:color w:val="000000" w:themeColor="text1"/>
          <w:sz w:val="26"/>
          <w:szCs w:val="26"/>
        </w:rPr>
        <w:lastRenderedPageBreak/>
        <w:t>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68DABDD6" w14:textId="77777777" w:rsidR="00E96A3A" w:rsidRPr="00E17399"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2AB1B374" w14:textId="77777777" w:rsidR="00E96A3A" w:rsidRPr="00E17399"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10088" w:type="dxa"/>
        <w:jc w:val="center"/>
        <w:tblLook w:val="04A0" w:firstRow="1" w:lastRow="0" w:firstColumn="1" w:lastColumn="0" w:noHBand="0" w:noVBand="1"/>
      </w:tblPr>
      <w:tblGrid>
        <w:gridCol w:w="2174"/>
        <w:gridCol w:w="1417"/>
        <w:gridCol w:w="2126"/>
        <w:gridCol w:w="1794"/>
        <w:gridCol w:w="1301"/>
        <w:gridCol w:w="1276"/>
      </w:tblGrid>
      <w:tr w:rsidR="00E40DDE" w:rsidRPr="00BE548D" w14:paraId="22B95C30" w14:textId="77777777" w:rsidTr="006056B6">
        <w:trPr>
          <w:trHeight w:val="975"/>
          <w:jc w:val="center"/>
        </w:trPr>
        <w:tc>
          <w:tcPr>
            <w:tcW w:w="21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3E3484"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371A1D1"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2017, тыс. руб.</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9599E20"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ПАО </w:t>
            </w:r>
            <w:r w:rsidR="0050677D"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МРСК Сибири</w:t>
            </w:r>
            <w:r w:rsidR="0050677D"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w:t>
            </w:r>
            <w:r w:rsidR="0050677D"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Красноярскэнерго</w:t>
            </w:r>
            <w:r w:rsidR="0050677D"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на 2019, тыс. руб.</w:t>
            </w:r>
          </w:p>
        </w:tc>
        <w:tc>
          <w:tcPr>
            <w:tcW w:w="17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E140B3D" w14:textId="77777777" w:rsidR="00E96A3A"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E96A3A" w:rsidRPr="006056B6">
              <w:rPr>
                <w:rFonts w:ascii="Myriad Pro" w:eastAsia="Times New Roman" w:hAnsi="Myriad Pro" w:cs="Calibri"/>
                <w:bCs/>
                <w:color w:val="FFFFFF"/>
                <w:sz w:val="20"/>
                <w:szCs w:val="20"/>
                <w:lang w:eastAsia="ru-RU"/>
              </w:rPr>
              <w:t xml:space="preserve"> на 2019, тыс. руб.</w:t>
            </w:r>
          </w:p>
        </w:tc>
        <w:tc>
          <w:tcPr>
            <w:tcW w:w="13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200064B" w14:textId="77777777" w:rsidR="00E96A3A"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E96A3A" w:rsidRPr="006056B6">
              <w:rPr>
                <w:rFonts w:ascii="Myriad Pro" w:eastAsia="Times New Roman" w:hAnsi="Myriad Pro" w:cs="Calibri"/>
                <w:bCs/>
                <w:color w:val="FFFFFF"/>
                <w:sz w:val="20"/>
                <w:szCs w:val="20"/>
                <w:lang w:eastAsia="ru-RU"/>
              </w:rPr>
              <w:t xml:space="preserve"> / заявка на 2019, %</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5FE2AB6" w14:textId="77777777" w:rsidR="00E96A3A"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E96A3A" w:rsidRPr="006056B6">
              <w:rPr>
                <w:rFonts w:ascii="Myriad Pro" w:eastAsia="Times New Roman" w:hAnsi="Myriad Pro" w:cs="Calibri"/>
                <w:bCs/>
                <w:color w:val="FFFFFF"/>
                <w:sz w:val="20"/>
                <w:szCs w:val="20"/>
                <w:lang w:eastAsia="ru-RU"/>
              </w:rPr>
              <w:t xml:space="preserve"> на 2019 / факт за 2017, %</w:t>
            </w:r>
          </w:p>
        </w:tc>
      </w:tr>
      <w:tr w:rsidR="00E40DDE" w:rsidRPr="00BE548D" w14:paraId="0C28CE6E" w14:textId="77777777" w:rsidTr="006056B6">
        <w:trPr>
          <w:trHeight w:val="315"/>
          <w:jc w:val="center"/>
        </w:trPr>
        <w:tc>
          <w:tcPr>
            <w:tcW w:w="217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C126FA2"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4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A517DA8"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21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34E6DC6"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79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2D6134E"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30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9AF7107"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27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A8FDD47"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E96A3A" w:rsidRPr="00BE548D" w14:paraId="2FF87671" w14:textId="77777777" w:rsidTr="006056B6">
        <w:trPr>
          <w:trHeight w:val="315"/>
          <w:jc w:val="center"/>
        </w:trPr>
        <w:tc>
          <w:tcPr>
            <w:tcW w:w="2174"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1483F914" w14:textId="77777777" w:rsidR="00E96A3A" w:rsidRPr="006056B6" w:rsidRDefault="00E96A3A" w:rsidP="00A17F08">
            <w:pPr>
              <w:spacing w:after="0" w:line="240" w:lineRule="auto"/>
              <w:rPr>
                <w:rFonts w:ascii="Myriad Pro" w:eastAsia="Times New Roman" w:hAnsi="Myriad Pro" w:cs="Calibri"/>
                <w:b/>
                <w:color w:val="000000"/>
                <w:sz w:val="20"/>
                <w:szCs w:val="20"/>
                <w:lang w:eastAsia="ru-RU"/>
              </w:rPr>
            </w:pPr>
            <w:r w:rsidRPr="006056B6">
              <w:rPr>
                <w:rFonts w:ascii="Myriad Pro" w:eastAsia="Times New Roman" w:hAnsi="Myriad Pro" w:cs="Calibri"/>
                <w:b/>
                <w:color w:val="000000"/>
                <w:sz w:val="20"/>
                <w:szCs w:val="20"/>
                <w:lang w:eastAsia="ru-RU"/>
              </w:rPr>
              <w:t>Амортизация всего:</w:t>
            </w:r>
          </w:p>
        </w:tc>
        <w:tc>
          <w:tcPr>
            <w:tcW w:w="1417" w:type="dxa"/>
            <w:tcBorders>
              <w:top w:val="single" w:sz="8" w:space="0" w:color="FFFFFF" w:themeColor="background1"/>
              <w:left w:val="nil"/>
              <w:bottom w:val="single" w:sz="8" w:space="0" w:color="auto"/>
              <w:right w:val="single" w:sz="8" w:space="0" w:color="auto"/>
            </w:tcBorders>
            <w:shd w:val="clear" w:color="auto" w:fill="auto"/>
            <w:vAlign w:val="center"/>
            <w:hideMark/>
          </w:tcPr>
          <w:p w14:paraId="25F720B3" w14:textId="77777777" w:rsidR="00E96A3A" w:rsidRPr="006056B6" w:rsidRDefault="00E96A3A" w:rsidP="00A17F08">
            <w:pPr>
              <w:spacing w:after="0" w:line="240" w:lineRule="auto"/>
              <w:jc w:val="center"/>
              <w:rPr>
                <w:rFonts w:ascii="Myriad Pro" w:eastAsia="Times New Roman" w:hAnsi="Myriad Pro" w:cs="Calibri"/>
                <w:b/>
                <w:color w:val="000000"/>
                <w:sz w:val="20"/>
                <w:szCs w:val="20"/>
                <w:lang w:eastAsia="ru-RU"/>
              </w:rPr>
            </w:pPr>
            <w:r w:rsidRPr="006056B6">
              <w:rPr>
                <w:rFonts w:ascii="Myriad Pro" w:eastAsia="Times New Roman" w:hAnsi="Myriad Pro" w:cs="Calibri"/>
                <w:b/>
                <w:color w:val="000000"/>
                <w:sz w:val="20"/>
                <w:szCs w:val="20"/>
                <w:lang w:eastAsia="ru-RU"/>
              </w:rPr>
              <w:t>801 222,65</w:t>
            </w:r>
          </w:p>
        </w:tc>
        <w:tc>
          <w:tcPr>
            <w:tcW w:w="2126"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4AE41DB" w14:textId="77777777" w:rsidR="00E96A3A" w:rsidRPr="006056B6" w:rsidRDefault="00E96A3A" w:rsidP="00A17F08">
            <w:pPr>
              <w:spacing w:after="0" w:line="240" w:lineRule="auto"/>
              <w:jc w:val="center"/>
              <w:rPr>
                <w:rFonts w:ascii="Myriad Pro" w:eastAsia="Times New Roman" w:hAnsi="Myriad Pro" w:cs="Calibri"/>
                <w:b/>
                <w:color w:val="000000"/>
                <w:sz w:val="20"/>
                <w:szCs w:val="20"/>
                <w:lang w:eastAsia="ru-RU"/>
              </w:rPr>
            </w:pPr>
            <w:r w:rsidRPr="006056B6">
              <w:rPr>
                <w:rFonts w:ascii="Myriad Pro" w:eastAsia="Times New Roman" w:hAnsi="Myriad Pro" w:cs="Calibri"/>
                <w:b/>
                <w:color w:val="000000"/>
                <w:sz w:val="20"/>
                <w:szCs w:val="20"/>
                <w:lang w:eastAsia="ru-RU"/>
              </w:rPr>
              <w:t>1 268 507,19</w:t>
            </w:r>
          </w:p>
        </w:tc>
        <w:tc>
          <w:tcPr>
            <w:tcW w:w="1794"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C212554" w14:textId="77777777" w:rsidR="00E96A3A" w:rsidRPr="006056B6" w:rsidRDefault="00E96A3A" w:rsidP="00A17F08">
            <w:pPr>
              <w:spacing w:after="0" w:line="240" w:lineRule="auto"/>
              <w:jc w:val="center"/>
              <w:rPr>
                <w:rFonts w:ascii="Myriad Pro" w:eastAsia="Times New Roman" w:hAnsi="Myriad Pro" w:cs="Calibri"/>
                <w:b/>
                <w:color w:val="000000"/>
                <w:sz w:val="20"/>
                <w:szCs w:val="20"/>
                <w:lang w:eastAsia="ru-RU"/>
              </w:rPr>
            </w:pPr>
            <w:r w:rsidRPr="006056B6">
              <w:rPr>
                <w:rFonts w:ascii="Myriad Pro" w:eastAsia="Times New Roman" w:hAnsi="Myriad Pro" w:cs="Calibri"/>
                <w:b/>
                <w:color w:val="000000"/>
                <w:sz w:val="20"/>
                <w:szCs w:val="20"/>
                <w:lang w:eastAsia="ru-RU"/>
              </w:rPr>
              <w:t>869 277,93</w:t>
            </w:r>
          </w:p>
        </w:tc>
        <w:tc>
          <w:tcPr>
            <w:tcW w:w="1301" w:type="dxa"/>
            <w:tcBorders>
              <w:top w:val="single" w:sz="8" w:space="0" w:color="FFFFFF" w:themeColor="background1"/>
              <w:left w:val="nil"/>
              <w:bottom w:val="single" w:sz="8" w:space="0" w:color="auto"/>
              <w:right w:val="single" w:sz="8" w:space="0" w:color="auto"/>
            </w:tcBorders>
            <w:shd w:val="clear" w:color="auto" w:fill="auto"/>
            <w:vAlign w:val="center"/>
            <w:hideMark/>
          </w:tcPr>
          <w:p w14:paraId="1EA1FF41" w14:textId="77777777" w:rsidR="00E96A3A" w:rsidRPr="006056B6" w:rsidRDefault="00E96A3A"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-31,5</w:t>
            </w:r>
          </w:p>
        </w:tc>
        <w:tc>
          <w:tcPr>
            <w:tcW w:w="1276" w:type="dxa"/>
            <w:tcBorders>
              <w:top w:val="single" w:sz="8" w:space="0" w:color="FFFFFF" w:themeColor="background1"/>
              <w:left w:val="nil"/>
              <w:bottom w:val="single" w:sz="8" w:space="0" w:color="auto"/>
              <w:right w:val="single" w:sz="8" w:space="0" w:color="auto"/>
            </w:tcBorders>
            <w:shd w:val="clear" w:color="auto" w:fill="auto"/>
            <w:vAlign w:val="center"/>
            <w:hideMark/>
          </w:tcPr>
          <w:p w14:paraId="47CA1E47" w14:textId="77777777" w:rsidR="00E96A3A" w:rsidRPr="006056B6" w:rsidRDefault="00E96A3A"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8,5</w:t>
            </w:r>
          </w:p>
        </w:tc>
      </w:tr>
      <w:tr w:rsidR="00E96A3A" w:rsidRPr="00BE548D" w14:paraId="003D4E68" w14:textId="77777777" w:rsidTr="006056B6">
        <w:trPr>
          <w:trHeight w:val="495"/>
          <w:jc w:val="center"/>
        </w:trPr>
        <w:tc>
          <w:tcPr>
            <w:tcW w:w="2174" w:type="dxa"/>
            <w:tcBorders>
              <w:top w:val="nil"/>
              <w:left w:val="single" w:sz="8" w:space="0" w:color="auto"/>
              <w:bottom w:val="single" w:sz="8" w:space="0" w:color="auto"/>
              <w:right w:val="single" w:sz="8" w:space="0" w:color="auto"/>
            </w:tcBorders>
            <w:shd w:val="clear" w:color="000000" w:fill="FFFFFF"/>
            <w:vAlign w:val="center"/>
            <w:hideMark/>
          </w:tcPr>
          <w:p w14:paraId="69E48F0F"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Амортизация основных средств</w:t>
            </w:r>
          </w:p>
        </w:tc>
        <w:tc>
          <w:tcPr>
            <w:tcW w:w="1417" w:type="dxa"/>
            <w:tcBorders>
              <w:top w:val="nil"/>
              <w:left w:val="nil"/>
              <w:bottom w:val="single" w:sz="8" w:space="0" w:color="auto"/>
              <w:right w:val="single" w:sz="8" w:space="0" w:color="auto"/>
            </w:tcBorders>
            <w:shd w:val="clear" w:color="auto" w:fill="auto"/>
            <w:vAlign w:val="center"/>
            <w:hideMark/>
          </w:tcPr>
          <w:p w14:paraId="005133A1"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774 638,33</w:t>
            </w:r>
          </w:p>
        </w:tc>
        <w:tc>
          <w:tcPr>
            <w:tcW w:w="2126" w:type="dxa"/>
            <w:tcBorders>
              <w:top w:val="nil"/>
              <w:left w:val="nil"/>
              <w:bottom w:val="single" w:sz="8" w:space="0" w:color="auto"/>
              <w:right w:val="single" w:sz="8" w:space="0" w:color="auto"/>
            </w:tcBorders>
            <w:shd w:val="clear" w:color="auto" w:fill="auto"/>
            <w:vAlign w:val="center"/>
            <w:hideMark/>
          </w:tcPr>
          <w:p w14:paraId="463660A9"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1 242 584,12</w:t>
            </w:r>
          </w:p>
        </w:tc>
        <w:tc>
          <w:tcPr>
            <w:tcW w:w="1794" w:type="dxa"/>
            <w:tcBorders>
              <w:top w:val="nil"/>
              <w:left w:val="nil"/>
              <w:bottom w:val="single" w:sz="8" w:space="0" w:color="auto"/>
              <w:right w:val="single" w:sz="8" w:space="0" w:color="auto"/>
            </w:tcBorders>
            <w:shd w:val="clear" w:color="auto" w:fill="auto"/>
            <w:vAlign w:val="center"/>
            <w:hideMark/>
          </w:tcPr>
          <w:p w14:paraId="2F26FD94"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301" w:type="dxa"/>
            <w:tcBorders>
              <w:top w:val="nil"/>
              <w:left w:val="nil"/>
              <w:bottom w:val="single" w:sz="8" w:space="0" w:color="auto"/>
              <w:right w:val="single" w:sz="8" w:space="0" w:color="auto"/>
            </w:tcBorders>
            <w:shd w:val="clear" w:color="auto" w:fill="auto"/>
            <w:vAlign w:val="center"/>
            <w:hideMark/>
          </w:tcPr>
          <w:p w14:paraId="05DAD1E3" w14:textId="77777777" w:rsidR="00E96A3A" w:rsidRPr="006056B6" w:rsidRDefault="00E96A3A"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w:t>
            </w:r>
          </w:p>
        </w:tc>
        <w:tc>
          <w:tcPr>
            <w:tcW w:w="1276" w:type="dxa"/>
            <w:tcBorders>
              <w:top w:val="nil"/>
              <w:left w:val="nil"/>
              <w:bottom w:val="single" w:sz="8" w:space="0" w:color="auto"/>
              <w:right w:val="single" w:sz="8" w:space="0" w:color="auto"/>
            </w:tcBorders>
            <w:shd w:val="clear" w:color="auto" w:fill="auto"/>
            <w:vAlign w:val="center"/>
            <w:hideMark/>
          </w:tcPr>
          <w:p w14:paraId="36B2B101" w14:textId="77777777" w:rsidR="00E96A3A" w:rsidRPr="006056B6" w:rsidRDefault="00E96A3A"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w:t>
            </w:r>
          </w:p>
        </w:tc>
      </w:tr>
      <w:tr w:rsidR="00E96A3A" w:rsidRPr="00BE548D" w14:paraId="64D90099" w14:textId="77777777" w:rsidTr="006056B6">
        <w:trPr>
          <w:trHeight w:val="315"/>
          <w:jc w:val="center"/>
        </w:trPr>
        <w:tc>
          <w:tcPr>
            <w:tcW w:w="2174" w:type="dxa"/>
            <w:tcBorders>
              <w:top w:val="nil"/>
              <w:left w:val="single" w:sz="8" w:space="0" w:color="auto"/>
              <w:bottom w:val="single" w:sz="8" w:space="0" w:color="auto"/>
              <w:right w:val="single" w:sz="8" w:space="0" w:color="auto"/>
            </w:tcBorders>
            <w:shd w:val="clear" w:color="000000" w:fill="FFFFFF"/>
            <w:vAlign w:val="center"/>
            <w:hideMark/>
          </w:tcPr>
          <w:p w14:paraId="4AF5937E"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Амортизация НМА</w:t>
            </w:r>
          </w:p>
        </w:tc>
        <w:tc>
          <w:tcPr>
            <w:tcW w:w="1417" w:type="dxa"/>
            <w:tcBorders>
              <w:top w:val="nil"/>
              <w:left w:val="nil"/>
              <w:bottom w:val="single" w:sz="8" w:space="0" w:color="auto"/>
              <w:right w:val="single" w:sz="8" w:space="0" w:color="auto"/>
            </w:tcBorders>
            <w:shd w:val="clear" w:color="auto" w:fill="auto"/>
            <w:vAlign w:val="center"/>
            <w:hideMark/>
          </w:tcPr>
          <w:p w14:paraId="4A282CF4"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26 584,32</w:t>
            </w:r>
          </w:p>
        </w:tc>
        <w:tc>
          <w:tcPr>
            <w:tcW w:w="2126" w:type="dxa"/>
            <w:tcBorders>
              <w:top w:val="nil"/>
              <w:left w:val="nil"/>
              <w:bottom w:val="single" w:sz="8" w:space="0" w:color="auto"/>
              <w:right w:val="single" w:sz="8" w:space="0" w:color="auto"/>
            </w:tcBorders>
            <w:shd w:val="clear" w:color="auto" w:fill="auto"/>
            <w:vAlign w:val="center"/>
            <w:hideMark/>
          </w:tcPr>
          <w:p w14:paraId="02516F40"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25 923,07</w:t>
            </w:r>
          </w:p>
        </w:tc>
        <w:tc>
          <w:tcPr>
            <w:tcW w:w="1794" w:type="dxa"/>
            <w:tcBorders>
              <w:top w:val="nil"/>
              <w:left w:val="nil"/>
              <w:bottom w:val="single" w:sz="8" w:space="0" w:color="auto"/>
              <w:right w:val="single" w:sz="8" w:space="0" w:color="auto"/>
            </w:tcBorders>
            <w:shd w:val="clear" w:color="auto" w:fill="auto"/>
            <w:vAlign w:val="center"/>
            <w:hideMark/>
          </w:tcPr>
          <w:p w14:paraId="09259F3A"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301" w:type="dxa"/>
            <w:tcBorders>
              <w:top w:val="nil"/>
              <w:left w:val="nil"/>
              <w:bottom w:val="single" w:sz="8" w:space="0" w:color="auto"/>
              <w:right w:val="single" w:sz="8" w:space="0" w:color="auto"/>
            </w:tcBorders>
            <w:shd w:val="clear" w:color="auto" w:fill="auto"/>
            <w:vAlign w:val="center"/>
            <w:hideMark/>
          </w:tcPr>
          <w:p w14:paraId="035A37A9" w14:textId="77777777" w:rsidR="00E96A3A" w:rsidRPr="006056B6" w:rsidRDefault="00E96A3A"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w:t>
            </w:r>
          </w:p>
        </w:tc>
        <w:tc>
          <w:tcPr>
            <w:tcW w:w="1276" w:type="dxa"/>
            <w:tcBorders>
              <w:top w:val="nil"/>
              <w:left w:val="nil"/>
              <w:bottom w:val="single" w:sz="8" w:space="0" w:color="auto"/>
              <w:right w:val="single" w:sz="8" w:space="0" w:color="auto"/>
            </w:tcBorders>
            <w:shd w:val="clear" w:color="auto" w:fill="auto"/>
            <w:vAlign w:val="center"/>
            <w:hideMark/>
          </w:tcPr>
          <w:p w14:paraId="371612B8" w14:textId="77777777" w:rsidR="00E96A3A" w:rsidRPr="006056B6" w:rsidRDefault="00E96A3A" w:rsidP="00A17F08">
            <w:pPr>
              <w:spacing w:after="0" w:line="240" w:lineRule="auto"/>
              <w:jc w:val="center"/>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w:t>
            </w:r>
          </w:p>
        </w:tc>
      </w:tr>
    </w:tbl>
    <w:p w14:paraId="73F8EC22" w14:textId="77777777" w:rsidR="00E96A3A" w:rsidRPr="00B75710" w:rsidRDefault="00E96A3A" w:rsidP="00E96A3A">
      <w:pPr>
        <w:spacing w:after="0" w:line="360" w:lineRule="auto"/>
        <w:contextualSpacing/>
        <w:jc w:val="both"/>
        <w:rPr>
          <w:rFonts w:ascii="Myriad Pro" w:eastAsia="Calibri" w:hAnsi="Myriad Pro" w:cs="Times New Roman"/>
          <w:b/>
          <w:color w:val="000000" w:themeColor="text1"/>
          <w:sz w:val="20"/>
          <w:szCs w:val="20"/>
        </w:rPr>
      </w:pPr>
    </w:p>
    <w:p w14:paraId="2F87CC8A" w14:textId="77777777" w:rsidR="00E96A3A" w:rsidRPr="00897FA0" w:rsidRDefault="00E96A3A" w:rsidP="00E96A3A">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 ОРГАНИЗАЦИИ</w:t>
      </w:r>
    </w:p>
    <w:p w14:paraId="07BE8B19" w14:textId="77777777" w:rsidR="00E96A3A" w:rsidRPr="00985076" w:rsidRDefault="00E96A3A" w:rsidP="00E96A3A">
      <w:pPr>
        <w:spacing w:after="0" w:line="360" w:lineRule="auto"/>
        <w:ind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Фактические затраты на амортизацию в 2017 году составили 801 222,65 тыс. руб., в том числе:</w:t>
      </w:r>
    </w:p>
    <w:p w14:paraId="33EB0411" w14:textId="77777777" w:rsidR="00E96A3A" w:rsidRPr="00E17399" w:rsidRDefault="00E96A3A" w:rsidP="00BE548D">
      <w:pPr>
        <w:pStyle w:val="a3"/>
        <w:numPr>
          <w:ilvl w:val="0"/>
          <w:numId w:val="98"/>
        </w:numPr>
        <w:spacing w:after="0" w:line="360" w:lineRule="auto"/>
        <w:ind w:left="993" w:hanging="426"/>
        <w:jc w:val="both"/>
        <w:rPr>
          <w:rFonts w:ascii="Myriad Pro" w:hAnsi="Myriad Pro"/>
          <w:sz w:val="26"/>
          <w:szCs w:val="26"/>
        </w:rPr>
      </w:pPr>
      <w:r w:rsidRPr="00E17399">
        <w:rPr>
          <w:rFonts w:ascii="Myriad Pro" w:hAnsi="Myriad Pro"/>
          <w:sz w:val="26"/>
          <w:szCs w:val="26"/>
        </w:rPr>
        <w:t>774 638 тыс. руб. основные средства;</w:t>
      </w:r>
    </w:p>
    <w:tbl>
      <w:tblPr>
        <w:tblW w:w="9536" w:type="dxa"/>
        <w:tblLook w:val="04A0" w:firstRow="1" w:lastRow="0" w:firstColumn="1" w:lastColumn="0" w:noHBand="0" w:noVBand="1"/>
      </w:tblPr>
      <w:tblGrid>
        <w:gridCol w:w="6455"/>
        <w:gridCol w:w="3081"/>
      </w:tblGrid>
      <w:tr w:rsidR="00E96A3A" w:rsidRPr="00E17399" w14:paraId="7843F424" w14:textId="77777777" w:rsidTr="00E00EB2">
        <w:trPr>
          <w:trHeight w:val="27"/>
        </w:trPr>
        <w:tc>
          <w:tcPr>
            <w:tcW w:w="9536" w:type="dxa"/>
            <w:gridSpan w:val="2"/>
            <w:tcBorders>
              <w:top w:val="nil"/>
              <w:left w:val="nil"/>
              <w:bottom w:val="single" w:sz="4" w:space="0" w:color="FFFFFF" w:themeColor="background1"/>
              <w:right w:val="nil"/>
            </w:tcBorders>
            <w:shd w:val="clear" w:color="auto" w:fill="auto"/>
            <w:vAlign w:val="center"/>
            <w:hideMark/>
          </w:tcPr>
          <w:p w14:paraId="5A07CCAD" w14:textId="77777777" w:rsidR="00E96A3A" w:rsidRPr="00897FA0" w:rsidRDefault="00E96A3A" w:rsidP="006056B6">
            <w:pPr>
              <w:spacing w:after="0" w:line="312" w:lineRule="auto"/>
              <w:jc w:val="center"/>
              <w:rPr>
                <w:rFonts w:ascii="Myriad Pro" w:eastAsia="Times New Roman" w:hAnsi="Myriad Pro" w:cs="Arial"/>
                <w:bCs/>
                <w:sz w:val="18"/>
                <w:szCs w:val="18"/>
                <w:lang w:eastAsia="ru-RU"/>
              </w:rPr>
            </w:pPr>
            <w:r w:rsidRPr="004F6348">
              <w:rPr>
                <w:rFonts w:ascii="Myriad Pro" w:eastAsia="Calibri" w:hAnsi="Myriad Pro" w:cs="Times New Roman"/>
                <w:bCs/>
                <w:sz w:val="26"/>
                <w:szCs w:val="26"/>
              </w:rPr>
              <w:t>Расчет расходов на амортизацию (п</w:t>
            </w:r>
            <w:r w:rsidRPr="00B75710">
              <w:rPr>
                <w:rFonts w:ascii="Myriad Pro" w:eastAsia="Calibri" w:hAnsi="Myriad Pro" w:cs="Times New Roman"/>
                <w:bCs/>
                <w:sz w:val="26"/>
                <w:szCs w:val="26"/>
              </w:rPr>
              <w:t>о группам) за 2017 год</w:t>
            </w:r>
          </w:p>
        </w:tc>
      </w:tr>
      <w:tr w:rsidR="00E96A3A" w:rsidRPr="00E17399" w14:paraId="50220827" w14:textId="77777777" w:rsidTr="00E00EB2">
        <w:trPr>
          <w:trHeight w:val="423"/>
        </w:trPr>
        <w:tc>
          <w:tcPr>
            <w:tcW w:w="64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FA0D7A"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Группа</w:t>
            </w:r>
          </w:p>
        </w:tc>
        <w:tc>
          <w:tcPr>
            <w:tcW w:w="30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E3D9A9"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Сумма амортизации, тыс.</w:t>
            </w:r>
            <w:r w:rsidR="0050677D"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руб.</w:t>
            </w:r>
          </w:p>
        </w:tc>
      </w:tr>
      <w:tr w:rsidR="00E96A3A" w:rsidRPr="00E17399" w14:paraId="2496E6CB" w14:textId="77777777" w:rsidTr="00E00EB2">
        <w:trPr>
          <w:trHeight w:val="275"/>
        </w:trPr>
        <w:tc>
          <w:tcPr>
            <w:tcW w:w="64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9F9F41"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30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AD4759"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r>
      <w:tr w:rsidR="00E96A3A" w:rsidRPr="00E17399" w14:paraId="15894C4F" w14:textId="77777777" w:rsidTr="00E00EB2">
        <w:trPr>
          <w:trHeight w:val="27"/>
        </w:trPr>
        <w:tc>
          <w:tcPr>
            <w:tcW w:w="645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C20BBD5" w14:textId="77777777" w:rsidR="00E96A3A" w:rsidRPr="006056B6" w:rsidRDefault="00E96A3A" w:rsidP="00A17F08">
            <w:pPr>
              <w:spacing w:after="0" w:line="240" w:lineRule="auto"/>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lastRenderedPageBreak/>
              <w:t>Здания</w:t>
            </w:r>
          </w:p>
        </w:tc>
        <w:tc>
          <w:tcPr>
            <w:tcW w:w="308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ED2BC2A" w14:textId="77777777" w:rsidR="00E96A3A" w:rsidRPr="006056B6" w:rsidRDefault="00E96A3A" w:rsidP="00A17F08">
            <w:pPr>
              <w:spacing w:after="0" w:line="240" w:lineRule="auto"/>
              <w:jc w:val="right"/>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32 215,93</w:t>
            </w:r>
          </w:p>
        </w:tc>
      </w:tr>
      <w:tr w:rsidR="00E96A3A" w:rsidRPr="00E17399" w14:paraId="32752588" w14:textId="77777777" w:rsidTr="00E00EB2">
        <w:trPr>
          <w:trHeight w:val="27"/>
        </w:trPr>
        <w:tc>
          <w:tcPr>
            <w:tcW w:w="64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13D41" w14:textId="77777777" w:rsidR="00E96A3A" w:rsidRPr="006056B6" w:rsidRDefault="00E96A3A" w:rsidP="00A17F08">
            <w:pPr>
              <w:spacing w:after="0" w:line="240" w:lineRule="auto"/>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Сооружения и передаточные устройства</w:t>
            </w:r>
          </w:p>
        </w:tc>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7B631" w14:textId="77777777" w:rsidR="00E96A3A" w:rsidRPr="006056B6" w:rsidRDefault="00E96A3A" w:rsidP="00A17F08">
            <w:pPr>
              <w:spacing w:after="0" w:line="240" w:lineRule="auto"/>
              <w:jc w:val="right"/>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366 809,91</w:t>
            </w:r>
          </w:p>
        </w:tc>
      </w:tr>
      <w:tr w:rsidR="00E96A3A" w:rsidRPr="00E17399" w14:paraId="0F53D7DA" w14:textId="77777777" w:rsidTr="00E00EB2">
        <w:trPr>
          <w:trHeight w:val="27"/>
        </w:trPr>
        <w:tc>
          <w:tcPr>
            <w:tcW w:w="64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DA0EE" w14:textId="77777777" w:rsidR="00E96A3A" w:rsidRPr="006056B6" w:rsidRDefault="00E96A3A" w:rsidP="00A17F08">
            <w:pPr>
              <w:spacing w:after="0" w:line="240" w:lineRule="auto"/>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Машины и оборудование</w:t>
            </w:r>
          </w:p>
        </w:tc>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83B217" w14:textId="77777777" w:rsidR="00E96A3A" w:rsidRPr="006056B6" w:rsidRDefault="00E96A3A" w:rsidP="00A17F08">
            <w:pPr>
              <w:spacing w:after="0" w:line="240" w:lineRule="auto"/>
              <w:jc w:val="right"/>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359 517,82</w:t>
            </w:r>
          </w:p>
        </w:tc>
      </w:tr>
      <w:tr w:rsidR="00E96A3A" w:rsidRPr="00E17399" w14:paraId="46A33875" w14:textId="77777777" w:rsidTr="00E00EB2">
        <w:trPr>
          <w:trHeight w:val="27"/>
        </w:trPr>
        <w:tc>
          <w:tcPr>
            <w:tcW w:w="64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C8237" w14:textId="77777777" w:rsidR="00E96A3A" w:rsidRPr="006056B6" w:rsidRDefault="00E96A3A" w:rsidP="00A17F08">
            <w:pPr>
              <w:spacing w:after="0" w:line="240" w:lineRule="auto"/>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Транспортные средства</w:t>
            </w:r>
          </w:p>
        </w:tc>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C3E6B" w14:textId="77777777" w:rsidR="00E96A3A" w:rsidRPr="006056B6" w:rsidRDefault="00E96A3A" w:rsidP="00A17F08">
            <w:pPr>
              <w:spacing w:after="0" w:line="240" w:lineRule="auto"/>
              <w:jc w:val="right"/>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14 339,44</w:t>
            </w:r>
          </w:p>
        </w:tc>
      </w:tr>
      <w:tr w:rsidR="00E96A3A" w:rsidRPr="00E17399" w14:paraId="6B34B4A5" w14:textId="77777777" w:rsidTr="00E00EB2">
        <w:trPr>
          <w:trHeight w:val="27"/>
        </w:trPr>
        <w:tc>
          <w:tcPr>
            <w:tcW w:w="64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B9B312" w14:textId="77777777" w:rsidR="00E96A3A" w:rsidRPr="006056B6" w:rsidRDefault="00E96A3A" w:rsidP="00A17F08">
            <w:pPr>
              <w:spacing w:after="0" w:line="240" w:lineRule="auto"/>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Производственный и хозяйственный инвентарь</w:t>
            </w:r>
          </w:p>
        </w:tc>
        <w:tc>
          <w:tcPr>
            <w:tcW w:w="308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17C030" w14:textId="77777777" w:rsidR="00E96A3A" w:rsidRPr="006056B6" w:rsidRDefault="00E96A3A" w:rsidP="00A17F08">
            <w:pPr>
              <w:spacing w:after="0" w:line="240" w:lineRule="auto"/>
              <w:jc w:val="right"/>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87,99</w:t>
            </w:r>
          </w:p>
        </w:tc>
      </w:tr>
      <w:tr w:rsidR="00E96A3A" w:rsidRPr="00E17399" w14:paraId="28830EC1" w14:textId="77777777" w:rsidTr="00E00EB2">
        <w:trPr>
          <w:trHeight w:val="27"/>
        </w:trPr>
        <w:tc>
          <w:tcPr>
            <w:tcW w:w="64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31B85" w14:textId="77777777" w:rsidR="00E96A3A" w:rsidRPr="006056B6" w:rsidRDefault="00E96A3A" w:rsidP="00A17F08">
            <w:pPr>
              <w:spacing w:after="0" w:line="240" w:lineRule="auto"/>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Прочие</w:t>
            </w:r>
          </w:p>
        </w:tc>
        <w:tc>
          <w:tcPr>
            <w:tcW w:w="308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43A7A3" w14:textId="77777777" w:rsidR="00E96A3A" w:rsidRPr="006056B6" w:rsidRDefault="00E96A3A" w:rsidP="00A17F08">
            <w:pPr>
              <w:spacing w:after="0" w:line="240" w:lineRule="auto"/>
              <w:jc w:val="right"/>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41,24</w:t>
            </w:r>
          </w:p>
        </w:tc>
      </w:tr>
      <w:tr w:rsidR="00E96A3A" w:rsidRPr="00E17399" w14:paraId="6319B750" w14:textId="77777777" w:rsidTr="00E00EB2">
        <w:trPr>
          <w:trHeight w:val="27"/>
        </w:trPr>
        <w:tc>
          <w:tcPr>
            <w:tcW w:w="64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9C360" w14:textId="77777777" w:rsidR="00E96A3A" w:rsidRPr="006056B6" w:rsidRDefault="00E96A3A" w:rsidP="00A17F08">
            <w:pPr>
              <w:spacing w:after="0" w:line="240" w:lineRule="auto"/>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Амортизация по авизо</w:t>
            </w:r>
          </w:p>
        </w:tc>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91BBC" w14:textId="77777777" w:rsidR="00E96A3A" w:rsidRPr="006056B6" w:rsidRDefault="00E96A3A" w:rsidP="00A17F08">
            <w:pPr>
              <w:spacing w:after="0" w:line="240" w:lineRule="auto"/>
              <w:jc w:val="right"/>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1 626,00</w:t>
            </w:r>
          </w:p>
        </w:tc>
      </w:tr>
      <w:tr w:rsidR="00E96A3A" w:rsidRPr="00E17399" w14:paraId="23660CA9" w14:textId="77777777" w:rsidTr="00E00EB2">
        <w:trPr>
          <w:trHeight w:val="27"/>
        </w:trPr>
        <w:tc>
          <w:tcPr>
            <w:tcW w:w="6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A64DB" w14:textId="77777777" w:rsidR="00E96A3A" w:rsidRPr="006056B6" w:rsidRDefault="00E96A3A" w:rsidP="00A17F08">
            <w:pPr>
              <w:spacing w:after="0" w:line="240" w:lineRule="auto"/>
              <w:rPr>
                <w:rFonts w:ascii="Myriad Pro" w:eastAsia="Times New Roman" w:hAnsi="Myriad Pro" w:cs="Times New Roman"/>
                <w:b/>
                <w:bCs/>
                <w:color w:val="000000"/>
                <w:sz w:val="20"/>
                <w:szCs w:val="20"/>
                <w:lang w:eastAsia="ru-RU"/>
              </w:rPr>
            </w:pPr>
            <w:r w:rsidRPr="006056B6">
              <w:rPr>
                <w:rFonts w:ascii="Myriad Pro" w:eastAsia="Times New Roman" w:hAnsi="Myriad Pro" w:cs="Times New Roman"/>
                <w:b/>
                <w:bCs/>
                <w:color w:val="000000"/>
                <w:sz w:val="20"/>
                <w:szCs w:val="20"/>
                <w:lang w:eastAsia="ru-RU"/>
              </w:rPr>
              <w:t>Всего</w:t>
            </w:r>
          </w:p>
        </w:tc>
        <w:tc>
          <w:tcPr>
            <w:tcW w:w="30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1C1BDE" w14:textId="77777777" w:rsidR="00E96A3A" w:rsidRPr="006056B6" w:rsidRDefault="00E96A3A" w:rsidP="00A17F08">
            <w:pPr>
              <w:spacing w:after="0" w:line="240" w:lineRule="auto"/>
              <w:jc w:val="right"/>
              <w:rPr>
                <w:rFonts w:ascii="Myriad Pro" w:eastAsia="Times New Roman" w:hAnsi="Myriad Pro" w:cs="Times New Roman"/>
                <w:b/>
                <w:bCs/>
                <w:color w:val="000000"/>
                <w:sz w:val="20"/>
                <w:szCs w:val="20"/>
                <w:lang w:eastAsia="ru-RU"/>
              </w:rPr>
            </w:pPr>
            <w:r w:rsidRPr="006056B6">
              <w:rPr>
                <w:rFonts w:ascii="Myriad Pro" w:eastAsia="Times New Roman" w:hAnsi="Myriad Pro" w:cs="Times New Roman"/>
                <w:b/>
                <w:bCs/>
                <w:color w:val="000000"/>
                <w:sz w:val="20"/>
                <w:szCs w:val="20"/>
                <w:lang w:eastAsia="ru-RU"/>
              </w:rPr>
              <w:t>774 638,33</w:t>
            </w:r>
          </w:p>
        </w:tc>
      </w:tr>
    </w:tbl>
    <w:tbl>
      <w:tblPr>
        <w:tblpPr w:leftFromText="180" w:rightFromText="180" w:vertAnchor="text" w:horzAnchor="margin" w:tblpY="359"/>
        <w:tblW w:w="9498" w:type="dxa"/>
        <w:tblLook w:val="04A0" w:firstRow="1" w:lastRow="0" w:firstColumn="1" w:lastColumn="0" w:noHBand="0" w:noVBand="1"/>
      </w:tblPr>
      <w:tblGrid>
        <w:gridCol w:w="6629"/>
        <w:gridCol w:w="2869"/>
      </w:tblGrid>
      <w:tr w:rsidR="00BE548D" w:rsidRPr="006036B6" w14:paraId="0D044549" w14:textId="77777777" w:rsidTr="00E00EB2">
        <w:trPr>
          <w:trHeight w:val="279"/>
        </w:trPr>
        <w:tc>
          <w:tcPr>
            <w:tcW w:w="9498" w:type="dxa"/>
            <w:gridSpan w:val="2"/>
            <w:tcBorders>
              <w:top w:val="nil"/>
              <w:left w:val="nil"/>
              <w:bottom w:val="single" w:sz="4" w:space="0" w:color="auto"/>
              <w:right w:val="nil"/>
            </w:tcBorders>
            <w:shd w:val="clear" w:color="auto" w:fill="auto"/>
            <w:vAlign w:val="center"/>
            <w:hideMark/>
          </w:tcPr>
          <w:p w14:paraId="1D00705C" w14:textId="77777777" w:rsidR="00A56703" w:rsidRPr="00B75710" w:rsidRDefault="00A56703" w:rsidP="00A56703">
            <w:pPr>
              <w:pStyle w:val="a3"/>
              <w:numPr>
                <w:ilvl w:val="0"/>
                <w:numId w:val="98"/>
              </w:numPr>
              <w:spacing w:after="0" w:line="360" w:lineRule="auto"/>
              <w:jc w:val="both"/>
              <w:rPr>
                <w:rFonts w:ascii="Myriad Pro" w:hAnsi="Myriad Pro"/>
                <w:sz w:val="26"/>
                <w:szCs w:val="26"/>
              </w:rPr>
            </w:pPr>
            <w:r w:rsidRPr="00B75710">
              <w:rPr>
                <w:rFonts w:ascii="Myriad Pro" w:hAnsi="Myriad Pro"/>
                <w:sz w:val="26"/>
                <w:szCs w:val="26"/>
              </w:rPr>
              <w:t>26 584 тыс. руб. нематериальные активы.</w:t>
            </w:r>
          </w:p>
          <w:p w14:paraId="34E33F68" w14:textId="77777777" w:rsidR="00BE548D" w:rsidRPr="006036B6" w:rsidRDefault="00BE548D" w:rsidP="006056B6">
            <w:pPr>
              <w:spacing w:after="0" w:line="312" w:lineRule="auto"/>
              <w:jc w:val="center"/>
              <w:rPr>
                <w:rFonts w:ascii="Myriad Pro" w:eastAsia="Times New Roman" w:hAnsi="Myriad Pro" w:cs="Arial"/>
                <w:bCs/>
                <w:sz w:val="18"/>
                <w:szCs w:val="18"/>
                <w:lang w:eastAsia="ru-RU"/>
              </w:rPr>
            </w:pPr>
            <w:r w:rsidRPr="006036B6">
              <w:rPr>
                <w:rFonts w:ascii="Myriad Pro" w:eastAsia="Calibri" w:hAnsi="Myriad Pro" w:cs="Times New Roman"/>
                <w:bCs/>
                <w:sz w:val="26"/>
                <w:szCs w:val="26"/>
              </w:rPr>
              <w:t>Расчет расходов на амортизацию НМА за 2017 год</w:t>
            </w:r>
          </w:p>
        </w:tc>
      </w:tr>
      <w:tr w:rsidR="00BE548D" w:rsidRPr="006036B6" w14:paraId="39CC4CB0" w14:textId="77777777" w:rsidTr="00E00EB2">
        <w:trPr>
          <w:trHeight w:val="366"/>
        </w:trPr>
        <w:tc>
          <w:tcPr>
            <w:tcW w:w="66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E2C673" w14:textId="77777777" w:rsidR="00BE548D" w:rsidRPr="006036B6" w:rsidRDefault="00BE548D" w:rsidP="00BE548D">
            <w:pPr>
              <w:spacing w:after="0" w:line="240" w:lineRule="auto"/>
              <w:jc w:val="center"/>
              <w:rPr>
                <w:rFonts w:ascii="Myriad Pro" w:eastAsia="Times New Roman" w:hAnsi="Myriad Pro" w:cs="Calibri"/>
                <w:bCs/>
                <w:color w:val="FFFFFF"/>
                <w:sz w:val="20"/>
                <w:szCs w:val="20"/>
                <w:lang w:eastAsia="ru-RU"/>
              </w:rPr>
            </w:pPr>
            <w:r w:rsidRPr="006036B6">
              <w:rPr>
                <w:rFonts w:ascii="Myriad Pro" w:eastAsia="Times New Roman" w:hAnsi="Myriad Pro" w:cs="Calibri"/>
                <w:bCs/>
                <w:color w:val="FFFFFF"/>
                <w:sz w:val="20"/>
                <w:szCs w:val="20"/>
                <w:lang w:eastAsia="ru-RU"/>
              </w:rPr>
              <w:t>Наименование НМА</w:t>
            </w:r>
          </w:p>
        </w:tc>
        <w:tc>
          <w:tcPr>
            <w:tcW w:w="2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E42E2D" w14:textId="77777777" w:rsidR="00BE548D" w:rsidRPr="006036B6" w:rsidRDefault="00BE548D" w:rsidP="00BE548D">
            <w:pPr>
              <w:spacing w:after="0" w:line="240" w:lineRule="auto"/>
              <w:jc w:val="center"/>
              <w:rPr>
                <w:rFonts w:ascii="Myriad Pro" w:eastAsia="Times New Roman" w:hAnsi="Myriad Pro" w:cs="Calibri"/>
                <w:bCs/>
                <w:color w:val="FFFFFF"/>
                <w:sz w:val="20"/>
                <w:szCs w:val="20"/>
                <w:lang w:eastAsia="ru-RU"/>
              </w:rPr>
            </w:pPr>
            <w:r w:rsidRPr="006036B6">
              <w:rPr>
                <w:rFonts w:ascii="Myriad Pro" w:eastAsia="Times New Roman" w:hAnsi="Myriad Pro" w:cs="Calibri"/>
                <w:bCs/>
                <w:color w:val="FFFFFF"/>
                <w:sz w:val="20"/>
                <w:szCs w:val="20"/>
                <w:lang w:eastAsia="ru-RU"/>
              </w:rPr>
              <w:t>Сумма амортизации, тыс. руб.</w:t>
            </w:r>
          </w:p>
        </w:tc>
      </w:tr>
      <w:tr w:rsidR="00BE548D" w:rsidRPr="006036B6" w14:paraId="03D9FE90" w14:textId="77777777" w:rsidTr="00E00EB2">
        <w:trPr>
          <w:trHeight w:val="30"/>
        </w:trPr>
        <w:tc>
          <w:tcPr>
            <w:tcW w:w="66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A6DBB2" w14:textId="77777777" w:rsidR="00BE548D" w:rsidRPr="006036B6" w:rsidRDefault="00BE548D" w:rsidP="00BE548D">
            <w:pPr>
              <w:spacing w:after="0" w:line="240" w:lineRule="auto"/>
              <w:jc w:val="center"/>
              <w:rPr>
                <w:rFonts w:ascii="Myriad Pro" w:eastAsia="Times New Roman" w:hAnsi="Myriad Pro" w:cs="Calibri"/>
                <w:bCs/>
                <w:color w:val="FFFFFF"/>
                <w:sz w:val="20"/>
                <w:szCs w:val="20"/>
                <w:lang w:eastAsia="ru-RU"/>
              </w:rPr>
            </w:pPr>
            <w:r w:rsidRPr="006036B6">
              <w:rPr>
                <w:rFonts w:ascii="Myriad Pro" w:eastAsia="Times New Roman" w:hAnsi="Myriad Pro" w:cs="Calibri"/>
                <w:bCs/>
                <w:color w:val="FFFFFF"/>
                <w:sz w:val="20"/>
                <w:szCs w:val="20"/>
                <w:lang w:eastAsia="ru-RU"/>
              </w:rPr>
              <w:t>1</w:t>
            </w:r>
          </w:p>
        </w:tc>
        <w:tc>
          <w:tcPr>
            <w:tcW w:w="2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471AC0" w14:textId="77777777" w:rsidR="00BE548D" w:rsidRPr="006036B6" w:rsidRDefault="00BE548D" w:rsidP="00BE548D">
            <w:pPr>
              <w:spacing w:after="0" w:line="240" w:lineRule="auto"/>
              <w:jc w:val="center"/>
              <w:rPr>
                <w:rFonts w:ascii="Myriad Pro" w:eastAsia="Times New Roman" w:hAnsi="Myriad Pro" w:cs="Calibri"/>
                <w:bCs/>
                <w:color w:val="FFFFFF"/>
                <w:sz w:val="20"/>
                <w:szCs w:val="20"/>
                <w:lang w:eastAsia="ru-RU"/>
              </w:rPr>
            </w:pPr>
            <w:r w:rsidRPr="006036B6">
              <w:rPr>
                <w:rFonts w:ascii="Myriad Pro" w:eastAsia="Times New Roman" w:hAnsi="Myriad Pro" w:cs="Calibri"/>
                <w:bCs/>
                <w:color w:val="FFFFFF"/>
                <w:sz w:val="20"/>
                <w:szCs w:val="20"/>
                <w:lang w:eastAsia="ru-RU"/>
              </w:rPr>
              <w:t>2</w:t>
            </w:r>
          </w:p>
        </w:tc>
      </w:tr>
      <w:tr w:rsidR="00BE548D" w:rsidRPr="006036B6" w14:paraId="14EAF80D" w14:textId="77777777" w:rsidTr="00E00EB2">
        <w:trPr>
          <w:trHeight w:val="30"/>
        </w:trPr>
        <w:tc>
          <w:tcPr>
            <w:tcW w:w="662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D078060"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Товарный знак "КРАСНОЯРСКЭНЕРГО"</w:t>
            </w:r>
          </w:p>
        </w:tc>
        <w:tc>
          <w:tcPr>
            <w:tcW w:w="286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D4C735"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2,94    </w:t>
            </w:r>
          </w:p>
        </w:tc>
      </w:tr>
      <w:tr w:rsidR="00BE548D" w:rsidRPr="006036B6" w14:paraId="1345C8C3"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ABC41"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КИСУ ТОРО: База данных процесса расследования технологических нарушений</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4BF91"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52,34    </w:t>
            </w:r>
          </w:p>
        </w:tc>
      </w:tr>
      <w:tr w:rsidR="00BE548D" w:rsidRPr="006036B6" w14:paraId="07B2B2BB"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33A552"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КИСУ ТОРО: База данных состояния оборудования</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A3BBE"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308,33    </w:t>
            </w:r>
          </w:p>
        </w:tc>
      </w:tr>
      <w:tr w:rsidR="00BE548D" w:rsidRPr="006036B6" w14:paraId="2F0F6409"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7F6714"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КИСУ ТОРО: База данных технологических нарушений</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25E7B"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16,54    </w:t>
            </w:r>
          </w:p>
        </w:tc>
      </w:tr>
      <w:tr w:rsidR="00BE548D" w:rsidRPr="006036B6" w14:paraId="628937E7"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D6E74"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КИСУ ТОРО: База данных паспортизации оборудования</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35964"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902,35    </w:t>
            </w:r>
          </w:p>
        </w:tc>
      </w:tr>
      <w:tr w:rsidR="00BE548D" w:rsidRPr="006036B6" w14:paraId="23F957CE"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328C62"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КИСУ ТОРО: База данных организационной структуры, технических объектов и топологии сети</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4061EB"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742,37    </w:t>
            </w:r>
          </w:p>
        </w:tc>
      </w:tr>
      <w:tr w:rsidR="00BE548D" w:rsidRPr="006036B6" w14:paraId="73D00C9B"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AA2EBD"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АС ЦОК: База данных обращений клиентов</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FC547"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146,53    </w:t>
            </w:r>
          </w:p>
        </w:tc>
      </w:tr>
      <w:tr w:rsidR="00BE548D" w:rsidRPr="006036B6" w14:paraId="73287F28"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09205"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КИСУ ТОРО: База данных типовых технологических карт на ремонт эл. оборуд. ПС 35-220 кВ, ТМ 6-10/0,4 кВ</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E7918"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18,19    </w:t>
            </w:r>
          </w:p>
        </w:tc>
      </w:tr>
      <w:tr w:rsidR="00BE548D" w:rsidRPr="006036B6" w14:paraId="44A58936"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A321E1"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КИСУ ТОРО: База данных фактических ремонтов и обслуживания</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57BAC9"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9 495,52    </w:t>
            </w:r>
          </w:p>
        </w:tc>
      </w:tr>
      <w:tr w:rsidR="00BE548D" w:rsidRPr="006036B6" w14:paraId="7CA9ED6F"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8DAE71"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База данных геоинформационной системы филиала ПАОМРСК Сибири - Красноярскэнерго</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69E603"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795,04  </w:t>
            </w:r>
          </w:p>
        </w:tc>
      </w:tr>
      <w:tr w:rsidR="00BE548D" w:rsidRPr="006036B6" w14:paraId="4156B434"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6AE31"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База данных объема переданной электроэнергии и балансов филиала ПАО МРСК Сибири - Красноярскэнерго</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552D0"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8 564,66    </w:t>
            </w:r>
          </w:p>
        </w:tc>
      </w:tr>
      <w:tr w:rsidR="00BE548D" w:rsidRPr="006036B6" w14:paraId="094ED339"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4C030A" w14:textId="77777777" w:rsidR="00BE548D" w:rsidRPr="006036B6" w:rsidRDefault="00BE548D" w:rsidP="00BE548D">
            <w:pPr>
              <w:spacing w:after="0" w:line="240" w:lineRule="auto"/>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Получение амортизации по авизо</w:t>
            </w:r>
          </w:p>
        </w:tc>
        <w:tc>
          <w:tcPr>
            <w:tcW w:w="286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1D54E7" w14:textId="77777777" w:rsidR="00BE548D" w:rsidRPr="006036B6" w:rsidRDefault="00BE548D" w:rsidP="00BE548D">
            <w:pPr>
              <w:spacing w:after="0" w:line="240" w:lineRule="auto"/>
              <w:jc w:val="right"/>
              <w:rPr>
                <w:rFonts w:ascii="Myriad Pro" w:eastAsia="Times New Roman" w:hAnsi="Myriad Pro" w:cs="Calibri"/>
                <w:sz w:val="20"/>
                <w:szCs w:val="20"/>
                <w:lang w:eastAsia="ru-RU"/>
              </w:rPr>
            </w:pPr>
            <w:r w:rsidRPr="006036B6">
              <w:rPr>
                <w:rFonts w:ascii="Myriad Pro" w:eastAsia="Times New Roman" w:hAnsi="Myriad Pro" w:cs="Calibri"/>
                <w:sz w:val="20"/>
                <w:szCs w:val="20"/>
                <w:lang w:eastAsia="ru-RU"/>
              </w:rPr>
              <w:t xml:space="preserve">5 539,52    </w:t>
            </w:r>
          </w:p>
        </w:tc>
      </w:tr>
      <w:tr w:rsidR="00BE548D" w:rsidRPr="006036B6" w14:paraId="5A0838B1" w14:textId="77777777" w:rsidTr="00E00EB2">
        <w:trPr>
          <w:trHeight w:val="30"/>
        </w:trPr>
        <w:tc>
          <w:tcPr>
            <w:tcW w:w="66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91D" w14:textId="77777777" w:rsidR="00BE548D" w:rsidRPr="006036B6" w:rsidRDefault="00BE548D" w:rsidP="00BE548D">
            <w:pPr>
              <w:spacing w:after="0" w:line="240" w:lineRule="auto"/>
              <w:rPr>
                <w:rFonts w:ascii="Myriad Pro" w:eastAsia="Times New Roman" w:hAnsi="Myriad Pro" w:cs="Calibri"/>
                <w:b/>
                <w:bCs/>
                <w:color w:val="000000"/>
                <w:sz w:val="20"/>
                <w:szCs w:val="20"/>
                <w:lang w:eastAsia="ru-RU"/>
              </w:rPr>
            </w:pPr>
            <w:r w:rsidRPr="006036B6">
              <w:rPr>
                <w:rFonts w:ascii="Myriad Pro" w:eastAsia="Times New Roman" w:hAnsi="Myriad Pro" w:cs="Calibri"/>
                <w:b/>
                <w:bCs/>
                <w:color w:val="000000"/>
                <w:sz w:val="20"/>
                <w:szCs w:val="20"/>
                <w:lang w:eastAsia="ru-RU"/>
              </w:rPr>
              <w:t>Всего</w:t>
            </w:r>
          </w:p>
        </w:tc>
        <w:tc>
          <w:tcPr>
            <w:tcW w:w="2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A6AB59" w14:textId="77777777" w:rsidR="00BE548D" w:rsidRPr="006036B6" w:rsidRDefault="00BE548D" w:rsidP="00BE548D">
            <w:pPr>
              <w:spacing w:after="0" w:line="240" w:lineRule="auto"/>
              <w:jc w:val="right"/>
              <w:rPr>
                <w:rFonts w:ascii="Myriad Pro" w:eastAsia="Times New Roman" w:hAnsi="Myriad Pro" w:cs="Calibri"/>
                <w:b/>
                <w:bCs/>
                <w:color w:val="000000"/>
                <w:sz w:val="20"/>
                <w:szCs w:val="20"/>
                <w:lang w:eastAsia="ru-RU"/>
              </w:rPr>
            </w:pPr>
            <w:r w:rsidRPr="006036B6">
              <w:rPr>
                <w:rFonts w:ascii="Myriad Pro" w:eastAsia="Times New Roman" w:hAnsi="Myriad Pro" w:cs="Calibri"/>
                <w:b/>
                <w:bCs/>
                <w:color w:val="000000"/>
                <w:sz w:val="20"/>
                <w:szCs w:val="20"/>
                <w:lang w:eastAsia="ru-RU"/>
              </w:rPr>
              <w:t xml:space="preserve">26 584,32    </w:t>
            </w:r>
          </w:p>
        </w:tc>
      </w:tr>
    </w:tbl>
    <w:p w14:paraId="0873C375" w14:textId="77777777" w:rsidR="00E96A3A" w:rsidRPr="00897FA0" w:rsidRDefault="00E96A3A" w:rsidP="00E96A3A">
      <w:pPr>
        <w:spacing w:after="0" w:line="360" w:lineRule="auto"/>
        <w:ind w:firstLine="567"/>
        <w:contextualSpacing/>
        <w:jc w:val="both"/>
        <w:rPr>
          <w:rFonts w:ascii="Myriad Pro" w:eastAsia="Calibri" w:hAnsi="Myriad Pro" w:cs="Times New Roman"/>
          <w:sz w:val="26"/>
          <w:szCs w:val="26"/>
        </w:rPr>
      </w:pPr>
      <w:r w:rsidRPr="00A40116">
        <w:rPr>
          <w:rFonts w:ascii="Myriad Pro" w:eastAsia="Calibri" w:hAnsi="Myriad Pro" w:cs="Times New Roman"/>
          <w:sz w:val="26"/>
          <w:szCs w:val="26"/>
        </w:rPr>
        <w:t>Филиалом ПАО «МРСК Сибири» - «Красноярскэнерго» по статье «Амортизация основных средств» на 2019 год была заявлена величина расходов в размере 1 268 507,19 тыс. руб.</w:t>
      </w:r>
    </w:p>
    <w:p w14:paraId="5C1E1B38" w14:textId="77777777" w:rsidR="00E96A3A" w:rsidRPr="006056B6" w:rsidRDefault="00E96A3A" w:rsidP="00E96A3A">
      <w:pPr>
        <w:rPr>
          <w:rFonts w:ascii="Myriad Pro" w:hAnsi="Myriad Pro"/>
        </w:rPr>
      </w:pPr>
    </w:p>
    <w:p w14:paraId="0A072AA2" w14:textId="77777777" w:rsidR="00D4626C" w:rsidRPr="006056B6" w:rsidRDefault="00D4626C" w:rsidP="00D4626C">
      <w:pPr>
        <w:jc w:val="center"/>
        <w:rPr>
          <w:rFonts w:ascii="Myriad Pro" w:hAnsi="Myriad Pro"/>
        </w:rPr>
      </w:pPr>
      <w:r w:rsidRPr="00B75710">
        <w:rPr>
          <w:rFonts w:ascii="Myriad Pro" w:eastAsia="Calibri" w:hAnsi="Myriad Pro" w:cs="Times New Roman"/>
          <w:bCs/>
          <w:sz w:val="26"/>
          <w:szCs w:val="26"/>
        </w:rPr>
        <w:t>Р</w:t>
      </w:r>
      <w:r w:rsidRPr="00897FA0">
        <w:rPr>
          <w:rFonts w:ascii="Myriad Pro" w:eastAsia="Calibri" w:hAnsi="Myriad Pro" w:cs="Times New Roman"/>
          <w:bCs/>
          <w:sz w:val="26"/>
          <w:szCs w:val="26"/>
        </w:rPr>
        <w:t>асчет расходов на амортизацию (по группам) на 2019 год</w:t>
      </w:r>
    </w:p>
    <w:tbl>
      <w:tblPr>
        <w:tblW w:w="9691" w:type="dxa"/>
        <w:jc w:val="center"/>
        <w:tblLayout w:type="fixed"/>
        <w:tblLook w:val="04A0" w:firstRow="1" w:lastRow="0" w:firstColumn="1" w:lastColumn="0" w:noHBand="0" w:noVBand="1"/>
      </w:tblPr>
      <w:tblGrid>
        <w:gridCol w:w="1578"/>
        <w:gridCol w:w="1181"/>
        <w:gridCol w:w="1097"/>
        <w:gridCol w:w="1181"/>
        <w:gridCol w:w="1204"/>
        <w:gridCol w:w="1040"/>
        <w:gridCol w:w="1191"/>
        <w:gridCol w:w="1219"/>
      </w:tblGrid>
      <w:tr w:rsidR="00BB1207" w:rsidRPr="004F6348" w14:paraId="037BD65F" w14:textId="77777777" w:rsidTr="006056B6">
        <w:trPr>
          <w:trHeight w:val="36"/>
          <w:tblHeader/>
          <w:jc w:val="center"/>
        </w:trPr>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FB42EC"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Группа</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4328CE"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Балансовая стоимость на 01.01.2018, тыс. руб.</w:t>
            </w:r>
          </w:p>
        </w:tc>
        <w:tc>
          <w:tcPr>
            <w:tcW w:w="10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815535"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Ввод в 2018 г., тыс. руб.</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AE9B28"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Амортизация в 2018 г., тыс. руб.</w:t>
            </w: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83439E"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Балансовая стоимость на 01.01.2019, тыс. руб.</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C5E86E"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Ввод в 2019 г., тыс. руб.</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728A3F"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Балансовая стоимость на 31.12.2019, тыс. руб.</w:t>
            </w:r>
          </w:p>
        </w:tc>
        <w:tc>
          <w:tcPr>
            <w:tcW w:w="1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2E54E6"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Амортизация в 2019 г., </w:t>
            </w:r>
            <w:r w:rsidR="004F6348" w:rsidRPr="006056B6">
              <w:rPr>
                <w:rFonts w:ascii="Myriad Pro" w:eastAsia="Times New Roman" w:hAnsi="Myriad Pro" w:cs="Calibri"/>
                <w:bCs/>
                <w:color w:val="FFFFFF"/>
                <w:sz w:val="20"/>
                <w:szCs w:val="20"/>
                <w:lang w:eastAsia="ru-RU"/>
              </w:rPr>
              <w:br/>
            </w:r>
            <w:r w:rsidRPr="006056B6">
              <w:rPr>
                <w:rFonts w:ascii="Myriad Pro" w:eastAsia="Times New Roman" w:hAnsi="Myriad Pro" w:cs="Calibri"/>
                <w:bCs/>
                <w:color w:val="FFFFFF"/>
                <w:sz w:val="20"/>
                <w:szCs w:val="20"/>
                <w:lang w:eastAsia="ru-RU"/>
              </w:rPr>
              <w:t>тыс. руб.</w:t>
            </w:r>
          </w:p>
        </w:tc>
      </w:tr>
      <w:tr w:rsidR="00BB1207" w:rsidRPr="004F6348" w14:paraId="71D6315F" w14:textId="77777777" w:rsidTr="006056B6">
        <w:trPr>
          <w:trHeight w:val="36"/>
          <w:tblHeader/>
          <w:jc w:val="center"/>
        </w:trPr>
        <w:tc>
          <w:tcPr>
            <w:tcW w:w="15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DBB3AF"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890AC1"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0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6E6135"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9418F3"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8E154A"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0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D3B131"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c>
          <w:tcPr>
            <w:tcW w:w="11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418191"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7</w:t>
            </w:r>
          </w:p>
        </w:tc>
        <w:tc>
          <w:tcPr>
            <w:tcW w:w="1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144635"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8</w:t>
            </w:r>
          </w:p>
        </w:tc>
      </w:tr>
      <w:tr w:rsidR="00BB1207" w:rsidRPr="004F6348" w14:paraId="7146DD59" w14:textId="77777777" w:rsidTr="00BB1207">
        <w:trPr>
          <w:trHeight w:val="596"/>
          <w:jc w:val="center"/>
        </w:trPr>
        <w:tc>
          <w:tcPr>
            <w:tcW w:w="1578"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1310CB6"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Здания</w:t>
            </w:r>
          </w:p>
        </w:tc>
        <w:tc>
          <w:tcPr>
            <w:tcW w:w="118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1C17E0F"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854 241</w:t>
            </w:r>
          </w:p>
        </w:tc>
        <w:tc>
          <w:tcPr>
            <w:tcW w:w="109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70DB40E"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83 461</w:t>
            </w:r>
          </w:p>
        </w:tc>
        <w:tc>
          <w:tcPr>
            <w:tcW w:w="118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3C1562C"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32 923</w:t>
            </w:r>
          </w:p>
        </w:tc>
        <w:tc>
          <w:tcPr>
            <w:tcW w:w="120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B13D510"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904 779</w:t>
            </w:r>
          </w:p>
        </w:tc>
        <w:tc>
          <w:tcPr>
            <w:tcW w:w="104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2E1A30D"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13 955</w:t>
            </w:r>
          </w:p>
        </w:tc>
        <w:tc>
          <w:tcPr>
            <w:tcW w:w="119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538F434"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885 696</w:t>
            </w:r>
          </w:p>
        </w:tc>
        <w:tc>
          <w:tcPr>
            <w:tcW w:w="121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4FD377F"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33 038</w:t>
            </w:r>
          </w:p>
        </w:tc>
      </w:tr>
      <w:tr w:rsidR="00BB1207" w:rsidRPr="004F6348" w14:paraId="0451DBDD" w14:textId="77777777" w:rsidTr="00BB1207">
        <w:trPr>
          <w:trHeight w:val="533"/>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A693D8"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Сооружения</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2B0B0"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234 635</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14D5E"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C1EBB0"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14 486</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B7EED"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220 149</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C12896"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6 257</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EB7D7"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213 108</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F9989"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13 298</w:t>
            </w:r>
          </w:p>
        </w:tc>
      </w:tr>
      <w:tr w:rsidR="00BB1207" w:rsidRPr="004F6348" w14:paraId="0BC75368"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C5E83"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Передаточные устройства</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2AE63"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3 809 072</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91442"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1 429 142</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B1167"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393 323</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765C6"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4 844 891</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83019"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386 249</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A20C0"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4 723 628</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72E47"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507 511</w:t>
            </w:r>
          </w:p>
        </w:tc>
      </w:tr>
      <w:tr w:rsidR="00BB1207" w:rsidRPr="004F6348" w14:paraId="73780D70"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D768C3"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Машины и оборудование, в т.ч.:</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AF294"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2 374 595</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90DC7"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3 428 913</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2686E"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357 545</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D1556"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5 445 964</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841C2"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416 895</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F8E2F"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5 231 670</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E91B1" w14:textId="77777777" w:rsidR="00E96A3A" w:rsidRPr="006056B6" w:rsidRDefault="00E96A3A"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631 189</w:t>
            </w:r>
          </w:p>
        </w:tc>
      </w:tr>
      <w:tr w:rsidR="00BB1207" w:rsidRPr="004F6348" w14:paraId="7348623D"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A86F3B" w14:textId="77777777" w:rsidR="00E96A3A" w:rsidRPr="006056B6" w:rsidRDefault="00E96A3A" w:rsidP="00A17F08">
            <w:pPr>
              <w:spacing w:after="0" w:line="240" w:lineRule="auto"/>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lastRenderedPageBreak/>
              <w:t>Силовые, рабочие, прочие машины и оборудование</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C019DA"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2 370 855</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AC9DDA"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3 225 860</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0B659"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355 995</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03B71"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5 240 721</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51FFC"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357 419</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900C1"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5 035 806</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0ECFD8"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562 334</w:t>
            </w:r>
          </w:p>
        </w:tc>
      </w:tr>
      <w:tr w:rsidR="00BB1207" w:rsidRPr="004F6348" w14:paraId="7F02A9A5"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DB705" w14:textId="77777777" w:rsidR="00E96A3A" w:rsidRPr="006056B6" w:rsidRDefault="00E96A3A" w:rsidP="00A17F08">
            <w:pPr>
              <w:spacing w:after="0" w:line="240" w:lineRule="auto"/>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Приборы и лабораторное оборудование</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31435"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2 252</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B037B"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15170"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983</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E01AB"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1 269</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2B7A4"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BE319"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287</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40BB9"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983</w:t>
            </w:r>
          </w:p>
        </w:tc>
      </w:tr>
      <w:tr w:rsidR="00BB1207" w:rsidRPr="004F6348" w14:paraId="1F1F0B37"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331F4C" w14:textId="77777777" w:rsidR="00E96A3A" w:rsidRPr="006056B6" w:rsidRDefault="00E96A3A" w:rsidP="00A17F08">
            <w:pPr>
              <w:spacing w:after="0" w:line="240" w:lineRule="auto"/>
              <w:rPr>
                <w:rFonts w:ascii="Myriad Pro" w:eastAsia="Times New Roman" w:hAnsi="Myriad Pro" w:cs="Calibri"/>
                <w:i/>
                <w:iCs/>
                <w:color w:val="000000"/>
                <w:sz w:val="20"/>
                <w:szCs w:val="20"/>
                <w:lang w:eastAsia="ru-RU"/>
              </w:rPr>
            </w:pPr>
            <w:r w:rsidRPr="006056B6">
              <w:rPr>
                <w:rFonts w:ascii="Myriad Pro" w:eastAsia="Times New Roman" w:hAnsi="Myriad Pro" w:cs="Calibri"/>
                <w:i/>
                <w:iCs/>
                <w:color w:val="000000"/>
                <w:sz w:val="20"/>
                <w:szCs w:val="20"/>
                <w:lang w:eastAsia="ru-RU"/>
              </w:rPr>
              <w:t>Вычислительная техника</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45FEE"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1 488</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0593"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203 053</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DFC99E"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567</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469DD9"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203 974</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25372"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59 476</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7E613"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195 577</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4071"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67 872</w:t>
            </w:r>
          </w:p>
        </w:tc>
      </w:tr>
      <w:tr w:rsidR="00BB1207" w:rsidRPr="004F6348" w14:paraId="75F6CEBD"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FE007F"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Транспортные средства</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5AE81"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101 113</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43E57"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235 341</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86147"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18 241</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8BA2F"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318 214</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0B6B4D"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034BB"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270 648</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938F8C"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47 566</w:t>
            </w:r>
          </w:p>
        </w:tc>
      </w:tr>
      <w:tr w:rsidR="00BB1207" w:rsidRPr="004F6348" w14:paraId="2ED633C5" w14:textId="77777777" w:rsidTr="00BB1207">
        <w:trPr>
          <w:trHeight w:val="447"/>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6238C"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Инструмент</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E6124"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18</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16D29"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57185"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0DAEE"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13</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CB873F"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04ADC"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9</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4C4FE"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w:t>
            </w:r>
          </w:p>
        </w:tc>
      </w:tr>
      <w:tr w:rsidR="00BB1207" w:rsidRPr="004F6348" w14:paraId="7FAD163A"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8CCAD4"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Производственный и хоз.инвентарь</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E250C"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3 636</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004C3"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3B104"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752</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AA9D1"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2 885</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175B7"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FDCF90"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2 157</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983D"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727</w:t>
            </w:r>
          </w:p>
        </w:tc>
      </w:tr>
      <w:tr w:rsidR="00BB1207" w:rsidRPr="004F6348" w14:paraId="61D662F2"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AA682"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Прочие</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29163"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704</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0335F"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48 871</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F8407"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17</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8C315"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49 558</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0BB7F"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19 993</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5B9D4"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62 568</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6A074"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6 984</w:t>
            </w:r>
          </w:p>
        </w:tc>
      </w:tr>
      <w:tr w:rsidR="00BB1207" w:rsidRPr="004F6348" w14:paraId="59792908"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ED1D3"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Нематериальные активы</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48BC7"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157 564</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D34282"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1 575</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AB60C0"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27 517</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B7267"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131 621</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0AC4A"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19 211</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EE68AC"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124 909</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28DDD"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25 923</w:t>
            </w:r>
          </w:p>
        </w:tc>
      </w:tr>
      <w:tr w:rsidR="00BB1207" w:rsidRPr="004F6348" w14:paraId="471C0DF5"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7F844" w14:textId="77777777" w:rsidR="00E96A3A" w:rsidRPr="006056B6" w:rsidRDefault="00E96A3A"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Управленческие расходы ИА ПАО МРСК «Сибири» (основные средства)</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C12CE"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A5B53"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E6DF8"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DB5BC"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1C3B0"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D2157"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4B763" w14:textId="77777777" w:rsidR="00E96A3A" w:rsidRPr="006056B6" w:rsidRDefault="00E96A3A"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2 267</w:t>
            </w:r>
          </w:p>
        </w:tc>
      </w:tr>
      <w:tr w:rsidR="00BB1207" w:rsidRPr="004F6348" w14:paraId="0215083C" w14:textId="77777777" w:rsidTr="00BB1207">
        <w:trPr>
          <w:trHeight w:val="36"/>
          <w:jc w:val="center"/>
        </w:trPr>
        <w:tc>
          <w:tcPr>
            <w:tcW w:w="15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0444D" w14:textId="77777777" w:rsidR="00E96A3A" w:rsidRPr="006056B6" w:rsidRDefault="00E96A3A" w:rsidP="00A17F08">
            <w:pPr>
              <w:spacing w:after="0" w:line="240" w:lineRule="auto"/>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Всего</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8FEB7" w14:textId="77777777" w:rsidR="00E96A3A" w:rsidRPr="006056B6" w:rsidRDefault="00E96A3A"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7 535 578</w:t>
            </w:r>
          </w:p>
        </w:tc>
        <w:tc>
          <w:tcPr>
            <w:tcW w:w="10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0638F" w14:textId="77777777" w:rsidR="00E96A3A" w:rsidRPr="006056B6" w:rsidRDefault="00E96A3A"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5 227 304</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83DD1" w14:textId="77777777" w:rsidR="00E96A3A" w:rsidRPr="006056B6" w:rsidRDefault="00E96A3A"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844 808</w:t>
            </w:r>
          </w:p>
        </w:tc>
        <w:tc>
          <w:tcPr>
            <w:tcW w:w="1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83EBC" w14:textId="77777777" w:rsidR="00E96A3A" w:rsidRPr="006056B6" w:rsidRDefault="00E96A3A"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11 918 074</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B9AE5" w14:textId="77777777" w:rsidR="00E96A3A" w:rsidRPr="006056B6" w:rsidRDefault="00E96A3A"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862 559</w:t>
            </w:r>
          </w:p>
        </w:tc>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232E8" w14:textId="77777777" w:rsidR="00E96A3A" w:rsidRPr="006056B6" w:rsidRDefault="00E96A3A"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11 514 393</w:t>
            </w:r>
          </w:p>
        </w:tc>
        <w:tc>
          <w:tcPr>
            <w:tcW w:w="1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7E7D1" w14:textId="77777777" w:rsidR="00E96A3A" w:rsidRPr="006056B6" w:rsidRDefault="00E96A3A"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1 268 507</w:t>
            </w:r>
          </w:p>
        </w:tc>
      </w:tr>
    </w:tbl>
    <w:p w14:paraId="7BE987F6" w14:textId="77777777" w:rsidR="00E96A3A" w:rsidRPr="00E17399"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p>
    <w:p w14:paraId="4E171D18" w14:textId="77777777" w:rsidR="00E96A3A" w:rsidRPr="00B75710"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Расшифровка заявленных расходов на амортизацию нематериальных активов (НМА) в размере 25 923,07 тыс. руб. приведена в следующей таблице.</w:t>
      </w:r>
    </w:p>
    <w:p w14:paraId="67C4036C" w14:textId="77777777" w:rsidR="002129AE" w:rsidRPr="00E17399" w:rsidRDefault="002129AE" w:rsidP="00E96A3A">
      <w:pPr>
        <w:spacing w:after="0" w:line="360" w:lineRule="auto"/>
        <w:ind w:firstLine="567"/>
        <w:contextualSpacing/>
        <w:jc w:val="both"/>
        <w:rPr>
          <w:rFonts w:ascii="Myriad Pro" w:eastAsia="Calibri" w:hAnsi="Myriad Pro" w:cs="Times New Roman"/>
          <w:bCs/>
          <w:sz w:val="26"/>
          <w:szCs w:val="26"/>
        </w:rPr>
      </w:pPr>
    </w:p>
    <w:p w14:paraId="65C4410A" w14:textId="77777777" w:rsidR="00E96A3A" w:rsidRPr="00E17399" w:rsidRDefault="00D4626C" w:rsidP="00D4626C">
      <w:pPr>
        <w:spacing w:after="0" w:line="360" w:lineRule="auto"/>
        <w:ind w:firstLine="567"/>
        <w:contextualSpacing/>
        <w:jc w:val="center"/>
        <w:rPr>
          <w:rFonts w:ascii="Myriad Pro" w:eastAsia="Calibri" w:hAnsi="Myriad Pro" w:cs="Times New Roman"/>
          <w:color w:val="000000" w:themeColor="text1"/>
          <w:sz w:val="26"/>
          <w:szCs w:val="26"/>
        </w:rPr>
      </w:pPr>
      <w:r w:rsidRPr="00E17399">
        <w:rPr>
          <w:rFonts w:ascii="Myriad Pro" w:eastAsia="Calibri" w:hAnsi="Myriad Pro" w:cs="Times New Roman"/>
          <w:bCs/>
          <w:sz w:val="26"/>
          <w:szCs w:val="26"/>
        </w:rPr>
        <w:t>Расчет расходов на амортизацию НМА на 2019 год</w:t>
      </w:r>
    </w:p>
    <w:tbl>
      <w:tblPr>
        <w:tblW w:w="9404" w:type="dxa"/>
        <w:tblLook w:val="04A0" w:firstRow="1" w:lastRow="0" w:firstColumn="1" w:lastColumn="0" w:noHBand="0" w:noVBand="1"/>
      </w:tblPr>
      <w:tblGrid>
        <w:gridCol w:w="3681"/>
        <w:gridCol w:w="1729"/>
        <w:gridCol w:w="1111"/>
        <w:gridCol w:w="1493"/>
        <w:gridCol w:w="1390"/>
      </w:tblGrid>
      <w:tr w:rsidR="00E96A3A" w:rsidRPr="004F6348" w14:paraId="4F92DE10" w14:textId="77777777" w:rsidTr="00E00EB2">
        <w:trPr>
          <w:cantSplit/>
          <w:trHeight w:val="817"/>
          <w:tblHeader/>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0011AC"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НМА</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B2C2AF"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Первоначальная стоимость, тыс.</w:t>
            </w:r>
            <w:r w:rsidR="00D4626C"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руб.</w:t>
            </w:r>
          </w:p>
        </w:tc>
        <w:tc>
          <w:tcPr>
            <w:tcW w:w="1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E38D31"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Срок списания, лет</w:t>
            </w:r>
          </w:p>
        </w:tc>
        <w:tc>
          <w:tcPr>
            <w:tcW w:w="14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AC4D91"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Дата ввода в эксплуатацию</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28996E"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Сумма амортизации в 2019 г.</w:t>
            </w:r>
          </w:p>
        </w:tc>
      </w:tr>
      <w:tr w:rsidR="00E96A3A" w:rsidRPr="004F6348" w14:paraId="6CABEC01" w14:textId="77777777" w:rsidTr="00E00EB2">
        <w:trPr>
          <w:cantSplit/>
          <w:trHeight w:val="329"/>
          <w:tblHeader/>
        </w:trPr>
        <w:tc>
          <w:tcPr>
            <w:tcW w:w="3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5DE221"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B8EF6B"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1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C5B723"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4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0F7655"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3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3B72B1" w14:textId="77777777" w:rsidR="00E96A3A" w:rsidRPr="006056B6" w:rsidRDefault="00E96A3A"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r>
      <w:tr w:rsidR="00E96A3A" w:rsidRPr="004F6348" w14:paraId="313565DA" w14:textId="77777777" w:rsidTr="00E00EB2">
        <w:trPr>
          <w:cantSplit/>
          <w:trHeight w:val="20"/>
        </w:trPr>
        <w:tc>
          <w:tcPr>
            <w:tcW w:w="3681"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A89DE5F"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Конфигурация системы управления технологическим присоединением на базе SAP ERP</w:t>
            </w:r>
          </w:p>
        </w:tc>
        <w:tc>
          <w:tcPr>
            <w:tcW w:w="172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624ADAA"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897,66</w:t>
            </w:r>
          </w:p>
        </w:tc>
        <w:tc>
          <w:tcPr>
            <w:tcW w:w="111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82733B7"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2F7CEF8"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10.02.2014</w:t>
            </w:r>
          </w:p>
        </w:tc>
        <w:tc>
          <w:tcPr>
            <w:tcW w:w="139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7CBD19F"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29,92</w:t>
            </w:r>
          </w:p>
        </w:tc>
      </w:tr>
      <w:tr w:rsidR="00E96A3A" w:rsidRPr="004F6348" w14:paraId="189DD48D"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9132A9"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Конфигурация расчет условных единиц на базе решения SAP PM версия 1.0</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16EC3"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1 189,22</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301DC"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3B38A7"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31.01.2014</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F92F70"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19,82</w:t>
            </w:r>
          </w:p>
        </w:tc>
      </w:tr>
      <w:tr w:rsidR="00E96A3A" w:rsidRPr="004F6348" w14:paraId="2A6D4ECB"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EFD82C"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Конфигурация Учет заявок на отключение оборудования для выполнения работ ТОРО</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4FD9C"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1 154,10</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C1F342"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19DFD8E"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20.01.2014</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14CF9C"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19,23</w:t>
            </w:r>
          </w:p>
        </w:tc>
      </w:tr>
      <w:tr w:rsidR="00E96A3A" w:rsidRPr="004F6348" w14:paraId="0E47B0F4"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748CCA"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lastRenderedPageBreak/>
              <w:t>КИСУ ТОРО: Конфигурация Учет транспортных средств на базе решения SAP PM версия 1.0</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49E4B5"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1 146,10</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D7C247"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45056C"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31.01.2014</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DBBBA"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19,10</w:t>
            </w:r>
          </w:p>
        </w:tc>
      </w:tr>
      <w:tr w:rsidR="00E96A3A" w:rsidRPr="004F6348" w14:paraId="0BD89F04"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5C4725"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Конфигурация Учет коммутационного ресурса выключателей базе решения SAP PM версия 1.0</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253B9"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1 141,48</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F2AEA8"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2343B1"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20.01.2014</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E89CEB"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19,02</w:t>
            </w:r>
          </w:p>
        </w:tc>
      </w:tr>
      <w:tr w:rsidR="00E96A3A" w:rsidRPr="004F6348" w14:paraId="011CE447"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592669"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Конфигурация АРМ метролога на базе решения SAP PM версия 1.0</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34856"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1 338,25</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9ADBF1"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F47814"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31.01.2014</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AF74B3"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22,30</w:t>
            </w:r>
          </w:p>
        </w:tc>
      </w:tr>
      <w:tr w:rsidR="00E96A3A" w:rsidRPr="004F6348" w14:paraId="1B4824F5"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6E24D3"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Конфигурация сбора координат электросетевых объектов на мобильном устройстве</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8792DD"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163,59</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9EFEB"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15D6B9"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28.11.2014</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DB5492"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29,99</w:t>
            </w:r>
          </w:p>
        </w:tc>
      </w:tr>
      <w:tr w:rsidR="00E96A3A" w:rsidRPr="004F6348" w14:paraId="25D146C7"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BE7C28"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 ЗУП</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ADEA5D"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2 173,39</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4D7D7"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6D915B7"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29.12.2014</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22F9AE"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434,68</w:t>
            </w:r>
          </w:p>
        </w:tc>
      </w:tr>
      <w:tr w:rsidR="00E96A3A" w:rsidRPr="004F6348" w14:paraId="482FF34B"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950D78"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Информационная система управления проект</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3291E1"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826,22</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13440C"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2265BFF"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16.02.2015</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A42519"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165,24</w:t>
            </w:r>
          </w:p>
        </w:tc>
      </w:tr>
      <w:tr w:rsidR="00E96A3A" w:rsidRPr="004F6348" w14:paraId="490161D9" w14:textId="77777777" w:rsidTr="00E00EB2">
        <w:trPr>
          <w:cantSplit/>
          <w:trHeight w:val="335"/>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955B76"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 учёт факт рем и об САП</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2A830"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321,80</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5B300D"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4F2ACD"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25.02.2015</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29F0A3"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64,36</w:t>
            </w:r>
          </w:p>
        </w:tc>
      </w:tr>
      <w:tr w:rsidR="00E96A3A" w:rsidRPr="004F6348" w14:paraId="5E4F06CA" w14:textId="77777777" w:rsidTr="00E00EB2">
        <w:trPr>
          <w:cantSplit/>
          <w:trHeight w:val="335"/>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13AA5B"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 расч и ан пос отк об</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7B4DCE"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1 725,75</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64D57F"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65F0DC7"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09.02.2015</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A05E4F"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345,15</w:t>
            </w:r>
          </w:p>
        </w:tc>
      </w:tr>
      <w:tr w:rsidR="00E96A3A" w:rsidRPr="004F6348" w14:paraId="4621C219" w14:textId="77777777" w:rsidTr="00E00EB2">
        <w:trPr>
          <w:cantSplit/>
          <w:trHeight w:val="335"/>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C46A99"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 расч и ан индек сост</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3A22AF"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902,31</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5168C4"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2D1534"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09.02.2015</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9311E2"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217,02</w:t>
            </w:r>
          </w:p>
        </w:tc>
      </w:tr>
      <w:tr w:rsidR="00E96A3A" w:rsidRPr="004F6348" w14:paraId="7BAA2BF4" w14:textId="77777777" w:rsidTr="00E00EB2">
        <w:trPr>
          <w:cantSplit/>
          <w:trHeight w:val="335"/>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201F5D"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 планир мер ТОРО САП</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5FE3F1"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1 051,20</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84E06"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95FBDF"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09.02.2015</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EC5C9F"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210,24</w:t>
            </w:r>
          </w:p>
        </w:tc>
      </w:tr>
      <w:tr w:rsidR="00E96A3A" w:rsidRPr="004F6348" w14:paraId="4ABB657F" w14:textId="77777777" w:rsidTr="00E00EB2">
        <w:trPr>
          <w:cantSplit/>
          <w:trHeight w:val="335"/>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653AEF"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конфигурац план и учета</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92B014"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781,71</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9AD29"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F4B2B8"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12.05.2016</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7918DC"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156,34</w:t>
            </w:r>
          </w:p>
        </w:tc>
      </w:tr>
      <w:tr w:rsidR="00E96A3A" w:rsidRPr="004F6348" w14:paraId="1B25A1AF" w14:textId="77777777" w:rsidTr="00E00EB2">
        <w:trPr>
          <w:cantSplit/>
          <w:trHeight w:val="335"/>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318E1C"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конфигур операт планир-я</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57AE7"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1 060,49</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E8A245"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A60D4D"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12.05.2016</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933D1"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212,10</w:t>
            </w:r>
          </w:p>
        </w:tc>
      </w:tr>
      <w:tr w:rsidR="00E96A3A" w:rsidRPr="004F6348" w14:paraId="65199A2B" w14:textId="77777777" w:rsidTr="00E00EB2">
        <w:trPr>
          <w:cantSplit/>
          <w:trHeight w:val="335"/>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B8785D"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конфиг управл персоналом</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EE4DB1"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793,16</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276B32"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484C96"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12.05.2016</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AECDC9"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158,63</w:t>
            </w:r>
          </w:p>
        </w:tc>
      </w:tr>
      <w:tr w:rsidR="00E96A3A" w:rsidRPr="004F6348" w14:paraId="0F6666A1" w14:textId="77777777" w:rsidTr="00E00EB2">
        <w:trPr>
          <w:cantSplit/>
          <w:trHeight w:val="335"/>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3C5118"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Конф-ия КИСУ ТОРО:форм ключ показ эффект</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FFC7A7"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1 329,23</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B4BE1"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10</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BAB41B"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03.08.2016</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C4096"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132,92</w:t>
            </w:r>
          </w:p>
        </w:tc>
      </w:tr>
      <w:tr w:rsidR="00E96A3A" w:rsidRPr="004F6348" w14:paraId="0A13B655"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7BE170"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4000 КИС Энергия: Конфигурация отпуска и</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4734F"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17 140,01</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486D93"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10</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A06C01"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15.03.2017</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C46C4"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1 714,00</w:t>
            </w:r>
          </w:p>
        </w:tc>
      </w:tr>
      <w:tr w:rsidR="00E96A3A" w:rsidRPr="004F6348" w14:paraId="40B767FB"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468849"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КИСУ ТОРО: База данных фактических ремонтов и обслуживания</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E73534"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47 477,61</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1002E"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A0BAF3"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23.03.2015</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30FF1B"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9 495,52</w:t>
            </w:r>
          </w:p>
        </w:tc>
      </w:tr>
      <w:tr w:rsidR="00E96A3A" w:rsidRPr="004F6348" w14:paraId="43ACFD43"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1CD25D"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База данных геоинформационной системы филиала ПАОМРСК Сибири - Красноярскэнерго</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BF0CE2"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7 950,37</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DFE70"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10</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F6DB56"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01.06.2016</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496B7A"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795,04</w:t>
            </w:r>
          </w:p>
        </w:tc>
      </w:tr>
      <w:tr w:rsidR="00E96A3A" w:rsidRPr="004F6348" w14:paraId="1EBF6D38"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7CDA4A"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База данных объема переданной электроэнергии и балансов филиала ПАО МРСК Сибири - Красноярскэнерго</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CF38BF"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114 195,40</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0FEDC"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10</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FE00FC"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13.03.2017</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788CD4"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11 419,54</w:t>
            </w:r>
          </w:p>
        </w:tc>
      </w:tr>
      <w:tr w:rsidR="00E96A3A" w:rsidRPr="004F6348" w14:paraId="175E5B86"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CDCCC5"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НИР Формирование электронной базы данных по энергоснабжению объектов на удаленных, в том числе, не имеющих технологической связи с энергетической инфраструктурой территориях, находящихся в зоне ответственности ПАО «МРСК Сибири» и разработка методики по комплексным решениям энергоснабжения на основе распределенных источников энергии, в том числе возобновляемых</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569B8"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720,34</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25B4FA"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10</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F9C9B55"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31.12.2018</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FFF4C8"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72,03</w:t>
            </w:r>
          </w:p>
        </w:tc>
      </w:tr>
      <w:tr w:rsidR="00E96A3A" w:rsidRPr="004F6348" w14:paraId="6320930B"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E9E65E" w14:textId="77777777" w:rsidR="00E96A3A" w:rsidRPr="006056B6" w:rsidRDefault="00E96A3A"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lastRenderedPageBreak/>
              <w:t>НИР Исследование комплекса технических решений необходимых для осуществления технологического присоединения генерирующих установок к электрической сети 6-20 кВ</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770F3"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854,24</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4FB16" w14:textId="77777777" w:rsidR="00E96A3A" w:rsidRPr="006056B6" w:rsidRDefault="00E96A3A"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5</w:t>
            </w: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51488B" w14:textId="77777777" w:rsidR="00E96A3A" w:rsidRPr="006056B6" w:rsidRDefault="00E96A3A" w:rsidP="00A17F08">
            <w:pPr>
              <w:spacing w:after="0" w:line="240" w:lineRule="auto"/>
              <w:jc w:val="right"/>
              <w:rPr>
                <w:rFonts w:ascii="Myriad Pro" w:eastAsia="Times New Roman" w:hAnsi="Myriad Pro" w:cs="Times New Roman"/>
                <w:sz w:val="20"/>
                <w:szCs w:val="20"/>
                <w:lang w:eastAsia="ru-RU"/>
              </w:rPr>
            </w:pPr>
            <w:r w:rsidRPr="006056B6">
              <w:rPr>
                <w:rFonts w:ascii="Myriad Pro" w:eastAsia="Times New Roman" w:hAnsi="Myriad Pro" w:cs="Times New Roman"/>
                <w:sz w:val="20"/>
                <w:szCs w:val="20"/>
                <w:lang w:eastAsia="ru-RU"/>
              </w:rPr>
              <w:t>31.12.2018</w:t>
            </w: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58D642" w14:textId="77777777" w:rsidR="00E96A3A" w:rsidRPr="006056B6" w:rsidRDefault="00E96A3A" w:rsidP="00A17F08">
            <w:pPr>
              <w:spacing w:after="0" w:line="240" w:lineRule="auto"/>
              <w:jc w:val="right"/>
              <w:rPr>
                <w:rFonts w:ascii="Myriad Pro" w:eastAsia="Times New Roman" w:hAnsi="Myriad Pro" w:cs="Arial"/>
                <w:b/>
                <w:bCs/>
                <w:color w:val="000000"/>
                <w:sz w:val="20"/>
                <w:szCs w:val="20"/>
                <w:lang w:eastAsia="ru-RU"/>
              </w:rPr>
            </w:pPr>
            <w:r w:rsidRPr="006056B6">
              <w:rPr>
                <w:rFonts w:ascii="Myriad Pro" w:eastAsia="Times New Roman" w:hAnsi="Myriad Pro" w:cs="Arial"/>
                <w:b/>
                <w:bCs/>
                <w:color w:val="000000"/>
                <w:sz w:val="20"/>
                <w:szCs w:val="20"/>
                <w:lang w:eastAsia="ru-RU"/>
              </w:rPr>
              <w:t>170,85</w:t>
            </w:r>
          </w:p>
        </w:tc>
      </w:tr>
      <w:tr w:rsidR="00E96A3A" w:rsidRPr="004F6348" w14:paraId="2CA0AF7C" w14:textId="77777777" w:rsidTr="00E00EB2">
        <w:trPr>
          <w:cantSplit/>
          <w:trHeight w:val="20"/>
        </w:trPr>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B5EA81" w14:textId="77777777" w:rsidR="00E96A3A" w:rsidRPr="006056B6" w:rsidRDefault="00E96A3A" w:rsidP="00A17F08">
            <w:pPr>
              <w:spacing w:after="0" w:line="240" w:lineRule="auto"/>
              <w:rPr>
                <w:rFonts w:ascii="Myriad Pro" w:eastAsia="Times New Roman" w:hAnsi="Myriad Pro" w:cs="Arial"/>
                <w:b/>
                <w:color w:val="000000"/>
                <w:sz w:val="20"/>
                <w:szCs w:val="20"/>
                <w:lang w:eastAsia="ru-RU"/>
              </w:rPr>
            </w:pPr>
            <w:r w:rsidRPr="006056B6">
              <w:rPr>
                <w:rFonts w:ascii="Myriad Pro" w:eastAsia="Times New Roman" w:hAnsi="Myriad Pro" w:cs="Arial"/>
                <w:b/>
                <w:color w:val="000000"/>
                <w:sz w:val="20"/>
                <w:szCs w:val="20"/>
                <w:lang w:eastAsia="ru-RU"/>
              </w:rPr>
              <w:t>ИТОГО:</w:t>
            </w:r>
          </w:p>
        </w:tc>
        <w:tc>
          <w:tcPr>
            <w:tcW w:w="17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F24B14" w14:textId="77777777" w:rsidR="00E96A3A" w:rsidRPr="006056B6" w:rsidRDefault="00E96A3A" w:rsidP="00A17F08">
            <w:pPr>
              <w:spacing w:after="0" w:line="240" w:lineRule="auto"/>
              <w:jc w:val="right"/>
              <w:rPr>
                <w:rFonts w:ascii="Myriad Pro" w:eastAsia="Times New Roman" w:hAnsi="Myriad Pro" w:cs="Arial"/>
                <w:b/>
                <w:color w:val="000000"/>
                <w:sz w:val="20"/>
                <w:szCs w:val="20"/>
                <w:lang w:eastAsia="ru-RU"/>
              </w:rPr>
            </w:pPr>
            <w:r w:rsidRPr="006056B6">
              <w:rPr>
                <w:rFonts w:ascii="Myriad Pro" w:eastAsia="Times New Roman" w:hAnsi="Myriad Pro" w:cs="Arial"/>
                <w:b/>
                <w:color w:val="000000"/>
                <w:sz w:val="20"/>
                <w:szCs w:val="20"/>
                <w:lang w:eastAsia="ru-RU"/>
              </w:rPr>
              <w:t>220 219,46</w:t>
            </w:r>
          </w:p>
        </w:tc>
        <w:tc>
          <w:tcPr>
            <w:tcW w:w="11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70D9C" w14:textId="77777777" w:rsidR="00E96A3A" w:rsidRPr="006056B6" w:rsidRDefault="00E96A3A" w:rsidP="00A17F08">
            <w:pPr>
              <w:spacing w:after="0" w:line="240" w:lineRule="auto"/>
              <w:jc w:val="right"/>
              <w:rPr>
                <w:rFonts w:ascii="Myriad Pro" w:eastAsia="Times New Roman" w:hAnsi="Myriad Pro" w:cs="Arial"/>
                <w:b/>
                <w:color w:val="000000"/>
                <w:sz w:val="20"/>
                <w:szCs w:val="20"/>
                <w:lang w:eastAsia="ru-RU"/>
              </w:rPr>
            </w:pPr>
          </w:p>
        </w:tc>
        <w:tc>
          <w:tcPr>
            <w:tcW w:w="14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122797" w14:textId="77777777" w:rsidR="00E96A3A" w:rsidRPr="006056B6" w:rsidRDefault="00E96A3A" w:rsidP="00A17F08">
            <w:pPr>
              <w:spacing w:after="0" w:line="240" w:lineRule="auto"/>
              <w:jc w:val="right"/>
              <w:rPr>
                <w:rFonts w:ascii="Myriad Pro" w:eastAsia="Times New Roman" w:hAnsi="Myriad Pro" w:cs="Times New Roman"/>
                <w:b/>
                <w:sz w:val="20"/>
                <w:szCs w:val="20"/>
                <w:lang w:eastAsia="ru-RU"/>
              </w:rPr>
            </w:pPr>
          </w:p>
        </w:tc>
        <w:tc>
          <w:tcPr>
            <w:tcW w:w="13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858088" w14:textId="77777777" w:rsidR="00E96A3A" w:rsidRPr="006056B6" w:rsidRDefault="00E96A3A" w:rsidP="00A17F08">
            <w:pPr>
              <w:spacing w:after="0" w:line="240" w:lineRule="auto"/>
              <w:jc w:val="right"/>
              <w:rPr>
                <w:rFonts w:ascii="Myriad Pro" w:eastAsia="Times New Roman" w:hAnsi="Myriad Pro" w:cs="Arial"/>
                <w:b/>
                <w:color w:val="000000"/>
                <w:sz w:val="20"/>
                <w:szCs w:val="20"/>
                <w:lang w:eastAsia="ru-RU"/>
              </w:rPr>
            </w:pPr>
            <w:r w:rsidRPr="006056B6">
              <w:rPr>
                <w:rFonts w:ascii="Myriad Pro" w:eastAsia="Times New Roman" w:hAnsi="Myriad Pro" w:cs="Arial"/>
                <w:b/>
                <w:color w:val="000000"/>
                <w:sz w:val="20"/>
                <w:szCs w:val="20"/>
                <w:lang w:eastAsia="ru-RU"/>
              </w:rPr>
              <w:t>25 923,07</w:t>
            </w:r>
          </w:p>
        </w:tc>
      </w:tr>
    </w:tbl>
    <w:p w14:paraId="2B78E5DD" w14:textId="77777777" w:rsidR="004F6348" w:rsidRDefault="004F6348" w:rsidP="00E96A3A">
      <w:pPr>
        <w:spacing w:after="0" w:line="360" w:lineRule="auto"/>
        <w:ind w:firstLine="567"/>
        <w:contextualSpacing/>
        <w:jc w:val="both"/>
        <w:rPr>
          <w:rFonts w:ascii="Myriad Pro" w:eastAsia="Calibri" w:hAnsi="Myriad Pro" w:cs="Times New Roman"/>
          <w:color w:val="000000" w:themeColor="text1"/>
          <w:sz w:val="26"/>
          <w:szCs w:val="26"/>
        </w:rPr>
      </w:pPr>
    </w:p>
    <w:p w14:paraId="58172381" w14:textId="77777777" w:rsidR="00E96A3A" w:rsidRPr="00985076"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Величина ам</w:t>
      </w:r>
      <w:r w:rsidRPr="00897FA0">
        <w:rPr>
          <w:rFonts w:ascii="Myriad Pro" w:eastAsia="Calibri" w:hAnsi="Myriad Pro" w:cs="Times New Roman"/>
          <w:color w:val="000000" w:themeColor="text1"/>
          <w:sz w:val="26"/>
          <w:szCs w:val="26"/>
        </w:rPr>
        <w:t>ортизации на 2019 г. по филиалу ПАО МРСК «Сибири» - «Красноярскэнерго» определена на основании перечня объектов, числящихся на балансе филиала по состоянию на 01.01.2018 и планируемых к вводу основных средств и нематериальных активов в течение 2018-2019 гг</w:t>
      </w:r>
      <w:r w:rsidRPr="00985076">
        <w:rPr>
          <w:rFonts w:ascii="Myriad Pro" w:eastAsia="Calibri" w:hAnsi="Myriad Pro" w:cs="Times New Roman"/>
          <w:color w:val="000000" w:themeColor="text1"/>
          <w:sz w:val="26"/>
          <w:szCs w:val="26"/>
        </w:rPr>
        <w:t>., согласно проекту скорректированной инвестиционной программы развития ПАО «МРСК Сибири».</w:t>
      </w:r>
    </w:p>
    <w:p w14:paraId="0AB9EC00" w14:textId="77777777" w:rsidR="00E96A3A" w:rsidRPr="00E17399"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Плановые объёмы ввода основных средств и нематериальных активов 2018</w:t>
      </w:r>
      <w:r w:rsidR="00771304">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г., принятые в расчете амортизации, составляют 5 227 304 тыс. руб., </w:t>
      </w:r>
      <w:r w:rsidR="00771304">
        <w:rPr>
          <w:rFonts w:ascii="Myriad Pro" w:eastAsia="Calibri" w:hAnsi="Myriad Pro" w:cs="Times New Roman"/>
          <w:color w:val="000000" w:themeColor="text1"/>
          <w:sz w:val="26"/>
          <w:szCs w:val="26"/>
        </w:rPr>
        <w:br/>
      </w:r>
      <w:r w:rsidRPr="00E17399">
        <w:rPr>
          <w:rFonts w:ascii="Myriad Pro" w:eastAsia="Calibri" w:hAnsi="Myriad Pro" w:cs="Times New Roman"/>
          <w:color w:val="000000" w:themeColor="text1"/>
          <w:sz w:val="26"/>
          <w:szCs w:val="26"/>
        </w:rPr>
        <w:t>2019 г. - 862 559 тыс. руб.</w:t>
      </w:r>
    </w:p>
    <w:p w14:paraId="199F7134" w14:textId="77777777" w:rsidR="00E96A3A" w:rsidRPr="00985076" w:rsidRDefault="00E96A3A" w:rsidP="00E96A3A">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Значительный объем ввода основных производственных фондов в 2018 году (5 227 304 тыс. руб.) связан с реализуемыми мероприятиями по реконструкции и строительству объектов электросетевого хозяйства на территории г.</w:t>
      </w:r>
      <w:r w:rsidR="004F6348">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Красноярска в рамках обеспечения надежного</w:t>
      </w:r>
      <w:r w:rsidRPr="00985076">
        <w:rPr>
          <w:rFonts w:ascii="Myriad Pro" w:eastAsia="Calibri" w:hAnsi="Myriad Pro" w:cs="Times New Roman"/>
          <w:color w:val="000000" w:themeColor="text1"/>
          <w:sz w:val="26"/>
          <w:szCs w:val="26"/>
        </w:rPr>
        <w:t xml:space="preserve"> и бесперебойного энергоснабжения объектов ХХIX Всемирной зимней Универсиады 2019 г.</w:t>
      </w:r>
    </w:p>
    <w:p w14:paraId="14C68A05" w14:textId="77777777" w:rsidR="00E96A3A" w:rsidRPr="00E17399" w:rsidRDefault="00E96A3A" w:rsidP="00E96A3A">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были предоставлены следующие документы:</w:t>
      </w:r>
    </w:p>
    <w:p w14:paraId="1FA9A927" w14:textId="77777777" w:rsidR="00E96A3A" w:rsidRPr="00E17399" w:rsidRDefault="00E96A3A" w:rsidP="004F6348">
      <w:pPr>
        <w:pStyle w:val="a3"/>
        <w:numPr>
          <w:ilvl w:val="0"/>
          <w:numId w:val="96"/>
        </w:numPr>
        <w:spacing w:after="0" w:line="360" w:lineRule="auto"/>
        <w:ind w:left="993" w:hanging="426"/>
        <w:jc w:val="both"/>
        <w:rPr>
          <w:rFonts w:ascii="Myriad Pro" w:hAnsi="Myriad Pro"/>
          <w:sz w:val="26"/>
          <w:szCs w:val="26"/>
        </w:rPr>
      </w:pPr>
      <w:r w:rsidRPr="00E17399">
        <w:rPr>
          <w:rFonts w:ascii="Myriad Pro" w:hAnsi="Myriad Pro"/>
          <w:sz w:val="26"/>
          <w:szCs w:val="26"/>
        </w:rPr>
        <w:t>Пояснительная записка;</w:t>
      </w:r>
    </w:p>
    <w:p w14:paraId="4ACAEDA5" w14:textId="77777777" w:rsidR="00E96A3A" w:rsidRPr="00E17399" w:rsidRDefault="00E96A3A" w:rsidP="004F6348">
      <w:pPr>
        <w:pStyle w:val="a3"/>
        <w:numPr>
          <w:ilvl w:val="0"/>
          <w:numId w:val="96"/>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амортизационных отчислений по филиалу ПАО «МРСК Сибири» - «Красноярскэнерго» на 2019 год;</w:t>
      </w:r>
    </w:p>
    <w:p w14:paraId="660BC0C9" w14:textId="77777777" w:rsidR="00E96A3A" w:rsidRPr="00E17399" w:rsidRDefault="00E96A3A" w:rsidP="004F6348">
      <w:pPr>
        <w:pStyle w:val="a3"/>
        <w:numPr>
          <w:ilvl w:val="0"/>
          <w:numId w:val="96"/>
        </w:numPr>
        <w:spacing w:after="0" w:line="360" w:lineRule="auto"/>
        <w:ind w:left="993" w:hanging="426"/>
        <w:jc w:val="both"/>
        <w:rPr>
          <w:rFonts w:ascii="Myriad Pro" w:hAnsi="Myriad Pro"/>
          <w:sz w:val="26"/>
          <w:szCs w:val="26"/>
        </w:rPr>
      </w:pPr>
      <w:r w:rsidRPr="00E17399">
        <w:rPr>
          <w:rFonts w:ascii="Myriad Pro" w:hAnsi="Myriad Pro"/>
          <w:sz w:val="26"/>
          <w:szCs w:val="26"/>
        </w:rPr>
        <w:t>Отчет о начисленной амортизации за 2017 год;</w:t>
      </w:r>
    </w:p>
    <w:p w14:paraId="6BEFC3CC" w14:textId="77777777" w:rsidR="00E96A3A" w:rsidRPr="00E17399" w:rsidRDefault="00E96A3A" w:rsidP="004F6348">
      <w:pPr>
        <w:pStyle w:val="a3"/>
        <w:numPr>
          <w:ilvl w:val="0"/>
          <w:numId w:val="96"/>
        </w:numPr>
        <w:spacing w:after="0" w:line="360" w:lineRule="auto"/>
        <w:ind w:left="993" w:hanging="426"/>
        <w:jc w:val="both"/>
        <w:rPr>
          <w:rFonts w:ascii="Myriad Pro" w:hAnsi="Myriad Pro"/>
          <w:sz w:val="26"/>
          <w:szCs w:val="26"/>
        </w:rPr>
      </w:pPr>
      <w:r w:rsidRPr="00E17399">
        <w:rPr>
          <w:rFonts w:ascii="Myriad Pro" w:hAnsi="Myriad Pro"/>
          <w:sz w:val="26"/>
          <w:szCs w:val="26"/>
        </w:rPr>
        <w:t>Инвентарные карточки учета объектов основных средств и нематериальных активов за декабрь 2017 года, январь – ноябрь 2018</w:t>
      </w:r>
      <w:r w:rsidR="00771304">
        <w:rPr>
          <w:rFonts w:ascii="Myriad Pro" w:hAnsi="Myriad Pro"/>
          <w:sz w:val="26"/>
          <w:szCs w:val="26"/>
        </w:rPr>
        <w:t> </w:t>
      </w:r>
      <w:r w:rsidRPr="00E17399">
        <w:rPr>
          <w:rFonts w:ascii="Myriad Pro" w:hAnsi="Myriad Pro"/>
          <w:sz w:val="26"/>
          <w:szCs w:val="26"/>
        </w:rPr>
        <w:t>года.</w:t>
      </w:r>
    </w:p>
    <w:p w14:paraId="68374EB6" w14:textId="77777777" w:rsidR="00E96A3A" w:rsidRPr="00E17399" w:rsidRDefault="00E96A3A" w:rsidP="004F6348">
      <w:pPr>
        <w:pStyle w:val="a3"/>
        <w:numPr>
          <w:ilvl w:val="0"/>
          <w:numId w:val="96"/>
        </w:numPr>
        <w:spacing w:after="0" w:line="360" w:lineRule="auto"/>
        <w:ind w:left="993" w:hanging="426"/>
        <w:jc w:val="both"/>
        <w:rPr>
          <w:rFonts w:ascii="Myriad Pro" w:hAnsi="Myriad Pro"/>
          <w:sz w:val="26"/>
          <w:szCs w:val="26"/>
        </w:rPr>
      </w:pPr>
      <w:r w:rsidRPr="00E17399">
        <w:rPr>
          <w:rFonts w:ascii="Myriad Pro" w:hAnsi="Myriad Pro"/>
          <w:sz w:val="26"/>
          <w:szCs w:val="26"/>
        </w:rPr>
        <w:t>Оборотно-сальдовая ведомость по счету 02 и 05 за 2017 год.</w:t>
      </w:r>
    </w:p>
    <w:p w14:paraId="2CD381A6" w14:textId="77777777" w:rsidR="00E96A3A" w:rsidRPr="00E17399" w:rsidRDefault="00E96A3A" w:rsidP="00E96A3A">
      <w:pPr>
        <w:spacing w:after="0" w:line="360" w:lineRule="auto"/>
        <w:contextualSpacing/>
        <w:jc w:val="both"/>
        <w:rPr>
          <w:rFonts w:ascii="Myriad Pro" w:eastAsia="Calibri" w:hAnsi="Myriad Pro" w:cs="Times New Roman"/>
          <w:color w:val="000000" w:themeColor="text1"/>
          <w:sz w:val="26"/>
          <w:szCs w:val="26"/>
          <w:lang w:bidi="ru-RU"/>
        </w:rPr>
      </w:pPr>
    </w:p>
    <w:p w14:paraId="49217580" w14:textId="77777777" w:rsidR="00E96A3A" w:rsidRPr="00E17399" w:rsidRDefault="00E96A3A" w:rsidP="00E96A3A">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lastRenderedPageBreak/>
        <w:t>ПОЗИЦИЯ ОРГАНА РЕГУЛИРОВАНИЯ</w:t>
      </w:r>
    </w:p>
    <w:p w14:paraId="23A5922F" w14:textId="77777777" w:rsidR="00E96A3A" w:rsidRPr="00E17399" w:rsidRDefault="00E96A3A" w:rsidP="00E96A3A">
      <w:pPr>
        <w:spacing w:after="0" w:line="360" w:lineRule="auto"/>
        <w:ind w:firstLine="567"/>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color w:val="000000" w:themeColor="text1"/>
          <w:sz w:val="26"/>
          <w:szCs w:val="26"/>
        </w:rPr>
        <w:t>В в</w:t>
      </w:r>
      <w:r w:rsidRPr="00E17399">
        <w:rPr>
          <w:rFonts w:ascii="Myriad Pro" w:eastAsia="Calibri" w:hAnsi="Myriad Pro" w:cs="Times New Roman"/>
          <w:sz w:val="26"/>
          <w:szCs w:val="26"/>
        </w:rPr>
        <w:t>ыписке из Экспертного заключения на 2019 год статья «Амортизация» не отражена. Согласно Смете по статьям расходов Министерством расходы на амортизацию приняты в размере 869 277,93 тыс. руб.</w:t>
      </w:r>
    </w:p>
    <w:p w14:paraId="21E5D105" w14:textId="77777777" w:rsidR="00E96A3A" w:rsidRPr="00E17399" w:rsidRDefault="00E96A3A" w:rsidP="00E96A3A">
      <w:pPr>
        <w:spacing w:after="0" w:line="360" w:lineRule="auto"/>
        <w:contextualSpacing/>
        <w:jc w:val="both"/>
        <w:rPr>
          <w:rFonts w:ascii="Myriad Pro" w:eastAsia="Calibri" w:hAnsi="Myriad Pro" w:cs="Times New Roman"/>
          <w:b/>
          <w:color w:val="000000" w:themeColor="text1"/>
          <w:sz w:val="26"/>
          <w:szCs w:val="26"/>
        </w:rPr>
      </w:pPr>
    </w:p>
    <w:p w14:paraId="08906C49" w14:textId="77777777" w:rsidR="00E96A3A" w:rsidRPr="00E17399" w:rsidRDefault="00E96A3A" w:rsidP="00E96A3A">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2796DA3A" w14:textId="77777777" w:rsidR="00E96A3A" w:rsidRPr="00E17399" w:rsidRDefault="00E96A3A" w:rsidP="00E96A3A">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По результатам анализа документов, предоставленных филиалом ПАО «МРСК Сибири» - «Красноярскэнерго» в Министерство тарифной политики Красноярского края для обоснования заявляемых расходов по статье, Исполнитель отмечает следующее.</w:t>
      </w:r>
    </w:p>
    <w:p w14:paraId="613EB544" w14:textId="77777777" w:rsidR="00E96A3A" w:rsidRPr="00E17399" w:rsidRDefault="00E96A3A" w:rsidP="004F6348">
      <w:pPr>
        <w:pStyle w:val="a3"/>
        <w:numPr>
          <w:ilvl w:val="0"/>
          <w:numId w:val="97"/>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Не представлено экономическое обоснование включения в расчет </w:t>
      </w:r>
      <w:r w:rsidRPr="00E17399">
        <w:rPr>
          <w:rFonts w:ascii="Myriad Pro" w:hAnsi="Myriad Pro"/>
          <w:color w:val="000000" w:themeColor="text1"/>
          <w:sz w:val="26"/>
          <w:szCs w:val="26"/>
        </w:rPr>
        <w:t>амортизационных отчислений автомобилей представительского класса (</w:t>
      </w:r>
      <w:r w:rsidRPr="00E17399">
        <w:rPr>
          <w:rFonts w:ascii="Myriad Pro" w:hAnsi="Myriad Pro"/>
          <w:sz w:val="26"/>
          <w:szCs w:val="26"/>
        </w:rPr>
        <w:t>Toyota Land Cruiser – 2 ед., Mitsubishi L200 2.4 – 4 ед.)</w:t>
      </w:r>
      <w:r w:rsidRPr="00E17399">
        <w:rPr>
          <w:rFonts w:ascii="Myriad Pro" w:hAnsi="Myriad Pro"/>
          <w:color w:val="000000" w:themeColor="text1"/>
          <w:sz w:val="26"/>
          <w:szCs w:val="26"/>
        </w:rPr>
        <w:t xml:space="preserve"> в размере </w:t>
      </w:r>
      <w:r w:rsidR="00771304">
        <w:rPr>
          <w:rFonts w:ascii="Myriad Pro" w:hAnsi="Myriad Pro"/>
          <w:color w:val="000000" w:themeColor="text1"/>
          <w:sz w:val="26"/>
          <w:szCs w:val="26"/>
        </w:rPr>
        <w:br/>
      </w:r>
      <w:r w:rsidRPr="00E17399">
        <w:rPr>
          <w:rFonts w:ascii="Myriad Pro" w:hAnsi="Myriad Pro"/>
          <w:color w:val="000000" w:themeColor="text1"/>
          <w:sz w:val="26"/>
          <w:szCs w:val="26"/>
        </w:rPr>
        <w:t>1 649,90 тыс. руб</w:t>
      </w:r>
      <w:r w:rsidRPr="00E17399">
        <w:rPr>
          <w:rFonts w:ascii="Myriad Pro" w:hAnsi="Myriad Pro"/>
          <w:sz w:val="26"/>
          <w:szCs w:val="26"/>
        </w:rPr>
        <w:t>.;</w:t>
      </w:r>
    </w:p>
    <w:p w14:paraId="72B1D949" w14:textId="77777777" w:rsidR="002909C9" w:rsidRDefault="00E96A3A" w:rsidP="002909C9">
      <w:pPr>
        <w:pStyle w:val="a3"/>
        <w:numPr>
          <w:ilvl w:val="0"/>
          <w:numId w:val="97"/>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Не представлено экономическое обоснование включения в расчет </w:t>
      </w:r>
      <w:r w:rsidRPr="00E17399">
        <w:rPr>
          <w:rFonts w:ascii="Myriad Pro" w:hAnsi="Myriad Pro"/>
          <w:color w:val="000000" w:themeColor="text1"/>
          <w:sz w:val="26"/>
          <w:szCs w:val="26"/>
        </w:rPr>
        <w:t>амортизационных отчислений в составе производственного инвентаря картины, вывесок и досок почета в размере 681,09 тыс. руб</w:t>
      </w:r>
      <w:r w:rsidRPr="00E17399">
        <w:rPr>
          <w:rFonts w:ascii="Myriad Pro" w:hAnsi="Myriad Pro"/>
          <w:sz w:val="26"/>
          <w:szCs w:val="26"/>
        </w:rPr>
        <w:t>.</w:t>
      </w:r>
    </w:p>
    <w:p w14:paraId="5BBBCC12" w14:textId="726B6287" w:rsidR="002909C9" w:rsidRPr="000717CE" w:rsidRDefault="00E96A3A" w:rsidP="002909C9">
      <w:pPr>
        <w:pStyle w:val="a3"/>
        <w:numPr>
          <w:ilvl w:val="0"/>
          <w:numId w:val="97"/>
        </w:numPr>
        <w:spacing w:after="0" w:line="360" w:lineRule="auto"/>
        <w:ind w:left="993" w:hanging="426"/>
        <w:jc w:val="both"/>
        <w:rPr>
          <w:rFonts w:ascii="Myriad Pro" w:hAnsi="Myriad Pro"/>
          <w:sz w:val="26"/>
          <w:szCs w:val="26"/>
        </w:rPr>
      </w:pPr>
      <w:r w:rsidRPr="0081230C">
        <w:rPr>
          <w:rFonts w:ascii="Myriad Pro" w:hAnsi="Myriad Pro"/>
          <w:sz w:val="26"/>
          <w:szCs w:val="26"/>
        </w:rPr>
        <w:t xml:space="preserve">В Расчете амортизационных отчислений по филиалу ПАО «МРСК Сибири» - «Красноярскэнерго» по факту 2017 г. указана сумма амортизации основных средств в размере </w:t>
      </w:r>
      <w:r w:rsidR="00E777A4" w:rsidRPr="0081230C">
        <w:rPr>
          <w:rFonts w:ascii="Myriad Pro" w:hAnsi="Myriad Pro"/>
          <w:sz w:val="26"/>
          <w:szCs w:val="26"/>
        </w:rPr>
        <w:t>774 638,33</w:t>
      </w:r>
      <w:r w:rsidRPr="0081230C">
        <w:rPr>
          <w:rFonts w:ascii="Myriad Pro" w:hAnsi="Myriad Pro"/>
          <w:sz w:val="26"/>
          <w:szCs w:val="26"/>
        </w:rPr>
        <w:t xml:space="preserve"> тыс. руб. При этом в таблице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ПАО «МРСК Сибири» - «Красноярскэнерго» за 2017 год указана сумма амортизации 779 119 тыс. руб.</w:t>
      </w:r>
      <w:r w:rsidR="00EF26E8">
        <w:rPr>
          <w:rFonts w:ascii="Myriad Pro" w:hAnsi="Myriad Pro"/>
          <w:sz w:val="26"/>
          <w:szCs w:val="26"/>
        </w:rPr>
        <w:t xml:space="preserve"> Согласно пояснениям филиала ПАО «МРСК Сибири» «Красноярскэнерго» отклонение показателей обусловлено учетом управленческих расходов Исполнительного аппарата ПАО «МРСК Сибири» при формировании показателей в формах раздельного учета</w:t>
      </w:r>
      <w:r w:rsidRPr="0081230C">
        <w:rPr>
          <w:rFonts w:ascii="Myriad Pro" w:hAnsi="Myriad Pro"/>
          <w:sz w:val="26"/>
          <w:szCs w:val="26"/>
        </w:rPr>
        <w:t>;</w:t>
      </w:r>
      <w:r w:rsidR="002909C9" w:rsidRPr="0081230C">
        <w:rPr>
          <w:rFonts w:ascii="Myriad Pro" w:hAnsi="Myriad Pro"/>
          <w:sz w:val="26"/>
          <w:szCs w:val="26"/>
        </w:rPr>
        <w:t xml:space="preserve"> </w:t>
      </w:r>
    </w:p>
    <w:p w14:paraId="0F9FFF79" w14:textId="77777777" w:rsidR="00E96A3A" w:rsidRPr="00E17399" w:rsidRDefault="00E96A3A" w:rsidP="004F6348">
      <w:pPr>
        <w:pStyle w:val="a3"/>
        <w:numPr>
          <w:ilvl w:val="0"/>
          <w:numId w:val="97"/>
        </w:numPr>
        <w:spacing w:after="0" w:line="360" w:lineRule="auto"/>
        <w:ind w:left="993" w:hanging="426"/>
        <w:jc w:val="both"/>
        <w:rPr>
          <w:rFonts w:ascii="Myriad Pro" w:hAnsi="Myriad Pro"/>
          <w:sz w:val="26"/>
          <w:szCs w:val="26"/>
        </w:rPr>
      </w:pPr>
      <w:r w:rsidRPr="00E17399">
        <w:rPr>
          <w:rFonts w:ascii="Myriad Pro" w:hAnsi="Myriad Pro"/>
          <w:sz w:val="26"/>
          <w:szCs w:val="26"/>
        </w:rPr>
        <w:lastRenderedPageBreak/>
        <w:t>Не представлен расчет доли амортизации основных средств, отнесенных на деятельность по оказанию услуг по передаче электрической энергии;</w:t>
      </w:r>
    </w:p>
    <w:p w14:paraId="08187849" w14:textId="77777777" w:rsidR="00E96A3A" w:rsidRPr="00E17399" w:rsidRDefault="00E96A3A" w:rsidP="004F6348">
      <w:pPr>
        <w:pStyle w:val="a3"/>
        <w:numPr>
          <w:ilvl w:val="0"/>
          <w:numId w:val="97"/>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амортизационных отчислений на 2018 - 2019 годы не соответствует Плану ввода основных средств (Приложение № 4 к приказу Минэнерго России от 20.12.2018 № 25@). Филиалом ПАО «МРСК Сибири» - «Красноярскэнерго» заявлено о вводе основных средств в 2018 году на сумму 5 227 30,75 тыс. руб., по данным инвестиционной программы сумма составляет 4 130 728,56 тыс. руб. таким образом превышение составляет 1 096 575,19 тыс. руб.;</w:t>
      </w:r>
    </w:p>
    <w:p w14:paraId="2DCB4C42" w14:textId="77777777" w:rsidR="00E96A3A" w:rsidRPr="00E17399" w:rsidRDefault="00E96A3A" w:rsidP="004F6348">
      <w:pPr>
        <w:pStyle w:val="a3"/>
        <w:numPr>
          <w:ilvl w:val="0"/>
          <w:numId w:val="97"/>
        </w:numPr>
        <w:spacing w:after="0" w:line="360" w:lineRule="auto"/>
        <w:ind w:left="993" w:hanging="426"/>
        <w:jc w:val="both"/>
        <w:rPr>
          <w:rFonts w:ascii="Myriad Pro" w:hAnsi="Myriad Pro"/>
          <w:sz w:val="26"/>
          <w:szCs w:val="26"/>
        </w:rPr>
      </w:pPr>
      <w:r w:rsidRPr="00E17399">
        <w:rPr>
          <w:rFonts w:ascii="Myriad Pro" w:hAnsi="Myriad Pro"/>
          <w:sz w:val="26"/>
          <w:szCs w:val="26"/>
        </w:rPr>
        <w:t>Не представлен отчет об использовании амортизации за 2017 год;</w:t>
      </w:r>
    </w:p>
    <w:p w14:paraId="6B393B3E" w14:textId="77777777" w:rsidR="00E96A3A" w:rsidRPr="00E17399" w:rsidRDefault="00E96A3A" w:rsidP="00E96A3A">
      <w:pPr>
        <w:spacing w:after="0" w:line="360" w:lineRule="auto"/>
        <w:ind w:left="360"/>
        <w:jc w:val="both"/>
        <w:rPr>
          <w:rFonts w:ascii="Myriad Pro" w:hAnsi="Myriad Pro"/>
          <w:sz w:val="26"/>
          <w:szCs w:val="26"/>
        </w:rPr>
      </w:pPr>
    </w:p>
    <w:p w14:paraId="0DA2AD5E" w14:textId="2D5092F0" w:rsidR="00E96A3A" w:rsidRPr="00E17399" w:rsidRDefault="00E96A3A" w:rsidP="00E96A3A">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соответствии с абзацем 6 пункта 27 Основ ценообразования</w:t>
      </w:r>
      <w:r w:rsidR="00540A23">
        <w:rPr>
          <w:rFonts w:ascii="Myriad Pro" w:eastAsia="Calibri" w:hAnsi="Myriad Pro" w:cs="Times New Roman"/>
          <w:sz w:val="26"/>
          <w:szCs w:val="26"/>
        </w:rPr>
        <w:t xml:space="preserve"> № 1178</w:t>
      </w:r>
      <w:r w:rsidRPr="00E17399">
        <w:rPr>
          <w:rFonts w:ascii="Myriad Pro" w:eastAsia="Calibri" w:hAnsi="Myriad Pro" w:cs="Times New Roman"/>
          <w:sz w:val="26"/>
          <w:szCs w:val="26"/>
        </w:rPr>
        <w:t xml:space="preserve"> при расчете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34E19BBB" w14:textId="2C93A431" w:rsidR="00E96A3A" w:rsidRPr="00E17399" w:rsidRDefault="00E96A3A" w:rsidP="00E96A3A">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абзацем 1 пункта 27 Основ ценообразования </w:t>
      </w:r>
      <w:r w:rsidR="00540A23">
        <w:rPr>
          <w:rFonts w:ascii="Myriad Pro" w:eastAsia="Calibri" w:hAnsi="Myriad Pro" w:cs="Times New Roman"/>
          <w:sz w:val="26"/>
          <w:szCs w:val="26"/>
        </w:rPr>
        <w:t>№ 1178</w:t>
      </w:r>
      <w:r w:rsidR="00540A23" w:rsidRPr="00E17399">
        <w:rPr>
          <w:rFonts w:ascii="Myriad Pro" w:eastAsia="Calibri" w:hAnsi="Myriad Pro" w:cs="Times New Roman"/>
          <w:sz w:val="26"/>
          <w:szCs w:val="26"/>
        </w:rPr>
        <w:t xml:space="preserve"> </w:t>
      </w:r>
      <w:r w:rsidRPr="00E17399">
        <w:rPr>
          <w:rFonts w:ascii="Myriad Pro" w:eastAsia="Calibri" w:hAnsi="Myriad Pro" w:cs="Times New Roman"/>
          <w:sz w:val="26"/>
          <w:szCs w:val="26"/>
        </w:rPr>
        <w:t xml:space="preserve">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4E2031B2" w14:textId="77777777" w:rsidR="00E96A3A" w:rsidRPr="00E17399" w:rsidRDefault="00E96A3A" w:rsidP="00E96A3A">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Принимая во внимание, что отчетным периодом в бухгалтерском учете является календарный год, амортизация основных средств, связанных с осуществлением технологического присоединения к электрическим сетям, на 2019 год должна быть рассчитана по объектам основных средств введенным в эксплуатацию на 31.12.2017 года.</w:t>
      </w:r>
    </w:p>
    <w:p w14:paraId="441F4E8F" w14:textId="77777777" w:rsidR="00E96A3A" w:rsidRPr="00E17399" w:rsidRDefault="00E96A3A" w:rsidP="00E96A3A">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Учитывая, что абзацем 6 пункта 27 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по иным объектам основных средств, участвующим в передаче </w:t>
      </w:r>
      <w:r w:rsidRPr="00E17399">
        <w:rPr>
          <w:rFonts w:ascii="Myriad Pro" w:eastAsia="Calibri" w:hAnsi="Myriad Pro" w:cs="Times New Roman"/>
          <w:sz w:val="26"/>
          <w:szCs w:val="26"/>
        </w:rPr>
        <w:lastRenderedPageBreak/>
        <w:t>электрической энергии, может рассчитываться с учетом планируемого ввода новых объектов в эксплуатацию.</w:t>
      </w:r>
    </w:p>
    <w:p w14:paraId="00159613" w14:textId="77777777" w:rsidR="00E96A3A" w:rsidRPr="00E17399" w:rsidRDefault="00E96A3A" w:rsidP="00E96A3A">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неоднократно изложенную в предписаниях по результатам проверок принятых тарифных решений,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(году), предшествующем периоду регулирования.</w:t>
      </w:r>
    </w:p>
    <w:p w14:paraId="572B0D60" w14:textId="77AA37ED" w:rsidR="00E96A3A" w:rsidRPr="002909C9" w:rsidRDefault="00E96A3A" w:rsidP="00E96A3A">
      <w:pPr>
        <w:spacing w:after="0" w:line="360" w:lineRule="auto"/>
        <w:ind w:firstLine="567"/>
        <w:contextualSpacing/>
        <w:jc w:val="both"/>
        <w:rPr>
          <w:rFonts w:ascii="Myriad Pro" w:eastAsia="Calibri" w:hAnsi="Myriad Pro" w:cs="Times New Roman"/>
          <w:color w:val="FF0000"/>
          <w:sz w:val="26"/>
          <w:szCs w:val="26"/>
        </w:rPr>
      </w:pPr>
      <w:r w:rsidRPr="00E17399">
        <w:rPr>
          <w:rFonts w:ascii="Myriad Pro" w:eastAsia="Calibri" w:hAnsi="Myriad Pro" w:cs="Times New Roman"/>
          <w:sz w:val="26"/>
          <w:szCs w:val="26"/>
        </w:rPr>
        <w:t xml:space="preserve">Направляя в Министерство инвентарные карточки на объекты основных средств за период январь – ноябрь 2018 года, Филиалом ПАО </w:t>
      </w:r>
      <w:r w:rsidRPr="00E17399">
        <w:rPr>
          <w:rFonts w:ascii="Myriad Pro" w:hAnsi="Myriad Pro"/>
          <w:sz w:val="26"/>
          <w:szCs w:val="26"/>
        </w:rPr>
        <w:t xml:space="preserve">«МРСК Сибири» - «Красноярскэнерго» </w:t>
      </w:r>
      <w:r w:rsidRPr="00E17399">
        <w:rPr>
          <w:rFonts w:ascii="Myriad Pro" w:eastAsia="Calibri" w:hAnsi="Myriad Pro" w:cs="Times New Roman"/>
          <w:sz w:val="26"/>
          <w:szCs w:val="26"/>
        </w:rPr>
        <w:t xml:space="preserve">не был представлен уточненный пообъектный расчет амортизации на 2019 год. </w:t>
      </w:r>
      <w:r w:rsidRPr="0081230C">
        <w:rPr>
          <w:rFonts w:ascii="Myriad Pro" w:hAnsi="Myriad Pro"/>
          <w:sz w:val="26"/>
          <w:szCs w:val="26"/>
        </w:rPr>
        <w:t xml:space="preserve">В </w:t>
      </w:r>
      <w:r w:rsidR="001D6D4A">
        <w:rPr>
          <w:rFonts w:ascii="Myriad Pro" w:hAnsi="Myriad Pro"/>
          <w:sz w:val="26"/>
          <w:szCs w:val="26"/>
        </w:rPr>
        <w:t>представленных Исполнителю материалах</w:t>
      </w:r>
      <w:r w:rsidRPr="0081230C">
        <w:rPr>
          <w:rFonts w:ascii="Myriad Pro" w:hAnsi="Myriad Pro"/>
          <w:sz w:val="26"/>
          <w:szCs w:val="26"/>
        </w:rPr>
        <w:t xml:space="preserve"> ввод основных средств на период 2018 - 2019 г.г. представлен мероприятиями инвестиционной программы с датами ввода поквартально.</w:t>
      </w:r>
      <w:r w:rsidRPr="0081230C">
        <w:rPr>
          <w:rFonts w:ascii="Myriad Pro" w:eastAsia="Calibri" w:hAnsi="Myriad Pro" w:cs="Times New Roman"/>
          <w:sz w:val="26"/>
          <w:szCs w:val="26"/>
        </w:rPr>
        <w:t xml:space="preserve"> Таким образом</w:t>
      </w:r>
      <w:r w:rsidR="003C7411" w:rsidRPr="0081230C">
        <w:rPr>
          <w:rFonts w:ascii="Myriad Pro" w:eastAsia="Calibri" w:hAnsi="Myriad Pro" w:cs="Times New Roman"/>
          <w:sz w:val="26"/>
          <w:szCs w:val="26"/>
        </w:rPr>
        <w:t>,</w:t>
      </w:r>
      <w:r w:rsidRPr="0081230C">
        <w:rPr>
          <w:rFonts w:ascii="Myriad Pro" w:hAnsi="Myriad Pro"/>
          <w:sz w:val="26"/>
          <w:szCs w:val="26"/>
        </w:rPr>
        <w:t xml:space="preserve"> отсутствует возможность достоверно сопоставить основные средства, фактически введенные за период с января по ноябрь 2018 года, согласно представленным инвентарным карточкам, с расчетом амортизации, что может нести риск признания необоснованными расходами всю величину амортизационных отчислений за 4</w:t>
      </w:r>
      <w:r w:rsidR="00771304" w:rsidRPr="0081230C">
        <w:rPr>
          <w:rFonts w:ascii="Myriad Pro" w:hAnsi="Myriad Pro"/>
          <w:sz w:val="26"/>
          <w:szCs w:val="26"/>
        </w:rPr>
        <w:t> </w:t>
      </w:r>
      <w:r w:rsidRPr="0081230C">
        <w:rPr>
          <w:rFonts w:ascii="Myriad Pro" w:hAnsi="Myriad Pro"/>
          <w:sz w:val="26"/>
          <w:szCs w:val="26"/>
        </w:rPr>
        <w:t>квартал 2018 года.</w:t>
      </w:r>
      <w:r w:rsidR="002909C9" w:rsidRPr="0081230C">
        <w:rPr>
          <w:rFonts w:ascii="Myriad Pro" w:hAnsi="Myriad Pro"/>
          <w:sz w:val="26"/>
          <w:szCs w:val="26"/>
        </w:rPr>
        <w:t xml:space="preserve"> </w:t>
      </w:r>
    </w:p>
    <w:p w14:paraId="29ACF7BD" w14:textId="729B600D" w:rsidR="00E96A3A" w:rsidRPr="00E17399" w:rsidRDefault="00E96A3A" w:rsidP="000717CE">
      <w:pPr>
        <w:spacing w:after="0" w:line="360" w:lineRule="auto"/>
        <w:ind w:firstLine="567"/>
        <w:contextualSpacing/>
        <w:jc w:val="both"/>
        <w:rPr>
          <w:rFonts w:ascii="Myriad Pro" w:eastAsia="Calibri" w:hAnsi="Myriad Pro" w:cs="Times New Roman"/>
          <w:sz w:val="26"/>
          <w:szCs w:val="26"/>
        </w:rPr>
      </w:pPr>
    </w:p>
    <w:p w14:paraId="6BA8E94C" w14:textId="77777777" w:rsidR="00E96A3A" w:rsidRPr="00E17399" w:rsidRDefault="00E96A3A" w:rsidP="00E96A3A">
      <w:pPr>
        <w:spacing w:after="0" w:line="360" w:lineRule="auto"/>
        <w:ind w:firstLine="567"/>
        <w:contextualSpacing/>
        <w:jc w:val="both"/>
        <w:rPr>
          <w:rFonts w:ascii="Myriad Pro" w:eastAsia="Calibri" w:hAnsi="Myriad Pro" w:cs="Times New Roman"/>
          <w:bCs/>
          <w:color w:val="000000" w:themeColor="text1"/>
          <w:sz w:val="26"/>
          <w:szCs w:val="26"/>
        </w:rPr>
      </w:pPr>
      <w:r w:rsidRPr="00E17399">
        <w:rPr>
          <w:rFonts w:ascii="Myriad Pro" w:eastAsia="Calibri" w:hAnsi="Myriad Pro" w:cs="Times New Roman"/>
          <w:bCs/>
          <w:color w:val="000000" w:themeColor="text1"/>
          <w:sz w:val="26"/>
          <w:szCs w:val="26"/>
        </w:rPr>
        <w:t>С целью исключения рисков изъятия расходов по статье «амортизация» Исполнитель рекомендует дополнительно в материалах тарифной заявки представлять:</w:t>
      </w:r>
    </w:p>
    <w:p w14:paraId="4A0AE811" w14:textId="77777777" w:rsidR="00E96A3A" w:rsidRPr="00E17399" w:rsidRDefault="00E96A3A" w:rsidP="004F6348">
      <w:pPr>
        <w:pStyle w:val="a3"/>
        <w:numPr>
          <w:ilvl w:val="0"/>
          <w:numId w:val="97"/>
        </w:numPr>
        <w:spacing w:after="0" w:line="360" w:lineRule="auto"/>
        <w:ind w:left="993" w:hanging="426"/>
        <w:jc w:val="both"/>
        <w:rPr>
          <w:rFonts w:ascii="Myriad Pro" w:hAnsi="Myriad Pro"/>
          <w:sz w:val="26"/>
          <w:szCs w:val="26"/>
        </w:rPr>
      </w:pPr>
      <w:r w:rsidRPr="00E17399">
        <w:rPr>
          <w:rFonts w:ascii="Myriad Pro" w:hAnsi="Myriad Pro"/>
          <w:sz w:val="26"/>
          <w:szCs w:val="26"/>
        </w:rPr>
        <w:t>Отчет об использовании амортизации за предшествующий год и истекший период текущего года;</w:t>
      </w:r>
    </w:p>
    <w:p w14:paraId="1F75BDE7" w14:textId="77777777" w:rsidR="00E96A3A" w:rsidRPr="00E17399" w:rsidRDefault="00E96A3A" w:rsidP="004F6348">
      <w:pPr>
        <w:pStyle w:val="a3"/>
        <w:numPr>
          <w:ilvl w:val="0"/>
          <w:numId w:val="97"/>
        </w:numPr>
        <w:spacing w:after="0" w:line="360" w:lineRule="auto"/>
        <w:ind w:left="993" w:hanging="426"/>
        <w:jc w:val="both"/>
        <w:rPr>
          <w:rFonts w:ascii="Myriad Pro" w:hAnsi="Myriad Pro"/>
          <w:sz w:val="26"/>
          <w:szCs w:val="26"/>
        </w:rPr>
      </w:pPr>
      <w:r w:rsidRPr="00E17399">
        <w:rPr>
          <w:rFonts w:ascii="Myriad Pro" w:hAnsi="Myriad Pro"/>
          <w:sz w:val="26"/>
          <w:szCs w:val="26"/>
        </w:rPr>
        <w:t>Регистры бухгалтерского учета, отражающие сведения о первоначальной и остаточной стоимости основных средств за год, предшествующий периоду регулирования</w:t>
      </w:r>
      <w:r w:rsidR="006B590D" w:rsidRPr="00E17399">
        <w:rPr>
          <w:rFonts w:ascii="Myriad Pro" w:hAnsi="Myriad Pro"/>
          <w:sz w:val="26"/>
          <w:szCs w:val="26"/>
        </w:rPr>
        <w:t xml:space="preserve"> и истекший период текущего года</w:t>
      </w:r>
      <w:r w:rsidRPr="00E17399">
        <w:rPr>
          <w:rFonts w:ascii="Myriad Pro" w:hAnsi="Myriad Pro"/>
          <w:sz w:val="26"/>
          <w:szCs w:val="26"/>
        </w:rPr>
        <w:t>;</w:t>
      </w:r>
    </w:p>
    <w:p w14:paraId="030305B6" w14:textId="77777777" w:rsidR="00E96A3A" w:rsidRPr="00E17399" w:rsidRDefault="00E96A3A" w:rsidP="004F6348">
      <w:pPr>
        <w:pStyle w:val="a3"/>
        <w:numPr>
          <w:ilvl w:val="0"/>
          <w:numId w:val="97"/>
        </w:numPr>
        <w:spacing w:after="0" w:line="360" w:lineRule="auto"/>
        <w:ind w:left="993" w:hanging="426"/>
        <w:jc w:val="both"/>
        <w:rPr>
          <w:rFonts w:ascii="Myriad Pro" w:hAnsi="Myriad Pro"/>
          <w:sz w:val="26"/>
          <w:szCs w:val="26"/>
        </w:rPr>
      </w:pPr>
      <w:r w:rsidRPr="00E17399">
        <w:rPr>
          <w:rFonts w:ascii="Myriad Pro" w:hAnsi="Myriad Pro"/>
          <w:sz w:val="26"/>
          <w:szCs w:val="26"/>
        </w:rPr>
        <w:lastRenderedPageBreak/>
        <w:t>При направлении дополнительных материалов для включения расходов в состав необходимой валовой выручки прикладывать пообъектный уточненный расчет.</w:t>
      </w:r>
    </w:p>
    <w:p w14:paraId="25FED2D6" w14:textId="77777777" w:rsidR="00E96A3A" w:rsidRPr="006056B6" w:rsidRDefault="00E96A3A" w:rsidP="00E96A3A">
      <w:pPr>
        <w:ind w:firstLine="567"/>
        <w:rPr>
          <w:rFonts w:ascii="Myriad Pro" w:hAnsi="Myriad Pro"/>
        </w:rPr>
      </w:pPr>
    </w:p>
    <w:p w14:paraId="3BEB2CAB" w14:textId="77777777" w:rsidR="00E855ED" w:rsidRPr="00B75710" w:rsidRDefault="00E855ED" w:rsidP="0047427C">
      <w:pPr>
        <w:pStyle w:val="3"/>
        <w:numPr>
          <w:ilvl w:val="1"/>
          <w:numId w:val="131"/>
        </w:numPr>
        <w:tabs>
          <w:tab w:val="left" w:pos="567"/>
        </w:tabs>
        <w:spacing w:line="360" w:lineRule="auto"/>
        <w:ind w:left="567" w:hanging="567"/>
        <w:jc w:val="both"/>
        <w:rPr>
          <w:rFonts w:ascii="Myriad Pro" w:hAnsi="Myriad Pro"/>
          <w:b/>
          <w:color w:val="4F6228"/>
          <w:sz w:val="28"/>
          <w:szCs w:val="28"/>
        </w:rPr>
      </w:pPr>
      <w:bookmarkStart w:id="84" w:name="_Toc49167685"/>
      <w:r w:rsidRPr="00B75710">
        <w:rPr>
          <w:rFonts w:ascii="Myriad Pro" w:hAnsi="Myriad Pro"/>
          <w:b/>
          <w:color w:val="4F6228"/>
          <w:sz w:val="28"/>
          <w:szCs w:val="28"/>
        </w:rPr>
        <w:t>Расходы на возврат и обслуживание долгосрочных заемных средств</w:t>
      </w:r>
      <w:bookmarkEnd w:id="84"/>
    </w:p>
    <w:p w14:paraId="481D6D31" w14:textId="77777777" w:rsidR="00617E0B" w:rsidRPr="00985076" w:rsidRDefault="00617E0B" w:rsidP="00617E0B">
      <w:pPr>
        <w:spacing w:after="0" w:line="360" w:lineRule="auto"/>
        <w:ind w:firstLine="567"/>
        <w:contextualSpacing/>
        <w:jc w:val="both"/>
        <w:rPr>
          <w:rFonts w:ascii="Myriad Pro" w:eastAsia="Calibri" w:hAnsi="Myriad Pro" w:cs="Times New Roman"/>
          <w:sz w:val="26"/>
          <w:szCs w:val="26"/>
        </w:rPr>
      </w:pPr>
      <w:r w:rsidRPr="00897FA0">
        <w:rPr>
          <w:rFonts w:ascii="Myriad Pro" w:eastAsia="Calibri" w:hAnsi="Myriad Pro" w:cs="Times New Roman"/>
          <w:sz w:val="26"/>
          <w:szCs w:val="26"/>
        </w:rPr>
        <w:t>Согласно пункту 7 Основ ценообразования к экономически обоснованным расходам, в том числе отно</w:t>
      </w:r>
      <w:r w:rsidRPr="00985076">
        <w:rPr>
          <w:rFonts w:ascii="Myriad Pro" w:eastAsia="Calibri" w:hAnsi="Myriad Pro" w:cs="Times New Roman"/>
          <w:sz w:val="26"/>
          <w:szCs w:val="26"/>
        </w:rPr>
        <w:t>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9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417"/>
        <w:gridCol w:w="2207"/>
        <w:gridCol w:w="1559"/>
        <w:gridCol w:w="1275"/>
        <w:gridCol w:w="1276"/>
      </w:tblGrid>
      <w:tr w:rsidR="00617E0B" w:rsidRPr="004F6348" w14:paraId="720A34E0" w14:textId="77777777" w:rsidTr="00E00EB2">
        <w:trPr>
          <w:trHeight w:val="1100"/>
        </w:trPr>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F2DF2C"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 Наименование статьи</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6863D1"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Факт за 2017 год</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CA11AF"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Заявлено филиалом ПАО «МРСК Сибири»</w:t>
            </w:r>
            <w:r w:rsidR="00C854E9" w:rsidRPr="006056B6">
              <w:rPr>
                <w:rFonts w:ascii="Myriad Pro" w:eastAsia="Times New Roman" w:hAnsi="Myriad Pro" w:cs="Arial"/>
                <w:bCs/>
                <w:color w:val="FFFFFF" w:themeColor="background1"/>
                <w:sz w:val="20"/>
                <w:szCs w:val="20"/>
                <w:lang w:eastAsia="ru-RU"/>
              </w:rPr>
              <w:t xml:space="preserve"> </w:t>
            </w:r>
            <w:r w:rsidRPr="006056B6">
              <w:rPr>
                <w:rFonts w:ascii="Myriad Pro" w:eastAsia="Times New Roman" w:hAnsi="Myriad Pro" w:cs="Arial"/>
                <w:bCs/>
                <w:color w:val="FFFFFF" w:themeColor="background1"/>
                <w:sz w:val="20"/>
                <w:szCs w:val="20"/>
                <w:lang w:eastAsia="ru-RU"/>
              </w:rPr>
              <w:t>-</w:t>
            </w:r>
            <w:r w:rsidR="00C854E9" w:rsidRPr="006056B6">
              <w:rPr>
                <w:rFonts w:ascii="Myriad Pro" w:eastAsia="Times New Roman" w:hAnsi="Myriad Pro" w:cs="Arial"/>
                <w:bCs/>
                <w:color w:val="FFFFFF" w:themeColor="background1"/>
                <w:sz w:val="20"/>
                <w:szCs w:val="20"/>
                <w:lang w:eastAsia="ru-RU"/>
              </w:rPr>
              <w:t xml:space="preserve"> </w:t>
            </w:r>
            <w:r w:rsidRPr="006056B6">
              <w:rPr>
                <w:rFonts w:ascii="Myriad Pro" w:eastAsia="Times New Roman" w:hAnsi="Myriad Pro" w:cs="Arial"/>
                <w:bCs/>
                <w:color w:val="FFFFFF" w:themeColor="background1"/>
                <w:sz w:val="20"/>
                <w:szCs w:val="20"/>
                <w:lang w:eastAsia="ru-RU"/>
              </w:rPr>
              <w:t>«Красноярскэнерго» на 2019</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15285D"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Утверждено Министерством на 2019 год</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BA3DB2"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ТБР на 2019 / заявка на 2019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DDB234"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ТБР на 2019 год / факт за 2017 год</w:t>
            </w:r>
          </w:p>
        </w:tc>
      </w:tr>
      <w:tr w:rsidR="00617E0B" w:rsidRPr="004F6348" w14:paraId="53DA9041" w14:textId="77777777" w:rsidTr="00E00EB2">
        <w:trPr>
          <w:trHeight w:val="315"/>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9B7A3A"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ACB87F"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тыс. руб.</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2EA72B"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тыс. руб.</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CFFDF5"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тыс. руб.</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24E519B"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19D8A97"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w:t>
            </w:r>
          </w:p>
        </w:tc>
      </w:tr>
      <w:tr w:rsidR="00617E0B" w:rsidRPr="004F6348" w14:paraId="57E05339" w14:textId="77777777" w:rsidTr="00E00EB2">
        <w:trPr>
          <w:trHeight w:val="315"/>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2DCFFCF"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1</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4E54C7"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2</w:t>
            </w:r>
          </w:p>
        </w:tc>
        <w:tc>
          <w:tcPr>
            <w:tcW w:w="22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17596C"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CE49D7"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F3B37E"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39C251"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6</w:t>
            </w:r>
          </w:p>
        </w:tc>
      </w:tr>
      <w:tr w:rsidR="00617E0B" w:rsidRPr="004F6348" w14:paraId="51B409F8" w14:textId="77777777" w:rsidTr="00E00EB2">
        <w:trPr>
          <w:trHeight w:val="1215"/>
        </w:trPr>
        <w:tc>
          <w:tcPr>
            <w:tcW w:w="1838" w:type="dxa"/>
            <w:tcBorders>
              <w:top w:val="single" w:sz="4" w:space="0" w:color="FFFFFF" w:themeColor="background1"/>
            </w:tcBorders>
            <w:shd w:val="clear" w:color="auto" w:fill="auto"/>
            <w:vAlign w:val="center"/>
            <w:hideMark/>
          </w:tcPr>
          <w:p w14:paraId="53E59B94" w14:textId="77777777" w:rsidR="00617E0B" w:rsidRPr="006056B6" w:rsidRDefault="00617E0B" w:rsidP="00A42E25">
            <w:pPr>
              <w:spacing w:after="0" w:line="240" w:lineRule="auto"/>
              <w:rPr>
                <w:rFonts w:ascii="Myriad Pro" w:eastAsia="Times New Roman" w:hAnsi="Myriad Pro" w:cs="Arial"/>
                <w:bCs/>
                <w:sz w:val="20"/>
                <w:szCs w:val="20"/>
                <w:lang w:eastAsia="ru-RU"/>
              </w:rPr>
            </w:pPr>
            <w:r w:rsidRPr="006056B6">
              <w:rPr>
                <w:rFonts w:ascii="Myriad Pro" w:eastAsia="Times New Roman" w:hAnsi="Myriad Pro" w:cs="Arial"/>
                <w:bCs/>
                <w:sz w:val="20"/>
                <w:szCs w:val="20"/>
                <w:lang w:eastAsia="ru-RU"/>
              </w:rPr>
              <w:t>расходы на возврат и обслуживание долгосрочных заемных средств, в том числе направляемых на финансирование КВ (проценты за кредит)</w:t>
            </w:r>
          </w:p>
        </w:tc>
        <w:tc>
          <w:tcPr>
            <w:tcW w:w="1417" w:type="dxa"/>
            <w:tcBorders>
              <w:top w:val="single" w:sz="4" w:space="0" w:color="FFFFFF" w:themeColor="background1"/>
            </w:tcBorders>
            <w:shd w:val="clear" w:color="auto" w:fill="auto"/>
            <w:noWrap/>
            <w:vAlign w:val="center"/>
            <w:hideMark/>
          </w:tcPr>
          <w:p w14:paraId="2A8E6FDB" w14:textId="77777777" w:rsidR="00617E0B" w:rsidRPr="006056B6" w:rsidRDefault="00617E0B" w:rsidP="00A42E25">
            <w:pPr>
              <w:spacing w:after="0" w:line="240" w:lineRule="auto"/>
              <w:jc w:val="center"/>
              <w:rPr>
                <w:rFonts w:ascii="Myriad Pro" w:eastAsia="Times New Roman" w:hAnsi="Myriad Pro" w:cs="Arial"/>
                <w:bCs/>
                <w:sz w:val="20"/>
                <w:szCs w:val="20"/>
                <w:lang w:eastAsia="ru-RU"/>
              </w:rPr>
            </w:pPr>
            <w:r w:rsidRPr="006056B6">
              <w:rPr>
                <w:rFonts w:ascii="Myriad Pro" w:eastAsia="Times New Roman" w:hAnsi="Myriad Pro" w:cs="Arial"/>
                <w:bCs/>
                <w:sz w:val="20"/>
                <w:szCs w:val="20"/>
                <w:lang w:eastAsia="ru-RU"/>
              </w:rPr>
              <w:t>1 198 665</w:t>
            </w:r>
          </w:p>
        </w:tc>
        <w:tc>
          <w:tcPr>
            <w:tcW w:w="2207" w:type="dxa"/>
            <w:tcBorders>
              <w:top w:val="single" w:sz="4" w:space="0" w:color="FFFFFF" w:themeColor="background1"/>
            </w:tcBorders>
            <w:shd w:val="clear" w:color="auto" w:fill="auto"/>
            <w:noWrap/>
            <w:vAlign w:val="center"/>
            <w:hideMark/>
          </w:tcPr>
          <w:p w14:paraId="3565FE66" w14:textId="77777777" w:rsidR="00617E0B" w:rsidRPr="006056B6" w:rsidRDefault="00617E0B" w:rsidP="00A42E25">
            <w:pPr>
              <w:spacing w:after="0" w:line="240" w:lineRule="auto"/>
              <w:jc w:val="center"/>
              <w:rPr>
                <w:rFonts w:ascii="Myriad Pro" w:eastAsia="Times New Roman" w:hAnsi="Myriad Pro" w:cs="Arial"/>
                <w:bCs/>
                <w:sz w:val="20"/>
                <w:szCs w:val="20"/>
                <w:lang w:eastAsia="ru-RU"/>
              </w:rPr>
            </w:pPr>
            <w:r w:rsidRPr="006056B6">
              <w:rPr>
                <w:rFonts w:ascii="Myriad Pro" w:eastAsia="Times New Roman" w:hAnsi="Myriad Pro" w:cs="Arial"/>
                <w:bCs/>
                <w:sz w:val="20"/>
                <w:szCs w:val="20"/>
                <w:lang w:eastAsia="ru-RU"/>
              </w:rPr>
              <w:t>1 160 850</w:t>
            </w:r>
          </w:p>
        </w:tc>
        <w:tc>
          <w:tcPr>
            <w:tcW w:w="1559" w:type="dxa"/>
            <w:tcBorders>
              <w:top w:val="single" w:sz="4" w:space="0" w:color="FFFFFF" w:themeColor="background1"/>
            </w:tcBorders>
            <w:shd w:val="clear" w:color="auto" w:fill="auto"/>
            <w:noWrap/>
            <w:vAlign w:val="center"/>
            <w:hideMark/>
          </w:tcPr>
          <w:p w14:paraId="24DD60BA" w14:textId="77777777" w:rsidR="00617E0B" w:rsidRPr="006056B6" w:rsidRDefault="00617E0B" w:rsidP="00A42E25">
            <w:pPr>
              <w:spacing w:after="0" w:line="240" w:lineRule="auto"/>
              <w:jc w:val="center"/>
              <w:rPr>
                <w:rFonts w:ascii="Myriad Pro" w:eastAsia="Times New Roman" w:hAnsi="Myriad Pro" w:cs="Arial"/>
                <w:bCs/>
                <w:sz w:val="20"/>
                <w:szCs w:val="20"/>
                <w:lang w:eastAsia="ru-RU"/>
              </w:rPr>
            </w:pPr>
            <w:r w:rsidRPr="006056B6">
              <w:rPr>
                <w:rFonts w:ascii="Myriad Pro" w:eastAsia="Times New Roman" w:hAnsi="Myriad Pro" w:cs="Arial"/>
                <w:bCs/>
                <w:sz w:val="20"/>
                <w:szCs w:val="20"/>
                <w:lang w:eastAsia="ru-RU"/>
              </w:rPr>
              <w:t>820 857</w:t>
            </w:r>
          </w:p>
        </w:tc>
        <w:tc>
          <w:tcPr>
            <w:tcW w:w="1275" w:type="dxa"/>
            <w:tcBorders>
              <w:top w:val="single" w:sz="4" w:space="0" w:color="FFFFFF" w:themeColor="background1"/>
            </w:tcBorders>
            <w:shd w:val="clear" w:color="auto" w:fill="auto"/>
            <w:noWrap/>
            <w:vAlign w:val="center"/>
            <w:hideMark/>
          </w:tcPr>
          <w:p w14:paraId="5BD498F5" w14:textId="77777777" w:rsidR="00617E0B" w:rsidRPr="006056B6" w:rsidRDefault="00617E0B" w:rsidP="00A42E25">
            <w:pPr>
              <w:spacing w:after="0" w:line="240" w:lineRule="auto"/>
              <w:jc w:val="center"/>
              <w:rPr>
                <w:rFonts w:ascii="Myriad Pro" w:eastAsia="Times New Roman" w:hAnsi="Myriad Pro" w:cs="Arial"/>
                <w:bCs/>
                <w:sz w:val="20"/>
                <w:szCs w:val="20"/>
                <w:lang w:eastAsia="ru-RU"/>
              </w:rPr>
            </w:pPr>
            <w:r w:rsidRPr="006056B6">
              <w:rPr>
                <w:rFonts w:ascii="Myriad Pro" w:eastAsia="Times New Roman" w:hAnsi="Myriad Pro" w:cs="Arial"/>
                <w:bCs/>
                <w:sz w:val="20"/>
                <w:szCs w:val="20"/>
                <w:lang w:eastAsia="ru-RU"/>
              </w:rPr>
              <w:t>-29,28</w:t>
            </w:r>
          </w:p>
        </w:tc>
        <w:tc>
          <w:tcPr>
            <w:tcW w:w="1276" w:type="dxa"/>
            <w:tcBorders>
              <w:top w:val="single" w:sz="4" w:space="0" w:color="FFFFFF" w:themeColor="background1"/>
            </w:tcBorders>
            <w:shd w:val="clear" w:color="auto" w:fill="auto"/>
            <w:noWrap/>
            <w:vAlign w:val="center"/>
            <w:hideMark/>
          </w:tcPr>
          <w:p w14:paraId="05FCE399" w14:textId="77777777" w:rsidR="00617E0B" w:rsidRPr="006056B6" w:rsidRDefault="00617E0B" w:rsidP="00A42E25">
            <w:pPr>
              <w:spacing w:after="0" w:line="240" w:lineRule="auto"/>
              <w:jc w:val="center"/>
              <w:rPr>
                <w:rFonts w:ascii="Myriad Pro" w:eastAsia="Times New Roman" w:hAnsi="Myriad Pro" w:cs="Arial"/>
                <w:bCs/>
                <w:sz w:val="20"/>
                <w:szCs w:val="20"/>
                <w:lang w:eastAsia="ru-RU"/>
              </w:rPr>
            </w:pPr>
            <w:r w:rsidRPr="006056B6">
              <w:rPr>
                <w:rFonts w:ascii="Myriad Pro" w:eastAsia="Times New Roman" w:hAnsi="Myriad Pro" w:cs="Arial"/>
                <w:bCs/>
                <w:sz w:val="20"/>
                <w:szCs w:val="20"/>
                <w:lang w:eastAsia="ru-RU"/>
              </w:rPr>
              <w:t>0,00</w:t>
            </w:r>
          </w:p>
        </w:tc>
      </w:tr>
    </w:tbl>
    <w:p w14:paraId="02EF6170" w14:textId="77777777" w:rsidR="00617E0B" w:rsidRPr="00B75710" w:rsidRDefault="00617E0B" w:rsidP="00617E0B">
      <w:pPr>
        <w:spacing w:after="0" w:line="360" w:lineRule="auto"/>
        <w:ind w:firstLine="567"/>
        <w:contextualSpacing/>
        <w:rPr>
          <w:rFonts w:ascii="Myriad Pro" w:eastAsia="Calibri" w:hAnsi="Myriad Pro" w:cs="Times New Roman"/>
          <w:b/>
          <w:sz w:val="26"/>
          <w:szCs w:val="26"/>
        </w:rPr>
      </w:pPr>
    </w:p>
    <w:p w14:paraId="3479C035" w14:textId="77777777" w:rsidR="00617E0B" w:rsidRPr="00B75710" w:rsidRDefault="00617E0B" w:rsidP="00617E0B">
      <w:pPr>
        <w:spacing w:after="0" w:line="360" w:lineRule="auto"/>
        <w:contextualSpacing/>
        <w:jc w:val="both"/>
        <w:rPr>
          <w:rFonts w:ascii="Myriad Pro" w:eastAsia="Calibri" w:hAnsi="Myriad Pro" w:cs="Times New Roman"/>
          <w:b/>
          <w:sz w:val="26"/>
          <w:szCs w:val="26"/>
        </w:rPr>
      </w:pPr>
      <w:r w:rsidRPr="00B75710">
        <w:rPr>
          <w:rFonts w:ascii="Myriad Pro" w:eastAsia="Calibri" w:hAnsi="Myriad Pro" w:cs="Times New Roman"/>
          <w:b/>
          <w:sz w:val="26"/>
          <w:szCs w:val="26"/>
        </w:rPr>
        <w:t>ПОЗИЦИЯ ТЕРРИТОРИАЛЬНОЙ СЕТЕВОЙ ОРГАНИЗАЦИИ</w:t>
      </w:r>
    </w:p>
    <w:p w14:paraId="3DCF85C7" w14:textId="77777777" w:rsidR="00617E0B" w:rsidRPr="00E17399" w:rsidRDefault="00617E0B" w:rsidP="00617E0B">
      <w:pPr>
        <w:spacing w:after="0" w:line="360" w:lineRule="auto"/>
        <w:ind w:firstLine="567"/>
        <w:contextualSpacing/>
        <w:jc w:val="both"/>
        <w:rPr>
          <w:rFonts w:ascii="Myriad Pro" w:eastAsia="Calibri" w:hAnsi="Myriad Pro" w:cs="Times New Roman"/>
          <w:sz w:val="26"/>
          <w:szCs w:val="26"/>
        </w:rPr>
      </w:pPr>
      <w:r w:rsidRPr="00897FA0">
        <w:rPr>
          <w:rFonts w:ascii="Myriad Pro" w:eastAsia="Calibri" w:hAnsi="Myriad Pro" w:cs="Times New Roman"/>
          <w:sz w:val="26"/>
          <w:szCs w:val="26"/>
        </w:rPr>
        <w:t>Филиалом ПАО «МРСК Сибири» - «Красноярскэне</w:t>
      </w:r>
      <w:r w:rsidRPr="00985076">
        <w:rPr>
          <w:rFonts w:ascii="Myriad Pro" w:eastAsia="Calibri" w:hAnsi="Myriad Pro" w:cs="Times New Roman"/>
          <w:sz w:val="26"/>
          <w:szCs w:val="26"/>
        </w:rPr>
        <w:t>рго» по анализируемой статье на 2019 год была заявлена сумма расходов в размере 1 160 850 тыс. руб., как сумма планируемых расходов на обслуживание долгосрочных заемных средств необходимых для обеспечения проведения Универсиады 2019 года в рамках реализаци</w:t>
      </w:r>
      <w:r w:rsidRPr="00E17399">
        <w:rPr>
          <w:rFonts w:ascii="Myriad Pro" w:eastAsia="Calibri" w:hAnsi="Myriad Pro" w:cs="Times New Roman"/>
          <w:sz w:val="26"/>
          <w:szCs w:val="26"/>
        </w:rPr>
        <w:t>и инвестиционной программы (117 466 тыс. руб.) и осуществления текущей операционной деятельности (1 043 384 тыс. руб.)</w:t>
      </w:r>
    </w:p>
    <w:p w14:paraId="5D4BE993" w14:textId="77777777" w:rsidR="00617E0B" w:rsidRPr="00E17399" w:rsidRDefault="00617E0B" w:rsidP="00617E0B">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Для обоснования заявленных расходов на 2019 год по статье «расходы на возврат и обслуживание долгосрочных заемных средств» филиалом ПАО «МРСК Сибири» - «Красноярскэнерго» были представлены следующие документы:</w:t>
      </w:r>
    </w:p>
    <w:p w14:paraId="444C94C7"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Кредитное соглашение №3417-079-КЛ от 25.12.2017;</w:t>
      </w:r>
    </w:p>
    <w:p w14:paraId="48F4711B"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lastRenderedPageBreak/>
        <w:t>Кредитное соглашение №864601-17-322 от 22.06.2017</w:t>
      </w:r>
    </w:p>
    <w:p w14:paraId="64A3F857"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Соглашение 8646.01-17-332;</w:t>
      </w:r>
    </w:p>
    <w:p w14:paraId="017B1227"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Уведомление о снижении ставки по фактической задолженности с 12.10.2017 </w:t>
      </w:r>
    </w:p>
    <w:p w14:paraId="69740EE6"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Выписки из протокола ПДКК по ПАО «МРСК Сибири» на проведение конкурса на оказание услуг по проведению технологического и ценового аудита инвестиционной программы;</w:t>
      </w:r>
    </w:p>
    <w:p w14:paraId="246C7841"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суммы процентных расходов под займ, привлеченный в рамках реализации инвестиционных проектов на 2019 год;</w:t>
      </w:r>
    </w:p>
    <w:p w14:paraId="704E2DBA"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Пояснительная записка к расчету процентных расходов;</w:t>
      </w:r>
    </w:p>
    <w:p w14:paraId="023D29CB"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Отчет о расходовании заемных средств, привлеченных в рамках реализации инвестиционных проектов за 2017 год;</w:t>
      </w:r>
    </w:p>
    <w:p w14:paraId="7F78EF8A"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Инвестиционная программа развития, утвержденная Приказом Минэнерго РФ от 28.12.2017 №30@; </w:t>
      </w:r>
    </w:p>
    <w:p w14:paraId="5D8A7413"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Отчеты об исполнении инвестиционной программы развития в форме шаблона по системе ЕИАС (шаблон INVEST.EE.FACT) за 2015-2017.</w:t>
      </w:r>
    </w:p>
    <w:p w14:paraId="2393DFE2"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тарифов на услуги по передаче электрической энергии на 2019</w:t>
      </w:r>
      <w:r w:rsidR="00771304">
        <w:rPr>
          <w:rFonts w:ascii="Myriad Pro" w:hAnsi="Myriad Pro"/>
          <w:sz w:val="26"/>
          <w:szCs w:val="26"/>
        </w:rPr>
        <w:t> </w:t>
      </w:r>
      <w:r w:rsidRPr="00E17399">
        <w:rPr>
          <w:rFonts w:ascii="Myriad Pro" w:hAnsi="Myriad Pro"/>
          <w:sz w:val="26"/>
          <w:szCs w:val="26"/>
        </w:rPr>
        <w:t>год;</w:t>
      </w:r>
    </w:p>
    <w:p w14:paraId="7B00B8EA"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и обоснование суммы выпадающих доходов, связанных с обслуживанием заемных средств для обеспечения операционной деятельности за 2017 г.;</w:t>
      </w:r>
    </w:p>
    <w:p w14:paraId="65C2E4B6"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Бухгалтерская и статистическая отчетность;</w:t>
      </w:r>
    </w:p>
    <w:p w14:paraId="00CD1621"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Копия учетной политики ПАО «МРСК Сибири»;</w:t>
      </w:r>
    </w:p>
    <w:p w14:paraId="56D694B4"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Процентные расходы, связанные с обслуживанием заемных средств, для обеспечения операционной деятельности;</w:t>
      </w:r>
    </w:p>
    <w:p w14:paraId="01139763"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Таблице 1.3.</w:t>
      </w:r>
    </w:p>
    <w:p w14:paraId="67A34F4F"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lastRenderedPageBreak/>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Таблице 1.6.</w:t>
      </w:r>
    </w:p>
    <w:p w14:paraId="7F267931" w14:textId="77777777" w:rsidR="00617E0B" w:rsidRPr="00E17399" w:rsidRDefault="00617E0B" w:rsidP="00617E0B">
      <w:pPr>
        <w:pStyle w:val="a3"/>
        <w:spacing w:after="0" w:line="360" w:lineRule="auto"/>
        <w:jc w:val="both"/>
        <w:rPr>
          <w:rFonts w:ascii="Myriad Pro" w:hAnsi="Myriad Pro"/>
          <w:sz w:val="26"/>
          <w:szCs w:val="26"/>
        </w:rPr>
      </w:pPr>
    </w:p>
    <w:p w14:paraId="02043CE6" w14:textId="77777777" w:rsidR="00617E0B" w:rsidRPr="00E17399" w:rsidRDefault="00617E0B" w:rsidP="00617E0B">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ОРГАНА РЕГУЛИРОВАНИЯ</w:t>
      </w:r>
    </w:p>
    <w:p w14:paraId="77A0ECD6" w14:textId="77777777" w:rsidR="00617E0B" w:rsidRPr="00E17399" w:rsidRDefault="00617E0B" w:rsidP="00617E0B">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Величина расходов по данной статье, принятая Министерством в расчет НВВ филиала ПАО «МРСК Сибири» - «Красноярскэнерго» при корректировке на 2019</w:t>
      </w:r>
      <w:r w:rsidR="00771304">
        <w:rPr>
          <w:rFonts w:ascii="Myriad Pro" w:eastAsia="Calibri" w:hAnsi="Myriad Pro" w:cs="Times New Roman"/>
          <w:sz w:val="26"/>
          <w:szCs w:val="26"/>
        </w:rPr>
        <w:t> </w:t>
      </w:r>
      <w:r w:rsidRPr="00E17399">
        <w:rPr>
          <w:rFonts w:ascii="Myriad Pro" w:eastAsia="Calibri" w:hAnsi="Myriad Pro" w:cs="Times New Roman"/>
          <w:sz w:val="26"/>
          <w:szCs w:val="26"/>
        </w:rPr>
        <w:t>год, составляет 820 857,57 тыс. руб. на основании выписки из протокола заседания правления Министерства тарифной политики Красноярского края.</w:t>
      </w:r>
    </w:p>
    <w:p w14:paraId="73AAD12A" w14:textId="77777777" w:rsidR="00617E0B" w:rsidRPr="00E17399" w:rsidRDefault="00617E0B" w:rsidP="00617E0B">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Ввиду отсутствия экспертного заключения Министерства по делу о корректировке тарифов по передаче электрической энергии ПАО «МРСК Сибири» - «Красноярскэнерго», согласно письму Министерства от 07.02.2019 №72/278 на №1.3/02/556 от 15.01.2019 г. об отказе в предоставлении территориальной сетевой организации копии экспертного заключения по делу о корректировке тарифов по передаче электрической энергии, провести анализ расчетных параметров по данной статье с позиции органа регулирования не представляется возможным.</w:t>
      </w:r>
    </w:p>
    <w:p w14:paraId="7B274019" w14:textId="77777777" w:rsidR="00617E0B" w:rsidRPr="00E17399" w:rsidRDefault="00617E0B" w:rsidP="00617E0B">
      <w:pPr>
        <w:spacing w:after="0" w:line="360" w:lineRule="auto"/>
        <w:contextualSpacing/>
        <w:jc w:val="both"/>
        <w:rPr>
          <w:rFonts w:ascii="Myriad Pro" w:eastAsia="Calibri" w:hAnsi="Myriad Pro" w:cs="Times New Roman"/>
          <w:b/>
          <w:sz w:val="26"/>
          <w:szCs w:val="26"/>
        </w:rPr>
      </w:pPr>
    </w:p>
    <w:p w14:paraId="2BD30B6D" w14:textId="77777777" w:rsidR="00617E0B" w:rsidRPr="00E17399" w:rsidRDefault="00617E0B" w:rsidP="00617E0B">
      <w:pPr>
        <w:spacing w:after="0" w:line="360" w:lineRule="auto"/>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ПОЗИЦИЯ ИСПОЛНИТЕЛЯ</w:t>
      </w:r>
    </w:p>
    <w:p w14:paraId="5A6A1050" w14:textId="77777777" w:rsidR="00617E0B" w:rsidRPr="00E17399" w:rsidRDefault="00617E0B" w:rsidP="00617E0B">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По результатам анализа документов, предоставленных филиалом ПАО</w:t>
      </w:r>
      <w:r w:rsidR="00771304">
        <w:rPr>
          <w:rFonts w:ascii="Myriad Pro" w:eastAsia="Calibri" w:hAnsi="Myriad Pro" w:cs="Times New Roman"/>
          <w:sz w:val="26"/>
          <w:szCs w:val="26"/>
        </w:rPr>
        <w:t> </w:t>
      </w:r>
      <w:r w:rsidRPr="00E17399">
        <w:rPr>
          <w:rFonts w:ascii="Myriad Pro" w:eastAsia="Calibri" w:hAnsi="Myriad Pro" w:cs="Times New Roman"/>
          <w:sz w:val="26"/>
          <w:szCs w:val="26"/>
        </w:rPr>
        <w:t xml:space="preserve">«МРСК Сибири» - «Красноярскэнерго» в Министерство для обоснования заявляемых расходов по статье, Исполнитель отмечает следующее. </w:t>
      </w:r>
    </w:p>
    <w:p w14:paraId="3200C459" w14:textId="77777777" w:rsidR="00617E0B" w:rsidRPr="00E17399" w:rsidRDefault="00617E0B" w:rsidP="00617E0B">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пояснительной записке к финансовой модели филиала ПАО «МРСК Сибири» - «Красноярскэнерго» за 2017 и по плану на 2019 год с учетом кассовых разрывов были представлены пояснения: </w:t>
      </w:r>
    </w:p>
    <w:p w14:paraId="62796AC3"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Финансирование деятельности филиала «Красноярскэнерго» в целом по 2017 году осуществлялось с кассовым разрывом на сумму 576 млн. руб., в том числе: (+) 1 390 млн. руб. по операционной деятельности (16 445 млн. руб. поступление – (минус) 15 055 млн. руб. выплаты по операционной деятельности); (-) 1 966 млн. руб. по инвестиционной деятельности (140 </w:t>
      </w:r>
      <w:r w:rsidRPr="00E17399">
        <w:rPr>
          <w:rFonts w:ascii="Myriad Pro" w:hAnsi="Myriad Pro"/>
          <w:sz w:val="26"/>
          <w:szCs w:val="26"/>
        </w:rPr>
        <w:lastRenderedPageBreak/>
        <w:t>млн. руб. поступление – (минус) 2 107 млн. руб. выплаты по инвестиционной деятельности). Итого сальдо = (-) 576 млн. руб.</w:t>
      </w:r>
    </w:p>
    <w:p w14:paraId="6701B246"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Для исключения кассовых разрывов в целом по году и между кварталами с целью обеспечения бесперебойной работы электросетевого комплекса (Красноярского края), включая строительство объектов зимней Универсиады 2019 г., привлечены кредитные средства на сумму 972 млн. руб., с учетом ежемесячного перекредитования в виде овердрафта.</w:t>
      </w:r>
    </w:p>
    <w:p w14:paraId="472115CD"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Финансирование деятельности филиала «Красноярскэнерго» в 2019 году планирует осуществляться с учетом профицита на сумму 1 075 млн. руб., в том числе: (+) 3 051 млн. руб. по операционной деятельности </w:t>
      </w:r>
      <w:r w:rsidR="00771304">
        <w:rPr>
          <w:rFonts w:ascii="Myriad Pro" w:hAnsi="Myriad Pro"/>
          <w:sz w:val="26"/>
          <w:szCs w:val="26"/>
        </w:rPr>
        <w:br/>
      </w:r>
      <w:r w:rsidRPr="00E17399">
        <w:rPr>
          <w:rFonts w:ascii="Myriad Pro" w:hAnsi="Myriad Pro"/>
          <w:sz w:val="26"/>
          <w:szCs w:val="26"/>
        </w:rPr>
        <w:t>(17 096 млн. руб. поступление – (минус) 14 220 млн. руб. выплаты по операционной деятельности); (-) 1 603 млн. руб. по инвестиционной деятельности (0 млн. руб. поступление – (минус) 1 603 млн. руб. выплаты по инвестиционной деятельности); (-) 373 млн. руб. по финансовой деятельности (0 млн. руб. поступления – (минус) 373 млн. руб. выплата дивидендов). Итого сальдо = (+) 1 075 млн. руб.</w:t>
      </w:r>
    </w:p>
    <w:p w14:paraId="5B4E224D" w14:textId="77777777" w:rsidR="00617E0B" w:rsidRPr="00E17399" w:rsidRDefault="00617E0B" w:rsidP="004F6348">
      <w:pPr>
        <w:pStyle w:val="a3"/>
        <w:numPr>
          <w:ilvl w:val="0"/>
          <w:numId w:val="28"/>
        </w:numPr>
        <w:spacing w:after="0" w:line="360" w:lineRule="auto"/>
        <w:ind w:left="993" w:hanging="426"/>
        <w:jc w:val="both"/>
        <w:rPr>
          <w:rFonts w:ascii="Myriad Pro" w:hAnsi="Myriad Pro"/>
          <w:sz w:val="26"/>
          <w:szCs w:val="26"/>
        </w:rPr>
      </w:pPr>
      <w:r w:rsidRPr="00E17399">
        <w:rPr>
          <w:rFonts w:ascii="Myriad Pro" w:hAnsi="Myriad Pro"/>
          <w:sz w:val="26"/>
          <w:szCs w:val="26"/>
        </w:rPr>
        <w:t>В связи с планируемым профицитом по операционной и инвестиционной финансовой деятельности предусмотрено снижение кредитного портфеля на сумму 1 075 млн. руб.</w:t>
      </w:r>
    </w:p>
    <w:p w14:paraId="5F86D317" w14:textId="77777777" w:rsidR="00617E0B" w:rsidRPr="00E17399" w:rsidRDefault="00617E0B" w:rsidP="00617E0B">
      <w:pPr>
        <w:spacing w:after="0" w:line="360" w:lineRule="auto"/>
        <w:ind w:firstLine="567"/>
        <w:contextualSpacing/>
        <w:jc w:val="both"/>
        <w:rPr>
          <w:rFonts w:ascii="Myriad Pro" w:eastAsia="Calibri" w:hAnsi="Myriad Pro" w:cs="Times New Roman"/>
          <w:sz w:val="26"/>
          <w:szCs w:val="26"/>
        </w:rPr>
      </w:pPr>
      <w:r w:rsidRPr="00E17399">
        <w:rPr>
          <w:rFonts w:ascii="Myriad Pro" w:hAnsi="Myriad Pro"/>
          <w:sz w:val="26"/>
          <w:szCs w:val="26"/>
        </w:rPr>
        <w:t xml:space="preserve">Филиалом ПАО «МРСК Сибири» - «Красноярскэнерго» в пояснительной записке к расчету процентных расходов под займ, привлеченный в рамках реализации инвестиционных проектов, изложено, что согласно утвержденной инвестиционной программе развития (Приказом Минэнерго РФ от 28.12.2017 №30@) в 2017 году предприятием на реализацию инвестиционных проектов направлены кредитные средства в размере 720 286 тыс. руб., которые были освоены в полном объеме, план на 2018 год составил 1 928 674 тыс. руб., общая сумма финансирования  2 649 000 тыс. руб., расходы на обслуживание заемных средств (проценты банка) на 2019 год составят 117 467 тыс. руб.  </w:t>
      </w:r>
    </w:p>
    <w:p w14:paraId="61BC28BF" w14:textId="77777777" w:rsidR="002909C9" w:rsidRDefault="002909C9" w:rsidP="002129AE">
      <w:pPr>
        <w:spacing w:after="0" w:line="360" w:lineRule="auto"/>
        <w:ind w:firstLine="567"/>
        <w:jc w:val="center"/>
        <w:rPr>
          <w:rFonts w:ascii="Myriad Pro" w:eastAsia="Times New Roman" w:hAnsi="Myriad Pro" w:cs="Calibri"/>
          <w:bCs/>
          <w:sz w:val="26"/>
          <w:szCs w:val="26"/>
          <w:lang w:eastAsia="ru-RU"/>
        </w:rPr>
      </w:pPr>
    </w:p>
    <w:p w14:paraId="53326A3F" w14:textId="77777777" w:rsidR="002129AE" w:rsidRPr="00533E41" w:rsidRDefault="002129AE" w:rsidP="002129AE">
      <w:pPr>
        <w:spacing w:after="0" w:line="360" w:lineRule="auto"/>
        <w:ind w:firstLine="567"/>
        <w:jc w:val="center"/>
        <w:rPr>
          <w:rFonts w:ascii="Myriad Pro" w:hAnsi="Myriad Pro"/>
          <w:b/>
          <w:sz w:val="26"/>
          <w:szCs w:val="26"/>
        </w:rPr>
      </w:pPr>
      <w:r w:rsidRPr="00533E41">
        <w:rPr>
          <w:rFonts w:ascii="Myriad Pro" w:eastAsia="Times New Roman" w:hAnsi="Myriad Pro" w:cs="Calibri"/>
          <w:b/>
          <w:sz w:val="26"/>
          <w:szCs w:val="26"/>
          <w:lang w:eastAsia="ru-RU"/>
        </w:rPr>
        <w:t>Отчет об источниках финансирования инвестиционных программ, млн. рублей Филиал ОАО «МРСК Сибири» - «Красноярскэнерго», Факт за 2017 г.</w:t>
      </w:r>
    </w:p>
    <w:tbl>
      <w:tblPr>
        <w:tblW w:w="9349" w:type="dxa"/>
        <w:jc w:val="center"/>
        <w:tblLayout w:type="fixed"/>
        <w:tblLook w:val="04A0" w:firstRow="1" w:lastRow="0" w:firstColumn="1" w:lastColumn="0" w:noHBand="0" w:noVBand="1"/>
      </w:tblPr>
      <w:tblGrid>
        <w:gridCol w:w="856"/>
        <w:gridCol w:w="5709"/>
        <w:gridCol w:w="1357"/>
        <w:gridCol w:w="1427"/>
      </w:tblGrid>
      <w:tr w:rsidR="00617E0B" w:rsidRPr="004F6348" w14:paraId="41F4C5A1" w14:textId="77777777" w:rsidTr="006056B6">
        <w:trPr>
          <w:trHeight w:val="514"/>
          <w:tblHeader/>
          <w:jc w:val="center"/>
        </w:trPr>
        <w:tc>
          <w:tcPr>
            <w:tcW w:w="8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22E24E"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lastRenderedPageBreak/>
              <w:t>№ п/п</w:t>
            </w:r>
          </w:p>
        </w:tc>
        <w:tc>
          <w:tcPr>
            <w:tcW w:w="570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50A7FF"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Источник финансирования</w:t>
            </w:r>
          </w:p>
        </w:tc>
        <w:tc>
          <w:tcPr>
            <w:tcW w:w="27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49BD6C"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Объем финансирования (2017 год)</w:t>
            </w:r>
          </w:p>
        </w:tc>
      </w:tr>
      <w:tr w:rsidR="00617E0B" w:rsidRPr="004F6348" w14:paraId="429AE898" w14:textId="77777777" w:rsidTr="006056B6">
        <w:trPr>
          <w:trHeight w:val="348"/>
          <w:tblHeader/>
          <w:jc w:val="center"/>
        </w:trPr>
        <w:tc>
          <w:tcPr>
            <w:tcW w:w="8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4E92D1" w14:textId="77777777" w:rsidR="00617E0B" w:rsidRPr="006056B6" w:rsidRDefault="00617E0B" w:rsidP="00A42E25">
            <w:pPr>
              <w:spacing w:after="0" w:line="240" w:lineRule="auto"/>
              <w:rPr>
                <w:rFonts w:ascii="Myriad Pro" w:eastAsia="Times New Roman" w:hAnsi="Myriad Pro" w:cs="Arial"/>
                <w:bCs/>
                <w:color w:val="FFFFFF" w:themeColor="background1"/>
                <w:sz w:val="20"/>
                <w:szCs w:val="20"/>
                <w:lang w:eastAsia="ru-RU"/>
              </w:rPr>
            </w:pPr>
          </w:p>
        </w:tc>
        <w:tc>
          <w:tcPr>
            <w:tcW w:w="5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635A41" w14:textId="77777777" w:rsidR="00617E0B" w:rsidRPr="006056B6" w:rsidRDefault="00617E0B" w:rsidP="00A42E25">
            <w:pPr>
              <w:spacing w:after="0" w:line="240" w:lineRule="auto"/>
              <w:rPr>
                <w:rFonts w:ascii="Myriad Pro" w:eastAsia="Times New Roman" w:hAnsi="Myriad Pro" w:cs="Arial"/>
                <w:bCs/>
                <w:color w:val="FFFFFF" w:themeColor="background1"/>
                <w:sz w:val="20"/>
                <w:szCs w:val="20"/>
                <w:lang w:eastAsia="ru-RU"/>
              </w:rPr>
            </w:pPr>
          </w:p>
        </w:tc>
        <w:tc>
          <w:tcPr>
            <w:tcW w:w="27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8A52E4"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Всего</w:t>
            </w:r>
          </w:p>
        </w:tc>
      </w:tr>
      <w:tr w:rsidR="00617E0B" w:rsidRPr="004F6348" w14:paraId="73E90AAE" w14:textId="77777777" w:rsidTr="006056B6">
        <w:trPr>
          <w:trHeight w:val="348"/>
          <w:tblHeader/>
          <w:jc w:val="center"/>
        </w:trPr>
        <w:tc>
          <w:tcPr>
            <w:tcW w:w="8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D9DB0C" w14:textId="77777777" w:rsidR="00617E0B" w:rsidRPr="006056B6" w:rsidRDefault="00617E0B" w:rsidP="00A42E25">
            <w:pPr>
              <w:spacing w:after="0" w:line="240" w:lineRule="auto"/>
              <w:rPr>
                <w:rFonts w:ascii="Myriad Pro" w:eastAsia="Times New Roman" w:hAnsi="Myriad Pro" w:cs="Arial"/>
                <w:bCs/>
                <w:color w:val="FFFFFF" w:themeColor="background1"/>
                <w:sz w:val="20"/>
                <w:szCs w:val="20"/>
                <w:lang w:eastAsia="ru-RU"/>
              </w:rPr>
            </w:pPr>
          </w:p>
        </w:tc>
        <w:tc>
          <w:tcPr>
            <w:tcW w:w="570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B52E4D" w14:textId="77777777" w:rsidR="00617E0B" w:rsidRPr="006056B6" w:rsidRDefault="00617E0B" w:rsidP="00A42E25">
            <w:pPr>
              <w:spacing w:after="0" w:line="240" w:lineRule="auto"/>
              <w:rPr>
                <w:rFonts w:ascii="Myriad Pro" w:eastAsia="Times New Roman" w:hAnsi="Myriad Pro" w:cs="Arial"/>
                <w:bCs/>
                <w:color w:val="FFFFFF" w:themeColor="background1"/>
                <w:sz w:val="20"/>
                <w:szCs w:val="20"/>
                <w:lang w:eastAsia="ru-RU"/>
              </w:rPr>
            </w:pP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BE4318"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План*</w:t>
            </w: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20EB1F" w14:textId="77777777" w:rsidR="00617E0B" w:rsidRPr="006056B6" w:rsidRDefault="00617E0B" w:rsidP="00A42E25">
            <w:pPr>
              <w:spacing w:after="0" w:line="240" w:lineRule="auto"/>
              <w:jc w:val="center"/>
              <w:rPr>
                <w:rFonts w:ascii="Myriad Pro" w:eastAsia="Times New Roman" w:hAnsi="Myriad Pro" w:cs="Arial"/>
                <w:bCs/>
                <w:color w:val="FFFFFF" w:themeColor="background1"/>
                <w:sz w:val="20"/>
                <w:szCs w:val="20"/>
                <w:lang w:eastAsia="ru-RU"/>
              </w:rPr>
            </w:pPr>
            <w:r w:rsidRPr="006056B6">
              <w:rPr>
                <w:rFonts w:ascii="Myriad Pro" w:eastAsia="Times New Roman" w:hAnsi="Myriad Pro" w:cs="Arial"/>
                <w:bCs/>
                <w:color w:val="FFFFFF" w:themeColor="background1"/>
                <w:sz w:val="20"/>
                <w:szCs w:val="20"/>
                <w:lang w:eastAsia="ru-RU"/>
              </w:rPr>
              <w:t>Факт**</w:t>
            </w:r>
          </w:p>
        </w:tc>
      </w:tr>
      <w:tr w:rsidR="00617E0B" w:rsidRPr="004F6348" w14:paraId="14F42B5A" w14:textId="77777777" w:rsidTr="006056B6">
        <w:trPr>
          <w:trHeight w:val="265"/>
          <w:tblHeader/>
          <w:jc w:val="center"/>
        </w:trPr>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E4BB051" w14:textId="77777777" w:rsidR="00617E0B" w:rsidRPr="006056B6" w:rsidRDefault="00617E0B" w:rsidP="00A42E25">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w:t>
            </w:r>
          </w:p>
        </w:tc>
        <w:tc>
          <w:tcPr>
            <w:tcW w:w="5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8B7FE0C" w14:textId="77777777" w:rsidR="00617E0B" w:rsidRPr="006056B6" w:rsidRDefault="00617E0B" w:rsidP="00A42E25">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2</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599FE68" w14:textId="77777777" w:rsidR="00617E0B" w:rsidRPr="006056B6" w:rsidRDefault="00617E0B" w:rsidP="00A42E25">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3</w:t>
            </w: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FC1B2C7" w14:textId="77777777" w:rsidR="00617E0B" w:rsidRPr="006056B6" w:rsidRDefault="00617E0B" w:rsidP="00A42E25">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4</w:t>
            </w:r>
          </w:p>
        </w:tc>
      </w:tr>
      <w:tr w:rsidR="00617E0B" w:rsidRPr="004F6348" w14:paraId="406242AF" w14:textId="77777777" w:rsidTr="006056B6">
        <w:trPr>
          <w:trHeight w:val="332"/>
          <w:jc w:val="center"/>
        </w:trPr>
        <w:tc>
          <w:tcPr>
            <w:tcW w:w="85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62FD1DE" w14:textId="77777777" w:rsidR="00617E0B" w:rsidRPr="006056B6" w:rsidRDefault="00617E0B" w:rsidP="00A42E25">
            <w:pPr>
              <w:spacing w:after="0" w:line="240" w:lineRule="auto"/>
              <w:rPr>
                <w:rFonts w:ascii="Myriad Pro" w:eastAsia="Times New Roman" w:hAnsi="Myriad Pro" w:cs="Arial"/>
                <w:b/>
                <w:bCs/>
                <w:sz w:val="20"/>
                <w:szCs w:val="20"/>
                <w:lang w:eastAsia="ru-RU"/>
              </w:rPr>
            </w:pPr>
            <w:r w:rsidRPr="006056B6">
              <w:rPr>
                <w:rFonts w:ascii="Myriad Pro" w:eastAsia="Times New Roman" w:hAnsi="Myriad Pro" w:cs="Arial"/>
                <w:b/>
                <w:bCs/>
                <w:sz w:val="20"/>
                <w:szCs w:val="20"/>
                <w:lang w:eastAsia="ru-RU"/>
              </w:rPr>
              <w:t>1</w:t>
            </w:r>
          </w:p>
        </w:tc>
        <w:tc>
          <w:tcPr>
            <w:tcW w:w="570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3931801" w14:textId="77777777" w:rsidR="00617E0B" w:rsidRPr="006056B6" w:rsidRDefault="00617E0B" w:rsidP="00A42E25">
            <w:pPr>
              <w:spacing w:after="0" w:line="240" w:lineRule="auto"/>
              <w:rPr>
                <w:rFonts w:ascii="Myriad Pro" w:eastAsia="Times New Roman" w:hAnsi="Myriad Pro" w:cs="Arial"/>
                <w:b/>
                <w:bCs/>
                <w:sz w:val="20"/>
                <w:szCs w:val="20"/>
                <w:lang w:eastAsia="ru-RU"/>
              </w:rPr>
            </w:pPr>
            <w:r w:rsidRPr="006056B6">
              <w:rPr>
                <w:rFonts w:ascii="Myriad Pro" w:eastAsia="Times New Roman" w:hAnsi="Myriad Pro" w:cs="Arial"/>
                <w:b/>
                <w:bCs/>
                <w:sz w:val="20"/>
                <w:szCs w:val="20"/>
                <w:lang w:eastAsia="ru-RU"/>
              </w:rPr>
              <w:t>Собственные средства</w:t>
            </w:r>
          </w:p>
        </w:tc>
        <w:tc>
          <w:tcPr>
            <w:tcW w:w="135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D0C96A2" w14:textId="77777777" w:rsidR="00617E0B" w:rsidRPr="006056B6" w:rsidRDefault="00617E0B" w:rsidP="00A42E25">
            <w:pPr>
              <w:spacing w:after="0" w:line="240" w:lineRule="auto"/>
              <w:jc w:val="right"/>
              <w:rPr>
                <w:rFonts w:ascii="Myriad Pro" w:eastAsia="Times New Roman" w:hAnsi="Myriad Pro" w:cs="Arial"/>
                <w:b/>
                <w:bCs/>
                <w:sz w:val="20"/>
                <w:szCs w:val="20"/>
                <w:lang w:eastAsia="ru-RU"/>
              </w:rPr>
            </w:pPr>
            <w:r w:rsidRPr="006056B6">
              <w:rPr>
                <w:rFonts w:ascii="Myriad Pro" w:eastAsia="Times New Roman" w:hAnsi="Myriad Pro" w:cs="Arial"/>
                <w:b/>
                <w:bCs/>
                <w:sz w:val="20"/>
                <w:szCs w:val="20"/>
                <w:lang w:eastAsia="ru-RU"/>
              </w:rPr>
              <w:t>1 040,45</w:t>
            </w:r>
          </w:p>
        </w:tc>
        <w:tc>
          <w:tcPr>
            <w:tcW w:w="142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6FBAE80" w14:textId="77777777" w:rsidR="00617E0B" w:rsidRPr="006056B6" w:rsidRDefault="00617E0B" w:rsidP="00A42E25">
            <w:pPr>
              <w:spacing w:after="0" w:line="240" w:lineRule="auto"/>
              <w:jc w:val="right"/>
              <w:rPr>
                <w:rFonts w:ascii="Myriad Pro" w:eastAsia="Times New Roman" w:hAnsi="Myriad Pro" w:cs="Arial"/>
                <w:b/>
                <w:bCs/>
                <w:sz w:val="20"/>
                <w:szCs w:val="20"/>
                <w:lang w:eastAsia="ru-RU"/>
              </w:rPr>
            </w:pPr>
            <w:r w:rsidRPr="006056B6">
              <w:rPr>
                <w:rFonts w:ascii="Myriad Pro" w:eastAsia="Times New Roman" w:hAnsi="Myriad Pro" w:cs="Arial"/>
                <w:b/>
                <w:bCs/>
                <w:sz w:val="20"/>
                <w:szCs w:val="20"/>
                <w:lang w:eastAsia="ru-RU"/>
              </w:rPr>
              <w:t>1 498,31</w:t>
            </w:r>
          </w:p>
        </w:tc>
      </w:tr>
      <w:tr w:rsidR="00617E0B" w:rsidRPr="004F6348" w14:paraId="7B64B81E"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A519C8" w14:textId="77777777" w:rsidR="00617E0B" w:rsidRPr="006056B6" w:rsidRDefault="00617E0B" w:rsidP="00A42E25">
            <w:pPr>
              <w:spacing w:after="0" w:line="240" w:lineRule="auto"/>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1.1</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CDAB7D8" w14:textId="77777777" w:rsidR="00617E0B" w:rsidRPr="006056B6" w:rsidRDefault="00617E0B" w:rsidP="00A42E25">
            <w:pPr>
              <w:spacing w:after="0" w:line="240" w:lineRule="auto"/>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Прибыль, направляемая на инвестиции:</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0DCB9710" w14:textId="77777777" w:rsidR="00617E0B" w:rsidRPr="006056B6" w:rsidRDefault="00617E0B" w:rsidP="00A42E25">
            <w:pPr>
              <w:spacing w:after="0" w:line="240" w:lineRule="auto"/>
              <w:jc w:val="right"/>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566F0020" w14:textId="77777777" w:rsidR="00617E0B" w:rsidRPr="006056B6" w:rsidRDefault="00617E0B" w:rsidP="00A42E25">
            <w:pPr>
              <w:spacing w:after="0" w:line="240" w:lineRule="auto"/>
              <w:jc w:val="right"/>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215,75</w:t>
            </w:r>
          </w:p>
        </w:tc>
      </w:tr>
      <w:tr w:rsidR="00617E0B" w:rsidRPr="004F6348" w14:paraId="1FB1EC15"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857B3"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1.1.1</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F495129"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в т.ч. инвестиционная составляющая в тарифе</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0ABB514A"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4F2A2A9F"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0AF195FA"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BA9EB3"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1.1.2</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D66EDEE"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в т.ч. прибыль со свободного сектора</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10C28015"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10B85716"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5856D19A"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134706"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1.1.3</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B989BA8"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в т.ч. от технологического присоединения (для электросетевых компаний)</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789833DA"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20A1867"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215,75</w:t>
            </w:r>
          </w:p>
        </w:tc>
      </w:tr>
      <w:tr w:rsidR="00617E0B" w:rsidRPr="004F6348" w14:paraId="3E268D02"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3E4E8"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1.1.3.1</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161483D"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в т.ч. от технологического присоединения генерации</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7C1D0939"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0F7D156"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78F35DC4"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FC6B7A"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1.1.3.2</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9B4263F"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в т.ч. от технологического присоединения потребителей</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6F2C338C"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DC27AF2"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215,75</w:t>
            </w:r>
          </w:p>
        </w:tc>
      </w:tr>
      <w:tr w:rsidR="00617E0B" w:rsidRPr="004F6348" w14:paraId="39B40D9E"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612FD3"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1.1.4</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A7482CD"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Прочая прибыль</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72CAC172"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676C1D7C"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1624F107"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B2BA2" w14:textId="77777777" w:rsidR="00617E0B" w:rsidRPr="006056B6" w:rsidRDefault="00617E0B" w:rsidP="00A42E25">
            <w:pPr>
              <w:spacing w:after="0" w:line="240" w:lineRule="auto"/>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1.2</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F45B965" w14:textId="77777777" w:rsidR="00617E0B" w:rsidRPr="006056B6" w:rsidRDefault="00617E0B" w:rsidP="00A42E25">
            <w:pPr>
              <w:spacing w:after="0" w:line="240" w:lineRule="auto"/>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Амортизация</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40E645D6" w14:textId="77777777" w:rsidR="00617E0B" w:rsidRPr="006056B6" w:rsidRDefault="00617E0B" w:rsidP="00A42E25">
            <w:pPr>
              <w:spacing w:after="0" w:line="240" w:lineRule="auto"/>
              <w:jc w:val="right"/>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776,13</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5D11FD08" w14:textId="77777777" w:rsidR="00617E0B" w:rsidRPr="006056B6" w:rsidRDefault="00617E0B" w:rsidP="00A42E25">
            <w:pPr>
              <w:spacing w:after="0" w:line="240" w:lineRule="auto"/>
              <w:jc w:val="right"/>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984,79</w:t>
            </w:r>
          </w:p>
        </w:tc>
      </w:tr>
      <w:tr w:rsidR="00617E0B" w:rsidRPr="004F6348" w14:paraId="37B62398"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F5A35"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1.2.1</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37473B9"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Амортизация, учтенная в тарифе</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5588838E"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776,13</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712BC875"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776,13</w:t>
            </w:r>
          </w:p>
        </w:tc>
      </w:tr>
      <w:tr w:rsidR="00617E0B" w:rsidRPr="004F6348" w14:paraId="4EEA3BF1"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0580E"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1.2.2</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3BF0920"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Прочая амортизация</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22CDC3A7"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4AD7ABE5"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28F73C00"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A7EE5"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1.2.3</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CB2D1B6"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Недоиспользованная амортизация прошлых лет</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632407A2"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7845CDDB"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208,65</w:t>
            </w:r>
          </w:p>
        </w:tc>
      </w:tr>
      <w:tr w:rsidR="00617E0B" w:rsidRPr="004F6348" w14:paraId="0F4D91B4"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C5A624" w14:textId="77777777" w:rsidR="00617E0B" w:rsidRPr="006056B6" w:rsidRDefault="00617E0B" w:rsidP="00A42E25">
            <w:pPr>
              <w:spacing w:after="0" w:line="240" w:lineRule="auto"/>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1.3</w:t>
            </w:r>
          </w:p>
        </w:tc>
        <w:tc>
          <w:tcPr>
            <w:tcW w:w="5709" w:type="dxa"/>
            <w:tcBorders>
              <w:top w:val="single" w:sz="4" w:space="0" w:color="auto"/>
              <w:left w:val="nil"/>
              <w:bottom w:val="single" w:sz="4" w:space="0" w:color="auto"/>
              <w:right w:val="single" w:sz="4" w:space="0" w:color="auto"/>
            </w:tcBorders>
            <w:shd w:val="clear" w:color="000000" w:fill="FFFFFF"/>
            <w:vAlign w:val="center"/>
            <w:hideMark/>
          </w:tcPr>
          <w:p w14:paraId="4C837A42" w14:textId="77777777" w:rsidR="00617E0B" w:rsidRPr="006056B6" w:rsidRDefault="00617E0B" w:rsidP="00A42E25">
            <w:pPr>
              <w:spacing w:after="0" w:line="240" w:lineRule="auto"/>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Возврат НДС</w:t>
            </w:r>
          </w:p>
        </w:tc>
        <w:tc>
          <w:tcPr>
            <w:tcW w:w="1357" w:type="dxa"/>
            <w:tcBorders>
              <w:top w:val="single" w:sz="4" w:space="0" w:color="auto"/>
              <w:left w:val="nil"/>
              <w:bottom w:val="single" w:sz="4" w:space="0" w:color="auto"/>
              <w:right w:val="single" w:sz="4" w:space="0" w:color="auto"/>
            </w:tcBorders>
            <w:shd w:val="clear" w:color="000000" w:fill="FFFFFF"/>
            <w:vAlign w:val="center"/>
            <w:hideMark/>
          </w:tcPr>
          <w:p w14:paraId="6AF6253E" w14:textId="77777777" w:rsidR="00617E0B" w:rsidRPr="006056B6" w:rsidRDefault="00617E0B" w:rsidP="00A42E25">
            <w:pPr>
              <w:spacing w:after="0" w:line="240" w:lineRule="auto"/>
              <w:jc w:val="right"/>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259,36</w:t>
            </w:r>
          </w:p>
        </w:tc>
        <w:tc>
          <w:tcPr>
            <w:tcW w:w="1427" w:type="dxa"/>
            <w:tcBorders>
              <w:top w:val="single" w:sz="4" w:space="0" w:color="auto"/>
              <w:left w:val="nil"/>
              <w:bottom w:val="single" w:sz="4" w:space="0" w:color="auto"/>
              <w:right w:val="single" w:sz="4" w:space="0" w:color="auto"/>
            </w:tcBorders>
            <w:shd w:val="clear" w:color="000000" w:fill="FFFFFF"/>
            <w:vAlign w:val="center"/>
            <w:hideMark/>
          </w:tcPr>
          <w:p w14:paraId="7FFFB19B" w14:textId="77777777" w:rsidR="00617E0B" w:rsidRPr="006056B6" w:rsidRDefault="00617E0B" w:rsidP="00A42E25">
            <w:pPr>
              <w:spacing w:after="0" w:line="240" w:lineRule="auto"/>
              <w:jc w:val="right"/>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253,72</w:t>
            </w:r>
          </w:p>
        </w:tc>
      </w:tr>
      <w:tr w:rsidR="00617E0B" w:rsidRPr="004F6348" w14:paraId="52A4FFED"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DB6CC0" w14:textId="77777777" w:rsidR="00617E0B" w:rsidRPr="006056B6" w:rsidRDefault="00617E0B" w:rsidP="00A42E25">
            <w:pPr>
              <w:spacing w:after="0" w:line="240" w:lineRule="auto"/>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1.4</w:t>
            </w:r>
          </w:p>
        </w:tc>
        <w:tc>
          <w:tcPr>
            <w:tcW w:w="5709" w:type="dxa"/>
            <w:tcBorders>
              <w:top w:val="single" w:sz="4" w:space="0" w:color="auto"/>
              <w:left w:val="nil"/>
              <w:bottom w:val="single" w:sz="4" w:space="0" w:color="auto"/>
              <w:right w:val="single" w:sz="4" w:space="0" w:color="auto"/>
            </w:tcBorders>
            <w:shd w:val="clear" w:color="000000" w:fill="FFFFFF"/>
            <w:vAlign w:val="center"/>
            <w:hideMark/>
          </w:tcPr>
          <w:p w14:paraId="55E7CABB" w14:textId="77777777" w:rsidR="00617E0B" w:rsidRPr="006056B6" w:rsidRDefault="00617E0B" w:rsidP="00A42E25">
            <w:pPr>
              <w:spacing w:after="0" w:line="240" w:lineRule="auto"/>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Прочие собственные средства</w:t>
            </w:r>
          </w:p>
        </w:tc>
        <w:tc>
          <w:tcPr>
            <w:tcW w:w="1357" w:type="dxa"/>
            <w:tcBorders>
              <w:top w:val="single" w:sz="4" w:space="0" w:color="auto"/>
              <w:left w:val="nil"/>
              <w:bottom w:val="single" w:sz="4" w:space="0" w:color="auto"/>
              <w:right w:val="single" w:sz="4" w:space="0" w:color="auto"/>
            </w:tcBorders>
            <w:shd w:val="clear" w:color="000000" w:fill="FFFFFF"/>
            <w:vAlign w:val="center"/>
            <w:hideMark/>
          </w:tcPr>
          <w:p w14:paraId="38593EA0" w14:textId="77777777" w:rsidR="00617E0B" w:rsidRPr="006056B6" w:rsidRDefault="00617E0B" w:rsidP="00A42E25">
            <w:pPr>
              <w:spacing w:after="0" w:line="240" w:lineRule="auto"/>
              <w:jc w:val="right"/>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4,96</w:t>
            </w:r>
          </w:p>
        </w:tc>
        <w:tc>
          <w:tcPr>
            <w:tcW w:w="1427" w:type="dxa"/>
            <w:tcBorders>
              <w:top w:val="single" w:sz="4" w:space="0" w:color="auto"/>
              <w:left w:val="nil"/>
              <w:bottom w:val="single" w:sz="4" w:space="0" w:color="auto"/>
              <w:right w:val="single" w:sz="4" w:space="0" w:color="auto"/>
            </w:tcBorders>
            <w:shd w:val="clear" w:color="000000" w:fill="FFFFFF"/>
            <w:vAlign w:val="center"/>
            <w:hideMark/>
          </w:tcPr>
          <w:p w14:paraId="52C46008" w14:textId="77777777" w:rsidR="00617E0B" w:rsidRPr="006056B6" w:rsidRDefault="00617E0B" w:rsidP="00A42E25">
            <w:pPr>
              <w:spacing w:after="0" w:line="240" w:lineRule="auto"/>
              <w:jc w:val="right"/>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44,05</w:t>
            </w:r>
          </w:p>
        </w:tc>
      </w:tr>
      <w:tr w:rsidR="00617E0B" w:rsidRPr="004F6348" w14:paraId="4CFC4DE1"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FB0BF4"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1.4.1</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00655DA"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в т.ч. средства допэмиссии</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2E18473D"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7471CE17"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2A04627D"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447E98" w14:textId="77777777" w:rsidR="00617E0B" w:rsidRPr="006056B6" w:rsidRDefault="00617E0B" w:rsidP="00A42E25">
            <w:pPr>
              <w:spacing w:after="0" w:line="240" w:lineRule="auto"/>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1.5</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CB93622" w14:textId="77777777" w:rsidR="00617E0B" w:rsidRPr="006056B6" w:rsidRDefault="00617E0B" w:rsidP="00A42E25">
            <w:pPr>
              <w:spacing w:after="0" w:line="240" w:lineRule="auto"/>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Остаток собственных средств на начало года</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385E7092" w14:textId="77777777" w:rsidR="00617E0B" w:rsidRPr="006056B6" w:rsidRDefault="00617E0B" w:rsidP="00A42E25">
            <w:pPr>
              <w:spacing w:after="0" w:line="240" w:lineRule="auto"/>
              <w:jc w:val="right"/>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1A11700D" w14:textId="77777777" w:rsidR="00617E0B" w:rsidRPr="006056B6" w:rsidRDefault="00617E0B" w:rsidP="00A42E25">
            <w:pPr>
              <w:spacing w:after="0" w:line="240" w:lineRule="auto"/>
              <w:jc w:val="right"/>
              <w:rPr>
                <w:rFonts w:ascii="Myriad Pro" w:eastAsia="Times New Roman" w:hAnsi="Myriad Pro" w:cs="Arial"/>
                <w:i/>
                <w:iCs/>
                <w:sz w:val="20"/>
                <w:szCs w:val="20"/>
                <w:lang w:eastAsia="ru-RU"/>
              </w:rPr>
            </w:pPr>
            <w:r w:rsidRPr="006056B6">
              <w:rPr>
                <w:rFonts w:ascii="Myriad Pro" w:eastAsia="Times New Roman" w:hAnsi="Myriad Pro" w:cs="Arial"/>
                <w:i/>
                <w:iCs/>
                <w:sz w:val="20"/>
                <w:szCs w:val="20"/>
                <w:lang w:eastAsia="ru-RU"/>
              </w:rPr>
              <w:t>0,00</w:t>
            </w:r>
          </w:p>
        </w:tc>
      </w:tr>
      <w:tr w:rsidR="00617E0B" w:rsidRPr="004F6348" w14:paraId="5DDA12E0"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431EFE" w14:textId="77777777" w:rsidR="00617E0B" w:rsidRPr="006056B6" w:rsidRDefault="00617E0B" w:rsidP="00A42E25">
            <w:pPr>
              <w:spacing w:after="0" w:line="240" w:lineRule="auto"/>
              <w:rPr>
                <w:rFonts w:ascii="Myriad Pro" w:eastAsia="Times New Roman" w:hAnsi="Myriad Pro" w:cs="Arial"/>
                <w:b/>
                <w:bCs/>
                <w:sz w:val="20"/>
                <w:szCs w:val="20"/>
                <w:lang w:eastAsia="ru-RU"/>
              </w:rPr>
            </w:pPr>
            <w:r w:rsidRPr="006056B6">
              <w:rPr>
                <w:rFonts w:ascii="Myriad Pro" w:eastAsia="Times New Roman" w:hAnsi="Myriad Pro" w:cs="Arial"/>
                <w:b/>
                <w:bCs/>
                <w:sz w:val="20"/>
                <w:szCs w:val="20"/>
                <w:lang w:eastAsia="ru-RU"/>
              </w:rPr>
              <w:t>2</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B08B7FB" w14:textId="77777777" w:rsidR="00617E0B" w:rsidRPr="006056B6" w:rsidRDefault="00617E0B" w:rsidP="00A42E25">
            <w:pPr>
              <w:spacing w:after="0" w:line="240" w:lineRule="auto"/>
              <w:rPr>
                <w:rFonts w:ascii="Myriad Pro" w:eastAsia="Times New Roman" w:hAnsi="Myriad Pro" w:cs="Arial"/>
                <w:b/>
                <w:bCs/>
                <w:sz w:val="20"/>
                <w:szCs w:val="20"/>
                <w:lang w:eastAsia="ru-RU"/>
              </w:rPr>
            </w:pPr>
            <w:r w:rsidRPr="006056B6">
              <w:rPr>
                <w:rFonts w:ascii="Myriad Pro" w:eastAsia="Times New Roman" w:hAnsi="Myriad Pro" w:cs="Arial"/>
                <w:b/>
                <w:bCs/>
                <w:sz w:val="20"/>
                <w:szCs w:val="20"/>
                <w:lang w:eastAsia="ru-RU"/>
              </w:rPr>
              <w:t>Привлеченные средства, в т.ч.:</w:t>
            </w:r>
          </w:p>
        </w:tc>
        <w:tc>
          <w:tcPr>
            <w:tcW w:w="1357" w:type="dxa"/>
            <w:tcBorders>
              <w:top w:val="single" w:sz="4" w:space="0" w:color="auto"/>
              <w:left w:val="nil"/>
              <w:bottom w:val="single" w:sz="4" w:space="0" w:color="auto"/>
              <w:right w:val="single" w:sz="4" w:space="0" w:color="auto"/>
            </w:tcBorders>
            <w:shd w:val="clear" w:color="auto" w:fill="E2EFDA"/>
            <w:vAlign w:val="center"/>
            <w:hideMark/>
          </w:tcPr>
          <w:p w14:paraId="188723DA" w14:textId="77777777" w:rsidR="00617E0B" w:rsidRPr="006056B6" w:rsidRDefault="00617E0B" w:rsidP="00A42E25">
            <w:pPr>
              <w:spacing w:after="0" w:line="240" w:lineRule="auto"/>
              <w:jc w:val="right"/>
              <w:rPr>
                <w:rFonts w:ascii="Myriad Pro" w:eastAsia="Times New Roman" w:hAnsi="Myriad Pro" w:cs="Arial"/>
                <w:b/>
                <w:bCs/>
                <w:sz w:val="20"/>
                <w:szCs w:val="20"/>
                <w:lang w:eastAsia="ru-RU"/>
              </w:rPr>
            </w:pPr>
            <w:r w:rsidRPr="006056B6">
              <w:rPr>
                <w:rFonts w:ascii="Myriad Pro" w:eastAsia="Times New Roman" w:hAnsi="Myriad Pro" w:cs="Arial"/>
                <w:b/>
                <w:bCs/>
                <w:sz w:val="20"/>
                <w:szCs w:val="20"/>
                <w:lang w:eastAsia="ru-RU"/>
              </w:rPr>
              <w:t>808,28</w:t>
            </w:r>
          </w:p>
        </w:tc>
        <w:tc>
          <w:tcPr>
            <w:tcW w:w="1427" w:type="dxa"/>
            <w:tcBorders>
              <w:top w:val="single" w:sz="4" w:space="0" w:color="auto"/>
              <w:left w:val="nil"/>
              <w:bottom w:val="single" w:sz="4" w:space="0" w:color="auto"/>
              <w:right w:val="single" w:sz="4" w:space="0" w:color="auto"/>
            </w:tcBorders>
            <w:shd w:val="clear" w:color="auto" w:fill="E2EFDA"/>
            <w:vAlign w:val="center"/>
            <w:hideMark/>
          </w:tcPr>
          <w:p w14:paraId="13772BDA" w14:textId="77777777" w:rsidR="00617E0B" w:rsidRPr="006056B6" w:rsidRDefault="00617E0B" w:rsidP="00A42E25">
            <w:pPr>
              <w:spacing w:after="0" w:line="240" w:lineRule="auto"/>
              <w:jc w:val="right"/>
              <w:rPr>
                <w:rFonts w:ascii="Myriad Pro" w:eastAsia="Times New Roman" w:hAnsi="Myriad Pro" w:cs="Arial"/>
                <w:b/>
                <w:bCs/>
                <w:sz w:val="20"/>
                <w:szCs w:val="20"/>
                <w:lang w:eastAsia="ru-RU"/>
              </w:rPr>
            </w:pPr>
            <w:r w:rsidRPr="006056B6">
              <w:rPr>
                <w:rFonts w:ascii="Myriad Pro" w:eastAsia="Times New Roman" w:hAnsi="Myriad Pro" w:cs="Arial"/>
                <w:b/>
                <w:bCs/>
                <w:sz w:val="20"/>
                <w:szCs w:val="20"/>
                <w:lang w:eastAsia="ru-RU"/>
              </w:rPr>
              <w:t>720,29</w:t>
            </w:r>
          </w:p>
        </w:tc>
      </w:tr>
      <w:tr w:rsidR="00617E0B" w:rsidRPr="004F6348" w14:paraId="766CF3A1"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2FC8F"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2.1</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D6FC3FA"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Кредиты</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43BE3958"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720,33</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73AAB19E"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720,29</w:t>
            </w:r>
          </w:p>
        </w:tc>
      </w:tr>
      <w:tr w:rsidR="00617E0B" w:rsidRPr="004F6348" w14:paraId="3A5CBE38"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CB63CB"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2.2</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1C049C6"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Облигационные займы</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38DB0167"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44D1A967"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65136B2D"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FA301B"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2.3</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3143368"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Займы организаций</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5904EE14"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2D2E522E"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08F87838"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038D97"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2.4</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45BB770"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Бюджетное финансирование</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2D993EDF"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6B0DBC2A"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419D8800"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28B19E"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2.5</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732D9DC"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Средства внешних инвесторов</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14DC9023"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6C923F91"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3E22E0FF" w14:textId="77777777" w:rsidTr="006056B6">
        <w:trPr>
          <w:trHeight w:val="332"/>
          <w:jc w:val="center"/>
        </w:trPr>
        <w:tc>
          <w:tcPr>
            <w:tcW w:w="8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7383F"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2.6</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B5B755"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Использование лизинга</w:t>
            </w:r>
          </w:p>
        </w:tc>
        <w:tc>
          <w:tcPr>
            <w:tcW w:w="1357" w:type="dxa"/>
            <w:tcBorders>
              <w:top w:val="single" w:sz="4" w:space="0" w:color="auto"/>
              <w:left w:val="nil"/>
              <w:bottom w:val="single" w:sz="4" w:space="0" w:color="auto"/>
              <w:right w:val="single" w:sz="4" w:space="0" w:color="auto"/>
            </w:tcBorders>
            <w:shd w:val="clear" w:color="auto" w:fill="auto"/>
            <w:vAlign w:val="center"/>
            <w:hideMark/>
          </w:tcPr>
          <w:p w14:paraId="194707AE"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54FE62D8"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6507E5CD" w14:textId="77777777" w:rsidTr="006056B6">
        <w:trPr>
          <w:trHeight w:val="348"/>
          <w:jc w:val="center"/>
        </w:trPr>
        <w:tc>
          <w:tcPr>
            <w:tcW w:w="856" w:type="dxa"/>
            <w:tcBorders>
              <w:top w:val="single" w:sz="4" w:space="0" w:color="auto"/>
              <w:left w:val="single" w:sz="4" w:space="0" w:color="auto"/>
              <w:bottom w:val="single" w:sz="4" w:space="0" w:color="FFFFFF" w:themeColor="background1"/>
              <w:right w:val="single" w:sz="4" w:space="0" w:color="auto"/>
            </w:tcBorders>
            <w:shd w:val="clear" w:color="auto" w:fill="auto"/>
            <w:vAlign w:val="center"/>
            <w:hideMark/>
          </w:tcPr>
          <w:p w14:paraId="5B1E5906"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2.7</w:t>
            </w:r>
          </w:p>
        </w:tc>
        <w:tc>
          <w:tcPr>
            <w:tcW w:w="5709" w:type="dxa"/>
            <w:tcBorders>
              <w:top w:val="single" w:sz="4" w:space="0" w:color="auto"/>
              <w:left w:val="nil"/>
              <w:bottom w:val="single" w:sz="4" w:space="0" w:color="FFFFFF" w:themeColor="background1"/>
              <w:right w:val="single" w:sz="4" w:space="0" w:color="auto"/>
            </w:tcBorders>
            <w:shd w:val="clear" w:color="auto" w:fill="auto"/>
            <w:vAlign w:val="center"/>
            <w:hideMark/>
          </w:tcPr>
          <w:p w14:paraId="364A1279" w14:textId="77777777" w:rsidR="00617E0B" w:rsidRPr="006056B6" w:rsidRDefault="00617E0B" w:rsidP="00A42E25">
            <w:pPr>
              <w:spacing w:after="0" w:line="240" w:lineRule="auto"/>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Прочие привлеченные средства</w:t>
            </w:r>
          </w:p>
        </w:tc>
        <w:tc>
          <w:tcPr>
            <w:tcW w:w="1357" w:type="dxa"/>
            <w:tcBorders>
              <w:top w:val="single" w:sz="4" w:space="0" w:color="auto"/>
              <w:left w:val="nil"/>
              <w:bottom w:val="single" w:sz="4" w:space="0" w:color="FFFFFF" w:themeColor="background1"/>
              <w:right w:val="single" w:sz="4" w:space="0" w:color="auto"/>
            </w:tcBorders>
            <w:shd w:val="clear" w:color="auto" w:fill="auto"/>
            <w:vAlign w:val="center"/>
            <w:hideMark/>
          </w:tcPr>
          <w:p w14:paraId="52B376E2"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87,95</w:t>
            </w:r>
          </w:p>
        </w:tc>
        <w:tc>
          <w:tcPr>
            <w:tcW w:w="1427" w:type="dxa"/>
            <w:tcBorders>
              <w:top w:val="single" w:sz="4" w:space="0" w:color="auto"/>
              <w:left w:val="nil"/>
              <w:bottom w:val="single" w:sz="4" w:space="0" w:color="FFFFFF" w:themeColor="background1"/>
              <w:right w:val="single" w:sz="4" w:space="0" w:color="auto"/>
            </w:tcBorders>
            <w:shd w:val="clear" w:color="auto" w:fill="auto"/>
            <w:vAlign w:val="center"/>
            <w:hideMark/>
          </w:tcPr>
          <w:p w14:paraId="49E4AE84" w14:textId="77777777" w:rsidR="00617E0B" w:rsidRPr="006056B6" w:rsidRDefault="00617E0B" w:rsidP="00A42E25">
            <w:pPr>
              <w:spacing w:after="0" w:line="240" w:lineRule="auto"/>
              <w:jc w:val="right"/>
              <w:rPr>
                <w:rFonts w:ascii="Myriad Pro" w:eastAsia="Times New Roman" w:hAnsi="Myriad Pro" w:cs="Arial"/>
                <w:sz w:val="20"/>
                <w:szCs w:val="20"/>
                <w:lang w:eastAsia="ru-RU"/>
              </w:rPr>
            </w:pPr>
            <w:r w:rsidRPr="006056B6">
              <w:rPr>
                <w:rFonts w:ascii="Myriad Pro" w:eastAsia="Times New Roman" w:hAnsi="Myriad Pro" w:cs="Arial"/>
                <w:sz w:val="20"/>
                <w:szCs w:val="20"/>
                <w:lang w:eastAsia="ru-RU"/>
              </w:rPr>
              <w:t>0,00</w:t>
            </w:r>
          </w:p>
        </w:tc>
      </w:tr>
      <w:tr w:rsidR="00617E0B" w:rsidRPr="004F6348" w14:paraId="41C78F50" w14:textId="77777777" w:rsidTr="006056B6">
        <w:trPr>
          <w:trHeight w:val="532"/>
          <w:jc w:val="center"/>
        </w:trPr>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07E03B" w14:textId="77777777" w:rsidR="00617E0B" w:rsidRPr="006056B6" w:rsidRDefault="00617E0B" w:rsidP="00A42E25">
            <w:pPr>
              <w:spacing w:after="0" w:line="240" w:lineRule="auto"/>
              <w:rPr>
                <w:rFonts w:ascii="Myriad Pro" w:eastAsia="Times New Roman" w:hAnsi="Myriad Pro" w:cs="Arial"/>
                <w:b/>
                <w:bCs/>
                <w:color w:val="FFFFFF" w:themeColor="background1"/>
                <w:sz w:val="20"/>
                <w:szCs w:val="20"/>
                <w:lang w:eastAsia="ru-RU"/>
              </w:rPr>
            </w:pPr>
            <w:r w:rsidRPr="006056B6">
              <w:rPr>
                <w:rFonts w:ascii="Myriad Pro" w:eastAsia="Times New Roman" w:hAnsi="Myriad Pro" w:cs="Arial"/>
                <w:b/>
                <w:bCs/>
                <w:color w:val="FFFFFF" w:themeColor="background1"/>
                <w:sz w:val="20"/>
                <w:szCs w:val="20"/>
                <w:lang w:eastAsia="ru-RU"/>
              </w:rPr>
              <w:t> </w:t>
            </w:r>
          </w:p>
        </w:tc>
        <w:tc>
          <w:tcPr>
            <w:tcW w:w="5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3233D0" w14:textId="77777777" w:rsidR="00617E0B" w:rsidRPr="006056B6" w:rsidRDefault="00617E0B" w:rsidP="00A42E25">
            <w:pPr>
              <w:spacing w:after="0" w:line="240" w:lineRule="auto"/>
              <w:rPr>
                <w:rFonts w:ascii="Myriad Pro" w:eastAsia="Times New Roman" w:hAnsi="Myriad Pro" w:cs="Arial"/>
                <w:b/>
                <w:bCs/>
                <w:color w:val="FFFFFF" w:themeColor="background1"/>
                <w:sz w:val="20"/>
                <w:szCs w:val="20"/>
                <w:lang w:eastAsia="ru-RU"/>
              </w:rPr>
            </w:pPr>
            <w:r w:rsidRPr="006056B6">
              <w:rPr>
                <w:rFonts w:ascii="Myriad Pro" w:eastAsia="Times New Roman" w:hAnsi="Myriad Pro" w:cs="Arial"/>
                <w:b/>
                <w:bCs/>
                <w:color w:val="FFFFFF" w:themeColor="background1"/>
                <w:sz w:val="20"/>
                <w:szCs w:val="20"/>
                <w:lang w:eastAsia="ru-RU"/>
              </w:rPr>
              <w:t>ВСЕГО источников финансирования</w:t>
            </w: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FAA07C" w14:textId="77777777" w:rsidR="00617E0B" w:rsidRPr="006056B6" w:rsidRDefault="00617E0B" w:rsidP="00A42E25">
            <w:pPr>
              <w:spacing w:after="0" w:line="240" w:lineRule="auto"/>
              <w:rPr>
                <w:rFonts w:ascii="Myriad Pro" w:eastAsia="Times New Roman" w:hAnsi="Myriad Pro" w:cs="Arial"/>
                <w:b/>
                <w:bCs/>
                <w:color w:val="FFFFFF" w:themeColor="background1"/>
                <w:sz w:val="20"/>
                <w:szCs w:val="20"/>
                <w:lang w:eastAsia="ru-RU"/>
              </w:rPr>
            </w:pPr>
            <w:r w:rsidRPr="006056B6">
              <w:rPr>
                <w:rFonts w:ascii="Myriad Pro" w:eastAsia="Times New Roman" w:hAnsi="Myriad Pro" w:cs="Arial"/>
                <w:b/>
                <w:bCs/>
                <w:color w:val="FFFFFF" w:themeColor="background1"/>
                <w:sz w:val="20"/>
                <w:szCs w:val="20"/>
                <w:lang w:eastAsia="ru-RU"/>
              </w:rPr>
              <w:t xml:space="preserve">     1 848,72    </w:t>
            </w: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EB7A82" w14:textId="77777777" w:rsidR="00617E0B" w:rsidRPr="006056B6" w:rsidRDefault="00617E0B" w:rsidP="00A42E25">
            <w:pPr>
              <w:spacing w:after="0" w:line="240" w:lineRule="auto"/>
              <w:rPr>
                <w:rFonts w:ascii="Myriad Pro" w:eastAsia="Times New Roman" w:hAnsi="Myriad Pro" w:cs="Arial"/>
                <w:b/>
                <w:bCs/>
                <w:color w:val="FFFFFF" w:themeColor="background1"/>
                <w:sz w:val="20"/>
                <w:szCs w:val="20"/>
                <w:lang w:eastAsia="ru-RU"/>
              </w:rPr>
            </w:pPr>
            <w:r w:rsidRPr="006056B6">
              <w:rPr>
                <w:rFonts w:ascii="Myriad Pro" w:eastAsia="Times New Roman" w:hAnsi="Myriad Pro" w:cs="Arial"/>
                <w:b/>
                <w:bCs/>
                <w:color w:val="FFFFFF" w:themeColor="background1"/>
                <w:sz w:val="20"/>
                <w:szCs w:val="20"/>
                <w:lang w:eastAsia="ru-RU"/>
              </w:rPr>
              <w:t xml:space="preserve">         2 218,59    </w:t>
            </w:r>
          </w:p>
        </w:tc>
      </w:tr>
    </w:tbl>
    <w:p w14:paraId="1FD1D1D9" w14:textId="77777777" w:rsidR="00617E0B" w:rsidRPr="00B75710" w:rsidRDefault="00617E0B" w:rsidP="00617E0B">
      <w:pPr>
        <w:spacing w:after="0" w:line="360" w:lineRule="auto"/>
        <w:ind w:firstLine="567"/>
        <w:jc w:val="both"/>
        <w:rPr>
          <w:rFonts w:ascii="Myriad Pro" w:hAnsi="Myriad Pro"/>
          <w:sz w:val="26"/>
          <w:szCs w:val="26"/>
        </w:rPr>
      </w:pPr>
    </w:p>
    <w:p w14:paraId="4F6C3DE2" w14:textId="77777777" w:rsidR="00617E0B" w:rsidRPr="00985076" w:rsidRDefault="00617E0B" w:rsidP="00617E0B">
      <w:pPr>
        <w:spacing w:after="0" w:line="360" w:lineRule="auto"/>
        <w:ind w:firstLine="567"/>
        <w:jc w:val="both"/>
        <w:rPr>
          <w:rFonts w:ascii="Myriad Pro" w:hAnsi="Myriad Pro"/>
          <w:sz w:val="26"/>
          <w:szCs w:val="26"/>
        </w:rPr>
      </w:pPr>
      <w:r w:rsidRPr="00897FA0">
        <w:rPr>
          <w:rFonts w:ascii="Myriad Pro" w:hAnsi="Myriad Pro"/>
          <w:sz w:val="26"/>
          <w:szCs w:val="26"/>
        </w:rPr>
        <w:t xml:space="preserve">В утвержденной инвестиционной программе развития (Приказом Минэнерго РФ от 28.12.2017 №30@), в приложении №8 в плане на 2018 год заявлена </w:t>
      </w:r>
      <w:r w:rsidRPr="00985076">
        <w:rPr>
          <w:rFonts w:ascii="Myriad Pro" w:hAnsi="Myriad Pro"/>
          <w:sz w:val="26"/>
          <w:szCs w:val="26"/>
        </w:rPr>
        <w:t xml:space="preserve">сумма 1 928 674 тыс. руб., что соответствует сумме указанной филиалом ПАО «МРСК Сибири» - «Красноярскэнерго» в пояснительной записке. </w:t>
      </w:r>
    </w:p>
    <w:p w14:paraId="068EEEF5" w14:textId="77777777" w:rsidR="00617E0B" w:rsidRPr="00B75710" w:rsidRDefault="00617E0B" w:rsidP="00617E0B">
      <w:pPr>
        <w:spacing w:after="0" w:line="360" w:lineRule="auto"/>
        <w:ind w:firstLine="567"/>
        <w:jc w:val="both"/>
        <w:rPr>
          <w:rFonts w:ascii="Myriad Pro" w:hAnsi="Myriad Pro"/>
          <w:sz w:val="26"/>
          <w:szCs w:val="26"/>
        </w:rPr>
      </w:pPr>
      <w:r w:rsidRPr="00E17399">
        <w:rPr>
          <w:rFonts w:ascii="Myriad Pro" w:hAnsi="Myriad Pro"/>
          <w:sz w:val="26"/>
          <w:szCs w:val="26"/>
        </w:rPr>
        <w:t xml:space="preserve">При анализе расчетов планируемых расходов на обслуживание долгосрочных заемных средств необходимых для обеспечения осуществления текущей операционной деятельности (1 043 384 тыс. руб.). Исполнитель отмечает, что с  2010 года на территории Красноярского края на основании решений судов </w:t>
      </w:r>
      <w:r w:rsidRPr="00E17399">
        <w:rPr>
          <w:rFonts w:ascii="Myriad Pro" w:hAnsi="Myriad Pro"/>
          <w:sz w:val="26"/>
          <w:szCs w:val="26"/>
        </w:rPr>
        <w:lastRenderedPageBreak/>
        <w:t>были расторгнуты договоры между филиалом ПАО «МРСК Сибири» «Красноярскэнерго» и АО «РУСАЛ Красноярск», ООО «РУСЭНЕРГОСБЫТ Сибирь» (в отношении объектов «последней мили»). Ситуация с недополученными доходами в период с 2010 по 2013 гг. привела к убытку по основной деятельности, отсутствию денежных средств на осуществление текущей операционной деятельности. Для осуществления текущей операционной деятельности ПАО</w:t>
      </w:r>
      <w:r w:rsidR="00771304">
        <w:rPr>
          <w:rFonts w:ascii="Myriad Pro" w:hAnsi="Myriad Pro"/>
          <w:sz w:val="26"/>
          <w:szCs w:val="26"/>
        </w:rPr>
        <w:t> </w:t>
      </w:r>
      <w:r w:rsidRPr="00E17399">
        <w:rPr>
          <w:rFonts w:ascii="Myriad Pro" w:hAnsi="Myriad Pro"/>
          <w:sz w:val="26"/>
          <w:szCs w:val="26"/>
        </w:rPr>
        <w:t>«МРСК Сибири» было вынуждено привлекать кредитные средства, начиная с 2010 года, в результате чего произошел прирост собственных кредитных обязательств. Величина кредитного портфеля, по данным филиала</w:t>
      </w:r>
      <w:r w:rsidRPr="006056B6">
        <w:rPr>
          <w:rFonts w:ascii="Myriad Pro" w:hAnsi="Myriad Pro"/>
        </w:rPr>
        <w:t xml:space="preserve"> </w:t>
      </w:r>
      <w:r w:rsidRPr="00B75710">
        <w:rPr>
          <w:rFonts w:ascii="Myriad Pro" w:hAnsi="Myriad Pro"/>
          <w:sz w:val="26"/>
          <w:szCs w:val="26"/>
        </w:rPr>
        <w:t xml:space="preserve">ПАО «МРСК Сибири» - «Красноярскэнерго» на 31.12.2017 составляла более 14 млрд руб. </w:t>
      </w:r>
    </w:p>
    <w:p w14:paraId="3471D70A" w14:textId="77777777" w:rsidR="00617E0B" w:rsidRPr="00985076" w:rsidRDefault="00617E0B" w:rsidP="00617E0B">
      <w:pPr>
        <w:spacing w:after="0" w:line="360" w:lineRule="auto"/>
        <w:ind w:firstLine="567"/>
        <w:jc w:val="both"/>
        <w:rPr>
          <w:rFonts w:ascii="Myriad Pro" w:hAnsi="Myriad Pro"/>
          <w:sz w:val="26"/>
          <w:szCs w:val="26"/>
        </w:rPr>
      </w:pPr>
      <w:r w:rsidRPr="00897FA0">
        <w:rPr>
          <w:rFonts w:ascii="Myriad Pro" w:hAnsi="Myriad Pro"/>
          <w:sz w:val="26"/>
          <w:szCs w:val="26"/>
        </w:rPr>
        <w:t>C учетом планового финансирования деятельности в 2018-2019 гг. филиалом ПАО «МРСК Сибири» – «Красноярскэнерго» рассчитана сумма расходов на обслуживание кредитны</w:t>
      </w:r>
      <w:r w:rsidRPr="00985076">
        <w:rPr>
          <w:rFonts w:ascii="Myriad Pro" w:hAnsi="Myriad Pro"/>
          <w:sz w:val="26"/>
          <w:szCs w:val="26"/>
        </w:rPr>
        <w:t xml:space="preserve">х средств на 2019 год. </w:t>
      </w:r>
    </w:p>
    <w:p w14:paraId="0E5370A7" w14:textId="77777777" w:rsidR="00617E0B" w:rsidRPr="006056B6" w:rsidRDefault="00617E0B" w:rsidP="00617E0B">
      <w:pPr>
        <w:spacing w:after="0" w:line="360" w:lineRule="auto"/>
        <w:ind w:firstLine="567"/>
        <w:jc w:val="both"/>
        <w:rPr>
          <w:rFonts w:ascii="Myriad Pro" w:hAnsi="Myriad Pro"/>
        </w:rPr>
      </w:pPr>
      <w:r w:rsidRPr="00E17399">
        <w:rPr>
          <w:rFonts w:ascii="Myriad Pro" w:hAnsi="Myriad Pro"/>
          <w:sz w:val="26"/>
          <w:szCs w:val="26"/>
        </w:rPr>
        <w:t>Расчет произведен согласно действующим кредитным соглашениям в филиале ПАО «МРСК Сибири» – «Красноярскэнерго» с учетом прогнозной финансовой модели на вышеуказанный период. Плановая величина затрат на 2019 год на обслуживание заемных средств для обеспечения операционной деятельности составила 1 043 384 тыс. руб.</w:t>
      </w:r>
      <w:r w:rsidRPr="006056B6">
        <w:rPr>
          <w:rFonts w:ascii="Myriad Pro" w:hAnsi="Myriad Pro"/>
        </w:rPr>
        <w:t xml:space="preserve"> </w:t>
      </w:r>
    </w:p>
    <w:p w14:paraId="32157E3A" w14:textId="77777777" w:rsidR="00617E0B" w:rsidRPr="00897FA0" w:rsidRDefault="00617E0B" w:rsidP="00617E0B">
      <w:pPr>
        <w:spacing w:after="0" w:line="360" w:lineRule="auto"/>
        <w:ind w:firstLine="567"/>
        <w:jc w:val="both"/>
        <w:rPr>
          <w:rFonts w:ascii="Myriad Pro" w:hAnsi="Myriad Pro"/>
          <w:sz w:val="26"/>
          <w:szCs w:val="26"/>
        </w:rPr>
      </w:pPr>
      <w:r w:rsidRPr="00B75710">
        <w:rPr>
          <w:rFonts w:ascii="Myriad Pro" w:hAnsi="Myriad Pro"/>
          <w:sz w:val="26"/>
          <w:szCs w:val="26"/>
        </w:rPr>
        <w:t>Со стороны филиала предоставлена «Справка о финансировании деятельности с учетом кассовых разрывов филиала ПАО «МРСК Сибири» – «Красноярскэнерго» за 2017 год», сформированна</w:t>
      </w:r>
      <w:r w:rsidRPr="00897FA0">
        <w:rPr>
          <w:rFonts w:ascii="Myriad Pro" w:hAnsi="Myriad Pro"/>
          <w:sz w:val="26"/>
          <w:szCs w:val="26"/>
        </w:rPr>
        <w:t>я на основании БДДС за 2017</w:t>
      </w:r>
      <w:r w:rsidR="00771304">
        <w:rPr>
          <w:rFonts w:ascii="Myriad Pro" w:hAnsi="Myriad Pro"/>
          <w:sz w:val="26"/>
          <w:szCs w:val="26"/>
        </w:rPr>
        <w:t> </w:t>
      </w:r>
      <w:r w:rsidRPr="00897FA0">
        <w:rPr>
          <w:rFonts w:ascii="Myriad Pro" w:hAnsi="Myriad Pro"/>
          <w:sz w:val="26"/>
          <w:szCs w:val="26"/>
        </w:rPr>
        <w:t>год. Документы, подтверждающие наличие кассовых разрывов в 2017 году в составе тарифной заявки на 2019 год в Министерство, не направлялись.</w:t>
      </w:r>
    </w:p>
    <w:p w14:paraId="7D983C73" w14:textId="77777777" w:rsidR="00617E0B" w:rsidRPr="00897FA0" w:rsidRDefault="00617E0B" w:rsidP="00617E0B">
      <w:pPr>
        <w:spacing w:after="0" w:line="360" w:lineRule="auto"/>
        <w:ind w:firstLine="567"/>
        <w:jc w:val="both"/>
        <w:rPr>
          <w:rFonts w:ascii="Myriad Pro" w:hAnsi="Myriad Pro"/>
          <w:sz w:val="26"/>
          <w:szCs w:val="26"/>
        </w:rPr>
      </w:pPr>
      <w:r w:rsidRPr="00985076">
        <w:rPr>
          <w:rFonts w:ascii="Myriad Pro" w:hAnsi="Myriad Pro"/>
          <w:sz w:val="26"/>
          <w:szCs w:val="26"/>
        </w:rPr>
        <w:t>В обосновании фактических расходов филиалом ПАО «МРСК Сибири» – «Красноярскэнерго» предо</w:t>
      </w:r>
      <w:r w:rsidRPr="00E17399">
        <w:rPr>
          <w:rFonts w:ascii="Myriad Pro" w:hAnsi="Myriad Pro"/>
          <w:sz w:val="26"/>
          <w:szCs w:val="26"/>
        </w:rPr>
        <w:t xml:space="preserve">ставлена информация о кредитном портфеле и начисленных процентах филиала ПАО «МРСК Сибири» «Красноярскэнерго» за 2017 год в размере 1 198 665 тыс. руб., что подтверждается данными, отраженными в показателях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Pr="00E17399">
        <w:rPr>
          <w:rFonts w:ascii="Myriad Pro" w:hAnsi="Myriad Pro"/>
          <w:sz w:val="26"/>
          <w:szCs w:val="26"/>
        </w:rPr>
        <w:lastRenderedPageBreak/>
        <w:t>«Отчет о прибылях и убытках» и соответствует заявленной сумме в тарифной заявке по факту за 2017 год. Представлены копии договоров на открытие кредитных линий и овердрафт, заключенные между банками и ПАО</w:t>
      </w:r>
      <w:r w:rsidR="00B211C2">
        <w:rPr>
          <w:rFonts w:ascii="Myriad Pro" w:hAnsi="Myriad Pro"/>
          <w:sz w:val="26"/>
          <w:szCs w:val="26"/>
        </w:rPr>
        <w:t> </w:t>
      </w:r>
      <w:r w:rsidRPr="00897FA0">
        <w:rPr>
          <w:rFonts w:ascii="Myriad Pro" w:hAnsi="Myriad Pro"/>
          <w:sz w:val="26"/>
          <w:szCs w:val="26"/>
        </w:rPr>
        <w:t xml:space="preserve">«МРСК Сибири». </w:t>
      </w:r>
    </w:p>
    <w:p w14:paraId="54540F9F" w14:textId="77777777" w:rsidR="00617E0B" w:rsidRPr="00E17399" w:rsidRDefault="00617E0B" w:rsidP="00617E0B">
      <w:pPr>
        <w:spacing w:after="0" w:line="360" w:lineRule="auto"/>
        <w:ind w:firstLine="567"/>
        <w:jc w:val="both"/>
        <w:rPr>
          <w:rFonts w:ascii="Myriad Pro" w:eastAsia="Calibri" w:hAnsi="Myriad Pro" w:cs="Times New Roman"/>
          <w:sz w:val="26"/>
          <w:szCs w:val="26"/>
        </w:rPr>
      </w:pPr>
      <w:r w:rsidRPr="00985076">
        <w:rPr>
          <w:rFonts w:ascii="Myriad Pro" w:eastAsia="Calibri" w:hAnsi="Myriad Pro" w:cs="Times New Roman"/>
          <w:sz w:val="26"/>
          <w:szCs w:val="26"/>
        </w:rPr>
        <w:t>С целью подтверждения экономической обоснованности привлечения кредитн</w:t>
      </w:r>
      <w:r w:rsidRPr="00E17399">
        <w:rPr>
          <w:rFonts w:ascii="Myriad Pro" w:eastAsia="Calibri" w:hAnsi="Myriad Pro" w:cs="Times New Roman"/>
          <w:sz w:val="26"/>
          <w:szCs w:val="26"/>
        </w:rPr>
        <w:t>ых средств для филиала ПАО «МРСК Сибири» – «Красноярскэнерго» и исключения рисков изъятия расходов по данной статье Исполнитель рекомендует помимо документов, предоставленных филиалом ПАО «МРСК Сибири» – «Красноярскэнерго» в составе тарифной заявки на 2019 год, формировать следующий пакет обосновывающих материалов на очередной период регулирования:</w:t>
      </w:r>
    </w:p>
    <w:p w14:paraId="37E82CBD" w14:textId="77777777" w:rsidR="00617E0B" w:rsidRPr="00E17399" w:rsidRDefault="00617E0B" w:rsidP="00B211C2">
      <w:pPr>
        <w:numPr>
          <w:ilvl w:val="0"/>
          <w:numId w:val="28"/>
        </w:numPr>
        <w:spacing w:after="0" w:line="360" w:lineRule="auto"/>
        <w:ind w:left="993" w:hanging="426"/>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Методика распределения ссудной задолженности, расходов по обслуживанию кредитных ресурсов ПАО «МРСК Сибири» между филиалами;</w:t>
      </w:r>
    </w:p>
    <w:p w14:paraId="610930AA" w14:textId="77777777" w:rsidR="00617E0B" w:rsidRPr="00E17399" w:rsidRDefault="00617E0B" w:rsidP="00B211C2">
      <w:pPr>
        <w:numPr>
          <w:ilvl w:val="0"/>
          <w:numId w:val="28"/>
        </w:numPr>
        <w:spacing w:after="0" w:line="360" w:lineRule="auto"/>
        <w:ind w:left="993" w:hanging="426"/>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Движение потоков и кредитов за три года, предшествующие периоду регулирования; </w:t>
      </w:r>
    </w:p>
    <w:p w14:paraId="389CDA13" w14:textId="77777777" w:rsidR="00617E0B" w:rsidRPr="00E17399" w:rsidRDefault="00617E0B" w:rsidP="00B211C2">
      <w:pPr>
        <w:numPr>
          <w:ilvl w:val="0"/>
          <w:numId w:val="28"/>
        </w:numPr>
        <w:spacing w:after="0" w:line="360" w:lineRule="auto"/>
        <w:ind w:left="993" w:hanging="426"/>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Расчет кассовых разрывов от оказания услуг по передаче электрической энергии за отчетный год, год, предшествующий периоду регулирования, и на период регулирования;</w:t>
      </w:r>
    </w:p>
    <w:p w14:paraId="7466EF74" w14:textId="77777777" w:rsidR="00617E0B" w:rsidRPr="00E17399" w:rsidRDefault="00617E0B" w:rsidP="00B211C2">
      <w:pPr>
        <w:numPr>
          <w:ilvl w:val="0"/>
          <w:numId w:val="28"/>
        </w:numPr>
        <w:spacing w:after="0" w:line="360" w:lineRule="auto"/>
        <w:ind w:left="993" w:hanging="426"/>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2BFD2C34" w14:textId="77777777" w:rsidR="00617E0B" w:rsidRPr="00E17399" w:rsidRDefault="00617E0B" w:rsidP="00B211C2">
      <w:pPr>
        <w:numPr>
          <w:ilvl w:val="0"/>
          <w:numId w:val="28"/>
        </w:numPr>
        <w:spacing w:after="0" w:line="360" w:lineRule="auto"/>
        <w:ind w:left="993" w:hanging="426"/>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Динамика изменения дебиторской задолженности за три года, предшествующие периоду регулирования;</w:t>
      </w:r>
    </w:p>
    <w:p w14:paraId="2A95927F" w14:textId="77777777" w:rsidR="00617E0B" w:rsidRPr="00E17399" w:rsidRDefault="00617E0B" w:rsidP="00B211C2">
      <w:pPr>
        <w:numPr>
          <w:ilvl w:val="0"/>
          <w:numId w:val="28"/>
        </w:numPr>
        <w:spacing w:after="0" w:line="360" w:lineRule="auto"/>
        <w:ind w:left="993" w:hanging="426"/>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Структура дебиторской задолженности за три года, предшествующие периоду регулирования;</w:t>
      </w:r>
    </w:p>
    <w:p w14:paraId="4721D02D" w14:textId="77777777" w:rsidR="00617E0B" w:rsidRPr="00E17399" w:rsidRDefault="00617E0B" w:rsidP="00B211C2">
      <w:pPr>
        <w:numPr>
          <w:ilvl w:val="0"/>
          <w:numId w:val="28"/>
        </w:numPr>
        <w:spacing w:after="0" w:line="360" w:lineRule="auto"/>
        <w:ind w:left="993" w:hanging="426"/>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Обороты счета 62 в разрезе контрагентов филиала за отчетный год и истекший период года, предшествующего периоду регулирования;</w:t>
      </w:r>
    </w:p>
    <w:p w14:paraId="773C3778" w14:textId="77777777" w:rsidR="00617E0B" w:rsidRPr="00E17399" w:rsidRDefault="00617E0B" w:rsidP="00B211C2">
      <w:pPr>
        <w:numPr>
          <w:ilvl w:val="0"/>
          <w:numId w:val="28"/>
        </w:numPr>
        <w:spacing w:after="0" w:line="360" w:lineRule="auto"/>
        <w:ind w:left="993" w:hanging="426"/>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Данные бухгалтерского учета по счетам учета заемных средств (счета 66 и 67) за 9 месяцев года, предшествующего периоду регулирования;</w:t>
      </w:r>
    </w:p>
    <w:p w14:paraId="5C28F0BA" w14:textId="77777777" w:rsidR="00617E0B" w:rsidRPr="00E17399" w:rsidRDefault="00617E0B" w:rsidP="00B211C2">
      <w:pPr>
        <w:numPr>
          <w:ilvl w:val="0"/>
          <w:numId w:val="28"/>
        </w:numPr>
        <w:spacing w:after="0" w:line="360" w:lineRule="auto"/>
        <w:ind w:left="993" w:hanging="426"/>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Реестры исполнительных производств, в рамках судебных дел.</w:t>
      </w:r>
    </w:p>
    <w:p w14:paraId="29A7EC68" w14:textId="77777777" w:rsidR="00617E0B" w:rsidRPr="00E17399" w:rsidRDefault="00617E0B" w:rsidP="00B211C2">
      <w:pPr>
        <w:numPr>
          <w:ilvl w:val="0"/>
          <w:numId w:val="28"/>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lastRenderedPageBreak/>
        <w:t>Отчеты о реализации инвестиционной программы за 2017 год, а именно, реестры и копии договоров, акты выполненных работ;</w:t>
      </w:r>
    </w:p>
    <w:p w14:paraId="2A252DA5" w14:textId="77777777" w:rsidR="00617E0B" w:rsidRPr="00E17399" w:rsidRDefault="00617E0B" w:rsidP="00B211C2">
      <w:pPr>
        <w:numPr>
          <w:ilvl w:val="0"/>
          <w:numId w:val="28"/>
        </w:numPr>
        <w:spacing w:after="0" w:line="360" w:lineRule="auto"/>
        <w:ind w:left="993" w:hanging="426"/>
        <w:contextualSpacing/>
        <w:jc w:val="both"/>
        <w:rPr>
          <w:rFonts w:ascii="Myriad Pro" w:hAnsi="Myriad Pro"/>
          <w:sz w:val="26"/>
          <w:szCs w:val="26"/>
        </w:rPr>
      </w:pPr>
      <w:r w:rsidRPr="00E17399">
        <w:rPr>
          <w:rFonts w:ascii="Myriad Pro" w:hAnsi="Myriad Pro"/>
          <w:sz w:val="26"/>
          <w:szCs w:val="26"/>
        </w:rPr>
        <w:t>Иные обосновывающие документы, связанные с реализацией инвестиционной программы, акты по форме КС-3, КС-14, реестр и копии актов приема-передачи ОС (форма ОС-1, ОС-3).</w:t>
      </w:r>
    </w:p>
    <w:p w14:paraId="6F54E0F0" w14:textId="77777777" w:rsidR="00617E0B" w:rsidRPr="00E17399" w:rsidRDefault="00617E0B" w:rsidP="00617E0B">
      <w:pPr>
        <w:spacing w:after="0" w:line="360" w:lineRule="auto"/>
        <w:ind w:firstLine="567"/>
        <w:jc w:val="both"/>
        <w:rPr>
          <w:rFonts w:ascii="Myriad Pro" w:hAnsi="Myriad Pro"/>
          <w:sz w:val="26"/>
          <w:szCs w:val="26"/>
        </w:rPr>
      </w:pPr>
      <w:r w:rsidRPr="00E17399">
        <w:rPr>
          <w:rFonts w:ascii="Myriad Pro" w:hAnsi="Myriad Pro"/>
          <w:sz w:val="26"/>
          <w:szCs w:val="26"/>
        </w:rPr>
        <w:t xml:space="preserve">Ввиду отсутствия данных о Методике распределения ссудной задолженности, расходов по обслуживанию кредитных ресурсов ПАО «МРСК Сибири» между филиалами и документов, подтверждающих необходимость получения кредитов для осуществления деятельности по оказанию услуг по передаче электрической энергии филиалом ПАО «МРСК Сибири» - «Красноярскэнерго», Исполнитель отмечает, что в условиях отсутствия достаточного пакета документов, подтверждающих экономическую обоснованность плановых расходов на очередной период регулирования, необходимо провести ретроспективный анализ прошлых периодов регулирования, с целью определения величины кассовых разрывов на основании данных бухгалтерского учета и причин их возникновения в периоде, выходящем за рамки анализируемого периода.  </w:t>
      </w:r>
    </w:p>
    <w:p w14:paraId="26465AC3" w14:textId="77777777" w:rsidR="003C7411" w:rsidRPr="006056B6" w:rsidRDefault="003C7411" w:rsidP="003C7411">
      <w:pPr>
        <w:ind w:firstLine="567"/>
        <w:rPr>
          <w:rFonts w:ascii="Myriad Pro" w:hAnsi="Myriad Pro"/>
        </w:rPr>
      </w:pPr>
    </w:p>
    <w:p w14:paraId="7414C32D" w14:textId="77777777" w:rsidR="00E855ED" w:rsidRPr="00897FA0" w:rsidRDefault="00E855ED" w:rsidP="0047427C">
      <w:pPr>
        <w:pStyle w:val="3"/>
        <w:numPr>
          <w:ilvl w:val="1"/>
          <w:numId w:val="131"/>
        </w:numPr>
        <w:tabs>
          <w:tab w:val="left" w:pos="567"/>
        </w:tabs>
        <w:spacing w:line="360" w:lineRule="auto"/>
        <w:ind w:left="567" w:hanging="567"/>
        <w:jc w:val="both"/>
        <w:rPr>
          <w:rFonts w:ascii="Myriad Pro" w:hAnsi="Myriad Pro"/>
          <w:b/>
          <w:color w:val="4F6228"/>
          <w:sz w:val="28"/>
          <w:szCs w:val="28"/>
        </w:rPr>
      </w:pPr>
      <w:bookmarkStart w:id="85" w:name="_Toc49167686"/>
      <w:r w:rsidRPr="00B75710">
        <w:rPr>
          <w:rFonts w:ascii="Myriad Pro" w:hAnsi="Myriad Pro"/>
          <w:b/>
          <w:color w:val="4F6228"/>
          <w:sz w:val="28"/>
          <w:szCs w:val="28"/>
        </w:rPr>
        <w:t>Расходы, связанные с компенсацией выпадающих доходов, предусмотренных пунктом 87 Основ ценообразован</w:t>
      </w:r>
      <w:r w:rsidRPr="00897FA0">
        <w:rPr>
          <w:rFonts w:ascii="Myriad Pro" w:hAnsi="Myriad Pro"/>
          <w:b/>
          <w:color w:val="4F6228"/>
          <w:sz w:val="28"/>
          <w:szCs w:val="28"/>
        </w:rPr>
        <w:t>ия</w:t>
      </w:r>
      <w:bookmarkEnd w:id="85"/>
    </w:p>
    <w:p w14:paraId="5B909B78" w14:textId="77777777" w:rsidR="00814086" w:rsidRPr="00E17399" w:rsidRDefault="00814086" w:rsidP="00814086">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Согласно пункт</w:t>
      </w:r>
      <w:r w:rsidR="001A3CBC" w:rsidRPr="00E17399">
        <w:rPr>
          <w:rFonts w:ascii="Myriad Pro" w:eastAsia="Calibri" w:hAnsi="Myriad Pro" w:cs="Times New Roman"/>
          <w:color w:val="000000" w:themeColor="text1"/>
          <w:sz w:val="26"/>
          <w:szCs w:val="26"/>
        </w:rPr>
        <w:t>у</w:t>
      </w:r>
      <w:r w:rsidRPr="00E17399">
        <w:rPr>
          <w:rFonts w:ascii="Myriad Pro" w:eastAsia="Calibri" w:hAnsi="Myriad Pro" w:cs="Times New Roman"/>
          <w:color w:val="000000" w:themeColor="text1"/>
          <w:sz w:val="26"/>
          <w:szCs w:val="26"/>
        </w:rPr>
        <w:t xml:space="preserve"> 87 Основ ценообразования (в ред. от 08.12.2018 г., действующей на момент принятия органом регулирования решения корректировке необходимой валовой выручки на 2019 год)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настоящим документом в размере не более 550 рублей, расходы на строительство объектов электросетевого хозяйства </w:t>
      </w:r>
      <w:r w:rsidRPr="00E17399">
        <w:rPr>
          <w:rFonts w:ascii="Myriad Pro" w:eastAsia="Calibri" w:hAnsi="Myriad Pro" w:cs="Times New Roman"/>
          <w:color w:val="000000" w:themeColor="text1"/>
          <w:sz w:val="26"/>
          <w:szCs w:val="26"/>
        </w:rPr>
        <w:lastRenderedPageBreak/>
        <w:t>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55A929D4" w14:textId="77777777" w:rsidR="00814086" w:rsidRPr="00B75710" w:rsidRDefault="00814086" w:rsidP="0081408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г. №</w:t>
      </w:r>
      <w:r w:rsidR="00B211C2">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215-э/1 «Об утверждении Методических указаний по определению вып</w:t>
      </w:r>
      <w:r w:rsidRPr="00985076">
        <w:rPr>
          <w:rFonts w:ascii="Myriad Pro" w:eastAsia="Calibri" w:hAnsi="Myriad Pro" w:cs="Times New Roman"/>
          <w:color w:val="000000" w:themeColor="text1"/>
          <w:sz w:val="26"/>
          <w:szCs w:val="26"/>
        </w:rPr>
        <w:t>адающих доходов, связанных с осуществлением технологического присоединения к электрическим сетям» (далее</w:t>
      </w:r>
      <w:r w:rsidR="00771304">
        <w:rPr>
          <w:rFonts w:ascii="Myriad Pro" w:eastAsia="Calibri" w:hAnsi="Myriad Pro" w:cs="Times New Roman"/>
          <w:color w:val="000000" w:themeColor="text1"/>
          <w:sz w:val="26"/>
          <w:szCs w:val="26"/>
        </w:rPr>
        <w:t xml:space="preserve"> - </w:t>
      </w:r>
      <w:r w:rsidRPr="00985076">
        <w:rPr>
          <w:rFonts w:ascii="Myriad Pro" w:eastAsia="Calibri" w:hAnsi="Myriad Pro" w:cs="Times New Roman"/>
          <w:color w:val="000000" w:themeColor="text1"/>
          <w:sz w:val="26"/>
          <w:szCs w:val="26"/>
        </w:rPr>
        <w:t xml:space="preserve">Методические указания </w:t>
      </w:r>
      <w:r w:rsidR="00B211C2">
        <w:rPr>
          <w:rFonts w:ascii="Myriad Pro" w:eastAsia="Calibri" w:hAnsi="Myriad Pro" w:cs="Times New Roman"/>
          <w:color w:val="000000" w:themeColor="text1"/>
          <w:sz w:val="26"/>
          <w:szCs w:val="26"/>
        </w:rPr>
        <w:br/>
      </w:r>
      <w:r w:rsidRPr="00B75710">
        <w:rPr>
          <w:rFonts w:ascii="Myriad Pro" w:eastAsia="Calibri" w:hAnsi="Myriad Pro" w:cs="Times New Roman"/>
          <w:color w:val="000000" w:themeColor="text1"/>
          <w:sz w:val="26"/>
          <w:szCs w:val="26"/>
        </w:rPr>
        <w:t>№ 215-э/1).</w:t>
      </w:r>
    </w:p>
    <w:p w14:paraId="55B67EAF" w14:textId="77777777" w:rsidR="00814086" w:rsidRPr="00E17399" w:rsidRDefault="00814086" w:rsidP="00814086">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w:t>
      </w:r>
      <w:r w:rsidRPr="00985076">
        <w:rPr>
          <w:rFonts w:ascii="Myriad Pro" w:eastAsia="Calibri" w:hAnsi="Myriad Pro" w:cs="Times New Roman"/>
          <w:color w:val="000000" w:themeColor="text1"/>
          <w:sz w:val="26"/>
          <w:szCs w:val="26"/>
        </w:rPr>
        <w:t xml:space="preserve">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w:t>
      </w:r>
      <w:r w:rsidRPr="00E17399">
        <w:rPr>
          <w:rFonts w:ascii="Myriad Pro" w:eastAsia="Calibri" w:hAnsi="Myriad Pro" w:cs="Times New Roman"/>
          <w:color w:val="000000" w:themeColor="text1"/>
          <w:sz w:val="26"/>
          <w:szCs w:val="26"/>
        </w:rPr>
        <w:t xml:space="preserve">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5526E327" w14:textId="77777777" w:rsidR="00814086" w:rsidRPr="00E17399" w:rsidRDefault="00814086" w:rsidP="0081408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w:t>
      </w:r>
    </w:p>
    <w:p w14:paraId="4FE5385E" w14:textId="77777777" w:rsidR="00814086" w:rsidRPr="00E17399" w:rsidRDefault="00814086" w:rsidP="00814086">
      <w:pPr>
        <w:spacing w:after="0" w:line="360" w:lineRule="auto"/>
        <w:contextualSpacing/>
        <w:jc w:val="both"/>
        <w:rPr>
          <w:rFonts w:ascii="Myriad Pro" w:eastAsia="Calibri" w:hAnsi="Myriad Pro" w:cs="Times New Roman"/>
          <w:b/>
          <w:color w:val="000000" w:themeColor="text1"/>
          <w:sz w:val="26"/>
          <w:szCs w:val="26"/>
        </w:rPr>
      </w:pPr>
    </w:p>
    <w:p w14:paraId="27B048E3" w14:textId="77777777" w:rsidR="00814086" w:rsidRPr="00E17399" w:rsidRDefault="00814086" w:rsidP="00814086">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30E90508" w14:textId="77777777" w:rsidR="00814086" w:rsidRPr="00897FA0" w:rsidRDefault="00814086" w:rsidP="00814086">
      <w:pPr>
        <w:pStyle w:val="a3"/>
        <w:tabs>
          <w:tab w:val="left" w:pos="142"/>
        </w:tabs>
        <w:spacing w:line="360" w:lineRule="auto"/>
        <w:ind w:left="0" w:firstLine="709"/>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филиала ПАО «МРСК Сибири» - «Красноярскэнерго» на 2019</w:t>
      </w:r>
      <w:r w:rsidR="00B211C2">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год составляет 780 411,82 тыс. руб.</w:t>
      </w:r>
    </w:p>
    <w:tbl>
      <w:tblPr>
        <w:tblW w:w="9541" w:type="dxa"/>
        <w:jc w:val="center"/>
        <w:tblLook w:val="04A0" w:firstRow="1" w:lastRow="0" w:firstColumn="1" w:lastColumn="0" w:noHBand="0" w:noVBand="1"/>
      </w:tblPr>
      <w:tblGrid>
        <w:gridCol w:w="6631"/>
        <w:gridCol w:w="1455"/>
        <w:gridCol w:w="1455"/>
      </w:tblGrid>
      <w:tr w:rsidR="00814086" w:rsidRPr="00E17399" w14:paraId="202D891B" w14:textId="77777777" w:rsidTr="006056B6">
        <w:trPr>
          <w:trHeight w:val="717"/>
          <w:jc w:val="center"/>
        </w:trPr>
        <w:tc>
          <w:tcPr>
            <w:tcW w:w="66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7672D234" w14:textId="77777777" w:rsidR="00814086" w:rsidRPr="00985076" w:rsidRDefault="00814086" w:rsidP="00481114">
            <w:pPr>
              <w:spacing w:after="0" w:line="240" w:lineRule="auto"/>
              <w:jc w:val="center"/>
              <w:rPr>
                <w:rFonts w:ascii="Myriad Pro" w:eastAsia="Times New Roman" w:hAnsi="Myriad Pro" w:cs="Calibri"/>
                <w:bCs/>
                <w:color w:val="FFFFFF"/>
                <w:sz w:val="20"/>
                <w:szCs w:val="20"/>
                <w:lang w:eastAsia="ru-RU"/>
              </w:rPr>
            </w:pPr>
            <w:bookmarkStart w:id="86" w:name="RANGE!B3:E7"/>
            <w:r w:rsidRPr="00985076">
              <w:rPr>
                <w:rFonts w:ascii="Myriad Pro" w:eastAsia="Times New Roman" w:hAnsi="Myriad Pro" w:cs="Calibri"/>
                <w:bCs/>
                <w:color w:val="FFFFFF"/>
                <w:sz w:val="20"/>
                <w:szCs w:val="20"/>
                <w:lang w:eastAsia="ru-RU"/>
              </w:rPr>
              <w:t>Наименование</w:t>
            </w:r>
            <w:bookmarkEnd w:id="86"/>
          </w:p>
        </w:tc>
        <w:tc>
          <w:tcPr>
            <w:tcW w:w="14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2DF70DFA" w14:textId="77777777" w:rsidR="00814086" w:rsidRPr="00E17399" w:rsidRDefault="00814086" w:rsidP="00481114">
            <w:pPr>
              <w:spacing w:after="0" w:line="240" w:lineRule="auto"/>
              <w:jc w:val="center"/>
              <w:rPr>
                <w:rFonts w:ascii="Myriad Pro" w:eastAsia="Times New Roman" w:hAnsi="Myriad Pro" w:cs="Calibri"/>
                <w:bCs/>
                <w:color w:val="FFFFFF"/>
                <w:sz w:val="20"/>
                <w:szCs w:val="20"/>
                <w:lang w:eastAsia="ru-RU"/>
              </w:rPr>
            </w:pPr>
            <w:r w:rsidRPr="00E17399">
              <w:rPr>
                <w:rFonts w:ascii="Myriad Pro" w:eastAsia="Times New Roman" w:hAnsi="Myriad Pro" w:cs="Calibri"/>
                <w:bCs/>
                <w:color w:val="FFFFFF"/>
                <w:sz w:val="20"/>
                <w:szCs w:val="20"/>
                <w:lang w:eastAsia="ru-RU"/>
              </w:rPr>
              <w:t>2017 факт</w:t>
            </w:r>
          </w:p>
        </w:tc>
        <w:tc>
          <w:tcPr>
            <w:tcW w:w="14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79DFF7AC" w14:textId="77777777" w:rsidR="00814086" w:rsidRPr="00E17399" w:rsidRDefault="00814086" w:rsidP="00481114">
            <w:pPr>
              <w:spacing w:after="0" w:line="240" w:lineRule="auto"/>
              <w:jc w:val="center"/>
              <w:rPr>
                <w:rFonts w:ascii="Myriad Pro" w:eastAsia="Times New Roman" w:hAnsi="Myriad Pro" w:cs="Calibri"/>
                <w:bCs/>
                <w:color w:val="FFFFFF"/>
                <w:sz w:val="20"/>
                <w:szCs w:val="20"/>
                <w:lang w:eastAsia="ru-RU"/>
              </w:rPr>
            </w:pPr>
            <w:r w:rsidRPr="00E17399">
              <w:rPr>
                <w:rFonts w:ascii="Myriad Pro" w:eastAsia="Times New Roman" w:hAnsi="Myriad Pro" w:cs="Calibri"/>
                <w:bCs/>
                <w:color w:val="FFFFFF"/>
                <w:sz w:val="20"/>
                <w:szCs w:val="20"/>
                <w:lang w:eastAsia="ru-RU"/>
              </w:rPr>
              <w:t>2019 план</w:t>
            </w:r>
          </w:p>
        </w:tc>
      </w:tr>
      <w:tr w:rsidR="00B211C2" w:rsidRPr="00E17399" w14:paraId="5974E952" w14:textId="77777777" w:rsidTr="006056B6">
        <w:trPr>
          <w:trHeight w:val="411"/>
          <w:jc w:val="center"/>
        </w:trPr>
        <w:tc>
          <w:tcPr>
            <w:tcW w:w="66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tcPr>
          <w:p w14:paraId="0DF1A1F6" w14:textId="77777777" w:rsidR="00B211C2" w:rsidRPr="00B75710" w:rsidRDefault="00B211C2" w:rsidP="00481114">
            <w:pPr>
              <w:spacing w:after="0" w:line="240" w:lineRule="auto"/>
              <w:jc w:val="center"/>
              <w:rPr>
                <w:rFonts w:ascii="Myriad Pro" w:eastAsia="Times New Roman" w:hAnsi="Myriad Pro" w:cs="Calibri"/>
                <w:bCs/>
                <w:color w:val="FFFFFF"/>
                <w:sz w:val="20"/>
                <w:szCs w:val="20"/>
                <w:lang w:eastAsia="ru-RU"/>
              </w:rPr>
            </w:pPr>
            <w:r>
              <w:rPr>
                <w:rFonts w:ascii="Myriad Pro" w:eastAsia="Times New Roman" w:hAnsi="Myriad Pro" w:cs="Calibri"/>
                <w:bCs/>
                <w:color w:val="FFFFFF"/>
                <w:sz w:val="20"/>
                <w:szCs w:val="20"/>
                <w:lang w:eastAsia="ru-RU"/>
              </w:rPr>
              <w:t>1</w:t>
            </w:r>
          </w:p>
        </w:tc>
        <w:tc>
          <w:tcPr>
            <w:tcW w:w="14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tcPr>
          <w:p w14:paraId="09DF02FB" w14:textId="77777777" w:rsidR="00B211C2" w:rsidRPr="00B75710" w:rsidRDefault="00B211C2" w:rsidP="00481114">
            <w:pPr>
              <w:spacing w:after="0" w:line="240" w:lineRule="auto"/>
              <w:jc w:val="center"/>
              <w:rPr>
                <w:rFonts w:ascii="Myriad Pro" w:eastAsia="Times New Roman" w:hAnsi="Myriad Pro" w:cs="Calibri"/>
                <w:bCs/>
                <w:color w:val="FFFFFF"/>
                <w:sz w:val="20"/>
                <w:szCs w:val="20"/>
                <w:lang w:eastAsia="ru-RU"/>
              </w:rPr>
            </w:pPr>
            <w:r>
              <w:rPr>
                <w:rFonts w:ascii="Myriad Pro" w:eastAsia="Times New Roman" w:hAnsi="Myriad Pro" w:cs="Calibri"/>
                <w:bCs/>
                <w:color w:val="FFFFFF"/>
                <w:sz w:val="20"/>
                <w:szCs w:val="20"/>
                <w:lang w:eastAsia="ru-RU"/>
              </w:rPr>
              <w:t>2</w:t>
            </w:r>
          </w:p>
        </w:tc>
        <w:tc>
          <w:tcPr>
            <w:tcW w:w="145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tcPr>
          <w:p w14:paraId="4B821BE4" w14:textId="77777777" w:rsidR="00B211C2" w:rsidRPr="00B75710" w:rsidRDefault="00B211C2" w:rsidP="00481114">
            <w:pPr>
              <w:spacing w:after="0" w:line="240" w:lineRule="auto"/>
              <w:jc w:val="center"/>
              <w:rPr>
                <w:rFonts w:ascii="Myriad Pro" w:eastAsia="Times New Roman" w:hAnsi="Myriad Pro" w:cs="Calibri"/>
                <w:bCs/>
                <w:color w:val="FFFFFF"/>
                <w:sz w:val="20"/>
                <w:szCs w:val="20"/>
                <w:lang w:eastAsia="ru-RU"/>
              </w:rPr>
            </w:pPr>
            <w:r>
              <w:rPr>
                <w:rFonts w:ascii="Myriad Pro" w:eastAsia="Times New Roman" w:hAnsi="Myriad Pro" w:cs="Calibri"/>
                <w:bCs/>
                <w:color w:val="FFFFFF"/>
                <w:sz w:val="20"/>
                <w:szCs w:val="20"/>
                <w:lang w:eastAsia="ru-RU"/>
              </w:rPr>
              <w:t>3</w:t>
            </w:r>
          </w:p>
        </w:tc>
      </w:tr>
      <w:tr w:rsidR="00814086" w:rsidRPr="00E17399" w14:paraId="7857CBAE" w14:textId="77777777" w:rsidTr="006056B6">
        <w:trPr>
          <w:trHeight w:val="873"/>
          <w:jc w:val="center"/>
        </w:trPr>
        <w:tc>
          <w:tcPr>
            <w:tcW w:w="6631" w:type="dxa"/>
            <w:tcBorders>
              <w:top w:val="single" w:sz="8" w:space="0" w:color="FFFFFF" w:themeColor="background1"/>
              <w:left w:val="single" w:sz="4" w:space="0" w:color="auto"/>
              <w:bottom w:val="single" w:sz="4" w:space="0" w:color="auto"/>
              <w:right w:val="single" w:sz="4" w:space="0" w:color="auto"/>
            </w:tcBorders>
            <w:shd w:val="clear" w:color="auto" w:fill="auto"/>
            <w:vAlign w:val="center"/>
            <w:hideMark/>
          </w:tcPr>
          <w:p w14:paraId="7527D36A" w14:textId="77777777" w:rsidR="00814086" w:rsidRPr="00E17399" w:rsidRDefault="00814086" w:rsidP="00481114">
            <w:pPr>
              <w:spacing w:after="0" w:line="240" w:lineRule="auto"/>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Выпадающие доходы, от осуществления технологического присоединения к электрическим сетям льготной категории заявителей, с максимальной мощностью до 15 кВт</w:t>
            </w:r>
          </w:p>
        </w:tc>
        <w:tc>
          <w:tcPr>
            <w:tcW w:w="1455"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13E6878A" w14:textId="77777777" w:rsidR="00814086" w:rsidRPr="00E17399" w:rsidRDefault="00814086" w:rsidP="00481114">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591 735,91</w:t>
            </w:r>
          </w:p>
        </w:tc>
        <w:tc>
          <w:tcPr>
            <w:tcW w:w="1455" w:type="dxa"/>
            <w:tcBorders>
              <w:top w:val="single" w:sz="8" w:space="0" w:color="FFFFFF" w:themeColor="background1"/>
              <w:left w:val="nil"/>
              <w:bottom w:val="single" w:sz="4" w:space="0" w:color="auto"/>
              <w:right w:val="single" w:sz="4" w:space="0" w:color="auto"/>
            </w:tcBorders>
            <w:shd w:val="clear" w:color="auto" w:fill="auto"/>
            <w:noWrap/>
            <w:vAlign w:val="center"/>
            <w:hideMark/>
          </w:tcPr>
          <w:p w14:paraId="0DEA80B1" w14:textId="77777777" w:rsidR="00814086" w:rsidRPr="00E17399" w:rsidRDefault="00814086" w:rsidP="00481114">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726 884,25</w:t>
            </w:r>
          </w:p>
        </w:tc>
      </w:tr>
      <w:tr w:rsidR="00814086" w:rsidRPr="00E17399" w14:paraId="0E81863F" w14:textId="77777777" w:rsidTr="006056B6">
        <w:trPr>
          <w:trHeight w:val="999"/>
          <w:jc w:val="center"/>
        </w:trPr>
        <w:tc>
          <w:tcPr>
            <w:tcW w:w="66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DDA0E" w14:textId="77777777" w:rsidR="00814086" w:rsidRPr="00B75710" w:rsidRDefault="00814086" w:rsidP="00481114">
            <w:pPr>
              <w:spacing w:after="0" w:line="240" w:lineRule="auto"/>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Выпадающие доходы, от осуществления технологического присоединения к электрическим сетям льготной категории заявителей с максимальной мощностью до 150 кВт</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09133111" w14:textId="77777777" w:rsidR="00814086" w:rsidRPr="00897FA0" w:rsidRDefault="00814086" w:rsidP="00481114">
            <w:pPr>
              <w:spacing w:after="0" w:line="240" w:lineRule="auto"/>
              <w:jc w:val="center"/>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58 382,99</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04E14D2" w14:textId="77777777" w:rsidR="00814086" w:rsidRPr="00985076" w:rsidRDefault="00814086" w:rsidP="00481114">
            <w:pPr>
              <w:spacing w:after="0" w:line="240" w:lineRule="auto"/>
              <w:jc w:val="center"/>
              <w:rPr>
                <w:rFonts w:ascii="Myriad Pro" w:eastAsia="Times New Roman" w:hAnsi="Myriad Pro" w:cs="Calibri"/>
                <w:sz w:val="20"/>
                <w:szCs w:val="20"/>
                <w:lang w:eastAsia="ru-RU"/>
              </w:rPr>
            </w:pPr>
            <w:r w:rsidRPr="00985076">
              <w:rPr>
                <w:rFonts w:ascii="Myriad Pro" w:eastAsia="Times New Roman" w:hAnsi="Myriad Pro" w:cs="Calibri"/>
                <w:sz w:val="20"/>
                <w:szCs w:val="20"/>
                <w:lang w:eastAsia="ru-RU"/>
              </w:rPr>
              <w:t>53 527,57</w:t>
            </w:r>
          </w:p>
        </w:tc>
      </w:tr>
      <w:tr w:rsidR="00814086" w:rsidRPr="00E17399" w14:paraId="0AF4CC6A" w14:textId="77777777" w:rsidTr="006056B6">
        <w:trPr>
          <w:trHeight w:val="608"/>
          <w:jc w:val="center"/>
        </w:trPr>
        <w:tc>
          <w:tcPr>
            <w:tcW w:w="6631" w:type="dxa"/>
            <w:tcBorders>
              <w:top w:val="nil"/>
              <w:left w:val="single" w:sz="4" w:space="0" w:color="auto"/>
              <w:bottom w:val="single" w:sz="4" w:space="0" w:color="auto"/>
              <w:right w:val="single" w:sz="4" w:space="0" w:color="auto"/>
            </w:tcBorders>
            <w:shd w:val="clear" w:color="auto" w:fill="auto"/>
            <w:vAlign w:val="center"/>
            <w:hideMark/>
          </w:tcPr>
          <w:p w14:paraId="1A07DD14" w14:textId="77777777" w:rsidR="00814086" w:rsidRPr="00897FA0" w:rsidRDefault="00814086" w:rsidP="00481114">
            <w:pPr>
              <w:spacing w:after="0" w:line="240" w:lineRule="auto"/>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Выпадающие доходы, связ</w:t>
            </w:r>
            <w:r w:rsidRPr="00897FA0">
              <w:rPr>
                <w:rFonts w:ascii="Myriad Pro" w:eastAsia="Times New Roman" w:hAnsi="Myriad Pro" w:cs="Calibri"/>
                <w:color w:val="000000"/>
                <w:sz w:val="20"/>
                <w:szCs w:val="20"/>
                <w:lang w:eastAsia="ru-RU"/>
              </w:rPr>
              <w:t>анные с предоставлением беспроцентной рассрочки</w:t>
            </w:r>
          </w:p>
        </w:tc>
        <w:tc>
          <w:tcPr>
            <w:tcW w:w="1455" w:type="dxa"/>
            <w:tcBorders>
              <w:top w:val="nil"/>
              <w:left w:val="nil"/>
              <w:bottom w:val="single" w:sz="4" w:space="0" w:color="auto"/>
              <w:right w:val="single" w:sz="4" w:space="0" w:color="auto"/>
            </w:tcBorders>
            <w:shd w:val="clear" w:color="auto" w:fill="auto"/>
            <w:noWrap/>
            <w:vAlign w:val="center"/>
            <w:hideMark/>
          </w:tcPr>
          <w:p w14:paraId="3AB918F7" w14:textId="77777777" w:rsidR="00814086" w:rsidRPr="00985076" w:rsidRDefault="00814086" w:rsidP="00481114">
            <w:pPr>
              <w:spacing w:after="0" w:line="240" w:lineRule="auto"/>
              <w:jc w:val="center"/>
              <w:rPr>
                <w:rFonts w:ascii="Myriad Pro" w:eastAsia="Times New Roman" w:hAnsi="Myriad Pro" w:cs="Calibri"/>
                <w:color w:val="000000"/>
                <w:sz w:val="20"/>
                <w:szCs w:val="20"/>
                <w:lang w:eastAsia="ru-RU"/>
              </w:rPr>
            </w:pPr>
            <w:r w:rsidRPr="00985076">
              <w:rPr>
                <w:rFonts w:ascii="Myriad Pro" w:eastAsia="Times New Roman" w:hAnsi="Myriad Pro" w:cs="Calibri"/>
                <w:color w:val="000000"/>
                <w:sz w:val="20"/>
                <w:szCs w:val="20"/>
                <w:lang w:eastAsia="ru-RU"/>
              </w:rPr>
              <w:t>80,20</w:t>
            </w:r>
          </w:p>
        </w:tc>
        <w:tc>
          <w:tcPr>
            <w:tcW w:w="1455" w:type="dxa"/>
            <w:tcBorders>
              <w:top w:val="nil"/>
              <w:left w:val="nil"/>
              <w:bottom w:val="single" w:sz="4" w:space="0" w:color="auto"/>
              <w:right w:val="single" w:sz="4" w:space="0" w:color="auto"/>
            </w:tcBorders>
            <w:shd w:val="clear" w:color="auto" w:fill="auto"/>
            <w:noWrap/>
            <w:vAlign w:val="center"/>
            <w:hideMark/>
          </w:tcPr>
          <w:p w14:paraId="69FF8742" w14:textId="77777777" w:rsidR="00814086" w:rsidRPr="00E17399" w:rsidRDefault="00814086" w:rsidP="00481114">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0,00</w:t>
            </w:r>
          </w:p>
        </w:tc>
      </w:tr>
      <w:tr w:rsidR="00814086" w:rsidRPr="00E17399" w14:paraId="67C399E8" w14:textId="77777777" w:rsidTr="006056B6">
        <w:trPr>
          <w:trHeight w:val="357"/>
          <w:jc w:val="center"/>
        </w:trPr>
        <w:tc>
          <w:tcPr>
            <w:tcW w:w="6631" w:type="dxa"/>
            <w:tcBorders>
              <w:top w:val="nil"/>
              <w:left w:val="single" w:sz="4" w:space="0" w:color="auto"/>
              <w:bottom w:val="single" w:sz="4" w:space="0" w:color="auto"/>
              <w:right w:val="single" w:sz="4" w:space="0" w:color="auto"/>
            </w:tcBorders>
            <w:shd w:val="clear" w:color="auto" w:fill="auto"/>
            <w:noWrap/>
            <w:vAlign w:val="center"/>
            <w:hideMark/>
          </w:tcPr>
          <w:p w14:paraId="6C52C563" w14:textId="77777777" w:rsidR="00814086" w:rsidRPr="00B75710" w:rsidRDefault="00814086" w:rsidP="00481114">
            <w:pPr>
              <w:spacing w:after="0" w:line="240" w:lineRule="auto"/>
              <w:rPr>
                <w:rFonts w:ascii="Myriad Pro" w:eastAsia="Times New Roman" w:hAnsi="Myriad Pro" w:cs="Calibri"/>
                <w:b/>
                <w:bCs/>
                <w:color w:val="000000"/>
                <w:sz w:val="20"/>
                <w:szCs w:val="20"/>
                <w:lang w:eastAsia="ru-RU"/>
              </w:rPr>
            </w:pPr>
            <w:r w:rsidRPr="00B75710">
              <w:rPr>
                <w:rFonts w:ascii="Myriad Pro" w:eastAsia="Times New Roman" w:hAnsi="Myriad Pro" w:cs="Calibri"/>
                <w:b/>
                <w:bCs/>
                <w:color w:val="000000"/>
                <w:sz w:val="20"/>
                <w:szCs w:val="20"/>
                <w:lang w:eastAsia="ru-RU"/>
              </w:rPr>
              <w:t>Итого</w:t>
            </w:r>
          </w:p>
        </w:tc>
        <w:tc>
          <w:tcPr>
            <w:tcW w:w="1455" w:type="dxa"/>
            <w:tcBorders>
              <w:top w:val="nil"/>
              <w:left w:val="nil"/>
              <w:bottom w:val="single" w:sz="4" w:space="0" w:color="auto"/>
              <w:right w:val="single" w:sz="4" w:space="0" w:color="auto"/>
            </w:tcBorders>
            <w:shd w:val="clear" w:color="auto" w:fill="auto"/>
            <w:noWrap/>
            <w:vAlign w:val="center"/>
            <w:hideMark/>
          </w:tcPr>
          <w:p w14:paraId="3E6B60B9" w14:textId="77777777" w:rsidR="00814086" w:rsidRPr="00897FA0" w:rsidRDefault="00814086" w:rsidP="00481114">
            <w:pPr>
              <w:spacing w:after="0" w:line="240" w:lineRule="auto"/>
              <w:jc w:val="center"/>
              <w:rPr>
                <w:rFonts w:ascii="Myriad Pro" w:eastAsia="Times New Roman" w:hAnsi="Myriad Pro" w:cs="Calibri"/>
                <w:b/>
                <w:bCs/>
                <w:color w:val="000000"/>
                <w:sz w:val="20"/>
                <w:szCs w:val="20"/>
                <w:lang w:eastAsia="ru-RU"/>
              </w:rPr>
            </w:pPr>
            <w:r w:rsidRPr="00897FA0">
              <w:rPr>
                <w:rFonts w:ascii="Myriad Pro" w:eastAsia="Times New Roman" w:hAnsi="Myriad Pro" w:cs="Calibri"/>
                <w:b/>
                <w:bCs/>
                <w:color w:val="000000"/>
                <w:sz w:val="20"/>
                <w:szCs w:val="20"/>
                <w:lang w:eastAsia="ru-RU"/>
              </w:rPr>
              <w:t>650 199,11</w:t>
            </w:r>
          </w:p>
        </w:tc>
        <w:tc>
          <w:tcPr>
            <w:tcW w:w="1455" w:type="dxa"/>
            <w:tcBorders>
              <w:top w:val="nil"/>
              <w:left w:val="nil"/>
              <w:bottom w:val="single" w:sz="4" w:space="0" w:color="auto"/>
              <w:right w:val="single" w:sz="4" w:space="0" w:color="auto"/>
            </w:tcBorders>
            <w:shd w:val="clear" w:color="auto" w:fill="auto"/>
            <w:noWrap/>
            <w:vAlign w:val="center"/>
            <w:hideMark/>
          </w:tcPr>
          <w:p w14:paraId="386A797E" w14:textId="77777777" w:rsidR="00814086" w:rsidRPr="00985076" w:rsidRDefault="00814086" w:rsidP="00481114">
            <w:pPr>
              <w:spacing w:after="0" w:line="240" w:lineRule="auto"/>
              <w:jc w:val="center"/>
              <w:rPr>
                <w:rFonts w:ascii="Myriad Pro" w:eastAsia="Times New Roman" w:hAnsi="Myriad Pro" w:cs="Calibri"/>
                <w:b/>
                <w:bCs/>
                <w:color w:val="000000"/>
                <w:sz w:val="20"/>
                <w:szCs w:val="20"/>
                <w:lang w:eastAsia="ru-RU"/>
              </w:rPr>
            </w:pPr>
            <w:r w:rsidRPr="00985076">
              <w:rPr>
                <w:rFonts w:ascii="Myriad Pro" w:eastAsia="Times New Roman" w:hAnsi="Myriad Pro" w:cs="Calibri"/>
                <w:b/>
                <w:bCs/>
                <w:color w:val="000000"/>
                <w:sz w:val="20"/>
                <w:szCs w:val="20"/>
                <w:lang w:eastAsia="ru-RU"/>
              </w:rPr>
              <w:t>780 411,82</w:t>
            </w:r>
          </w:p>
        </w:tc>
      </w:tr>
    </w:tbl>
    <w:p w14:paraId="55F44FE4" w14:textId="77777777" w:rsidR="00814086" w:rsidRPr="00B75710" w:rsidRDefault="00814086" w:rsidP="00814086">
      <w:pPr>
        <w:pStyle w:val="a3"/>
        <w:tabs>
          <w:tab w:val="left" w:pos="142"/>
        </w:tabs>
        <w:spacing w:line="240" w:lineRule="auto"/>
        <w:ind w:left="0" w:firstLine="709"/>
        <w:jc w:val="both"/>
        <w:rPr>
          <w:rFonts w:ascii="Myriad Pro" w:eastAsia="Calibri" w:hAnsi="Myriad Pro" w:cs="Times New Roman"/>
          <w:color w:val="000000" w:themeColor="text1"/>
          <w:sz w:val="26"/>
          <w:szCs w:val="26"/>
        </w:rPr>
      </w:pPr>
    </w:p>
    <w:p w14:paraId="18A9CC46" w14:textId="77777777" w:rsidR="00814086" w:rsidRPr="00E17399" w:rsidRDefault="00814086" w:rsidP="00814086">
      <w:pPr>
        <w:spacing w:after="0" w:line="360" w:lineRule="auto"/>
        <w:ind w:firstLine="567"/>
        <w:contextualSpacing/>
        <w:jc w:val="both"/>
        <w:rPr>
          <w:rFonts w:ascii="Myriad Pro" w:eastAsia="Calibri" w:hAnsi="Myriad Pro" w:cs="Times New Roman"/>
          <w:sz w:val="26"/>
          <w:szCs w:val="26"/>
        </w:rPr>
      </w:pPr>
      <w:r w:rsidRPr="00897FA0">
        <w:rPr>
          <w:rFonts w:ascii="Myriad Pro" w:eastAsia="Calibri" w:hAnsi="Myriad Pro" w:cs="Times New Roman"/>
          <w:sz w:val="26"/>
          <w:szCs w:val="26"/>
        </w:rPr>
        <w:t>Расчет выпадающих доходов на 2019 год от присоединения энергопринимающих устройств максимальной мощностью, не превышающей 15</w:t>
      </w:r>
      <w:r w:rsidR="00771304">
        <w:rPr>
          <w:rFonts w:ascii="Myriad Pro" w:eastAsia="Calibri" w:hAnsi="Myriad Pro" w:cs="Times New Roman"/>
          <w:sz w:val="26"/>
          <w:szCs w:val="26"/>
        </w:rPr>
        <w:t> </w:t>
      </w:r>
      <w:r w:rsidRPr="00897FA0">
        <w:rPr>
          <w:rFonts w:ascii="Myriad Pro" w:eastAsia="Calibri" w:hAnsi="Myriad Pro" w:cs="Times New Roman"/>
          <w:sz w:val="26"/>
          <w:szCs w:val="26"/>
        </w:rPr>
        <w:t>кВт включительно (с учетом ранее присоеди</w:t>
      </w:r>
      <w:r w:rsidRPr="00985076">
        <w:rPr>
          <w:rFonts w:ascii="Myriad Pro" w:eastAsia="Calibri" w:hAnsi="Myriad Pro" w:cs="Times New Roman"/>
          <w:sz w:val="26"/>
          <w:szCs w:val="26"/>
        </w:rPr>
        <w:t>ненной мощности), энергопринимающих устройств максимальной мощностью до 150 кВт включительно (с учетом ранее присоединенной мощности) произведен филиалом ПАО «МРСК Сибири» - «Красноярскэнерго» в соответствии с Методическими указаниями № 215-э/1 на основани</w:t>
      </w:r>
      <w:r w:rsidRPr="00E17399">
        <w:rPr>
          <w:rFonts w:ascii="Myriad Pro" w:eastAsia="Calibri" w:hAnsi="Myriad Pro" w:cs="Times New Roman"/>
          <w:sz w:val="26"/>
          <w:szCs w:val="26"/>
        </w:rPr>
        <w:t xml:space="preserve">и фактических данных за 2015–2017 годы по </w:t>
      </w:r>
      <w:r w:rsidRPr="00E17399">
        <w:rPr>
          <w:rFonts w:ascii="Myriad Pro" w:eastAsia="Calibri" w:hAnsi="Myriad Pro" w:cs="Times New Roman"/>
          <w:sz w:val="26"/>
          <w:szCs w:val="26"/>
        </w:rPr>
        <w:lastRenderedPageBreak/>
        <w:t>количеству технологических присоединений, максимальной мощности, длины линий электропередач и количеству трансформаторных подстанций.</w:t>
      </w:r>
    </w:p>
    <w:p w14:paraId="450E693A" w14:textId="77777777" w:rsidR="00765C9E" w:rsidRPr="00E17399" w:rsidRDefault="00765C9E" w:rsidP="00C854E9">
      <w:pPr>
        <w:spacing w:after="0" w:line="360" w:lineRule="auto"/>
        <w:ind w:firstLine="567"/>
        <w:contextualSpacing/>
        <w:jc w:val="center"/>
        <w:rPr>
          <w:rFonts w:ascii="Myriad Pro" w:eastAsia="Times New Roman" w:hAnsi="Myriad Pro" w:cs="Times New Roman"/>
          <w:color w:val="000000"/>
          <w:sz w:val="26"/>
          <w:szCs w:val="26"/>
          <w:lang w:eastAsia="ru-RU"/>
        </w:rPr>
      </w:pPr>
    </w:p>
    <w:p w14:paraId="54E7C111" w14:textId="77777777" w:rsidR="00C854E9" w:rsidRPr="005C6099" w:rsidRDefault="00C854E9" w:rsidP="00C854E9">
      <w:pPr>
        <w:spacing w:after="0" w:line="360" w:lineRule="auto"/>
        <w:ind w:firstLine="567"/>
        <w:contextualSpacing/>
        <w:jc w:val="center"/>
        <w:rPr>
          <w:rFonts w:ascii="Myriad Pro" w:eastAsia="Calibri" w:hAnsi="Myriad Pro" w:cs="Times New Roman"/>
          <w:b/>
          <w:bCs/>
          <w:sz w:val="26"/>
          <w:szCs w:val="26"/>
        </w:rPr>
      </w:pPr>
      <w:r w:rsidRPr="005C6099">
        <w:rPr>
          <w:rFonts w:ascii="Myriad Pro" w:eastAsia="Times New Roman" w:hAnsi="Myriad Pro" w:cs="Times New Roman"/>
          <w:b/>
          <w:bCs/>
          <w:color w:val="000000"/>
          <w:sz w:val="26"/>
          <w:szCs w:val="26"/>
          <w:lang w:eastAsia="ru-RU"/>
        </w:rPr>
        <w:t>Расчет размера расходов, связанных с осуществлением технологического присоединения энергопринимающих устройств максимальной</w:t>
      </w:r>
      <w:r w:rsidR="00B211C2"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b/>
          <w:bCs/>
          <w:color w:val="000000"/>
          <w:sz w:val="26"/>
          <w:szCs w:val="26"/>
          <w:lang w:eastAsia="ru-RU"/>
        </w:rPr>
        <w:t>мощностью не превышающей 15 кВт включительно, не включаемых в состав платы за технологическое присоединение по филиалу ПАО «МРСК Сибири» – «Красноярскэнерго»</w:t>
      </w: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4090"/>
        <w:gridCol w:w="1791"/>
        <w:gridCol w:w="1420"/>
        <w:gridCol w:w="1426"/>
      </w:tblGrid>
      <w:tr w:rsidR="00814086" w:rsidRPr="00E17399" w14:paraId="60C2527E" w14:textId="77777777" w:rsidTr="00E00EB2">
        <w:trPr>
          <w:cantSplit/>
          <w:trHeight w:val="687"/>
          <w:tblHeader/>
        </w:trPr>
        <w:tc>
          <w:tcPr>
            <w:tcW w:w="7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E691B3" w14:textId="77777777" w:rsidR="00814086" w:rsidRPr="00985076" w:rsidRDefault="00814086" w:rsidP="00481114">
            <w:pPr>
              <w:spacing w:after="0" w:line="240" w:lineRule="auto"/>
              <w:contextualSpacing/>
              <w:jc w:val="center"/>
              <w:rPr>
                <w:rFonts w:ascii="Myriad Pro" w:eastAsia="Times New Roman" w:hAnsi="Myriad Pro" w:cs="Times New Roman"/>
                <w:color w:val="FFFFFF"/>
                <w:lang w:eastAsia="ru-RU"/>
              </w:rPr>
            </w:pPr>
            <w:r w:rsidRPr="00985076">
              <w:rPr>
                <w:rFonts w:ascii="Myriad Pro" w:eastAsia="Times New Roman" w:hAnsi="Myriad Pro" w:cs="Times New Roman"/>
                <w:color w:val="FFFFFF"/>
                <w:lang w:eastAsia="ru-RU"/>
              </w:rPr>
              <w:t>№ п/п</w:t>
            </w:r>
          </w:p>
        </w:tc>
        <w:tc>
          <w:tcPr>
            <w:tcW w:w="40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7068C6" w14:textId="77777777" w:rsidR="00814086" w:rsidRPr="00E17399"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color w:val="FFFFFF"/>
                <w:lang w:eastAsia="ru-RU"/>
              </w:rPr>
              <w:t>Показатели</w:t>
            </w:r>
          </w:p>
        </w:tc>
        <w:tc>
          <w:tcPr>
            <w:tcW w:w="463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707195" w14:textId="77777777" w:rsidR="00814086" w:rsidRPr="00E17399"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color w:val="FFFFFF"/>
                <w:lang w:eastAsia="ru-RU"/>
              </w:rPr>
              <w:t>Плановые показатели на следующий период регулирования</w:t>
            </w:r>
          </w:p>
        </w:tc>
      </w:tr>
      <w:tr w:rsidR="00814086" w:rsidRPr="00E17399" w14:paraId="28FFFAF7" w14:textId="77777777" w:rsidTr="00E00EB2">
        <w:trPr>
          <w:cantSplit/>
          <w:trHeight w:val="22"/>
          <w:tblHeader/>
        </w:trPr>
        <w:tc>
          <w:tcPr>
            <w:tcW w:w="7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E3A529" w14:textId="77777777" w:rsidR="00814086" w:rsidRPr="00E17399" w:rsidRDefault="00814086" w:rsidP="00481114">
            <w:pPr>
              <w:spacing w:after="0" w:line="240" w:lineRule="auto"/>
              <w:contextualSpacing/>
              <w:rPr>
                <w:rFonts w:ascii="Myriad Pro" w:eastAsia="Times New Roman" w:hAnsi="Myriad Pro" w:cs="Times New Roman"/>
                <w:color w:val="FFFFFF"/>
                <w:lang w:eastAsia="ru-RU"/>
              </w:rPr>
            </w:pPr>
          </w:p>
        </w:tc>
        <w:tc>
          <w:tcPr>
            <w:tcW w:w="40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43D343" w14:textId="77777777" w:rsidR="00814086" w:rsidRPr="00E17399" w:rsidRDefault="00814086" w:rsidP="00481114">
            <w:pPr>
              <w:spacing w:after="0" w:line="240" w:lineRule="auto"/>
              <w:contextualSpacing/>
              <w:rPr>
                <w:rFonts w:ascii="Myriad Pro" w:eastAsia="Times New Roman" w:hAnsi="Myriad Pro" w:cs="Times New Roman"/>
                <w:color w:val="FFFFFF"/>
                <w:lang w:eastAsia="ru-RU"/>
              </w:rPr>
            </w:pPr>
          </w:p>
        </w:tc>
        <w:tc>
          <w:tcPr>
            <w:tcW w:w="1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0C821D" w14:textId="77777777" w:rsidR="00814086" w:rsidRPr="00E17399"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color w:val="FFFFFF"/>
                <w:lang w:eastAsia="ru-RU"/>
              </w:rPr>
              <w:t>стандарт. тариф. ставка (руб./кВт, руб./км)</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E86509" w14:textId="77777777" w:rsidR="00814086" w:rsidRPr="00B75710"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color w:val="FFFFFF"/>
                <w:lang w:eastAsia="ru-RU"/>
              </w:rPr>
              <w:t xml:space="preserve">мощность, длина линий </w:t>
            </w:r>
            <w:r w:rsidR="00B211C2">
              <w:rPr>
                <w:rFonts w:ascii="Myriad Pro" w:eastAsia="Times New Roman" w:hAnsi="Myriad Pro" w:cs="Times New Roman"/>
                <w:color w:val="FFFFFF"/>
                <w:lang w:eastAsia="ru-RU"/>
              </w:rPr>
              <w:br/>
            </w:r>
            <w:r w:rsidRPr="00B75710">
              <w:rPr>
                <w:rFonts w:ascii="Myriad Pro" w:eastAsia="Times New Roman" w:hAnsi="Myriad Pro" w:cs="Times New Roman"/>
                <w:color w:val="FFFFFF"/>
                <w:lang w:eastAsia="ru-RU"/>
              </w:rPr>
              <w:t>(кВт, км)</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78BD38" w14:textId="77777777" w:rsidR="00814086" w:rsidRPr="00B75710" w:rsidRDefault="00814086" w:rsidP="00B75710">
            <w:pPr>
              <w:spacing w:after="0" w:line="240" w:lineRule="auto"/>
              <w:contextualSpacing/>
              <w:jc w:val="center"/>
              <w:rPr>
                <w:rFonts w:ascii="Myriad Pro" w:eastAsia="Times New Roman" w:hAnsi="Myriad Pro" w:cs="Times New Roman"/>
                <w:color w:val="FFFFFF"/>
                <w:lang w:eastAsia="ru-RU"/>
              </w:rPr>
            </w:pPr>
            <w:r w:rsidRPr="00B75710">
              <w:rPr>
                <w:rFonts w:ascii="Myriad Pro" w:eastAsia="Times New Roman" w:hAnsi="Myriad Pro" w:cs="Times New Roman"/>
                <w:color w:val="FFFFFF"/>
                <w:lang w:eastAsia="ru-RU"/>
              </w:rPr>
              <w:t xml:space="preserve">сумма </w:t>
            </w:r>
            <w:r w:rsidR="00B211C2">
              <w:rPr>
                <w:rFonts w:ascii="Myriad Pro" w:eastAsia="Times New Roman" w:hAnsi="Myriad Pro" w:cs="Times New Roman"/>
                <w:color w:val="FFFFFF"/>
                <w:lang w:eastAsia="ru-RU"/>
              </w:rPr>
              <w:br/>
              <w:t>(</w:t>
            </w:r>
            <w:r w:rsidRPr="00B75710">
              <w:rPr>
                <w:rFonts w:ascii="Myriad Pro" w:eastAsia="Times New Roman" w:hAnsi="Myriad Pro" w:cs="Times New Roman"/>
                <w:color w:val="FFFFFF"/>
                <w:lang w:eastAsia="ru-RU"/>
              </w:rPr>
              <w:t>тыс. руб.)</w:t>
            </w:r>
          </w:p>
        </w:tc>
      </w:tr>
      <w:tr w:rsidR="00814086" w:rsidRPr="00E17399" w14:paraId="6B6836D9" w14:textId="77777777" w:rsidTr="00E00EB2">
        <w:trPr>
          <w:cantSplit/>
          <w:trHeight w:val="491"/>
          <w:tblHeader/>
        </w:trPr>
        <w:tc>
          <w:tcPr>
            <w:tcW w:w="7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F4BB137" w14:textId="77777777" w:rsidR="00814086" w:rsidRPr="00B75710" w:rsidRDefault="00814086" w:rsidP="00481114">
            <w:pPr>
              <w:spacing w:after="0" w:line="240" w:lineRule="auto"/>
              <w:contextualSpacing/>
              <w:jc w:val="center"/>
              <w:rPr>
                <w:rFonts w:ascii="Myriad Pro" w:eastAsia="Times New Roman" w:hAnsi="Myriad Pro" w:cs="Times New Roman"/>
                <w:color w:val="FFFFFF"/>
                <w:lang w:eastAsia="ru-RU"/>
              </w:rPr>
            </w:pPr>
            <w:r w:rsidRPr="00B75710">
              <w:rPr>
                <w:rFonts w:ascii="Myriad Pro" w:eastAsia="Times New Roman" w:hAnsi="Myriad Pro" w:cs="Times New Roman"/>
                <w:color w:val="FFFFFF"/>
                <w:lang w:eastAsia="ru-RU"/>
              </w:rPr>
              <w:t>1</w:t>
            </w:r>
          </w:p>
        </w:tc>
        <w:tc>
          <w:tcPr>
            <w:tcW w:w="4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DA82DE" w14:textId="77777777" w:rsidR="00814086" w:rsidRPr="00897FA0" w:rsidRDefault="00814086" w:rsidP="00481114">
            <w:pPr>
              <w:spacing w:after="0" w:line="240" w:lineRule="auto"/>
              <w:contextualSpacing/>
              <w:jc w:val="center"/>
              <w:rPr>
                <w:rFonts w:ascii="Myriad Pro" w:eastAsia="Times New Roman" w:hAnsi="Myriad Pro" w:cs="Times New Roman"/>
                <w:color w:val="FFFFFF"/>
                <w:lang w:eastAsia="ru-RU"/>
              </w:rPr>
            </w:pPr>
            <w:r w:rsidRPr="00897FA0">
              <w:rPr>
                <w:rFonts w:ascii="Myriad Pro" w:eastAsia="Times New Roman" w:hAnsi="Myriad Pro" w:cs="Times New Roman"/>
                <w:color w:val="FFFFFF"/>
                <w:lang w:eastAsia="ru-RU"/>
              </w:rPr>
              <w:t>2</w:t>
            </w:r>
          </w:p>
        </w:tc>
        <w:tc>
          <w:tcPr>
            <w:tcW w:w="1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DB4A19" w14:textId="77777777" w:rsidR="00814086" w:rsidRPr="00985076" w:rsidRDefault="00814086" w:rsidP="00481114">
            <w:pPr>
              <w:spacing w:after="0" w:line="240" w:lineRule="auto"/>
              <w:contextualSpacing/>
              <w:jc w:val="center"/>
              <w:rPr>
                <w:rFonts w:ascii="Myriad Pro" w:eastAsia="Times New Roman" w:hAnsi="Myriad Pro" w:cs="Times New Roman"/>
                <w:color w:val="FFFFFF"/>
                <w:lang w:eastAsia="ru-RU"/>
              </w:rPr>
            </w:pPr>
            <w:r w:rsidRPr="00985076">
              <w:rPr>
                <w:rFonts w:ascii="Myriad Pro" w:eastAsia="Times New Roman" w:hAnsi="Myriad Pro" w:cs="Times New Roman"/>
                <w:color w:val="FFFFFF"/>
                <w:lang w:eastAsia="ru-RU"/>
              </w:rPr>
              <w:t>9</w:t>
            </w:r>
          </w:p>
        </w:tc>
        <w:tc>
          <w:tcPr>
            <w:tcW w:w="1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9B69DEA" w14:textId="77777777" w:rsidR="00814086" w:rsidRPr="00E17399"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color w:val="FFFFFF"/>
                <w:lang w:eastAsia="ru-RU"/>
              </w:rPr>
              <w:t>10</w:t>
            </w:r>
          </w:p>
        </w:tc>
        <w:tc>
          <w:tcPr>
            <w:tcW w:w="14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DD4E528" w14:textId="77777777" w:rsidR="00814086" w:rsidRPr="00E17399"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color w:val="FFFFFF"/>
                <w:lang w:eastAsia="ru-RU"/>
              </w:rPr>
              <w:t>11</w:t>
            </w:r>
          </w:p>
        </w:tc>
      </w:tr>
      <w:tr w:rsidR="00814086" w:rsidRPr="00E17399" w14:paraId="30951D76" w14:textId="77777777" w:rsidTr="00E00EB2">
        <w:trPr>
          <w:cantSplit/>
          <w:trHeight w:val="22"/>
        </w:trPr>
        <w:tc>
          <w:tcPr>
            <w:tcW w:w="767" w:type="dxa"/>
            <w:tcBorders>
              <w:top w:val="single" w:sz="4" w:space="0" w:color="FFFFFF" w:themeColor="background1"/>
            </w:tcBorders>
            <w:shd w:val="clear" w:color="000000" w:fill="FFFFFF"/>
            <w:noWrap/>
            <w:vAlign w:val="center"/>
            <w:hideMark/>
          </w:tcPr>
          <w:p w14:paraId="180D24D6"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w:t>
            </w:r>
          </w:p>
        </w:tc>
        <w:tc>
          <w:tcPr>
            <w:tcW w:w="4090" w:type="dxa"/>
            <w:tcBorders>
              <w:top w:val="single" w:sz="4" w:space="0" w:color="FFFFFF" w:themeColor="background1"/>
            </w:tcBorders>
            <w:shd w:val="clear" w:color="000000" w:fill="FFFFFF"/>
            <w:vAlign w:val="center"/>
            <w:hideMark/>
          </w:tcPr>
          <w:p w14:paraId="4B4ADEEA" w14:textId="77777777" w:rsidR="00814086" w:rsidRPr="00E17399"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Расходы на выполнение организационно технических мероприятий, связанные с осуществлением технологического присоединения (</w:t>
            </w:r>
            <w:r w:rsidRPr="00985076">
              <w:rPr>
                <w:rFonts w:ascii="Myriad Pro" w:eastAsia="Times New Roman" w:hAnsi="Myriad Pro" w:cs="Times New Roman"/>
                <w:color w:val="000000"/>
                <w:lang w:eastAsia="ru-RU"/>
              </w:rPr>
              <w:t>п.1.1.+</w:t>
            </w:r>
            <w:r w:rsidR="00D94E2B" w:rsidRPr="00E17399">
              <w:rPr>
                <w:rFonts w:ascii="Myriad Pro" w:eastAsia="Times New Roman" w:hAnsi="Myriad Pro" w:cs="Times New Roman"/>
                <w:color w:val="000000"/>
                <w:lang w:eastAsia="ru-RU"/>
              </w:rPr>
              <w:t xml:space="preserve"> </w:t>
            </w:r>
            <w:r w:rsidRPr="00E17399">
              <w:rPr>
                <w:rFonts w:ascii="Myriad Pro" w:eastAsia="Times New Roman" w:hAnsi="Myriad Pro" w:cs="Times New Roman"/>
                <w:color w:val="000000"/>
                <w:lang w:eastAsia="ru-RU"/>
              </w:rPr>
              <w:t>п.1.2.+п.1.3.+п.1.4.):</w:t>
            </w:r>
          </w:p>
        </w:tc>
        <w:tc>
          <w:tcPr>
            <w:tcW w:w="1791" w:type="dxa"/>
            <w:tcBorders>
              <w:top w:val="single" w:sz="4" w:space="0" w:color="FFFFFF" w:themeColor="background1"/>
            </w:tcBorders>
            <w:shd w:val="clear" w:color="auto" w:fill="auto"/>
            <w:noWrap/>
            <w:vAlign w:val="center"/>
            <w:hideMark/>
          </w:tcPr>
          <w:p w14:paraId="12568131"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355</w:t>
            </w:r>
          </w:p>
        </w:tc>
        <w:tc>
          <w:tcPr>
            <w:tcW w:w="1420" w:type="dxa"/>
            <w:tcBorders>
              <w:top w:val="single" w:sz="4" w:space="0" w:color="FFFFFF" w:themeColor="background1"/>
            </w:tcBorders>
            <w:shd w:val="clear" w:color="auto" w:fill="auto"/>
            <w:noWrap/>
            <w:vAlign w:val="center"/>
            <w:hideMark/>
          </w:tcPr>
          <w:p w14:paraId="1BA6E189"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 </w:t>
            </w:r>
          </w:p>
        </w:tc>
        <w:tc>
          <w:tcPr>
            <w:tcW w:w="1426" w:type="dxa"/>
            <w:tcBorders>
              <w:top w:val="single" w:sz="4" w:space="0" w:color="FFFFFF" w:themeColor="background1"/>
            </w:tcBorders>
            <w:shd w:val="clear" w:color="auto" w:fill="auto"/>
            <w:noWrap/>
            <w:vAlign w:val="center"/>
            <w:hideMark/>
          </w:tcPr>
          <w:p w14:paraId="6C27091A"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19 851</w:t>
            </w:r>
          </w:p>
        </w:tc>
      </w:tr>
      <w:tr w:rsidR="00814086" w:rsidRPr="00E17399" w14:paraId="376B3A41" w14:textId="77777777" w:rsidTr="00E00EB2">
        <w:trPr>
          <w:cantSplit/>
          <w:trHeight w:val="22"/>
        </w:trPr>
        <w:tc>
          <w:tcPr>
            <w:tcW w:w="767" w:type="dxa"/>
            <w:shd w:val="clear" w:color="000000" w:fill="FFFFFF"/>
            <w:noWrap/>
            <w:vAlign w:val="center"/>
            <w:hideMark/>
          </w:tcPr>
          <w:p w14:paraId="63980AD0"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1.1.</w:t>
            </w:r>
          </w:p>
        </w:tc>
        <w:tc>
          <w:tcPr>
            <w:tcW w:w="4090" w:type="dxa"/>
            <w:shd w:val="clear" w:color="000000" w:fill="FFFFFF"/>
            <w:vAlign w:val="center"/>
            <w:hideMark/>
          </w:tcPr>
          <w:p w14:paraId="5AE3AA53" w14:textId="77777777" w:rsidR="00814086" w:rsidRPr="00897FA0"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1791" w:type="dxa"/>
            <w:shd w:val="clear" w:color="auto" w:fill="auto"/>
            <w:noWrap/>
            <w:vAlign w:val="center"/>
            <w:hideMark/>
          </w:tcPr>
          <w:p w14:paraId="6B0A070B" w14:textId="77777777" w:rsidR="00814086" w:rsidRPr="00985076" w:rsidRDefault="00814086" w:rsidP="00481114">
            <w:pPr>
              <w:spacing w:after="0" w:line="240" w:lineRule="auto"/>
              <w:contextualSpacing/>
              <w:jc w:val="right"/>
              <w:rPr>
                <w:rFonts w:ascii="Myriad Pro" w:eastAsia="Times New Roman" w:hAnsi="Myriad Pro" w:cs="Times New Roman"/>
                <w:lang w:eastAsia="ru-RU"/>
              </w:rPr>
            </w:pPr>
            <w:r w:rsidRPr="00985076">
              <w:rPr>
                <w:rFonts w:ascii="Myriad Pro" w:eastAsia="Times New Roman" w:hAnsi="Myriad Pro" w:cs="Times New Roman"/>
                <w:lang w:eastAsia="ru-RU"/>
              </w:rPr>
              <w:t>134</w:t>
            </w:r>
          </w:p>
        </w:tc>
        <w:tc>
          <w:tcPr>
            <w:tcW w:w="1420" w:type="dxa"/>
            <w:shd w:val="clear" w:color="auto" w:fill="auto"/>
            <w:noWrap/>
            <w:vAlign w:val="center"/>
            <w:hideMark/>
          </w:tcPr>
          <w:p w14:paraId="7ABD297A"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55 895,03</w:t>
            </w:r>
          </w:p>
        </w:tc>
        <w:tc>
          <w:tcPr>
            <w:tcW w:w="1426" w:type="dxa"/>
            <w:shd w:val="clear" w:color="auto" w:fill="auto"/>
            <w:noWrap/>
            <w:vAlign w:val="center"/>
            <w:hideMark/>
          </w:tcPr>
          <w:p w14:paraId="45ED3085"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7 479</w:t>
            </w:r>
          </w:p>
        </w:tc>
      </w:tr>
      <w:tr w:rsidR="00814086" w:rsidRPr="00E17399" w14:paraId="35F9087A" w14:textId="77777777" w:rsidTr="00E00EB2">
        <w:trPr>
          <w:cantSplit/>
          <w:trHeight w:val="22"/>
        </w:trPr>
        <w:tc>
          <w:tcPr>
            <w:tcW w:w="767" w:type="dxa"/>
            <w:shd w:val="clear" w:color="000000" w:fill="FFFFFF"/>
            <w:noWrap/>
            <w:vAlign w:val="center"/>
            <w:hideMark/>
          </w:tcPr>
          <w:p w14:paraId="27A6A495"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1.2.</w:t>
            </w:r>
          </w:p>
        </w:tc>
        <w:tc>
          <w:tcPr>
            <w:tcW w:w="4090" w:type="dxa"/>
            <w:shd w:val="clear" w:color="000000" w:fill="FFFFFF"/>
            <w:vAlign w:val="center"/>
            <w:hideMark/>
          </w:tcPr>
          <w:p w14:paraId="3F04C138" w14:textId="77777777" w:rsidR="00814086" w:rsidRPr="00985076"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проверка сетевой организацией выполнения Заявителем</w:t>
            </w:r>
            <w:r w:rsidRPr="00985076">
              <w:rPr>
                <w:rFonts w:ascii="Myriad Pro" w:eastAsia="Times New Roman" w:hAnsi="Myriad Pro" w:cs="Times New Roman"/>
                <w:color w:val="000000"/>
                <w:lang w:eastAsia="ru-RU"/>
              </w:rPr>
              <w:t xml:space="preserve"> ТУ, на уровне напряжения i и (или) диапазоне мощности j</w:t>
            </w:r>
          </w:p>
        </w:tc>
        <w:tc>
          <w:tcPr>
            <w:tcW w:w="1791" w:type="dxa"/>
            <w:shd w:val="clear" w:color="auto" w:fill="auto"/>
            <w:noWrap/>
            <w:vAlign w:val="center"/>
            <w:hideMark/>
          </w:tcPr>
          <w:p w14:paraId="34755A0F"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221</w:t>
            </w:r>
          </w:p>
        </w:tc>
        <w:tc>
          <w:tcPr>
            <w:tcW w:w="1420" w:type="dxa"/>
            <w:shd w:val="clear" w:color="auto" w:fill="auto"/>
            <w:noWrap/>
            <w:vAlign w:val="center"/>
            <w:hideMark/>
          </w:tcPr>
          <w:p w14:paraId="150CCDB0"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55 895</w:t>
            </w:r>
          </w:p>
        </w:tc>
        <w:tc>
          <w:tcPr>
            <w:tcW w:w="1426" w:type="dxa"/>
            <w:shd w:val="clear" w:color="auto" w:fill="auto"/>
            <w:noWrap/>
            <w:vAlign w:val="center"/>
            <w:hideMark/>
          </w:tcPr>
          <w:p w14:paraId="273BA36B"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12 372</w:t>
            </w:r>
          </w:p>
        </w:tc>
      </w:tr>
      <w:tr w:rsidR="00814086" w:rsidRPr="00E17399" w14:paraId="24F3C77F" w14:textId="77777777" w:rsidTr="00E00EB2">
        <w:trPr>
          <w:cantSplit/>
          <w:trHeight w:val="22"/>
        </w:trPr>
        <w:tc>
          <w:tcPr>
            <w:tcW w:w="767" w:type="dxa"/>
            <w:shd w:val="clear" w:color="000000" w:fill="FFFFFF"/>
            <w:noWrap/>
            <w:vAlign w:val="center"/>
            <w:hideMark/>
          </w:tcPr>
          <w:p w14:paraId="2DC70A89"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1.3.</w:t>
            </w:r>
          </w:p>
        </w:tc>
        <w:tc>
          <w:tcPr>
            <w:tcW w:w="4090" w:type="dxa"/>
            <w:shd w:val="clear" w:color="000000" w:fill="FFFFFF"/>
            <w:vAlign w:val="center"/>
            <w:hideMark/>
          </w:tcPr>
          <w:p w14:paraId="47EBF7EB" w14:textId="77777777" w:rsidR="00814086" w:rsidRPr="00985076"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участие в осмотре должностным органа федерального, гос. энергетического надзора при участии сетевой организации и собственника присоединяемых Устройств Заявителя, на уровне на</w:t>
            </w:r>
            <w:r w:rsidRPr="00985076">
              <w:rPr>
                <w:rFonts w:ascii="Myriad Pro" w:eastAsia="Times New Roman" w:hAnsi="Myriad Pro" w:cs="Times New Roman"/>
                <w:color w:val="000000"/>
                <w:lang w:eastAsia="ru-RU"/>
              </w:rPr>
              <w:t>пряжения i и (или) диапазоне мощности j</w:t>
            </w:r>
          </w:p>
        </w:tc>
        <w:tc>
          <w:tcPr>
            <w:tcW w:w="1791" w:type="dxa"/>
            <w:shd w:val="clear" w:color="auto" w:fill="auto"/>
            <w:noWrap/>
            <w:vAlign w:val="center"/>
            <w:hideMark/>
          </w:tcPr>
          <w:p w14:paraId="4292DD85"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0</w:t>
            </w:r>
          </w:p>
        </w:tc>
        <w:tc>
          <w:tcPr>
            <w:tcW w:w="1420" w:type="dxa"/>
            <w:shd w:val="clear" w:color="auto" w:fill="auto"/>
            <w:noWrap/>
            <w:vAlign w:val="center"/>
            <w:hideMark/>
          </w:tcPr>
          <w:p w14:paraId="1749076B"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55 895</w:t>
            </w:r>
          </w:p>
        </w:tc>
        <w:tc>
          <w:tcPr>
            <w:tcW w:w="1426" w:type="dxa"/>
            <w:shd w:val="clear" w:color="auto" w:fill="auto"/>
            <w:noWrap/>
            <w:vAlign w:val="center"/>
            <w:hideMark/>
          </w:tcPr>
          <w:p w14:paraId="67AE4E03"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0</w:t>
            </w:r>
          </w:p>
        </w:tc>
      </w:tr>
      <w:tr w:rsidR="00814086" w:rsidRPr="00E17399" w14:paraId="29339CDD" w14:textId="77777777" w:rsidTr="00E00EB2">
        <w:trPr>
          <w:cantSplit/>
          <w:trHeight w:val="22"/>
        </w:trPr>
        <w:tc>
          <w:tcPr>
            <w:tcW w:w="767" w:type="dxa"/>
            <w:shd w:val="clear" w:color="000000" w:fill="FFFFFF"/>
            <w:noWrap/>
            <w:vAlign w:val="center"/>
            <w:hideMark/>
          </w:tcPr>
          <w:p w14:paraId="37391706"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1.4.</w:t>
            </w:r>
          </w:p>
        </w:tc>
        <w:tc>
          <w:tcPr>
            <w:tcW w:w="4090" w:type="dxa"/>
            <w:shd w:val="clear" w:color="000000" w:fill="FFFFFF"/>
            <w:vAlign w:val="center"/>
            <w:hideMark/>
          </w:tcPr>
          <w:p w14:paraId="24350A63" w14:textId="77777777" w:rsidR="00814086" w:rsidRPr="00985076"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w:t>
            </w:r>
            <w:r w:rsidRPr="00985076">
              <w:rPr>
                <w:rFonts w:ascii="Myriad Pro" w:eastAsia="Times New Roman" w:hAnsi="Myriad Pro" w:cs="Times New Roman"/>
                <w:color w:val="000000"/>
                <w:lang w:eastAsia="ru-RU"/>
              </w:rPr>
              <w:t xml:space="preserve"> на уровне напряжения i и (или) диапазоне мощности j</w:t>
            </w:r>
          </w:p>
        </w:tc>
        <w:tc>
          <w:tcPr>
            <w:tcW w:w="1791" w:type="dxa"/>
            <w:shd w:val="clear" w:color="auto" w:fill="auto"/>
            <w:noWrap/>
            <w:vAlign w:val="center"/>
            <w:hideMark/>
          </w:tcPr>
          <w:p w14:paraId="21DC3D33"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0</w:t>
            </w:r>
          </w:p>
        </w:tc>
        <w:tc>
          <w:tcPr>
            <w:tcW w:w="1420" w:type="dxa"/>
            <w:shd w:val="clear" w:color="auto" w:fill="auto"/>
            <w:noWrap/>
            <w:vAlign w:val="center"/>
            <w:hideMark/>
          </w:tcPr>
          <w:p w14:paraId="1924A113"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55 895</w:t>
            </w:r>
          </w:p>
        </w:tc>
        <w:tc>
          <w:tcPr>
            <w:tcW w:w="1426" w:type="dxa"/>
            <w:shd w:val="clear" w:color="auto" w:fill="auto"/>
            <w:noWrap/>
            <w:vAlign w:val="center"/>
            <w:hideMark/>
          </w:tcPr>
          <w:p w14:paraId="2D441DAF"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0</w:t>
            </w:r>
          </w:p>
        </w:tc>
      </w:tr>
      <w:tr w:rsidR="00814086" w:rsidRPr="00E17399" w14:paraId="3E84CF65" w14:textId="77777777" w:rsidTr="00E00EB2">
        <w:trPr>
          <w:cantSplit/>
          <w:trHeight w:val="22"/>
        </w:trPr>
        <w:tc>
          <w:tcPr>
            <w:tcW w:w="767" w:type="dxa"/>
            <w:shd w:val="clear" w:color="000000" w:fill="FFFFFF"/>
            <w:noWrap/>
            <w:vAlign w:val="center"/>
            <w:hideMark/>
          </w:tcPr>
          <w:p w14:paraId="3C159F67"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lastRenderedPageBreak/>
              <w:t>2.</w:t>
            </w:r>
          </w:p>
        </w:tc>
        <w:tc>
          <w:tcPr>
            <w:tcW w:w="4090" w:type="dxa"/>
            <w:shd w:val="clear" w:color="000000" w:fill="FFFFFF"/>
            <w:vAlign w:val="center"/>
            <w:hideMark/>
          </w:tcPr>
          <w:p w14:paraId="24911972" w14:textId="77777777" w:rsidR="00814086" w:rsidRPr="00E17399"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Расходы по мероприятиям "последней мили", связанные с осуществлением технологического присоединения (п.2.1.+</w:t>
            </w:r>
            <w:r w:rsidR="00D94E2B" w:rsidRPr="00985076">
              <w:rPr>
                <w:rFonts w:ascii="Myriad Pro" w:eastAsia="Times New Roman" w:hAnsi="Myriad Pro" w:cs="Times New Roman"/>
                <w:color w:val="000000"/>
                <w:lang w:eastAsia="ru-RU"/>
              </w:rPr>
              <w:t xml:space="preserve"> </w:t>
            </w:r>
            <w:r w:rsidRPr="00E17399">
              <w:rPr>
                <w:rFonts w:ascii="Myriad Pro" w:eastAsia="Times New Roman" w:hAnsi="Myriad Pro" w:cs="Times New Roman"/>
                <w:color w:val="000000"/>
                <w:lang w:eastAsia="ru-RU"/>
              </w:rPr>
              <w:t>п.2.2.+п.2.3.+п.2.4.+п.2.5.):</w:t>
            </w:r>
          </w:p>
        </w:tc>
        <w:tc>
          <w:tcPr>
            <w:tcW w:w="1791" w:type="dxa"/>
            <w:shd w:val="clear" w:color="auto" w:fill="auto"/>
            <w:noWrap/>
            <w:vAlign w:val="center"/>
            <w:hideMark/>
          </w:tcPr>
          <w:p w14:paraId="6D89FAE2" w14:textId="77777777" w:rsidR="00814086" w:rsidRPr="00E17399" w:rsidRDefault="00814086" w:rsidP="00481114">
            <w:pPr>
              <w:spacing w:after="0" w:line="240" w:lineRule="auto"/>
              <w:contextualSpacing/>
              <w:jc w:val="center"/>
              <w:rPr>
                <w:rFonts w:ascii="Myriad Pro" w:eastAsia="Times New Roman" w:hAnsi="Myriad Pro" w:cs="Times New Roman"/>
                <w:lang w:eastAsia="ru-RU"/>
              </w:rPr>
            </w:pPr>
            <w:r w:rsidRPr="00E17399">
              <w:rPr>
                <w:rFonts w:ascii="Myriad Pro" w:eastAsia="Times New Roman" w:hAnsi="Myriad Pro" w:cs="Times New Roman"/>
                <w:lang w:eastAsia="ru-RU"/>
              </w:rPr>
              <w:t>Х</w:t>
            </w:r>
          </w:p>
        </w:tc>
        <w:tc>
          <w:tcPr>
            <w:tcW w:w="1420" w:type="dxa"/>
            <w:shd w:val="clear" w:color="auto" w:fill="auto"/>
            <w:noWrap/>
            <w:vAlign w:val="center"/>
            <w:hideMark/>
          </w:tcPr>
          <w:p w14:paraId="616AB373" w14:textId="77777777" w:rsidR="00814086" w:rsidRPr="00E17399" w:rsidRDefault="00814086" w:rsidP="00481114">
            <w:pPr>
              <w:spacing w:after="0" w:line="240" w:lineRule="auto"/>
              <w:contextualSpacing/>
              <w:jc w:val="center"/>
              <w:rPr>
                <w:rFonts w:ascii="Myriad Pro" w:eastAsia="Times New Roman" w:hAnsi="Myriad Pro" w:cs="Times New Roman"/>
                <w:lang w:eastAsia="ru-RU"/>
              </w:rPr>
            </w:pPr>
            <w:r w:rsidRPr="00E17399">
              <w:rPr>
                <w:rFonts w:ascii="Myriad Pro" w:eastAsia="Times New Roman" w:hAnsi="Myriad Pro" w:cs="Times New Roman"/>
                <w:lang w:eastAsia="ru-RU"/>
              </w:rPr>
              <w:t>Х</w:t>
            </w:r>
          </w:p>
        </w:tc>
        <w:tc>
          <w:tcPr>
            <w:tcW w:w="1426" w:type="dxa"/>
            <w:shd w:val="clear" w:color="auto" w:fill="auto"/>
            <w:noWrap/>
            <w:vAlign w:val="center"/>
            <w:hideMark/>
          </w:tcPr>
          <w:p w14:paraId="55732CA6"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709 258</w:t>
            </w:r>
          </w:p>
        </w:tc>
      </w:tr>
      <w:tr w:rsidR="00814086" w:rsidRPr="00E17399" w14:paraId="3E50D5E9" w14:textId="77777777" w:rsidTr="00E00EB2">
        <w:trPr>
          <w:cantSplit/>
          <w:trHeight w:val="633"/>
        </w:trPr>
        <w:tc>
          <w:tcPr>
            <w:tcW w:w="767" w:type="dxa"/>
            <w:shd w:val="clear" w:color="000000" w:fill="FFFFFF"/>
            <w:noWrap/>
            <w:vAlign w:val="center"/>
            <w:hideMark/>
          </w:tcPr>
          <w:p w14:paraId="08152F89"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2.1.</w:t>
            </w:r>
          </w:p>
        </w:tc>
        <w:tc>
          <w:tcPr>
            <w:tcW w:w="4090" w:type="dxa"/>
            <w:shd w:val="clear" w:color="000000" w:fill="FFFFFF"/>
            <w:vAlign w:val="center"/>
            <w:hideMark/>
          </w:tcPr>
          <w:p w14:paraId="2FCD4614" w14:textId="77777777" w:rsidR="00814086" w:rsidRPr="00897FA0"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строительство воздушных линий</w:t>
            </w:r>
          </w:p>
        </w:tc>
        <w:tc>
          <w:tcPr>
            <w:tcW w:w="1791" w:type="dxa"/>
            <w:shd w:val="clear" w:color="auto" w:fill="auto"/>
            <w:noWrap/>
            <w:vAlign w:val="center"/>
            <w:hideMark/>
          </w:tcPr>
          <w:p w14:paraId="710646A7"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985076">
              <w:rPr>
                <w:rFonts w:ascii="Myriad Pro" w:eastAsia="Times New Roman" w:hAnsi="Myriad Pro" w:cs="Times New Roman"/>
                <w:lang w:eastAsia="ru-RU"/>
              </w:rPr>
              <w:t> </w:t>
            </w:r>
          </w:p>
        </w:tc>
        <w:tc>
          <w:tcPr>
            <w:tcW w:w="1420" w:type="dxa"/>
            <w:shd w:val="clear" w:color="auto" w:fill="auto"/>
            <w:noWrap/>
            <w:vAlign w:val="center"/>
            <w:hideMark/>
          </w:tcPr>
          <w:p w14:paraId="18D16942"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 </w:t>
            </w:r>
          </w:p>
        </w:tc>
        <w:tc>
          <w:tcPr>
            <w:tcW w:w="1426" w:type="dxa"/>
            <w:shd w:val="clear" w:color="auto" w:fill="auto"/>
            <w:noWrap/>
            <w:vAlign w:val="center"/>
            <w:hideMark/>
          </w:tcPr>
          <w:p w14:paraId="34BFD4BB"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531 822</w:t>
            </w:r>
          </w:p>
        </w:tc>
      </w:tr>
      <w:tr w:rsidR="00814086" w:rsidRPr="00E17399" w14:paraId="26A94A02" w14:textId="77777777" w:rsidTr="00E00EB2">
        <w:trPr>
          <w:cantSplit/>
          <w:trHeight w:val="22"/>
        </w:trPr>
        <w:tc>
          <w:tcPr>
            <w:tcW w:w="767" w:type="dxa"/>
            <w:shd w:val="clear" w:color="000000" w:fill="FFFFFF"/>
            <w:noWrap/>
            <w:vAlign w:val="center"/>
            <w:hideMark/>
          </w:tcPr>
          <w:p w14:paraId="3E2B2C87"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2.1.1.</w:t>
            </w:r>
          </w:p>
        </w:tc>
        <w:tc>
          <w:tcPr>
            <w:tcW w:w="4090" w:type="dxa"/>
            <w:shd w:val="clear" w:color="000000" w:fill="FFFFFF"/>
            <w:vAlign w:val="center"/>
            <w:hideMark/>
          </w:tcPr>
          <w:p w14:paraId="19580B91" w14:textId="77777777" w:rsidR="00814086" w:rsidRPr="00897FA0"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строительство воздушных линий на уровне напряжения 0,4 кв</w:t>
            </w:r>
          </w:p>
        </w:tc>
        <w:tc>
          <w:tcPr>
            <w:tcW w:w="1791" w:type="dxa"/>
            <w:shd w:val="clear" w:color="auto" w:fill="auto"/>
            <w:noWrap/>
            <w:vAlign w:val="center"/>
            <w:hideMark/>
          </w:tcPr>
          <w:p w14:paraId="61C068F4" w14:textId="77777777" w:rsidR="00814086" w:rsidRPr="00985076" w:rsidRDefault="00814086" w:rsidP="00481114">
            <w:pPr>
              <w:spacing w:after="0" w:line="240" w:lineRule="auto"/>
              <w:contextualSpacing/>
              <w:jc w:val="right"/>
              <w:rPr>
                <w:rFonts w:ascii="Myriad Pro" w:eastAsia="Times New Roman" w:hAnsi="Myriad Pro" w:cs="Times New Roman"/>
                <w:lang w:eastAsia="ru-RU"/>
              </w:rPr>
            </w:pPr>
            <w:r w:rsidRPr="00985076">
              <w:rPr>
                <w:rFonts w:ascii="Myriad Pro" w:eastAsia="Times New Roman" w:hAnsi="Myriad Pro" w:cs="Times New Roman"/>
                <w:lang w:eastAsia="ru-RU"/>
              </w:rPr>
              <w:t>1 927 081</w:t>
            </w:r>
          </w:p>
        </w:tc>
        <w:tc>
          <w:tcPr>
            <w:tcW w:w="1420" w:type="dxa"/>
            <w:shd w:val="clear" w:color="auto" w:fill="auto"/>
            <w:noWrap/>
            <w:vAlign w:val="center"/>
            <w:hideMark/>
          </w:tcPr>
          <w:p w14:paraId="2D874A15"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242</w:t>
            </w:r>
          </w:p>
        </w:tc>
        <w:tc>
          <w:tcPr>
            <w:tcW w:w="1426" w:type="dxa"/>
            <w:shd w:val="clear" w:color="auto" w:fill="auto"/>
            <w:noWrap/>
            <w:vAlign w:val="center"/>
            <w:hideMark/>
          </w:tcPr>
          <w:p w14:paraId="3A31E19E"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466 276</w:t>
            </w:r>
          </w:p>
        </w:tc>
      </w:tr>
      <w:tr w:rsidR="00814086" w:rsidRPr="00E17399" w14:paraId="7D0457DB" w14:textId="77777777" w:rsidTr="00E00EB2">
        <w:trPr>
          <w:cantSplit/>
          <w:trHeight w:val="22"/>
        </w:trPr>
        <w:tc>
          <w:tcPr>
            <w:tcW w:w="767" w:type="dxa"/>
            <w:shd w:val="clear" w:color="000000" w:fill="FFFFFF"/>
            <w:noWrap/>
            <w:vAlign w:val="center"/>
            <w:hideMark/>
          </w:tcPr>
          <w:p w14:paraId="4788FFE0"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2.1.2.</w:t>
            </w:r>
          </w:p>
        </w:tc>
        <w:tc>
          <w:tcPr>
            <w:tcW w:w="4090" w:type="dxa"/>
            <w:shd w:val="clear" w:color="000000" w:fill="FFFFFF"/>
            <w:vAlign w:val="center"/>
            <w:hideMark/>
          </w:tcPr>
          <w:p w14:paraId="6DCD0359" w14:textId="77777777" w:rsidR="00814086" w:rsidRPr="00897FA0"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строительство воздушных линий, на уровне напряжения 6 (10) кВ</w:t>
            </w:r>
          </w:p>
        </w:tc>
        <w:tc>
          <w:tcPr>
            <w:tcW w:w="1791" w:type="dxa"/>
            <w:shd w:val="clear" w:color="auto" w:fill="auto"/>
            <w:noWrap/>
            <w:vAlign w:val="center"/>
            <w:hideMark/>
          </w:tcPr>
          <w:p w14:paraId="6D065867" w14:textId="77777777" w:rsidR="00814086" w:rsidRPr="00985076" w:rsidRDefault="00814086" w:rsidP="00481114">
            <w:pPr>
              <w:spacing w:after="0" w:line="240" w:lineRule="auto"/>
              <w:contextualSpacing/>
              <w:jc w:val="right"/>
              <w:rPr>
                <w:rFonts w:ascii="Myriad Pro" w:eastAsia="Times New Roman" w:hAnsi="Myriad Pro" w:cs="Times New Roman"/>
                <w:lang w:eastAsia="ru-RU"/>
              </w:rPr>
            </w:pPr>
            <w:r w:rsidRPr="00985076">
              <w:rPr>
                <w:rFonts w:ascii="Myriad Pro" w:eastAsia="Times New Roman" w:hAnsi="Myriad Pro" w:cs="Times New Roman"/>
                <w:lang w:eastAsia="ru-RU"/>
              </w:rPr>
              <w:t>1 128 803</w:t>
            </w:r>
          </w:p>
        </w:tc>
        <w:tc>
          <w:tcPr>
            <w:tcW w:w="1420" w:type="dxa"/>
            <w:shd w:val="clear" w:color="auto" w:fill="auto"/>
            <w:noWrap/>
            <w:vAlign w:val="center"/>
            <w:hideMark/>
          </w:tcPr>
          <w:p w14:paraId="277A56FD"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58</w:t>
            </w:r>
          </w:p>
        </w:tc>
        <w:tc>
          <w:tcPr>
            <w:tcW w:w="1426" w:type="dxa"/>
            <w:shd w:val="clear" w:color="auto" w:fill="auto"/>
            <w:noWrap/>
            <w:vAlign w:val="center"/>
            <w:hideMark/>
          </w:tcPr>
          <w:p w14:paraId="1B67ED39"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65 546</w:t>
            </w:r>
          </w:p>
        </w:tc>
      </w:tr>
      <w:tr w:rsidR="00814086" w:rsidRPr="00E17399" w14:paraId="01DC5499" w14:textId="77777777" w:rsidTr="00E00EB2">
        <w:trPr>
          <w:cantSplit/>
          <w:trHeight w:val="22"/>
        </w:trPr>
        <w:tc>
          <w:tcPr>
            <w:tcW w:w="767" w:type="dxa"/>
            <w:shd w:val="clear" w:color="000000" w:fill="FFFFFF"/>
            <w:noWrap/>
            <w:vAlign w:val="center"/>
            <w:hideMark/>
          </w:tcPr>
          <w:p w14:paraId="2AAB5695"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2.2.</w:t>
            </w:r>
          </w:p>
        </w:tc>
        <w:tc>
          <w:tcPr>
            <w:tcW w:w="4090" w:type="dxa"/>
            <w:shd w:val="clear" w:color="000000" w:fill="FFFFFF"/>
            <w:vAlign w:val="center"/>
            <w:hideMark/>
          </w:tcPr>
          <w:p w14:paraId="0A256CDF" w14:textId="77777777" w:rsidR="00814086" w:rsidRPr="00985076"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строительство кабельных линий, на уровне напряжения i и (или)</w:t>
            </w:r>
            <w:r w:rsidRPr="00985076">
              <w:rPr>
                <w:rFonts w:ascii="Myriad Pro" w:eastAsia="Times New Roman" w:hAnsi="Myriad Pro" w:cs="Times New Roman"/>
                <w:color w:val="000000"/>
                <w:lang w:eastAsia="ru-RU"/>
              </w:rPr>
              <w:t xml:space="preserve"> диапазоне мощности j</w:t>
            </w:r>
          </w:p>
        </w:tc>
        <w:tc>
          <w:tcPr>
            <w:tcW w:w="1791" w:type="dxa"/>
            <w:shd w:val="clear" w:color="auto" w:fill="auto"/>
            <w:noWrap/>
            <w:vAlign w:val="center"/>
            <w:hideMark/>
          </w:tcPr>
          <w:p w14:paraId="58CE5936"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 </w:t>
            </w:r>
          </w:p>
        </w:tc>
        <w:tc>
          <w:tcPr>
            <w:tcW w:w="1420" w:type="dxa"/>
            <w:shd w:val="clear" w:color="auto" w:fill="auto"/>
            <w:noWrap/>
            <w:vAlign w:val="center"/>
            <w:hideMark/>
          </w:tcPr>
          <w:p w14:paraId="7F416147"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8</w:t>
            </w:r>
          </w:p>
        </w:tc>
        <w:tc>
          <w:tcPr>
            <w:tcW w:w="1426" w:type="dxa"/>
            <w:shd w:val="clear" w:color="auto" w:fill="auto"/>
            <w:noWrap/>
            <w:vAlign w:val="center"/>
            <w:hideMark/>
          </w:tcPr>
          <w:p w14:paraId="0A3DD9E1"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21 843</w:t>
            </w:r>
          </w:p>
        </w:tc>
      </w:tr>
      <w:tr w:rsidR="00814086" w:rsidRPr="00E17399" w14:paraId="39AB159F" w14:textId="77777777" w:rsidTr="00E00EB2">
        <w:trPr>
          <w:cantSplit/>
          <w:trHeight w:val="813"/>
        </w:trPr>
        <w:tc>
          <w:tcPr>
            <w:tcW w:w="767" w:type="dxa"/>
            <w:shd w:val="clear" w:color="000000" w:fill="FFFFFF"/>
            <w:noWrap/>
            <w:vAlign w:val="center"/>
            <w:hideMark/>
          </w:tcPr>
          <w:p w14:paraId="7CA62C79"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2.2.1.</w:t>
            </w:r>
          </w:p>
        </w:tc>
        <w:tc>
          <w:tcPr>
            <w:tcW w:w="4090" w:type="dxa"/>
            <w:shd w:val="clear" w:color="000000" w:fill="FFFFFF"/>
            <w:vAlign w:val="center"/>
            <w:hideMark/>
          </w:tcPr>
          <w:p w14:paraId="0E051553" w14:textId="77777777" w:rsidR="00814086" w:rsidRPr="00897FA0"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строительство кабельных линий, на уровне напряжения 0,4 кВ</w:t>
            </w:r>
          </w:p>
        </w:tc>
        <w:tc>
          <w:tcPr>
            <w:tcW w:w="1791" w:type="dxa"/>
            <w:shd w:val="clear" w:color="auto" w:fill="auto"/>
            <w:noWrap/>
            <w:vAlign w:val="center"/>
            <w:hideMark/>
          </w:tcPr>
          <w:p w14:paraId="740FC2D4" w14:textId="77777777" w:rsidR="00814086" w:rsidRPr="00985076" w:rsidRDefault="00814086" w:rsidP="00481114">
            <w:pPr>
              <w:spacing w:after="0" w:line="240" w:lineRule="auto"/>
              <w:contextualSpacing/>
              <w:jc w:val="right"/>
              <w:rPr>
                <w:rFonts w:ascii="Myriad Pro" w:eastAsia="Times New Roman" w:hAnsi="Myriad Pro" w:cs="Times New Roman"/>
                <w:lang w:eastAsia="ru-RU"/>
              </w:rPr>
            </w:pPr>
            <w:r w:rsidRPr="00985076">
              <w:rPr>
                <w:rFonts w:ascii="Myriad Pro" w:eastAsia="Times New Roman" w:hAnsi="Myriad Pro" w:cs="Times New Roman"/>
                <w:lang w:eastAsia="ru-RU"/>
              </w:rPr>
              <w:t>2 560 667</w:t>
            </w:r>
          </w:p>
        </w:tc>
        <w:tc>
          <w:tcPr>
            <w:tcW w:w="1420" w:type="dxa"/>
            <w:shd w:val="clear" w:color="auto" w:fill="auto"/>
            <w:noWrap/>
            <w:vAlign w:val="center"/>
            <w:hideMark/>
          </w:tcPr>
          <w:p w14:paraId="1BB22944"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6</w:t>
            </w:r>
          </w:p>
        </w:tc>
        <w:tc>
          <w:tcPr>
            <w:tcW w:w="1426" w:type="dxa"/>
            <w:shd w:val="clear" w:color="auto" w:fill="auto"/>
            <w:noWrap/>
            <w:vAlign w:val="center"/>
            <w:hideMark/>
          </w:tcPr>
          <w:p w14:paraId="1CE5DF0F"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14 973</w:t>
            </w:r>
          </w:p>
        </w:tc>
      </w:tr>
      <w:tr w:rsidR="00814086" w:rsidRPr="00E17399" w14:paraId="34C01DBA" w14:textId="77777777" w:rsidTr="00E00EB2">
        <w:trPr>
          <w:cantSplit/>
          <w:trHeight w:val="696"/>
        </w:trPr>
        <w:tc>
          <w:tcPr>
            <w:tcW w:w="767" w:type="dxa"/>
            <w:shd w:val="clear" w:color="000000" w:fill="FFFFFF"/>
            <w:noWrap/>
            <w:vAlign w:val="center"/>
            <w:hideMark/>
          </w:tcPr>
          <w:p w14:paraId="73694010"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2.2.2.</w:t>
            </w:r>
          </w:p>
        </w:tc>
        <w:tc>
          <w:tcPr>
            <w:tcW w:w="4090" w:type="dxa"/>
            <w:shd w:val="clear" w:color="000000" w:fill="FFFFFF"/>
            <w:vAlign w:val="center"/>
            <w:hideMark/>
          </w:tcPr>
          <w:p w14:paraId="27CB94B5" w14:textId="77777777" w:rsidR="00814086" w:rsidRPr="00897FA0"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строительство кабельных линий, на уровне напряжения 6(10) кВ</w:t>
            </w:r>
          </w:p>
        </w:tc>
        <w:tc>
          <w:tcPr>
            <w:tcW w:w="1791" w:type="dxa"/>
            <w:shd w:val="clear" w:color="auto" w:fill="auto"/>
            <w:noWrap/>
            <w:vAlign w:val="center"/>
            <w:hideMark/>
          </w:tcPr>
          <w:p w14:paraId="4814B700" w14:textId="77777777" w:rsidR="00814086" w:rsidRPr="00985076" w:rsidRDefault="00814086" w:rsidP="00481114">
            <w:pPr>
              <w:spacing w:after="0" w:line="240" w:lineRule="auto"/>
              <w:contextualSpacing/>
              <w:jc w:val="right"/>
              <w:rPr>
                <w:rFonts w:ascii="Myriad Pro" w:eastAsia="Times New Roman" w:hAnsi="Myriad Pro" w:cs="Times New Roman"/>
                <w:lang w:eastAsia="ru-RU"/>
              </w:rPr>
            </w:pPr>
            <w:r w:rsidRPr="00985076">
              <w:rPr>
                <w:rFonts w:ascii="Myriad Pro" w:eastAsia="Times New Roman" w:hAnsi="Myriad Pro" w:cs="Times New Roman"/>
                <w:lang w:eastAsia="ru-RU"/>
              </w:rPr>
              <w:t>3 452 216</w:t>
            </w:r>
          </w:p>
        </w:tc>
        <w:tc>
          <w:tcPr>
            <w:tcW w:w="1420" w:type="dxa"/>
            <w:shd w:val="clear" w:color="auto" w:fill="auto"/>
            <w:noWrap/>
            <w:vAlign w:val="center"/>
            <w:hideMark/>
          </w:tcPr>
          <w:p w14:paraId="5DBD4D45"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2</w:t>
            </w:r>
          </w:p>
        </w:tc>
        <w:tc>
          <w:tcPr>
            <w:tcW w:w="1426" w:type="dxa"/>
            <w:shd w:val="clear" w:color="auto" w:fill="auto"/>
            <w:noWrap/>
            <w:vAlign w:val="center"/>
            <w:hideMark/>
          </w:tcPr>
          <w:p w14:paraId="424A3AD7"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6 870</w:t>
            </w:r>
          </w:p>
        </w:tc>
      </w:tr>
      <w:tr w:rsidR="00814086" w:rsidRPr="00E17399" w14:paraId="0CCADE10" w14:textId="77777777" w:rsidTr="00E00EB2">
        <w:trPr>
          <w:cantSplit/>
          <w:trHeight w:val="22"/>
        </w:trPr>
        <w:tc>
          <w:tcPr>
            <w:tcW w:w="767" w:type="dxa"/>
            <w:shd w:val="clear" w:color="000000" w:fill="FFFFFF"/>
            <w:noWrap/>
            <w:vAlign w:val="center"/>
            <w:hideMark/>
          </w:tcPr>
          <w:p w14:paraId="49413752"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 xml:space="preserve">2.3. </w:t>
            </w:r>
          </w:p>
        </w:tc>
        <w:tc>
          <w:tcPr>
            <w:tcW w:w="4090" w:type="dxa"/>
            <w:shd w:val="clear" w:color="000000" w:fill="FFFFFF"/>
            <w:vAlign w:val="center"/>
            <w:hideMark/>
          </w:tcPr>
          <w:p w14:paraId="65F41AF4" w14:textId="77777777" w:rsidR="00814086" w:rsidRPr="00985076"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 xml:space="preserve">строительство пунктов секционаирования, на </w:t>
            </w:r>
            <w:r w:rsidRPr="00985076">
              <w:rPr>
                <w:rFonts w:ascii="Myriad Pro" w:eastAsia="Times New Roman" w:hAnsi="Myriad Pro" w:cs="Times New Roman"/>
                <w:color w:val="000000"/>
                <w:lang w:eastAsia="ru-RU"/>
              </w:rPr>
              <w:t>уровне напряжения i и (или) диапазоне мощности j</w:t>
            </w:r>
          </w:p>
        </w:tc>
        <w:tc>
          <w:tcPr>
            <w:tcW w:w="1791" w:type="dxa"/>
            <w:shd w:val="clear" w:color="auto" w:fill="auto"/>
            <w:noWrap/>
            <w:vAlign w:val="center"/>
            <w:hideMark/>
          </w:tcPr>
          <w:p w14:paraId="60BAFE7F"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 </w:t>
            </w:r>
          </w:p>
        </w:tc>
        <w:tc>
          <w:tcPr>
            <w:tcW w:w="1420" w:type="dxa"/>
            <w:shd w:val="clear" w:color="auto" w:fill="auto"/>
            <w:noWrap/>
            <w:vAlign w:val="center"/>
            <w:hideMark/>
          </w:tcPr>
          <w:p w14:paraId="00C231A5"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 </w:t>
            </w:r>
          </w:p>
        </w:tc>
        <w:tc>
          <w:tcPr>
            <w:tcW w:w="1426" w:type="dxa"/>
            <w:shd w:val="clear" w:color="auto" w:fill="auto"/>
            <w:noWrap/>
            <w:vAlign w:val="center"/>
            <w:hideMark/>
          </w:tcPr>
          <w:p w14:paraId="34F742CF"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 </w:t>
            </w:r>
          </w:p>
        </w:tc>
      </w:tr>
      <w:tr w:rsidR="00814086" w:rsidRPr="00E17399" w14:paraId="54459A9B" w14:textId="77777777" w:rsidTr="00E00EB2">
        <w:trPr>
          <w:cantSplit/>
          <w:trHeight w:val="22"/>
        </w:trPr>
        <w:tc>
          <w:tcPr>
            <w:tcW w:w="767" w:type="dxa"/>
            <w:shd w:val="clear" w:color="000000" w:fill="FFFFFF"/>
            <w:noWrap/>
            <w:vAlign w:val="center"/>
            <w:hideMark/>
          </w:tcPr>
          <w:p w14:paraId="5DB5C924"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2.4.</w:t>
            </w:r>
          </w:p>
        </w:tc>
        <w:tc>
          <w:tcPr>
            <w:tcW w:w="4090" w:type="dxa"/>
            <w:shd w:val="clear" w:color="000000" w:fill="FFFFFF"/>
            <w:vAlign w:val="center"/>
            <w:hideMark/>
          </w:tcPr>
          <w:p w14:paraId="21F24A8D" w14:textId="77777777" w:rsidR="00814086" w:rsidRPr="00897FA0"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строительство комплектных трансформаторных подстанций (РТП) с уровнем напряжения до 35 кВ, на уровне напряжения i и (или) диапазоне мощности j</w:t>
            </w:r>
          </w:p>
        </w:tc>
        <w:tc>
          <w:tcPr>
            <w:tcW w:w="1791" w:type="dxa"/>
            <w:shd w:val="clear" w:color="auto" w:fill="auto"/>
            <w:noWrap/>
            <w:vAlign w:val="center"/>
            <w:hideMark/>
          </w:tcPr>
          <w:p w14:paraId="6722C48F" w14:textId="77777777" w:rsidR="00814086" w:rsidRPr="00985076" w:rsidRDefault="00814086" w:rsidP="00481114">
            <w:pPr>
              <w:spacing w:after="0" w:line="240" w:lineRule="auto"/>
              <w:contextualSpacing/>
              <w:jc w:val="right"/>
              <w:rPr>
                <w:rFonts w:ascii="Myriad Pro" w:eastAsia="Times New Roman" w:hAnsi="Myriad Pro" w:cs="Times New Roman"/>
                <w:lang w:eastAsia="ru-RU"/>
              </w:rPr>
            </w:pPr>
            <w:r w:rsidRPr="00985076">
              <w:rPr>
                <w:rFonts w:ascii="Myriad Pro" w:eastAsia="Times New Roman" w:hAnsi="Myriad Pro" w:cs="Times New Roman"/>
                <w:lang w:eastAsia="ru-RU"/>
              </w:rPr>
              <w:t>3 822</w:t>
            </w:r>
          </w:p>
        </w:tc>
        <w:tc>
          <w:tcPr>
            <w:tcW w:w="1420" w:type="dxa"/>
            <w:shd w:val="clear" w:color="auto" w:fill="auto"/>
            <w:noWrap/>
            <w:vAlign w:val="center"/>
            <w:hideMark/>
          </w:tcPr>
          <w:p w14:paraId="3BDB8AC6"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40 710</w:t>
            </w:r>
          </w:p>
        </w:tc>
        <w:tc>
          <w:tcPr>
            <w:tcW w:w="1426" w:type="dxa"/>
            <w:shd w:val="clear" w:color="auto" w:fill="auto"/>
            <w:noWrap/>
            <w:vAlign w:val="center"/>
            <w:hideMark/>
          </w:tcPr>
          <w:p w14:paraId="7067AC30"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155 594</w:t>
            </w:r>
          </w:p>
        </w:tc>
      </w:tr>
      <w:tr w:rsidR="00814086" w:rsidRPr="00E17399" w14:paraId="13B9D8F0" w14:textId="77777777" w:rsidTr="00E00EB2">
        <w:trPr>
          <w:cantSplit/>
          <w:trHeight w:val="22"/>
        </w:trPr>
        <w:tc>
          <w:tcPr>
            <w:tcW w:w="767" w:type="dxa"/>
            <w:shd w:val="clear" w:color="000000" w:fill="FFFFFF"/>
            <w:noWrap/>
            <w:vAlign w:val="center"/>
            <w:hideMark/>
          </w:tcPr>
          <w:p w14:paraId="0D491F2D"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2.5.</w:t>
            </w:r>
          </w:p>
        </w:tc>
        <w:tc>
          <w:tcPr>
            <w:tcW w:w="4090" w:type="dxa"/>
            <w:shd w:val="clear" w:color="000000" w:fill="FFFFFF"/>
            <w:vAlign w:val="center"/>
            <w:hideMark/>
          </w:tcPr>
          <w:p w14:paraId="493DC648" w14:textId="77777777" w:rsidR="00814086" w:rsidRPr="00985076"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строительство центров пит</w:t>
            </w:r>
            <w:r w:rsidRPr="00985076">
              <w:rPr>
                <w:rFonts w:ascii="Myriad Pro" w:eastAsia="Times New Roman" w:hAnsi="Myriad Pro" w:cs="Times New Roman"/>
                <w:color w:val="000000"/>
                <w:lang w:eastAsia="ru-RU"/>
              </w:rPr>
              <w:t>ания, подстанций на уровне напряжения 35 кВ и выше (ПС), на уровне напряжения i и (или) диапазоне мощности j</w:t>
            </w:r>
          </w:p>
        </w:tc>
        <w:tc>
          <w:tcPr>
            <w:tcW w:w="1791" w:type="dxa"/>
            <w:shd w:val="clear" w:color="auto" w:fill="auto"/>
            <w:noWrap/>
            <w:vAlign w:val="center"/>
            <w:hideMark/>
          </w:tcPr>
          <w:p w14:paraId="61EC9631"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 </w:t>
            </w:r>
          </w:p>
        </w:tc>
        <w:tc>
          <w:tcPr>
            <w:tcW w:w="1420" w:type="dxa"/>
            <w:shd w:val="clear" w:color="auto" w:fill="auto"/>
            <w:noWrap/>
            <w:vAlign w:val="center"/>
            <w:hideMark/>
          </w:tcPr>
          <w:p w14:paraId="4C4AAE11"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 </w:t>
            </w:r>
          </w:p>
        </w:tc>
        <w:tc>
          <w:tcPr>
            <w:tcW w:w="1426" w:type="dxa"/>
            <w:shd w:val="clear" w:color="auto" w:fill="auto"/>
            <w:noWrap/>
            <w:vAlign w:val="center"/>
            <w:hideMark/>
          </w:tcPr>
          <w:p w14:paraId="68049AF7"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 </w:t>
            </w:r>
          </w:p>
        </w:tc>
      </w:tr>
      <w:tr w:rsidR="00814086" w:rsidRPr="00E17399" w14:paraId="599AC0CF" w14:textId="77777777" w:rsidTr="00E00EB2">
        <w:trPr>
          <w:cantSplit/>
          <w:trHeight w:val="22"/>
        </w:trPr>
        <w:tc>
          <w:tcPr>
            <w:tcW w:w="767" w:type="dxa"/>
            <w:shd w:val="clear" w:color="auto" w:fill="auto"/>
            <w:noWrap/>
            <w:vAlign w:val="center"/>
            <w:hideMark/>
          </w:tcPr>
          <w:p w14:paraId="5BC4358B"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 xml:space="preserve">3. </w:t>
            </w:r>
          </w:p>
        </w:tc>
        <w:tc>
          <w:tcPr>
            <w:tcW w:w="4090" w:type="dxa"/>
            <w:shd w:val="clear" w:color="auto" w:fill="auto"/>
            <w:vAlign w:val="center"/>
            <w:hideMark/>
          </w:tcPr>
          <w:p w14:paraId="114704D8" w14:textId="77777777" w:rsidR="00814086" w:rsidRPr="00897FA0"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Суммарный размер платы за технологическое присоединение (п. 3.1.*п.3.2./1000):</w:t>
            </w:r>
          </w:p>
        </w:tc>
        <w:tc>
          <w:tcPr>
            <w:tcW w:w="1791" w:type="dxa"/>
            <w:shd w:val="clear" w:color="auto" w:fill="auto"/>
            <w:noWrap/>
            <w:vAlign w:val="center"/>
            <w:hideMark/>
          </w:tcPr>
          <w:p w14:paraId="6C9182CC" w14:textId="77777777" w:rsidR="00814086" w:rsidRPr="00985076" w:rsidRDefault="00814086" w:rsidP="00481114">
            <w:pPr>
              <w:spacing w:after="0" w:line="240" w:lineRule="auto"/>
              <w:contextualSpacing/>
              <w:jc w:val="center"/>
              <w:rPr>
                <w:rFonts w:ascii="Myriad Pro" w:eastAsia="Times New Roman" w:hAnsi="Myriad Pro" w:cs="Times New Roman"/>
                <w:lang w:eastAsia="ru-RU"/>
              </w:rPr>
            </w:pPr>
            <w:r w:rsidRPr="00985076">
              <w:rPr>
                <w:rFonts w:ascii="Myriad Pro" w:eastAsia="Times New Roman" w:hAnsi="Myriad Pro" w:cs="Times New Roman"/>
                <w:lang w:eastAsia="ru-RU"/>
              </w:rPr>
              <w:t>Х</w:t>
            </w:r>
          </w:p>
        </w:tc>
        <w:tc>
          <w:tcPr>
            <w:tcW w:w="1420" w:type="dxa"/>
            <w:shd w:val="clear" w:color="auto" w:fill="auto"/>
            <w:noWrap/>
            <w:vAlign w:val="center"/>
            <w:hideMark/>
          </w:tcPr>
          <w:p w14:paraId="2553AC05" w14:textId="77777777" w:rsidR="00814086" w:rsidRPr="00E17399" w:rsidRDefault="00814086" w:rsidP="00481114">
            <w:pPr>
              <w:spacing w:after="0" w:line="240" w:lineRule="auto"/>
              <w:contextualSpacing/>
              <w:jc w:val="center"/>
              <w:rPr>
                <w:rFonts w:ascii="Myriad Pro" w:eastAsia="Times New Roman" w:hAnsi="Myriad Pro" w:cs="Times New Roman"/>
                <w:lang w:eastAsia="ru-RU"/>
              </w:rPr>
            </w:pPr>
            <w:r w:rsidRPr="00E17399">
              <w:rPr>
                <w:rFonts w:ascii="Myriad Pro" w:eastAsia="Times New Roman" w:hAnsi="Myriad Pro" w:cs="Times New Roman"/>
                <w:lang w:eastAsia="ru-RU"/>
              </w:rPr>
              <w:t>Х</w:t>
            </w:r>
          </w:p>
        </w:tc>
        <w:tc>
          <w:tcPr>
            <w:tcW w:w="1426" w:type="dxa"/>
            <w:shd w:val="clear" w:color="auto" w:fill="auto"/>
            <w:noWrap/>
            <w:vAlign w:val="center"/>
            <w:hideMark/>
          </w:tcPr>
          <w:p w14:paraId="15FB027A"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2 225</w:t>
            </w:r>
          </w:p>
        </w:tc>
      </w:tr>
      <w:tr w:rsidR="00814086" w:rsidRPr="00E17399" w14:paraId="4F8ADFDF" w14:textId="77777777" w:rsidTr="00E00EB2">
        <w:trPr>
          <w:cantSplit/>
          <w:trHeight w:val="704"/>
        </w:trPr>
        <w:tc>
          <w:tcPr>
            <w:tcW w:w="767" w:type="dxa"/>
            <w:shd w:val="clear" w:color="auto" w:fill="auto"/>
            <w:noWrap/>
            <w:vAlign w:val="center"/>
            <w:hideMark/>
          </w:tcPr>
          <w:p w14:paraId="20E3B1C6"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3.1.</w:t>
            </w:r>
          </w:p>
        </w:tc>
        <w:tc>
          <w:tcPr>
            <w:tcW w:w="4090" w:type="dxa"/>
            <w:shd w:val="clear" w:color="auto" w:fill="auto"/>
            <w:vAlign w:val="center"/>
            <w:hideMark/>
          </w:tcPr>
          <w:p w14:paraId="5A27B3F9" w14:textId="77777777" w:rsidR="00814086" w:rsidRPr="00985076"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Размер платы за технологическое присоедин</w:t>
            </w:r>
            <w:r w:rsidRPr="00985076">
              <w:rPr>
                <w:rFonts w:ascii="Myriad Pro" w:eastAsia="Times New Roman" w:hAnsi="Myriad Pro" w:cs="Times New Roman"/>
                <w:color w:val="000000"/>
                <w:lang w:eastAsia="ru-RU"/>
              </w:rPr>
              <w:t>ение (руб. без НДС)</w:t>
            </w:r>
          </w:p>
        </w:tc>
        <w:tc>
          <w:tcPr>
            <w:tcW w:w="1791" w:type="dxa"/>
            <w:shd w:val="clear" w:color="auto" w:fill="auto"/>
            <w:noWrap/>
            <w:vAlign w:val="center"/>
            <w:hideMark/>
          </w:tcPr>
          <w:p w14:paraId="40303664" w14:textId="77777777" w:rsidR="00814086" w:rsidRPr="00E17399" w:rsidRDefault="00814086" w:rsidP="00481114">
            <w:pPr>
              <w:spacing w:after="0" w:line="240" w:lineRule="auto"/>
              <w:contextualSpacing/>
              <w:jc w:val="center"/>
              <w:rPr>
                <w:rFonts w:ascii="Myriad Pro" w:eastAsia="Times New Roman" w:hAnsi="Myriad Pro" w:cs="Times New Roman"/>
                <w:lang w:eastAsia="ru-RU"/>
              </w:rPr>
            </w:pPr>
            <w:r w:rsidRPr="00E17399">
              <w:rPr>
                <w:rFonts w:ascii="Myriad Pro" w:eastAsia="Times New Roman" w:hAnsi="Myriad Pro" w:cs="Times New Roman"/>
                <w:lang w:eastAsia="ru-RU"/>
              </w:rPr>
              <w:t>Х</w:t>
            </w:r>
          </w:p>
        </w:tc>
        <w:tc>
          <w:tcPr>
            <w:tcW w:w="1420" w:type="dxa"/>
            <w:shd w:val="clear" w:color="auto" w:fill="auto"/>
            <w:noWrap/>
            <w:vAlign w:val="center"/>
            <w:hideMark/>
          </w:tcPr>
          <w:p w14:paraId="14A3797D" w14:textId="77777777" w:rsidR="00814086" w:rsidRPr="00E17399" w:rsidRDefault="00814086" w:rsidP="00481114">
            <w:pPr>
              <w:spacing w:after="0" w:line="240" w:lineRule="auto"/>
              <w:contextualSpacing/>
              <w:jc w:val="center"/>
              <w:rPr>
                <w:rFonts w:ascii="Myriad Pro" w:eastAsia="Times New Roman" w:hAnsi="Myriad Pro" w:cs="Times New Roman"/>
                <w:lang w:eastAsia="ru-RU"/>
              </w:rPr>
            </w:pPr>
            <w:r w:rsidRPr="00E17399">
              <w:rPr>
                <w:rFonts w:ascii="Myriad Pro" w:eastAsia="Times New Roman" w:hAnsi="Myriad Pro" w:cs="Times New Roman"/>
                <w:lang w:eastAsia="ru-RU"/>
              </w:rPr>
              <w:t>Х</w:t>
            </w:r>
          </w:p>
        </w:tc>
        <w:tc>
          <w:tcPr>
            <w:tcW w:w="1426" w:type="dxa"/>
            <w:shd w:val="clear" w:color="auto" w:fill="auto"/>
            <w:noWrap/>
            <w:vAlign w:val="center"/>
            <w:hideMark/>
          </w:tcPr>
          <w:p w14:paraId="5E787E1C"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466</w:t>
            </w:r>
          </w:p>
        </w:tc>
      </w:tr>
      <w:tr w:rsidR="00814086" w:rsidRPr="00E17399" w14:paraId="2C91D71D" w14:textId="77777777" w:rsidTr="00E00EB2">
        <w:trPr>
          <w:cantSplit/>
          <w:trHeight w:val="22"/>
        </w:trPr>
        <w:tc>
          <w:tcPr>
            <w:tcW w:w="767" w:type="dxa"/>
            <w:shd w:val="clear" w:color="auto" w:fill="auto"/>
            <w:noWrap/>
            <w:vAlign w:val="center"/>
            <w:hideMark/>
          </w:tcPr>
          <w:p w14:paraId="1DBB56D7"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 xml:space="preserve">3.2. </w:t>
            </w:r>
          </w:p>
        </w:tc>
        <w:tc>
          <w:tcPr>
            <w:tcW w:w="4090" w:type="dxa"/>
            <w:shd w:val="clear" w:color="auto" w:fill="auto"/>
            <w:vAlign w:val="center"/>
            <w:hideMark/>
          </w:tcPr>
          <w:p w14:paraId="36FF2E01" w14:textId="77777777" w:rsidR="00814086" w:rsidRPr="00897FA0"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Плановое количество договоров на осуществление технологического присоединение к электрическим сетям (плановое количество членов объединений (организаций), указанных в п. 18 МУ №209-э/1</w:t>
            </w:r>
          </w:p>
        </w:tc>
        <w:tc>
          <w:tcPr>
            <w:tcW w:w="1791" w:type="dxa"/>
            <w:shd w:val="clear" w:color="auto" w:fill="auto"/>
            <w:noWrap/>
            <w:vAlign w:val="center"/>
            <w:hideMark/>
          </w:tcPr>
          <w:p w14:paraId="7694A32B" w14:textId="77777777" w:rsidR="00814086" w:rsidRPr="00985076" w:rsidRDefault="00814086" w:rsidP="00481114">
            <w:pPr>
              <w:spacing w:after="0" w:line="240" w:lineRule="auto"/>
              <w:contextualSpacing/>
              <w:jc w:val="center"/>
              <w:rPr>
                <w:rFonts w:ascii="Myriad Pro" w:eastAsia="Times New Roman" w:hAnsi="Myriad Pro" w:cs="Times New Roman"/>
                <w:lang w:eastAsia="ru-RU"/>
              </w:rPr>
            </w:pPr>
            <w:r w:rsidRPr="00985076">
              <w:rPr>
                <w:rFonts w:ascii="Myriad Pro" w:eastAsia="Times New Roman" w:hAnsi="Myriad Pro" w:cs="Times New Roman"/>
                <w:lang w:eastAsia="ru-RU"/>
              </w:rPr>
              <w:t>Х</w:t>
            </w:r>
          </w:p>
        </w:tc>
        <w:tc>
          <w:tcPr>
            <w:tcW w:w="1420" w:type="dxa"/>
            <w:shd w:val="clear" w:color="auto" w:fill="auto"/>
            <w:noWrap/>
            <w:vAlign w:val="center"/>
            <w:hideMark/>
          </w:tcPr>
          <w:p w14:paraId="3F449B69" w14:textId="77777777" w:rsidR="00814086" w:rsidRPr="00E17399" w:rsidRDefault="00814086" w:rsidP="00481114">
            <w:pPr>
              <w:spacing w:after="0" w:line="240" w:lineRule="auto"/>
              <w:contextualSpacing/>
              <w:jc w:val="center"/>
              <w:rPr>
                <w:rFonts w:ascii="Myriad Pro" w:eastAsia="Times New Roman" w:hAnsi="Myriad Pro" w:cs="Times New Roman"/>
                <w:lang w:eastAsia="ru-RU"/>
              </w:rPr>
            </w:pPr>
            <w:r w:rsidRPr="00E17399">
              <w:rPr>
                <w:rFonts w:ascii="Myriad Pro" w:eastAsia="Times New Roman" w:hAnsi="Myriad Pro" w:cs="Times New Roman"/>
                <w:lang w:eastAsia="ru-RU"/>
              </w:rPr>
              <w:t>Х</w:t>
            </w:r>
          </w:p>
        </w:tc>
        <w:tc>
          <w:tcPr>
            <w:tcW w:w="1426" w:type="dxa"/>
            <w:shd w:val="clear" w:color="auto" w:fill="auto"/>
            <w:noWrap/>
            <w:vAlign w:val="center"/>
            <w:hideMark/>
          </w:tcPr>
          <w:p w14:paraId="460AEF79"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4 774</w:t>
            </w:r>
          </w:p>
        </w:tc>
      </w:tr>
      <w:tr w:rsidR="00814086" w:rsidRPr="00E17399" w14:paraId="5C114B63" w14:textId="77777777" w:rsidTr="00E00EB2">
        <w:trPr>
          <w:cantSplit/>
          <w:trHeight w:val="22"/>
        </w:trPr>
        <w:tc>
          <w:tcPr>
            <w:tcW w:w="767" w:type="dxa"/>
            <w:shd w:val="clear" w:color="auto" w:fill="auto"/>
            <w:noWrap/>
            <w:vAlign w:val="center"/>
            <w:hideMark/>
          </w:tcPr>
          <w:p w14:paraId="71F64B6C"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lastRenderedPageBreak/>
              <w:t xml:space="preserve">4. </w:t>
            </w:r>
          </w:p>
        </w:tc>
        <w:tc>
          <w:tcPr>
            <w:tcW w:w="4090" w:type="dxa"/>
            <w:shd w:val="clear" w:color="auto" w:fill="auto"/>
            <w:vAlign w:val="center"/>
            <w:hideMark/>
          </w:tcPr>
          <w:p w14:paraId="10B870EA" w14:textId="77777777" w:rsidR="00814086" w:rsidRPr="00985076" w:rsidRDefault="00814086" w:rsidP="00481114">
            <w:pPr>
              <w:spacing w:after="0" w:line="240" w:lineRule="auto"/>
              <w:contextualSpacing/>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Размер расходов, связ</w:t>
            </w:r>
            <w:r w:rsidRPr="00985076">
              <w:rPr>
                <w:rFonts w:ascii="Myriad Pro" w:eastAsia="Times New Roman" w:hAnsi="Myriad Pro" w:cs="Times New Roman"/>
                <w:color w:val="000000"/>
                <w:lang w:eastAsia="ru-RU"/>
              </w:rPr>
              <w:t>анных с осуществлением технологического присоединения к электрическим сетям, не включаемых в состав платы за технологическое присоединение (п.1.+п.2.-п.3.)</w:t>
            </w:r>
          </w:p>
        </w:tc>
        <w:tc>
          <w:tcPr>
            <w:tcW w:w="1791" w:type="dxa"/>
            <w:shd w:val="clear" w:color="auto" w:fill="auto"/>
            <w:noWrap/>
            <w:vAlign w:val="center"/>
            <w:hideMark/>
          </w:tcPr>
          <w:p w14:paraId="0ED06C18" w14:textId="77777777" w:rsidR="00814086" w:rsidRPr="00E17399" w:rsidRDefault="00814086" w:rsidP="00481114">
            <w:pPr>
              <w:spacing w:after="0" w:line="240" w:lineRule="auto"/>
              <w:contextualSpacing/>
              <w:jc w:val="center"/>
              <w:rPr>
                <w:rFonts w:ascii="Myriad Pro" w:eastAsia="Times New Roman" w:hAnsi="Myriad Pro" w:cs="Times New Roman"/>
                <w:lang w:eastAsia="ru-RU"/>
              </w:rPr>
            </w:pPr>
            <w:r w:rsidRPr="00E17399">
              <w:rPr>
                <w:rFonts w:ascii="Myriad Pro" w:eastAsia="Times New Roman" w:hAnsi="Myriad Pro" w:cs="Times New Roman"/>
                <w:lang w:eastAsia="ru-RU"/>
              </w:rPr>
              <w:t>Х</w:t>
            </w:r>
          </w:p>
        </w:tc>
        <w:tc>
          <w:tcPr>
            <w:tcW w:w="1420" w:type="dxa"/>
            <w:shd w:val="clear" w:color="auto" w:fill="auto"/>
            <w:noWrap/>
            <w:vAlign w:val="center"/>
            <w:hideMark/>
          </w:tcPr>
          <w:p w14:paraId="6CCF9933" w14:textId="77777777" w:rsidR="00814086" w:rsidRPr="00E17399" w:rsidRDefault="00814086" w:rsidP="00481114">
            <w:pPr>
              <w:spacing w:after="0" w:line="240" w:lineRule="auto"/>
              <w:contextualSpacing/>
              <w:jc w:val="center"/>
              <w:rPr>
                <w:rFonts w:ascii="Myriad Pro" w:eastAsia="Times New Roman" w:hAnsi="Myriad Pro" w:cs="Times New Roman"/>
                <w:lang w:eastAsia="ru-RU"/>
              </w:rPr>
            </w:pPr>
            <w:r w:rsidRPr="00E17399">
              <w:rPr>
                <w:rFonts w:ascii="Myriad Pro" w:eastAsia="Times New Roman" w:hAnsi="Myriad Pro" w:cs="Times New Roman"/>
                <w:lang w:eastAsia="ru-RU"/>
              </w:rPr>
              <w:t>Х</w:t>
            </w:r>
          </w:p>
        </w:tc>
        <w:tc>
          <w:tcPr>
            <w:tcW w:w="1426" w:type="dxa"/>
            <w:shd w:val="clear" w:color="auto" w:fill="auto"/>
            <w:noWrap/>
            <w:vAlign w:val="center"/>
            <w:hideMark/>
          </w:tcPr>
          <w:p w14:paraId="73353A7A" w14:textId="77777777" w:rsidR="00814086" w:rsidRPr="00E17399" w:rsidRDefault="00814086" w:rsidP="00481114">
            <w:pPr>
              <w:spacing w:after="0" w:line="240" w:lineRule="auto"/>
              <w:contextualSpacing/>
              <w:jc w:val="right"/>
              <w:rPr>
                <w:rFonts w:ascii="Myriad Pro" w:eastAsia="Times New Roman" w:hAnsi="Myriad Pro" w:cs="Times New Roman"/>
                <w:lang w:eastAsia="ru-RU"/>
              </w:rPr>
            </w:pPr>
            <w:r w:rsidRPr="00E17399">
              <w:rPr>
                <w:rFonts w:ascii="Myriad Pro" w:eastAsia="Times New Roman" w:hAnsi="Myriad Pro" w:cs="Times New Roman"/>
                <w:lang w:eastAsia="ru-RU"/>
              </w:rPr>
              <w:t>726 884</w:t>
            </w:r>
          </w:p>
        </w:tc>
      </w:tr>
    </w:tbl>
    <w:p w14:paraId="1E85F28D" w14:textId="77777777" w:rsidR="00C854E9" w:rsidRPr="00B75710" w:rsidRDefault="00C854E9" w:rsidP="00C854E9">
      <w:pPr>
        <w:spacing w:after="0" w:line="360" w:lineRule="auto"/>
        <w:ind w:firstLine="567"/>
        <w:contextualSpacing/>
        <w:jc w:val="center"/>
        <w:rPr>
          <w:rFonts w:ascii="Myriad Pro" w:eastAsia="Times New Roman" w:hAnsi="Myriad Pro" w:cs="Times New Roman"/>
          <w:color w:val="000000"/>
          <w:sz w:val="26"/>
          <w:szCs w:val="26"/>
          <w:lang w:eastAsia="ru-RU"/>
        </w:rPr>
      </w:pPr>
    </w:p>
    <w:p w14:paraId="13B6E00B" w14:textId="77777777" w:rsidR="00C854E9" w:rsidRPr="005C6099" w:rsidRDefault="00C854E9" w:rsidP="00C854E9">
      <w:pPr>
        <w:spacing w:after="0" w:line="360" w:lineRule="auto"/>
        <w:ind w:firstLine="567"/>
        <w:contextualSpacing/>
        <w:jc w:val="center"/>
        <w:rPr>
          <w:rFonts w:ascii="Myriad Pro" w:eastAsia="Calibri" w:hAnsi="Myriad Pro" w:cs="Times New Roman"/>
          <w:b/>
          <w:bCs/>
          <w:sz w:val="26"/>
          <w:szCs w:val="26"/>
        </w:rPr>
      </w:pPr>
      <w:r w:rsidRPr="005C6099">
        <w:rPr>
          <w:rFonts w:ascii="Myriad Pro" w:eastAsia="Times New Roman" w:hAnsi="Myriad Pro" w:cs="Times New Roman" w:hint="eastAsia"/>
          <w:b/>
          <w:bCs/>
          <w:color w:val="000000"/>
          <w:sz w:val="26"/>
          <w:szCs w:val="26"/>
          <w:lang w:eastAsia="ru-RU"/>
        </w:rPr>
        <w:t>Расчет</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размера</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расходов</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связанных</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с</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осуществлением</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технологического</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присоединения</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к</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электрическим</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сетям</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энергопринимающих</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устройств</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максимальной</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мощностью</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до</w:t>
      </w:r>
      <w:r w:rsidRPr="005C6099">
        <w:rPr>
          <w:rFonts w:ascii="Myriad Pro" w:eastAsia="Times New Roman" w:hAnsi="Myriad Pro" w:cs="Times New Roman"/>
          <w:b/>
          <w:bCs/>
          <w:color w:val="000000"/>
          <w:sz w:val="26"/>
          <w:szCs w:val="26"/>
          <w:lang w:eastAsia="ru-RU"/>
        </w:rPr>
        <w:t xml:space="preserve"> 150 </w:t>
      </w:r>
      <w:r w:rsidRPr="005C6099">
        <w:rPr>
          <w:rFonts w:ascii="Myriad Pro" w:eastAsia="Times New Roman" w:hAnsi="Myriad Pro" w:cs="Times New Roman" w:hint="eastAsia"/>
          <w:b/>
          <w:bCs/>
          <w:color w:val="000000"/>
          <w:sz w:val="26"/>
          <w:szCs w:val="26"/>
          <w:lang w:eastAsia="ru-RU"/>
        </w:rPr>
        <w:t>кВт</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включительно</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не</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включаемых</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в</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состав</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платы</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за</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технологическое</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присоединение</w:t>
      </w:r>
      <w:r w:rsidRPr="005C6099">
        <w:rPr>
          <w:rFonts w:ascii="Myriad Pro" w:eastAsia="Times New Roman" w:hAnsi="Myriad Pro" w:cs="Times New Roman"/>
          <w:b/>
          <w:bCs/>
          <w:color w:val="000000"/>
          <w:sz w:val="26"/>
          <w:szCs w:val="26"/>
          <w:lang w:eastAsia="ru-RU"/>
        </w:rPr>
        <w:t xml:space="preserve"> </w:t>
      </w:r>
      <w:r w:rsidR="00B211C2" w:rsidRPr="005C6099">
        <w:rPr>
          <w:rFonts w:ascii="Myriad Pro" w:eastAsia="Times New Roman" w:hAnsi="Myriad Pro" w:cs="Times New Roman"/>
          <w:b/>
          <w:bCs/>
          <w:color w:val="000000"/>
          <w:sz w:val="26"/>
          <w:szCs w:val="26"/>
          <w:lang w:eastAsia="ru-RU"/>
        </w:rPr>
        <w:br/>
      </w:r>
      <w:r w:rsidRPr="005C6099">
        <w:rPr>
          <w:rFonts w:ascii="Myriad Pro" w:eastAsia="Times New Roman" w:hAnsi="Myriad Pro" w:cs="Times New Roman" w:hint="eastAsia"/>
          <w:b/>
          <w:bCs/>
          <w:color w:val="000000"/>
          <w:sz w:val="26"/>
          <w:szCs w:val="26"/>
          <w:lang w:eastAsia="ru-RU"/>
        </w:rPr>
        <w:t>по</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филиалу</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ПАО</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МРСК</w:t>
      </w:r>
      <w:r w:rsidRPr="005C6099">
        <w:rPr>
          <w:rFonts w:ascii="Myriad Pro" w:eastAsia="Times New Roman" w:hAnsi="Myriad Pro" w:cs="Times New Roman"/>
          <w:b/>
          <w:bCs/>
          <w:color w:val="000000"/>
          <w:sz w:val="26"/>
          <w:szCs w:val="26"/>
          <w:lang w:eastAsia="ru-RU"/>
        </w:rPr>
        <w:t xml:space="preserve"> </w:t>
      </w:r>
      <w:r w:rsidRPr="005C6099">
        <w:rPr>
          <w:rFonts w:ascii="Myriad Pro" w:eastAsia="Times New Roman" w:hAnsi="Myriad Pro" w:cs="Times New Roman" w:hint="eastAsia"/>
          <w:b/>
          <w:bCs/>
          <w:color w:val="000000"/>
          <w:sz w:val="26"/>
          <w:szCs w:val="26"/>
          <w:lang w:eastAsia="ru-RU"/>
        </w:rPr>
        <w:t>Сибири</w:t>
      </w:r>
      <w:r w:rsidRPr="005C6099">
        <w:rPr>
          <w:rFonts w:ascii="Myriad Pro" w:eastAsia="Times New Roman" w:hAnsi="Myriad Pro" w:cs="Times New Roman"/>
          <w:b/>
          <w:bCs/>
          <w:color w:val="000000"/>
          <w:sz w:val="26"/>
          <w:szCs w:val="26"/>
          <w:lang w:eastAsia="ru-RU"/>
        </w:rPr>
        <w:t>» – «</w:t>
      </w:r>
      <w:r w:rsidRPr="005C6099">
        <w:rPr>
          <w:rFonts w:ascii="Myriad Pro" w:eastAsia="Times New Roman" w:hAnsi="Myriad Pro" w:cs="Times New Roman" w:hint="eastAsia"/>
          <w:b/>
          <w:bCs/>
          <w:color w:val="000000"/>
          <w:sz w:val="26"/>
          <w:szCs w:val="26"/>
          <w:lang w:eastAsia="ru-RU"/>
        </w:rPr>
        <w:t>Красноярскэнерго</w:t>
      </w:r>
      <w:r w:rsidRPr="005C6099">
        <w:rPr>
          <w:rFonts w:ascii="Myriad Pro" w:eastAsia="Times New Roman" w:hAnsi="Myriad Pro" w:cs="Times New Roman"/>
          <w:b/>
          <w:bCs/>
          <w:color w:val="000000"/>
          <w:sz w:val="26"/>
          <w:szCs w:val="26"/>
          <w:lang w:eastAsia="ru-RU"/>
        </w:rPr>
        <w:t>»</w:t>
      </w:r>
    </w:p>
    <w:tbl>
      <w:tblPr>
        <w:tblW w:w="9440" w:type="dxa"/>
        <w:jc w:val="center"/>
        <w:tblLook w:val="04A0" w:firstRow="1" w:lastRow="0" w:firstColumn="1" w:lastColumn="0" w:noHBand="0" w:noVBand="1"/>
      </w:tblPr>
      <w:tblGrid>
        <w:gridCol w:w="817"/>
        <w:gridCol w:w="4557"/>
        <w:gridCol w:w="1565"/>
        <w:gridCol w:w="1301"/>
        <w:gridCol w:w="1200"/>
      </w:tblGrid>
      <w:tr w:rsidR="00814086" w:rsidRPr="00E17399" w14:paraId="3CB6630A" w14:textId="77777777" w:rsidTr="006056B6">
        <w:trPr>
          <w:cantSplit/>
          <w:trHeight w:val="20"/>
          <w:tblHeader/>
          <w:jc w:val="center"/>
        </w:trPr>
        <w:tc>
          <w:tcPr>
            <w:tcW w:w="8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BDD126" w14:textId="77777777" w:rsidR="00814086" w:rsidRPr="00B75710"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hint="eastAsia"/>
                <w:color w:val="FFFFFF"/>
                <w:lang w:eastAsia="ru-RU"/>
              </w:rPr>
              <w:t>№</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п</w:t>
            </w:r>
            <w:r w:rsidRPr="00B75710">
              <w:rPr>
                <w:rFonts w:ascii="Myriad Pro" w:eastAsia="Times New Roman" w:hAnsi="Myriad Pro" w:cs="Times New Roman"/>
                <w:color w:val="FFFFFF"/>
                <w:lang w:eastAsia="ru-RU"/>
              </w:rPr>
              <w:t>/</w:t>
            </w:r>
            <w:r w:rsidRPr="00E17399">
              <w:rPr>
                <w:rFonts w:ascii="Myriad Pro" w:eastAsia="Times New Roman" w:hAnsi="Myriad Pro" w:cs="Times New Roman" w:hint="eastAsia"/>
                <w:color w:val="FFFFFF"/>
                <w:lang w:eastAsia="ru-RU"/>
              </w:rPr>
              <w:t>п</w:t>
            </w:r>
          </w:p>
        </w:tc>
        <w:tc>
          <w:tcPr>
            <w:tcW w:w="45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0D7FC3" w14:textId="77777777" w:rsidR="00814086" w:rsidRPr="00B75710"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hint="eastAsia"/>
                <w:color w:val="FFFFFF"/>
                <w:lang w:eastAsia="ru-RU"/>
              </w:rPr>
              <w:t>Показатели</w:t>
            </w:r>
          </w:p>
        </w:tc>
        <w:tc>
          <w:tcPr>
            <w:tcW w:w="406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EB3754" w14:textId="77777777" w:rsidR="00814086" w:rsidRPr="00B75710"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hint="eastAsia"/>
                <w:color w:val="FFFFFF"/>
                <w:lang w:eastAsia="ru-RU"/>
              </w:rPr>
              <w:t>Плановые</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показатели</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на</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следующий</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период</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регулирования</w:t>
            </w:r>
          </w:p>
        </w:tc>
      </w:tr>
      <w:tr w:rsidR="00814086" w:rsidRPr="00E17399" w14:paraId="3D2522FD" w14:textId="77777777" w:rsidTr="006056B6">
        <w:trPr>
          <w:cantSplit/>
          <w:trHeight w:val="20"/>
          <w:tblHeader/>
          <w:jc w:val="center"/>
        </w:trPr>
        <w:tc>
          <w:tcPr>
            <w:tcW w:w="8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024216" w14:textId="77777777" w:rsidR="00814086" w:rsidRPr="00E17399" w:rsidRDefault="00814086" w:rsidP="00481114">
            <w:pPr>
              <w:spacing w:after="0" w:line="240" w:lineRule="auto"/>
              <w:contextualSpacing/>
              <w:rPr>
                <w:rFonts w:ascii="Myriad Pro" w:eastAsia="Times New Roman" w:hAnsi="Myriad Pro" w:cs="Times New Roman"/>
                <w:color w:val="FFFFFF"/>
                <w:lang w:eastAsia="ru-RU"/>
              </w:rPr>
            </w:pPr>
          </w:p>
        </w:tc>
        <w:tc>
          <w:tcPr>
            <w:tcW w:w="45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AE1C76" w14:textId="77777777" w:rsidR="00814086" w:rsidRPr="00E17399" w:rsidRDefault="00814086" w:rsidP="00481114">
            <w:pPr>
              <w:spacing w:after="0" w:line="240" w:lineRule="auto"/>
              <w:contextualSpacing/>
              <w:rPr>
                <w:rFonts w:ascii="Myriad Pro" w:eastAsia="Times New Roman" w:hAnsi="Myriad Pro" w:cs="Times New Roman"/>
                <w:color w:val="FFFFFF"/>
                <w:lang w:eastAsia="ru-RU"/>
              </w:rPr>
            </w:pPr>
          </w:p>
        </w:tc>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86A5DE" w14:textId="77777777" w:rsidR="00814086" w:rsidRPr="00B75710"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hint="eastAsia"/>
                <w:color w:val="FFFFFF"/>
                <w:lang w:eastAsia="ru-RU"/>
              </w:rPr>
              <w:t>стандарт</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тариф</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ставка</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руб</w:t>
            </w:r>
            <w:r w:rsidRPr="00B75710">
              <w:rPr>
                <w:rFonts w:ascii="Myriad Pro" w:eastAsia="Times New Roman" w:hAnsi="Myriad Pro" w:cs="Times New Roman"/>
                <w:color w:val="FFFFFF"/>
                <w:lang w:eastAsia="ru-RU"/>
              </w:rPr>
              <w:t>./</w:t>
            </w:r>
            <w:r w:rsidRPr="00E17399">
              <w:rPr>
                <w:rFonts w:ascii="Myriad Pro" w:eastAsia="Times New Roman" w:hAnsi="Myriad Pro" w:cs="Times New Roman" w:hint="eastAsia"/>
                <w:color w:val="FFFFFF"/>
                <w:lang w:eastAsia="ru-RU"/>
              </w:rPr>
              <w:t>кВт</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руб</w:t>
            </w:r>
            <w:r w:rsidRPr="00B75710">
              <w:rPr>
                <w:rFonts w:ascii="Myriad Pro" w:eastAsia="Times New Roman" w:hAnsi="Myriad Pro" w:cs="Times New Roman"/>
                <w:color w:val="FFFFFF"/>
                <w:lang w:eastAsia="ru-RU"/>
              </w:rPr>
              <w:t>./</w:t>
            </w:r>
            <w:r w:rsidRPr="00E17399">
              <w:rPr>
                <w:rFonts w:ascii="Myriad Pro" w:eastAsia="Times New Roman" w:hAnsi="Myriad Pro" w:cs="Times New Roman" w:hint="eastAsia"/>
                <w:color w:val="FFFFFF"/>
                <w:lang w:eastAsia="ru-RU"/>
              </w:rPr>
              <w:t>км</w:t>
            </w:r>
            <w:r w:rsidRPr="00B75710">
              <w:rPr>
                <w:rFonts w:ascii="Myriad Pro" w:eastAsia="Times New Roman" w:hAnsi="Myriad Pro" w:cs="Times New Roman"/>
                <w:color w:val="FFFFFF"/>
                <w:lang w:eastAsia="ru-RU"/>
              </w:rPr>
              <w:t>)</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962F08" w14:textId="77777777" w:rsidR="00814086" w:rsidRPr="00B75710" w:rsidRDefault="00814086" w:rsidP="00B75710">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hint="eastAsia"/>
                <w:color w:val="FFFFFF"/>
                <w:lang w:eastAsia="ru-RU"/>
              </w:rPr>
              <w:t>мощность</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длина</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линий</w:t>
            </w:r>
            <w:r w:rsidR="00B211C2">
              <w:rPr>
                <w:rFonts w:ascii="Myriad Pro" w:eastAsia="Times New Roman" w:hAnsi="Myriad Pro" w:cs="Times New Roman"/>
                <w:color w:val="FFFFFF"/>
                <w:lang w:eastAsia="ru-RU"/>
              </w:rPr>
              <w:br/>
            </w:r>
            <w:r w:rsidRPr="00B75710">
              <w:rPr>
                <w:rFonts w:ascii="Myriad Pro" w:eastAsia="Times New Roman" w:hAnsi="Myriad Pro" w:cs="Times New Roman"/>
                <w:color w:val="FFFFFF"/>
                <w:lang w:eastAsia="ru-RU"/>
              </w:rPr>
              <w:t>(</w:t>
            </w:r>
            <w:r w:rsidRPr="00E17399">
              <w:rPr>
                <w:rFonts w:ascii="Myriad Pro" w:eastAsia="Times New Roman" w:hAnsi="Myriad Pro" w:cs="Times New Roman" w:hint="eastAsia"/>
                <w:color w:val="FFFFFF"/>
                <w:lang w:eastAsia="ru-RU"/>
              </w:rPr>
              <w:t>кВт</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км</w:t>
            </w:r>
            <w:r w:rsidRPr="00B75710">
              <w:rPr>
                <w:rFonts w:ascii="Myriad Pro" w:eastAsia="Times New Roman" w:hAnsi="Myriad Pro" w:cs="Times New Roman"/>
                <w:color w:val="FFFFFF"/>
                <w:lang w:eastAsia="ru-RU"/>
              </w:rPr>
              <w:t>)</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9729A3" w14:textId="77777777" w:rsidR="00814086" w:rsidRPr="00B75710"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hint="eastAsia"/>
                <w:color w:val="FFFFFF"/>
                <w:lang w:eastAsia="ru-RU"/>
              </w:rPr>
              <w:t>сумма</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тыс</w:t>
            </w:r>
            <w:r w:rsidRPr="00B75710">
              <w:rPr>
                <w:rFonts w:ascii="Myriad Pro" w:eastAsia="Times New Roman" w:hAnsi="Myriad Pro" w:cs="Times New Roman"/>
                <w:color w:val="FFFFFF"/>
                <w:lang w:eastAsia="ru-RU"/>
              </w:rPr>
              <w:t xml:space="preserve">. </w:t>
            </w:r>
            <w:r w:rsidRPr="00E17399">
              <w:rPr>
                <w:rFonts w:ascii="Myriad Pro" w:eastAsia="Times New Roman" w:hAnsi="Myriad Pro" w:cs="Times New Roman" w:hint="eastAsia"/>
                <w:color w:val="FFFFFF"/>
                <w:lang w:eastAsia="ru-RU"/>
              </w:rPr>
              <w:t>руб</w:t>
            </w:r>
            <w:r w:rsidRPr="00B75710">
              <w:rPr>
                <w:rFonts w:ascii="Myriad Pro" w:eastAsia="Times New Roman" w:hAnsi="Myriad Pro" w:cs="Times New Roman"/>
                <w:color w:val="FFFFFF"/>
                <w:lang w:eastAsia="ru-RU"/>
              </w:rPr>
              <w:t>.)</w:t>
            </w:r>
          </w:p>
        </w:tc>
      </w:tr>
      <w:tr w:rsidR="00814086" w:rsidRPr="00E17399" w14:paraId="36BCA2AA" w14:textId="77777777" w:rsidTr="006056B6">
        <w:trPr>
          <w:cantSplit/>
          <w:trHeight w:val="344"/>
          <w:tblHeader/>
          <w:jc w:val="center"/>
        </w:trPr>
        <w:tc>
          <w:tcPr>
            <w:tcW w:w="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4BC1668" w14:textId="77777777" w:rsidR="00814086" w:rsidRPr="00B75710" w:rsidRDefault="00814086" w:rsidP="00481114">
            <w:pPr>
              <w:spacing w:after="0" w:line="240" w:lineRule="auto"/>
              <w:contextualSpacing/>
              <w:jc w:val="center"/>
              <w:rPr>
                <w:rFonts w:ascii="Myriad Pro" w:eastAsia="Times New Roman" w:hAnsi="Myriad Pro" w:cs="Times New Roman"/>
                <w:color w:val="FFFFFF"/>
                <w:lang w:eastAsia="ru-RU"/>
              </w:rPr>
            </w:pPr>
            <w:r w:rsidRPr="00B75710">
              <w:rPr>
                <w:rFonts w:ascii="Myriad Pro" w:eastAsia="Times New Roman" w:hAnsi="Myriad Pro" w:cs="Times New Roman"/>
                <w:color w:val="FFFFFF"/>
                <w:lang w:eastAsia="ru-RU"/>
              </w:rPr>
              <w:t>1</w:t>
            </w:r>
          </w:p>
        </w:tc>
        <w:tc>
          <w:tcPr>
            <w:tcW w:w="45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EB46D18" w14:textId="77777777" w:rsidR="00814086" w:rsidRPr="00897FA0" w:rsidRDefault="00814086" w:rsidP="00481114">
            <w:pPr>
              <w:spacing w:after="0" w:line="240" w:lineRule="auto"/>
              <w:contextualSpacing/>
              <w:jc w:val="center"/>
              <w:rPr>
                <w:rFonts w:ascii="Myriad Pro" w:eastAsia="Times New Roman" w:hAnsi="Myriad Pro" w:cs="Times New Roman"/>
                <w:color w:val="FFFFFF"/>
                <w:lang w:eastAsia="ru-RU"/>
              </w:rPr>
            </w:pPr>
            <w:r w:rsidRPr="00897FA0">
              <w:rPr>
                <w:rFonts w:ascii="Myriad Pro" w:eastAsia="Times New Roman" w:hAnsi="Myriad Pro" w:cs="Times New Roman"/>
                <w:color w:val="FFFFFF"/>
                <w:lang w:eastAsia="ru-RU"/>
              </w:rPr>
              <w:t>2</w:t>
            </w:r>
          </w:p>
        </w:tc>
        <w:tc>
          <w:tcPr>
            <w:tcW w:w="15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CA1F56" w14:textId="77777777" w:rsidR="00814086" w:rsidRPr="00985076" w:rsidRDefault="00814086" w:rsidP="00481114">
            <w:pPr>
              <w:spacing w:after="0" w:line="240" w:lineRule="auto"/>
              <w:contextualSpacing/>
              <w:jc w:val="center"/>
              <w:rPr>
                <w:rFonts w:ascii="Myriad Pro" w:eastAsia="Times New Roman" w:hAnsi="Myriad Pro" w:cs="Times New Roman"/>
                <w:color w:val="FFFFFF"/>
                <w:lang w:eastAsia="ru-RU"/>
              </w:rPr>
            </w:pPr>
            <w:r w:rsidRPr="00985076">
              <w:rPr>
                <w:rFonts w:ascii="Myriad Pro" w:eastAsia="Times New Roman" w:hAnsi="Myriad Pro" w:cs="Times New Roman"/>
                <w:color w:val="FFFFFF"/>
                <w:lang w:eastAsia="ru-RU"/>
              </w:rPr>
              <w:t>3</w:t>
            </w:r>
          </w:p>
        </w:tc>
        <w:tc>
          <w:tcPr>
            <w:tcW w:w="13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211C7B" w14:textId="77777777" w:rsidR="00814086" w:rsidRPr="00E17399"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color w:val="FFFFFF"/>
                <w:lang w:eastAsia="ru-RU"/>
              </w:rPr>
              <w:t>4</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4E6671" w14:textId="77777777" w:rsidR="00814086" w:rsidRPr="00E17399" w:rsidRDefault="00814086" w:rsidP="00481114">
            <w:pPr>
              <w:spacing w:after="0" w:line="240" w:lineRule="auto"/>
              <w:contextualSpacing/>
              <w:jc w:val="center"/>
              <w:rPr>
                <w:rFonts w:ascii="Myriad Pro" w:eastAsia="Times New Roman" w:hAnsi="Myriad Pro" w:cs="Times New Roman"/>
                <w:color w:val="FFFFFF"/>
                <w:lang w:eastAsia="ru-RU"/>
              </w:rPr>
            </w:pPr>
            <w:r w:rsidRPr="00E17399">
              <w:rPr>
                <w:rFonts w:ascii="Myriad Pro" w:eastAsia="Times New Roman" w:hAnsi="Myriad Pro" w:cs="Times New Roman"/>
                <w:color w:val="FFFFFF"/>
                <w:lang w:eastAsia="ru-RU"/>
              </w:rPr>
              <w:t>5</w:t>
            </w:r>
          </w:p>
        </w:tc>
      </w:tr>
      <w:tr w:rsidR="00814086" w:rsidRPr="00E17399" w14:paraId="2BD218EE" w14:textId="77777777" w:rsidTr="006056B6">
        <w:trPr>
          <w:cantSplit/>
          <w:trHeight w:val="20"/>
          <w:jc w:val="center"/>
        </w:trPr>
        <w:tc>
          <w:tcPr>
            <w:tcW w:w="81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DB934A3"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w:t>
            </w:r>
          </w:p>
        </w:tc>
        <w:tc>
          <w:tcPr>
            <w:tcW w:w="4557"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5254C19"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Расходы</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мероприятиям</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последней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мили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связанные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с</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осуществлением</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технологического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присоединения</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.2.1.+</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.2.2.+</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.2.3</w:t>
            </w:r>
            <w:r w:rsidRPr="00897FA0">
              <w:rPr>
                <w:rFonts w:ascii="Myriad Pro" w:eastAsia="Times New Roman" w:hAnsi="Myriad Pro" w:cs="Times New Roman"/>
                <w:color w:val="000000"/>
                <w:lang w:eastAsia="ru-RU"/>
              </w:rPr>
              <w:t>.+</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.2.4.+</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.2.5.):</w:t>
            </w:r>
          </w:p>
        </w:tc>
        <w:tc>
          <w:tcPr>
            <w:tcW w:w="156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2E530BA"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Х</w:t>
            </w:r>
          </w:p>
        </w:tc>
        <w:tc>
          <w:tcPr>
            <w:tcW w:w="130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D8B1AA5"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Х</w:t>
            </w:r>
          </w:p>
        </w:tc>
        <w:tc>
          <w:tcPr>
            <w:tcW w:w="120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C8A2C4C"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53 528</w:t>
            </w:r>
          </w:p>
        </w:tc>
      </w:tr>
      <w:tr w:rsidR="00814086" w:rsidRPr="00E17399" w14:paraId="15995172" w14:textId="77777777" w:rsidTr="006056B6">
        <w:trPr>
          <w:cantSplit/>
          <w:trHeight w:val="501"/>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33A94"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1.1.</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BB0A9F"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воздушных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линий</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33AD9"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1 295</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55C70"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17</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82B13"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22 532</w:t>
            </w:r>
          </w:p>
        </w:tc>
      </w:tr>
      <w:tr w:rsidR="00814086" w:rsidRPr="00E17399" w14:paraId="4D99632F" w14:textId="77777777" w:rsidTr="006056B6">
        <w:trPr>
          <w:cantSplit/>
          <w:trHeight w:val="501"/>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63837"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1.1.1.</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7597D"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воздушных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линий</w:t>
            </w:r>
            <w:r w:rsidRPr="00B75710">
              <w:rPr>
                <w:rFonts w:ascii="Myriad Pro" w:eastAsia="Times New Roman" w:hAnsi="Myriad Pro" w:cs="Times New Roman"/>
                <w:color w:val="000000"/>
                <w:lang w:eastAsia="ru-RU"/>
              </w:rPr>
              <w:t xml:space="preserve"> 0,4 </w:t>
            </w:r>
            <w:r w:rsidRPr="00E17399">
              <w:rPr>
                <w:rFonts w:ascii="Myriad Pro" w:eastAsia="Times New Roman" w:hAnsi="Myriad Pro" w:cs="Times New Roman" w:hint="eastAsia"/>
                <w:color w:val="000000"/>
                <w:lang w:eastAsia="ru-RU"/>
              </w:rPr>
              <w:t>кВ</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10380"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1 927 081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A01F57"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F1E48"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6 990</w:t>
            </w:r>
          </w:p>
        </w:tc>
      </w:tr>
      <w:tr w:rsidR="00814086" w:rsidRPr="00E17399" w14:paraId="35FBB612"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ED04D" w14:textId="77777777" w:rsidR="00814086" w:rsidRPr="00B75710" w:rsidRDefault="00814086" w:rsidP="00481114">
            <w:pPr>
              <w:spacing w:after="0" w:line="240" w:lineRule="auto"/>
              <w:contextualSpacing/>
              <w:jc w:val="center"/>
              <w:rPr>
                <w:rFonts w:ascii="Myriad Pro" w:eastAsia="Times New Roman" w:hAnsi="Myriad Pro" w:cs="Times New Roman"/>
                <w:color w:val="000000"/>
                <w:sz w:val="24"/>
                <w:szCs w:val="24"/>
                <w:lang w:eastAsia="ru-RU"/>
              </w:rPr>
            </w:pPr>
            <w:r w:rsidRPr="00B75710">
              <w:rPr>
                <w:rFonts w:ascii="Myriad Pro" w:eastAsia="Times New Roman" w:hAnsi="Myriad Pro" w:cs="Times New Roman"/>
                <w:color w:val="000000"/>
                <w:sz w:val="24"/>
                <w:szCs w:val="24"/>
                <w:lang w:eastAsia="ru-RU"/>
              </w:rPr>
              <w:t>1.1.2.</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9E5B9" w14:textId="77777777" w:rsidR="00814086" w:rsidRPr="00B75710" w:rsidRDefault="00814086" w:rsidP="00481114">
            <w:pPr>
              <w:spacing w:after="0" w:line="240" w:lineRule="auto"/>
              <w:contextualSpacing/>
              <w:rPr>
                <w:rFonts w:ascii="Myriad Pro" w:eastAsia="Times New Roman" w:hAnsi="Myriad Pro" w:cs="Times New Roman"/>
                <w:color w:val="000000"/>
                <w:sz w:val="24"/>
                <w:szCs w:val="24"/>
                <w:lang w:eastAsia="ru-RU"/>
              </w:rPr>
            </w:pPr>
            <w:r w:rsidRPr="00E17399">
              <w:rPr>
                <w:rFonts w:ascii="Myriad Pro" w:eastAsia="Times New Roman" w:hAnsi="Myriad Pro" w:cs="Times New Roman" w:hint="eastAsia"/>
                <w:color w:val="000000"/>
                <w:sz w:val="24"/>
                <w:szCs w:val="24"/>
                <w:lang w:eastAsia="ru-RU"/>
              </w:rPr>
              <w:t>строительство</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воздушных</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линий</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на</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уровне</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напряжения</w:t>
            </w:r>
            <w:r w:rsidRPr="00B75710">
              <w:rPr>
                <w:rFonts w:ascii="Myriad Pro" w:eastAsia="Times New Roman" w:hAnsi="Myriad Pro" w:cs="Times New Roman"/>
                <w:color w:val="000000"/>
                <w:sz w:val="24"/>
                <w:szCs w:val="24"/>
                <w:lang w:eastAsia="ru-RU"/>
              </w:rPr>
              <w:t xml:space="preserve"> 6 (10) </w:t>
            </w:r>
            <w:r w:rsidRPr="00E17399">
              <w:rPr>
                <w:rFonts w:ascii="Myriad Pro" w:eastAsia="Times New Roman" w:hAnsi="Myriad Pro" w:cs="Times New Roman" w:hint="eastAsia"/>
                <w:color w:val="000000"/>
                <w:sz w:val="24"/>
                <w:szCs w:val="24"/>
                <w:lang w:eastAsia="ru-RU"/>
              </w:rPr>
              <w:t>кВ</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EDC8C"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1 128 803</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FC7E3"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14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4584A"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15 542</w:t>
            </w:r>
          </w:p>
        </w:tc>
      </w:tr>
      <w:tr w:rsidR="00814086" w:rsidRPr="00E17399" w14:paraId="65F5615A"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4AA4F" w14:textId="77777777" w:rsidR="00814086" w:rsidRPr="00B75710" w:rsidRDefault="00814086" w:rsidP="00481114">
            <w:pPr>
              <w:spacing w:after="0" w:line="240" w:lineRule="auto"/>
              <w:contextualSpacing/>
              <w:jc w:val="center"/>
              <w:rPr>
                <w:rFonts w:ascii="Myriad Pro" w:eastAsia="Times New Roman" w:hAnsi="Myriad Pro" w:cs="Times New Roman"/>
                <w:color w:val="000000"/>
                <w:sz w:val="24"/>
                <w:szCs w:val="24"/>
                <w:lang w:eastAsia="ru-RU"/>
              </w:rPr>
            </w:pPr>
            <w:r w:rsidRPr="00B75710">
              <w:rPr>
                <w:rFonts w:ascii="Myriad Pro" w:eastAsia="Times New Roman" w:hAnsi="Myriad Pro" w:cs="Times New Roman"/>
                <w:color w:val="000000"/>
                <w:sz w:val="24"/>
                <w:szCs w:val="24"/>
                <w:lang w:eastAsia="ru-RU"/>
              </w:rPr>
              <w:t>1.2.</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64881" w14:textId="77777777" w:rsidR="00814086" w:rsidRPr="00B75710" w:rsidRDefault="00814086" w:rsidP="00481114">
            <w:pPr>
              <w:spacing w:after="0" w:line="240" w:lineRule="auto"/>
              <w:contextualSpacing/>
              <w:rPr>
                <w:rFonts w:ascii="Myriad Pro" w:eastAsia="Times New Roman" w:hAnsi="Myriad Pro" w:cs="Times New Roman"/>
                <w:color w:val="000000"/>
                <w:sz w:val="24"/>
                <w:szCs w:val="24"/>
                <w:lang w:eastAsia="ru-RU"/>
              </w:rPr>
            </w:pPr>
            <w:r w:rsidRPr="00E17399">
              <w:rPr>
                <w:rFonts w:ascii="Myriad Pro" w:eastAsia="Times New Roman" w:hAnsi="Myriad Pro" w:cs="Times New Roman" w:hint="eastAsia"/>
                <w:color w:val="000000"/>
                <w:sz w:val="24"/>
                <w:szCs w:val="24"/>
                <w:lang w:eastAsia="ru-RU"/>
              </w:rPr>
              <w:t>строительство</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кабельных</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линий</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на</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уровне</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напряжения</w:t>
            </w:r>
            <w:r w:rsidRPr="00B75710">
              <w:rPr>
                <w:rFonts w:ascii="Myriad Pro" w:eastAsia="Times New Roman" w:hAnsi="Myriad Pro" w:cs="Times New Roman"/>
                <w:color w:val="000000"/>
                <w:sz w:val="24"/>
                <w:szCs w:val="24"/>
                <w:lang w:eastAsia="ru-RU"/>
              </w:rPr>
              <w:t xml:space="preserve"> i </w:t>
            </w:r>
            <w:r w:rsidRPr="00E17399">
              <w:rPr>
                <w:rFonts w:ascii="Myriad Pro" w:eastAsia="Times New Roman" w:hAnsi="Myriad Pro" w:cs="Times New Roman" w:hint="eastAsia"/>
                <w:color w:val="000000"/>
                <w:sz w:val="24"/>
                <w:szCs w:val="24"/>
                <w:lang w:eastAsia="ru-RU"/>
              </w:rPr>
              <w:t>и</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или</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диапазоне</w:t>
            </w:r>
            <w:r w:rsidRPr="00B75710">
              <w:rPr>
                <w:rFonts w:ascii="Myriad Pro" w:eastAsia="Times New Roman" w:hAnsi="Myriad Pro" w:cs="Times New Roman"/>
                <w:color w:val="000000"/>
                <w:sz w:val="24"/>
                <w:szCs w:val="24"/>
                <w:lang w:eastAsia="ru-RU"/>
              </w:rPr>
              <w:t xml:space="preserve"> </w:t>
            </w:r>
            <w:r w:rsidRPr="00E17399">
              <w:rPr>
                <w:rFonts w:ascii="Myriad Pro" w:eastAsia="Times New Roman" w:hAnsi="Myriad Pro" w:cs="Times New Roman" w:hint="eastAsia"/>
                <w:color w:val="000000"/>
                <w:sz w:val="24"/>
                <w:szCs w:val="24"/>
                <w:lang w:eastAsia="ru-RU"/>
              </w:rPr>
              <w:t>мощности</w:t>
            </w:r>
            <w:r w:rsidRPr="00B75710">
              <w:rPr>
                <w:rFonts w:ascii="Myriad Pro" w:eastAsia="Times New Roman" w:hAnsi="Myriad Pro" w:cs="Times New Roman"/>
                <w:color w:val="000000"/>
                <w:sz w:val="24"/>
                <w:szCs w:val="24"/>
                <w:lang w:eastAsia="ru-RU"/>
              </w:rPr>
              <w:t xml:space="preserve"> j</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8525A"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9C5090"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B868B"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16 362</w:t>
            </w:r>
          </w:p>
        </w:tc>
      </w:tr>
      <w:tr w:rsidR="00814086" w:rsidRPr="00E17399" w14:paraId="2131A0E3"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4B841"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1.2.1.</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3D4112"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кабельных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линий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0,4 </w:t>
            </w:r>
            <w:r w:rsidRPr="00E17399">
              <w:rPr>
                <w:rFonts w:ascii="Myriad Pro" w:eastAsia="Times New Roman" w:hAnsi="Myriad Pro" w:cs="Times New Roman" w:hint="eastAsia"/>
                <w:color w:val="000000"/>
                <w:lang w:eastAsia="ru-RU"/>
              </w:rPr>
              <w:t>кВ</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636DF"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2 560 667</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3A8B6"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BFB38"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8 441</w:t>
            </w:r>
          </w:p>
        </w:tc>
      </w:tr>
      <w:tr w:rsidR="00814086" w:rsidRPr="00E17399" w14:paraId="34627935"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5DC97"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1.2.2.</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1C4233"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кабельных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линий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6(10) </w:t>
            </w:r>
            <w:r w:rsidRPr="00E17399">
              <w:rPr>
                <w:rFonts w:ascii="Myriad Pro" w:eastAsia="Times New Roman" w:hAnsi="Myriad Pro" w:cs="Times New Roman" w:hint="eastAsia"/>
                <w:color w:val="000000"/>
                <w:lang w:eastAsia="ru-RU"/>
              </w:rPr>
              <w:t>кВ</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AB52"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3 452 216</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D27F5"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9A34"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7 921</w:t>
            </w:r>
          </w:p>
        </w:tc>
      </w:tr>
      <w:tr w:rsidR="00814086" w:rsidRPr="00E17399" w14:paraId="4922F3A7"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0C88F"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1.3.</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AAFBC7"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пунктов</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секционаирования</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i </w:t>
            </w:r>
            <w:r w:rsidRPr="00E17399">
              <w:rPr>
                <w:rFonts w:ascii="Myriad Pro" w:eastAsia="Times New Roman" w:hAnsi="Myriad Pro" w:cs="Times New Roman" w:hint="eastAsia"/>
                <w:color w:val="000000"/>
                <w:lang w:eastAsia="ru-RU"/>
              </w:rPr>
              <w:t>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или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диапазоне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мощности</w:t>
            </w:r>
            <w:r w:rsidRPr="00B75710">
              <w:rPr>
                <w:rFonts w:ascii="Myriad Pro" w:eastAsia="Times New Roman" w:hAnsi="Myriad Pro" w:cs="Times New Roman"/>
                <w:color w:val="000000"/>
                <w:lang w:eastAsia="ru-RU"/>
              </w:rPr>
              <w:t xml:space="preserve"> j</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9D55D"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B22FC"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09DAFD"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r>
      <w:tr w:rsidR="00814086" w:rsidRPr="00E17399" w14:paraId="6E6403AB"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A1C0B"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lastRenderedPageBreak/>
              <w:t>1.4.</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42ABB0"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комплектных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трансформаторных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подстанций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РТП</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с</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уровнем</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35 </w:t>
            </w:r>
            <w:r w:rsidRPr="00E17399">
              <w:rPr>
                <w:rFonts w:ascii="Myriad Pro" w:eastAsia="Times New Roman" w:hAnsi="Myriad Pro" w:cs="Times New Roman" w:hint="eastAsia"/>
                <w:color w:val="000000"/>
                <w:lang w:eastAsia="ru-RU"/>
              </w:rPr>
              <w:t>кВ</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i </w:t>
            </w:r>
            <w:r w:rsidRPr="00E17399">
              <w:rPr>
                <w:rFonts w:ascii="Myriad Pro" w:eastAsia="Times New Roman" w:hAnsi="Myriad Pro" w:cs="Times New Roman" w:hint="eastAsia"/>
                <w:color w:val="000000"/>
                <w:lang w:eastAsia="ru-RU"/>
              </w:rPr>
              <w:t>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или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диапазоне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мощности</w:t>
            </w:r>
            <w:r w:rsidRPr="00B75710">
              <w:rPr>
                <w:rFonts w:ascii="Myriad Pro" w:eastAsia="Times New Roman" w:hAnsi="Myriad Pro" w:cs="Times New Roman"/>
                <w:color w:val="000000"/>
                <w:lang w:eastAsia="ru-RU"/>
              </w:rPr>
              <w:t xml:space="preserve"> j</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142AC"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3 822</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7A21E"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3 829</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32660"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14 633</w:t>
            </w:r>
          </w:p>
        </w:tc>
      </w:tr>
      <w:tr w:rsidR="00814086" w:rsidRPr="00E17399" w14:paraId="4C4E0987"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DAC50"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82FD5"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Суммарный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размер</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платы</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за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технологическое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присоединение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в</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части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мероприятий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последней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мили</w:t>
            </w:r>
            <w:r w:rsidRPr="00B75710">
              <w:rPr>
                <w:rFonts w:ascii="Myriad Pro" w:eastAsia="Times New Roman" w:hAnsi="Myriad Pro" w:cs="Times New Roman"/>
                <w:color w:val="000000"/>
                <w:lang w:eastAsia="ru-RU"/>
              </w:rPr>
              <w:t>" (</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.2.1.+</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.2.2.+</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.2.3.+</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.2.4.+</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.2.5.)</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FF61D"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9A90"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372F6" w14:textId="77777777" w:rsidR="00814086" w:rsidRPr="00897FA0" w:rsidRDefault="00814086" w:rsidP="00481114">
            <w:pPr>
              <w:spacing w:after="0" w:line="240" w:lineRule="auto"/>
              <w:contextualSpacing/>
              <w:jc w:val="right"/>
              <w:rPr>
                <w:rFonts w:ascii="Myriad Pro" w:eastAsia="Times New Roman" w:hAnsi="Myriad Pro" w:cs="Times New Roman"/>
                <w:lang w:eastAsia="ru-RU"/>
              </w:rPr>
            </w:pPr>
            <w:r w:rsidRPr="00897FA0">
              <w:rPr>
                <w:rFonts w:ascii="Myriad Pro" w:eastAsia="Times New Roman" w:hAnsi="Myriad Pro" w:cs="Times New Roman"/>
                <w:lang w:eastAsia="ru-RU"/>
              </w:rPr>
              <w:t>0</w:t>
            </w:r>
          </w:p>
        </w:tc>
      </w:tr>
      <w:tr w:rsidR="00814086" w:rsidRPr="00E17399" w14:paraId="295B259D" w14:textId="77777777" w:rsidTr="006056B6">
        <w:trPr>
          <w:cantSplit/>
          <w:trHeight w:val="511"/>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068CA"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2.1.</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510B0A"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воздушных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линий</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14990"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FE55D"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F08A4"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0</w:t>
            </w:r>
          </w:p>
        </w:tc>
      </w:tr>
      <w:tr w:rsidR="00814086" w:rsidRPr="00E17399" w14:paraId="52056D26" w14:textId="77777777" w:rsidTr="006056B6">
        <w:trPr>
          <w:cantSplit/>
          <w:trHeight w:val="511"/>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BECE0E"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2.1.1.</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F3B6A5"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воздушных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линий</w:t>
            </w:r>
            <w:r w:rsidRPr="00B75710">
              <w:rPr>
                <w:rFonts w:ascii="Myriad Pro" w:eastAsia="Times New Roman" w:hAnsi="Myriad Pro" w:cs="Times New Roman"/>
                <w:color w:val="000000"/>
                <w:lang w:eastAsia="ru-RU"/>
              </w:rPr>
              <w:t xml:space="preserve"> 0,4 </w:t>
            </w:r>
            <w:r w:rsidRPr="00E17399">
              <w:rPr>
                <w:rFonts w:ascii="Myriad Pro" w:eastAsia="Times New Roman" w:hAnsi="Myriad Pro" w:cs="Times New Roman" w:hint="eastAsia"/>
                <w:color w:val="000000"/>
                <w:lang w:eastAsia="ru-RU"/>
              </w:rPr>
              <w:t>кВ</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29D53"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A5AA3"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3DEC2"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0</w:t>
            </w:r>
          </w:p>
        </w:tc>
      </w:tr>
      <w:tr w:rsidR="00814086" w:rsidRPr="00E17399" w14:paraId="4D20D58B"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93F3F"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2.1.2.</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C11B3"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воздушных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линий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6 (10) </w:t>
            </w:r>
            <w:r w:rsidRPr="00E17399">
              <w:rPr>
                <w:rFonts w:ascii="Myriad Pro" w:eastAsia="Times New Roman" w:hAnsi="Myriad Pro" w:cs="Times New Roman" w:hint="eastAsia"/>
                <w:color w:val="000000"/>
                <w:lang w:eastAsia="ru-RU"/>
              </w:rPr>
              <w:t>кВ</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FFA9C"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12CF"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14</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44467"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0</w:t>
            </w:r>
          </w:p>
        </w:tc>
      </w:tr>
      <w:tr w:rsidR="00814086" w:rsidRPr="00E17399" w14:paraId="5F71E208"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D2330"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2.2.</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2BE5A5"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кабельных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линий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i </w:t>
            </w:r>
            <w:r w:rsidRPr="00E17399">
              <w:rPr>
                <w:rFonts w:ascii="Myriad Pro" w:eastAsia="Times New Roman" w:hAnsi="Myriad Pro" w:cs="Times New Roman" w:hint="eastAsia"/>
                <w:color w:val="000000"/>
                <w:lang w:eastAsia="ru-RU"/>
              </w:rPr>
              <w:t>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или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диапазоне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мощности</w:t>
            </w:r>
            <w:r w:rsidRPr="00B75710">
              <w:rPr>
                <w:rFonts w:ascii="Myriad Pro" w:eastAsia="Times New Roman" w:hAnsi="Myriad Pro" w:cs="Times New Roman"/>
                <w:color w:val="000000"/>
                <w:lang w:eastAsia="ru-RU"/>
              </w:rPr>
              <w:t xml:space="preserve"> j</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5B280"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D9DE3"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C895"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0</w:t>
            </w:r>
          </w:p>
        </w:tc>
      </w:tr>
      <w:tr w:rsidR="00814086" w:rsidRPr="00E17399" w14:paraId="2DAF4669"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927F2"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2.2.1.</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7E3CFE"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кабельных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линий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0,4 </w:t>
            </w:r>
            <w:r w:rsidRPr="00E17399">
              <w:rPr>
                <w:rFonts w:ascii="Myriad Pro" w:eastAsia="Times New Roman" w:hAnsi="Myriad Pro" w:cs="Times New Roman" w:hint="eastAsia"/>
                <w:color w:val="000000"/>
                <w:lang w:eastAsia="ru-RU"/>
              </w:rPr>
              <w:t>кВ</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69A17"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23892"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13F89"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0</w:t>
            </w:r>
          </w:p>
        </w:tc>
      </w:tr>
      <w:tr w:rsidR="00814086" w:rsidRPr="00E17399" w14:paraId="08AD7F31"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CE33E"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2.2.2.</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1684BC"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кабельных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линий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6(10) </w:t>
            </w:r>
            <w:r w:rsidRPr="00E17399">
              <w:rPr>
                <w:rFonts w:ascii="Myriad Pro" w:eastAsia="Times New Roman" w:hAnsi="Myriad Pro" w:cs="Times New Roman" w:hint="eastAsia"/>
                <w:color w:val="000000"/>
                <w:lang w:eastAsia="ru-RU"/>
              </w:rPr>
              <w:t>кВ</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EF783"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A46EB"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F4F2E"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0</w:t>
            </w:r>
          </w:p>
        </w:tc>
      </w:tr>
      <w:tr w:rsidR="00814086" w:rsidRPr="00E17399" w14:paraId="0A784790"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5285C"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2.3.</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1A15AF"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пунктов</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секционаирования</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i </w:t>
            </w:r>
            <w:r w:rsidRPr="00E17399">
              <w:rPr>
                <w:rFonts w:ascii="Myriad Pro" w:eastAsia="Times New Roman" w:hAnsi="Myriad Pro" w:cs="Times New Roman" w:hint="eastAsia"/>
                <w:color w:val="000000"/>
                <w:lang w:eastAsia="ru-RU"/>
              </w:rPr>
              <w:t>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или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диапазоне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мощности</w:t>
            </w:r>
            <w:r w:rsidRPr="00B75710">
              <w:rPr>
                <w:rFonts w:ascii="Myriad Pro" w:eastAsia="Times New Roman" w:hAnsi="Myriad Pro" w:cs="Times New Roman"/>
                <w:color w:val="000000"/>
                <w:lang w:eastAsia="ru-RU"/>
              </w:rPr>
              <w:t xml:space="preserve"> j</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EA043"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6F1F8"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DA9CF"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r>
      <w:tr w:rsidR="00814086" w:rsidRPr="00E17399" w14:paraId="52DB147B"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E1F3A"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2.4.</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E0CB97"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комплектных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трансформаторных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подстанций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РТП</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с</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уровнем</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35 </w:t>
            </w:r>
            <w:r w:rsidRPr="00E17399">
              <w:rPr>
                <w:rFonts w:ascii="Myriad Pro" w:eastAsia="Times New Roman" w:hAnsi="Myriad Pro" w:cs="Times New Roman" w:hint="eastAsia"/>
                <w:color w:val="000000"/>
                <w:lang w:eastAsia="ru-RU"/>
              </w:rPr>
              <w:t>кВ</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i </w:t>
            </w:r>
            <w:r w:rsidRPr="00E17399">
              <w:rPr>
                <w:rFonts w:ascii="Myriad Pro" w:eastAsia="Times New Roman" w:hAnsi="Myriad Pro" w:cs="Times New Roman" w:hint="eastAsia"/>
                <w:color w:val="000000"/>
                <w:lang w:eastAsia="ru-RU"/>
              </w:rPr>
              <w:t>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или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диапазоне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мощности</w:t>
            </w:r>
            <w:r w:rsidRPr="00B75710">
              <w:rPr>
                <w:rFonts w:ascii="Myriad Pro" w:eastAsia="Times New Roman" w:hAnsi="Myriad Pro" w:cs="Times New Roman"/>
                <w:color w:val="000000"/>
                <w:lang w:eastAsia="ru-RU"/>
              </w:rPr>
              <w:t xml:space="preserve"> j</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F1954"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0</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B6B35" w14:textId="77777777" w:rsidR="00814086" w:rsidRPr="00985076" w:rsidRDefault="00814086" w:rsidP="00481114">
            <w:pPr>
              <w:spacing w:after="0" w:line="240" w:lineRule="auto"/>
              <w:contextualSpacing/>
              <w:jc w:val="right"/>
              <w:rPr>
                <w:rFonts w:ascii="Myriad Pro" w:eastAsia="Times New Roman" w:hAnsi="Myriad Pro" w:cs="Times New Roman"/>
                <w:color w:val="000000"/>
                <w:lang w:eastAsia="ru-RU"/>
              </w:rPr>
            </w:pPr>
            <w:r w:rsidRPr="00985076">
              <w:rPr>
                <w:rFonts w:ascii="Myriad Pro" w:eastAsia="Times New Roman" w:hAnsi="Myriad Pro" w:cs="Times New Roman"/>
                <w:color w:val="000000"/>
                <w:lang w:eastAsia="ru-RU"/>
              </w:rPr>
              <w:t>3 829</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C92DD" w14:textId="77777777" w:rsidR="00814086" w:rsidRPr="00E17399"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color w:val="000000"/>
                <w:lang w:eastAsia="ru-RU"/>
              </w:rPr>
              <w:t>0</w:t>
            </w:r>
          </w:p>
        </w:tc>
      </w:tr>
      <w:tr w:rsidR="00814086" w:rsidRPr="00E17399" w14:paraId="1A6C2337"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AD979D"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2.5.</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9E2F36"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строительство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центров</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питания</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подстанций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35 </w:t>
            </w:r>
            <w:r w:rsidRPr="00E17399">
              <w:rPr>
                <w:rFonts w:ascii="Myriad Pro" w:eastAsia="Times New Roman" w:hAnsi="Myriad Pro" w:cs="Times New Roman" w:hint="eastAsia"/>
                <w:color w:val="000000"/>
                <w:lang w:eastAsia="ru-RU"/>
              </w:rPr>
              <w:t>кВ</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выше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ПС</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уровне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напряжения</w:t>
            </w:r>
            <w:r w:rsidRPr="00B75710">
              <w:rPr>
                <w:rFonts w:ascii="Myriad Pro" w:eastAsia="Times New Roman" w:hAnsi="Myriad Pro" w:cs="Times New Roman"/>
                <w:color w:val="000000"/>
                <w:lang w:eastAsia="ru-RU"/>
              </w:rPr>
              <w:t xml:space="preserve"> i </w:t>
            </w:r>
            <w:r w:rsidRPr="00E17399">
              <w:rPr>
                <w:rFonts w:ascii="Myriad Pro" w:eastAsia="Times New Roman" w:hAnsi="Myriad Pro" w:cs="Times New Roman" w:hint="eastAsia"/>
                <w:color w:val="000000"/>
                <w:lang w:eastAsia="ru-RU"/>
              </w:rPr>
              <w:t>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или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диапазоне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мощности</w:t>
            </w:r>
            <w:r w:rsidRPr="00B75710">
              <w:rPr>
                <w:rFonts w:ascii="Myriad Pro" w:eastAsia="Times New Roman" w:hAnsi="Myriad Pro" w:cs="Times New Roman"/>
                <w:color w:val="000000"/>
                <w:lang w:eastAsia="ru-RU"/>
              </w:rPr>
              <w:t xml:space="preserve"> j</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607E6"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A083B"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A74B5" w14:textId="77777777" w:rsidR="00814086" w:rsidRPr="00B75710" w:rsidRDefault="00814086" w:rsidP="00481114">
            <w:pPr>
              <w:spacing w:after="0" w:line="240" w:lineRule="auto"/>
              <w:contextualSpacing/>
              <w:jc w:val="right"/>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 </w:t>
            </w:r>
          </w:p>
        </w:tc>
      </w:tr>
      <w:tr w:rsidR="00814086" w:rsidRPr="00E17399" w14:paraId="2779B7AD" w14:textId="77777777" w:rsidTr="006056B6">
        <w:trPr>
          <w:cantSplit/>
          <w:trHeight w:val="20"/>
          <w:jc w:val="center"/>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FB831"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B75710">
              <w:rPr>
                <w:rFonts w:ascii="Myriad Pro" w:eastAsia="Times New Roman" w:hAnsi="Myriad Pro" w:cs="Times New Roman"/>
                <w:color w:val="000000"/>
                <w:lang w:eastAsia="ru-RU"/>
              </w:rPr>
              <w:t>3.</w:t>
            </w:r>
          </w:p>
        </w:tc>
        <w:tc>
          <w:tcPr>
            <w:tcW w:w="45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9A0704" w14:textId="77777777" w:rsidR="00814086" w:rsidRPr="00B75710" w:rsidRDefault="00814086" w:rsidP="00481114">
            <w:pPr>
              <w:spacing w:after="0" w:line="240" w:lineRule="auto"/>
              <w:contextualSpacing/>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Размер</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расходов</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мероприятиям</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последней</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мили</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связанных</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с</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осуществлением</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технологического</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присоединения</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к</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электрическим</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сетям</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не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включаемым</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в</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плату</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за</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технологическое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присоединение</w:t>
            </w:r>
            <w:r w:rsidRPr="00B75710">
              <w:rPr>
                <w:rFonts w:ascii="Myriad Pro" w:eastAsia="Times New Roman" w:hAnsi="Myriad Pro" w:cs="Times New Roman"/>
                <w:color w:val="000000"/>
                <w:lang w:eastAsia="ru-RU"/>
              </w:rPr>
              <w:t xml:space="preserve"> (</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 xml:space="preserve">.1 - </w:t>
            </w:r>
            <w:r w:rsidRPr="00E17399">
              <w:rPr>
                <w:rFonts w:ascii="Myriad Pro" w:eastAsia="Times New Roman" w:hAnsi="Myriad Pro" w:cs="Times New Roman" w:hint="eastAsia"/>
                <w:color w:val="000000"/>
                <w:lang w:eastAsia="ru-RU"/>
              </w:rPr>
              <w:t>п</w:t>
            </w:r>
            <w:r w:rsidRPr="00B75710">
              <w:rPr>
                <w:rFonts w:ascii="Myriad Pro" w:eastAsia="Times New Roman" w:hAnsi="Myriad Pro" w:cs="Times New Roman"/>
                <w:color w:val="000000"/>
                <w:lang w:eastAsia="ru-RU"/>
              </w:rPr>
              <w:t>.2.)</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C0EC7"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Х</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FB877" w14:textId="77777777" w:rsidR="00814086" w:rsidRPr="00B75710" w:rsidRDefault="00814086" w:rsidP="00481114">
            <w:pPr>
              <w:spacing w:after="0" w:line="240" w:lineRule="auto"/>
              <w:contextualSpacing/>
              <w:jc w:val="center"/>
              <w:rPr>
                <w:rFonts w:ascii="Myriad Pro" w:eastAsia="Times New Roman" w:hAnsi="Myriad Pro" w:cs="Times New Roman"/>
                <w:color w:val="000000"/>
                <w:lang w:eastAsia="ru-RU"/>
              </w:rPr>
            </w:pPr>
            <w:r w:rsidRPr="00E17399">
              <w:rPr>
                <w:rFonts w:ascii="Myriad Pro" w:eastAsia="Times New Roman" w:hAnsi="Myriad Pro" w:cs="Times New Roman" w:hint="eastAsia"/>
                <w:color w:val="000000"/>
                <w:lang w:eastAsia="ru-RU"/>
              </w:rPr>
              <w:t>Х</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494B5" w14:textId="77777777" w:rsidR="00814086" w:rsidRPr="00897FA0" w:rsidRDefault="00814086" w:rsidP="00481114">
            <w:pPr>
              <w:spacing w:after="0" w:line="240" w:lineRule="auto"/>
              <w:contextualSpacing/>
              <w:jc w:val="right"/>
              <w:rPr>
                <w:rFonts w:ascii="Myriad Pro" w:eastAsia="Times New Roman" w:hAnsi="Myriad Pro" w:cs="Times New Roman"/>
                <w:color w:val="000000"/>
                <w:lang w:eastAsia="ru-RU"/>
              </w:rPr>
            </w:pPr>
            <w:r w:rsidRPr="00897FA0">
              <w:rPr>
                <w:rFonts w:ascii="Myriad Pro" w:eastAsia="Times New Roman" w:hAnsi="Myriad Pro" w:cs="Times New Roman"/>
                <w:color w:val="000000"/>
                <w:lang w:eastAsia="ru-RU"/>
              </w:rPr>
              <w:t>53 528</w:t>
            </w:r>
          </w:p>
        </w:tc>
      </w:tr>
    </w:tbl>
    <w:p w14:paraId="03882C1D" w14:textId="77777777" w:rsidR="00814086" w:rsidRPr="00B75710" w:rsidRDefault="00814086" w:rsidP="00814086">
      <w:pPr>
        <w:spacing w:after="0" w:line="360" w:lineRule="auto"/>
        <w:ind w:firstLine="567"/>
        <w:contextualSpacing/>
        <w:jc w:val="both"/>
        <w:rPr>
          <w:rFonts w:ascii="Myriad Pro" w:eastAsia="Calibri" w:hAnsi="Myriad Pro" w:cs="Times New Roman"/>
          <w:sz w:val="26"/>
          <w:szCs w:val="26"/>
        </w:rPr>
      </w:pPr>
    </w:p>
    <w:p w14:paraId="1A10F3DC" w14:textId="77777777" w:rsidR="00814086" w:rsidRPr="00E17399" w:rsidRDefault="00814086" w:rsidP="00814086">
      <w:pPr>
        <w:spacing w:after="0" w:line="360" w:lineRule="auto"/>
        <w:ind w:firstLine="567"/>
        <w:contextualSpacing/>
        <w:jc w:val="both"/>
        <w:rPr>
          <w:rFonts w:ascii="Myriad Pro" w:eastAsia="Calibri" w:hAnsi="Myriad Pro" w:cs="Times New Roman"/>
          <w:sz w:val="26"/>
          <w:szCs w:val="26"/>
        </w:rPr>
      </w:pPr>
      <w:r w:rsidRPr="00897FA0">
        <w:rPr>
          <w:rFonts w:ascii="Myriad Pro" w:eastAsia="Calibri" w:hAnsi="Myriad Pro" w:cs="Times New Roman"/>
          <w:color w:val="000000" w:themeColor="text1"/>
          <w:sz w:val="26"/>
          <w:szCs w:val="26"/>
        </w:rPr>
        <w:t xml:space="preserve">При расчете плановых расходов на 2019 год, ставки платы за организационные мероприятия приняты на </w:t>
      </w:r>
      <w:r w:rsidRPr="00985076">
        <w:rPr>
          <w:rFonts w:ascii="Myriad Pro" w:eastAsia="Calibri" w:hAnsi="Myriad Pro" w:cs="Times New Roman"/>
          <w:color w:val="000000" w:themeColor="text1"/>
          <w:sz w:val="26"/>
          <w:szCs w:val="26"/>
        </w:rPr>
        <w:t>основании утвержденных стандартизированных ставок на 2018 год, согласно приказу Министерства тарифной политики Красноярского края от 27.12.2017 № 645-п,</w:t>
      </w:r>
      <w:r w:rsidRPr="00E17399">
        <w:rPr>
          <w:rFonts w:ascii="Myriad Pro" w:eastAsia="Calibri" w:hAnsi="Myriad Pro" w:cs="Times New Roman"/>
          <w:sz w:val="26"/>
          <w:szCs w:val="26"/>
        </w:rPr>
        <w:t xml:space="preserve"> с применением ИПЦ на 2019 год в размере 104%.</w:t>
      </w:r>
    </w:p>
    <w:p w14:paraId="1767EF8E" w14:textId="77777777" w:rsidR="00814086" w:rsidRPr="00E17399" w:rsidRDefault="00814086" w:rsidP="0081408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В обоснование заявленной суммы расходов филиалом ПАО «МРСК Сибири» - «Красноярскэнерго» были предоставлены следующие документы:</w:t>
      </w:r>
    </w:p>
    <w:p w14:paraId="095DC9A5" w14:textId="77777777" w:rsidR="00814086" w:rsidRPr="00E17399" w:rsidRDefault="00814086" w:rsidP="00B211C2">
      <w:pPr>
        <w:pStyle w:val="a3"/>
        <w:numPr>
          <w:ilvl w:val="0"/>
          <w:numId w:val="118"/>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(Приложение 1 к Методическим указаниям № 215-э/1);</w:t>
      </w:r>
    </w:p>
    <w:p w14:paraId="6E0D751D" w14:textId="77777777" w:rsidR="00814086" w:rsidRPr="00E17399" w:rsidRDefault="00814086" w:rsidP="00B211C2">
      <w:pPr>
        <w:pStyle w:val="a3"/>
        <w:numPr>
          <w:ilvl w:val="0"/>
          <w:numId w:val="118"/>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Расчет суммарного размера платы за технологическое присоединение, подлежащего беспроцентной рассрочке (Приложение 2 к Методическим указаниям № 215-э/1);</w:t>
      </w:r>
    </w:p>
    <w:p w14:paraId="1552BFE4" w14:textId="77777777" w:rsidR="00814086" w:rsidRPr="00E17399" w:rsidRDefault="00814086" w:rsidP="00B211C2">
      <w:pPr>
        <w:pStyle w:val="a3"/>
        <w:numPr>
          <w:ilvl w:val="0"/>
          <w:numId w:val="118"/>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(Приложение 3 к Методическим указаниям № 215-э/1)</w:t>
      </w:r>
    </w:p>
    <w:p w14:paraId="2298461A" w14:textId="77777777" w:rsidR="00814086" w:rsidRPr="00E17399" w:rsidRDefault="00814086" w:rsidP="00B211C2">
      <w:pPr>
        <w:pStyle w:val="a3"/>
        <w:numPr>
          <w:ilvl w:val="0"/>
          <w:numId w:val="118"/>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Пояснительная записка по расчету выпадающих доходов, связанных с осуществлением технологического присоединения, за 2017 год;</w:t>
      </w:r>
    </w:p>
    <w:p w14:paraId="46C616BB" w14:textId="77777777" w:rsidR="00814086" w:rsidRPr="00E17399" w:rsidRDefault="00814086" w:rsidP="00B211C2">
      <w:pPr>
        <w:pStyle w:val="a3"/>
        <w:numPr>
          <w:ilvl w:val="0"/>
          <w:numId w:val="118"/>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Реестры выполненных капитальных вложений в рамках технологического присоединения в 2017 году с потребителями льготной категории до 15 кВт, от 15 до 50 кВт;</w:t>
      </w:r>
    </w:p>
    <w:p w14:paraId="3862E21F" w14:textId="77777777" w:rsidR="00814086" w:rsidRPr="00E17399" w:rsidRDefault="00814086" w:rsidP="00B211C2">
      <w:pPr>
        <w:pStyle w:val="a3"/>
        <w:numPr>
          <w:ilvl w:val="0"/>
          <w:numId w:val="118"/>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Копии договоров об осуществлении технологического присоединения за 2017 год;</w:t>
      </w:r>
    </w:p>
    <w:p w14:paraId="44897F1A" w14:textId="77777777" w:rsidR="00814086" w:rsidRPr="00E17399" w:rsidRDefault="00814086" w:rsidP="00B211C2">
      <w:pPr>
        <w:pStyle w:val="a3"/>
        <w:numPr>
          <w:ilvl w:val="0"/>
          <w:numId w:val="118"/>
        </w:numPr>
        <w:tabs>
          <w:tab w:val="left" w:pos="142"/>
        </w:tabs>
        <w:spacing w:after="0" w:line="360" w:lineRule="auto"/>
        <w:ind w:left="993" w:hanging="426"/>
        <w:jc w:val="both"/>
        <w:rPr>
          <w:rFonts w:ascii="Myriad Pro" w:eastAsia="Calibri" w:hAnsi="Myriad Pro" w:cs="Times New Roman"/>
          <w:bCs/>
          <w:color w:val="000000" w:themeColor="text1"/>
          <w:sz w:val="26"/>
          <w:szCs w:val="26"/>
        </w:rPr>
      </w:pPr>
      <w:r w:rsidRPr="00E17399">
        <w:rPr>
          <w:rFonts w:ascii="Myriad Pro" w:hAnsi="Myriad Pro"/>
          <w:color w:val="000000" w:themeColor="text1"/>
          <w:sz w:val="26"/>
          <w:szCs w:val="26"/>
        </w:rPr>
        <w:t>Акты о приемке выполненных работ (форма КС-2), Справки о стоимости выполненных работ и затрат (форма КС-3) и акты о выполненных работах хозяйственным способом за 2017 год.</w:t>
      </w:r>
    </w:p>
    <w:p w14:paraId="69DDD8FE" w14:textId="77777777" w:rsidR="00814086" w:rsidRPr="00E17399" w:rsidRDefault="00814086" w:rsidP="002129AE">
      <w:pPr>
        <w:tabs>
          <w:tab w:val="left" w:pos="142"/>
        </w:tabs>
        <w:spacing w:after="0" w:line="360" w:lineRule="auto"/>
        <w:ind w:firstLine="709"/>
        <w:contextualSpacing/>
        <w:jc w:val="both"/>
        <w:rPr>
          <w:rFonts w:ascii="Myriad Pro" w:eastAsia="Calibri" w:hAnsi="Myriad Pro" w:cs="Times New Roman"/>
          <w:b/>
          <w:color w:val="000000" w:themeColor="text1"/>
          <w:sz w:val="26"/>
          <w:szCs w:val="26"/>
        </w:rPr>
      </w:pPr>
    </w:p>
    <w:p w14:paraId="7EDA6C39" w14:textId="77777777" w:rsidR="00814086" w:rsidRPr="00E17399" w:rsidRDefault="00814086" w:rsidP="00814086">
      <w:pPr>
        <w:tabs>
          <w:tab w:val="left" w:pos="142"/>
        </w:tabs>
        <w:spacing w:after="0" w:line="360" w:lineRule="auto"/>
        <w:ind w:firstLine="709"/>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1C76D2C0" w14:textId="77777777" w:rsidR="00814086" w:rsidRPr="00E17399" w:rsidRDefault="00814086" w:rsidP="0081408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смете по статьям расходов на 2019 год, являющейся приложением к выписке из протокола заседания правления Министерства тарифной политики Красноярского края от 27.12.2018 № 47, расходы, связанные с компенсацией </w:t>
      </w:r>
      <w:r w:rsidRPr="00E17399">
        <w:rPr>
          <w:rFonts w:ascii="Myriad Pro" w:eastAsia="Calibri" w:hAnsi="Myriad Pro" w:cs="Times New Roman"/>
          <w:color w:val="000000" w:themeColor="text1"/>
          <w:sz w:val="26"/>
          <w:szCs w:val="26"/>
        </w:rPr>
        <w:lastRenderedPageBreak/>
        <w:t>выпадающих доходов, предусмотренных пунктом 87 Основ ценообразования, отсутствуют, а именно, приняты в размере 0 руб.</w:t>
      </w:r>
    </w:p>
    <w:p w14:paraId="157FD5F6" w14:textId="77777777" w:rsidR="00814086" w:rsidRDefault="00814086" w:rsidP="00814086">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представленной выписке из экспертного заключения описание данной статьи расходов и причин непринятия её к учету в полном объеме отсутствует.</w:t>
      </w:r>
    </w:p>
    <w:p w14:paraId="643FF969" w14:textId="77777777" w:rsidR="007D1A4C" w:rsidRPr="00B75710" w:rsidRDefault="007D1A4C" w:rsidP="00814086">
      <w:pPr>
        <w:spacing w:after="0" w:line="360" w:lineRule="auto"/>
        <w:ind w:firstLine="567"/>
        <w:contextualSpacing/>
        <w:jc w:val="both"/>
        <w:rPr>
          <w:rFonts w:ascii="Myriad Pro" w:eastAsia="Calibri" w:hAnsi="Myriad Pro" w:cs="Times New Roman"/>
          <w:color w:val="000000" w:themeColor="text1"/>
          <w:sz w:val="26"/>
          <w:szCs w:val="26"/>
        </w:rPr>
      </w:pPr>
    </w:p>
    <w:tbl>
      <w:tblPr>
        <w:tblW w:w="9428" w:type="dxa"/>
        <w:tblInd w:w="93" w:type="dxa"/>
        <w:tblLook w:val="04A0" w:firstRow="1" w:lastRow="0" w:firstColumn="1" w:lastColumn="0" w:noHBand="0" w:noVBand="1"/>
      </w:tblPr>
      <w:tblGrid>
        <w:gridCol w:w="3152"/>
        <w:gridCol w:w="1830"/>
        <w:gridCol w:w="2485"/>
        <w:gridCol w:w="1961"/>
      </w:tblGrid>
      <w:tr w:rsidR="00814086" w:rsidRPr="00B211C2" w14:paraId="6B54BF65" w14:textId="77777777" w:rsidTr="006056B6">
        <w:trPr>
          <w:trHeight w:val="1216"/>
        </w:trPr>
        <w:tc>
          <w:tcPr>
            <w:tcW w:w="31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05501015" w14:textId="77777777" w:rsidR="00814086" w:rsidRPr="006056B6" w:rsidRDefault="00814086" w:rsidP="00481114">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Наименование статьи расходов</w:t>
            </w:r>
          </w:p>
        </w:tc>
        <w:tc>
          <w:tcPr>
            <w:tcW w:w="18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B85AE6C" w14:textId="77777777" w:rsidR="00814086" w:rsidRPr="006056B6" w:rsidRDefault="00814086" w:rsidP="00481114">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 xml:space="preserve">Факт за 2017, </w:t>
            </w:r>
            <w:r w:rsidR="00B211C2" w:rsidRPr="006056B6">
              <w:rPr>
                <w:rFonts w:ascii="Myriad Pro" w:eastAsia="Times New Roman" w:hAnsi="Myriad Pro" w:cs="Calibri"/>
                <w:bCs/>
                <w:color w:val="FFFFFF"/>
                <w:lang w:eastAsia="ru-RU"/>
              </w:rPr>
              <w:br/>
            </w:r>
            <w:r w:rsidRPr="006056B6">
              <w:rPr>
                <w:rFonts w:ascii="Myriad Pro" w:eastAsia="Times New Roman" w:hAnsi="Myriad Pro" w:cs="Calibri"/>
                <w:bCs/>
                <w:color w:val="FFFFFF"/>
                <w:lang w:eastAsia="ru-RU"/>
              </w:rPr>
              <w:t>тыс. руб.</w:t>
            </w:r>
          </w:p>
        </w:tc>
        <w:tc>
          <w:tcPr>
            <w:tcW w:w="24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281594D" w14:textId="77777777" w:rsidR="00814086" w:rsidRPr="006056B6" w:rsidRDefault="00814086" w:rsidP="00481114">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 xml:space="preserve">Заявлено ПАО </w:t>
            </w:r>
            <w:r w:rsidR="00C854E9" w:rsidRPr="006056B6">
              <w:rPr>
                <w:rFonts w:ascii="Myriad Pro" w:eastAsia="Times New Roman" w:hAnsi="Myriad Pro" w:cs="Calibri"/>
                <w:bCs/>
                <w:color w:val="FFFFFF"/>
                <w:lang w:eastAsia="ru-RU"/>
              </w:rPr>
              <w:t>«</w:t>
            </w:r>
            <w:r w:rsidRPr="006056B6">
              <w:rPr>
                <w:rFonts w:ascii="Myriad Pro" w:eastAsia="Times New Roman" w:hAnsi="Myriad Pro" w:cs="Calibri"/>
                <w:bCs/>
                <w:color w:val="FFFFFF"/>
                <w:lang w:eastAsia="ru-RU"/>
              </w:rPr>
              <w:t>МРСК Сибирь</w:t>
            </w:r>
            <w:r w:rsidR="00C854E9" w:rsidRPr="006056B6">
              <w:rPr>
                <w:rFonts w:ascii="Myriad Pro" w:eastAsia="Times New Roman" w:hAnsi="Myriad Pro" w:cs="Calibri"/>
                <w:bCs/>
                <w:color w:val="FFFFFF"/>
                <w:lang w:eastAsia="ru-RU"/>
              </w:rPr>
              <w:t xml:space="preserve">» </w:t>
            </w:r>
            <w:r w:rsidRPr="006056B6">
              <w:rPr>
                <w:rFonts w:ascii="Myriad Pro" w:eastAsia="Times New Roman" w:hAnsi="Myriad Pro" w:cs="Calibri"/>
                <w:bCs/>
                <w:color w:val="FFFFFF"/>
                <w:lang w:eastAsia="ru-RU"/>
              </w:rPr>
              <w:t>-</w:t>
            </w:r>
            <w:r w:rsidR="00C854E9" w:rsidRPr="006056B6">
              <w:rPr>
                <w:rFonts w:ascii="Myriad Pro" w:eastAsia="Times New Roman" w:hAnsi="Myriad Pro" w:cs="Calibri"/>
                <w:bCs/>
                <w:color w:val="FFFFFF"/>
                <w:lang w:eastAsia="ru-RU"/>
              </w:rPr>
              <w:t xml:space="preserve"> «</w:t>
            </w:r>
            <w:r w:rsidRPr="006056B6">
              <w:rPr>
                <w:rFonts w:ascii="Myriad Pro" w:eastAsia="Times New Roman" w:hAnsi="Myriad Pro" w:cs="Calibri"/>
                <w:bCs/>
                <w:color w:val="FFFFFF"/>
                <w:lang w:eastAsia="ru-RU"/>
              </w:rPr>
              <w:t>Красноярскэнерго</w:t>
            </w:r>
            <w:r w:rsidR="00C854E9" w:rsidRPr="006056B6">
              <w:rPr>
                <w:rFonts w:ascii="Myriad Pro" w:eastAsia="Times New Roman" w:hAnsi="Myriad Pro" w:cs="Calibri"/>
                <w:bCs/>
                <w:color w:val="FFFFFF"/>
                <w:lang w:eastAsia="ru-RU"/>
              </w:rPr>
              <w:t>»</w:t>
            </w:r>
            <w:r w:rsidRPr="006056B6">
              <w:rPr>
                <w:rFonts w:ascii="Myriad Pro" w:eastAsia="Times New Roman" w:hAnsi="Myriad Pro" w:cs="Calibri"/>
                <w:bCs/>
                <w:color w:val="FFFFFF"/>
                <w:lang w:eastAsia="ru-RU"/>
              </w:rPr>
              <w:t xml:space="preserve"> на 2019, тыс. руб.</w:t>
            </w:r>
          </w:p>
        </w:tc>
        <w:tc>
          <w:tcPr>
            <w:tcW w:w="196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74BA063" w14:textId="77777777" w:rsidR="00814086" w:rsidRPr="006056B6" w:rsidRDefault="004B402C" w:rsidP="00481114">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Утверждено</w:t>
            </w:r>
            <w:r w:rsidR="00814086" w:rsidRPr="006056B6">
              <w:rPr>
                <w:rFonts w:ascii="Myriad Pro" w:eastAsia="Times New Roman" w:hAnsi="Myriad Pro" w:cs="Calibri"/>
                <w:bCs/>
                <w:color w:val="FFFFFF"/>
                <w:lang w:eastAsia="ru-RU"/>
              </w:rPr>
              <w:t xml:space="preserve"> Министерства на 2019, тыс. руб.</w:t>
            </w:r>
          </w:p>
        </w:tc>
      </w:tr>
      <w:tr w:rsidR="00814086" w:rsidRPr="00B211C2" w14:paraId="198508A3" w14:textId="77777777" w:rsidTr="006056B6">
        <w:trPr>
          <w:trHeight w:val="459"/>
        </w:trPr>
        <w:tc>
          <w:tcPr>
            <w:tcW w:w="31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D3F76D6" w14:textId="77777777" w:rsidR="00814086" w:rsidRPr="006056B6" w:rsidRDefault="00814086" w:rsidP="00481114">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1</w:t>
            </w:r>
          </w:p>
        </w:tc>
        <w:tc>
          <w:tcPr>
            <w:tcW w:w="18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6BEAE01" w14:textId="77777777" w:rsidR="00814086" w:rsidRPr="006056B6" w:rsidRDefault="00814086" w:rsidP="00481114">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2</w:t>
            </w:r>
          </w:p>
        </w:tc>
        <w:tc>
          <w:tcPr>
            <w:tcW w:w="24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C265A65" w14:textId="77777777" w:rsidR="00814086" w:rsidRPr="006056B6" w:rsidRDefault="00814086" w:rsidP="00481114">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3</w:t>
            </w:r>
          </w:p>
        </w:tc>
        <w:tc>
          <w:tcPr>
            <w:tcW w:w="196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6669C40" w14:textId="77777777" w:rsidR="00814086" w:rsidRPr="006056B6" w:rsidRDefault="00814086" w:rsidP="00481114">
            <w:pPr>
              <w:spacing w:after="0" w:line="240" w:lineRule="auto"/>
              <w:jc w:val="center"/>
              <w:rPr>
                <w:rFonts w:ascii="Myriad Pro" w:eastAsia="Times New Roman" w:hAnsi="Myriad Pro" w:cs="Calibri"/>
                <w:bCs/>
                <w:color w:val="FFFFFF"/>
                <w:lang w:eastAsia="ru-RU"/>
              </w:rPr>
            </w:pPr>
            <w:r w:rsidRPr="006056B6">
              <w:rPr>
                <w:rFonts w:ascii="Myriad Pro" w:eastAsia="Times New Roman" w:hAnsi="Myriad Pro" w:cs="Calibri"/>
                <w:bCs/>
                <w:color w:val="FFFFFF"/>
                <w:lang w:eastAsia="ru-RU"/>
              </w:rPr>
              <w:t>4</w:t>
            </w:r>
          </w:p>
        </w:tc>
      </w:tr>
      <w:tr w:rsidR="00814086" w:rsidRPr="00B211C2" w14:paraId="26896DD7" w14:textId="77777777" w:rsidTr="006056B6">
        <w:trPr>
          <w:trHeight w:val="772"/>
        </w:trPr>
        <w:tc>
          <w:tcPr>
            <w:tcW w:w="3152"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1FA91056" w14:textId="77777777" w:rsidR="00814086" w:rsidRPr="006056B6" w:rsidRDefault="00814086" w:rsidP="00481114">
            <w:pPr>
              <w:spacing w:after="0" w:line="240" w:lineRule="auto"/>
              <w:rPr>
                <w:rFonts w:ascii="Myriad Pro" w:eastAsia="Times New Roman" w:hAnsi="Myriad Pro" w:cs="Calibri"/>
                <w:color w:val="000000"/>
                <w:lang w:eastAsia="ru-RU"/>
              </w:rPr>
            </w:pPr>
            <w:r w:rsidRPr="006056B6">
              <w:rPr>
                <w:rFonts w:ascii="Myriad Pro" w:eastAsia="Times New Roman" w:hAnsi="Myriad Pro" w:cs="Calibri"/>
                <w:color w:val="000000"/>
                <w:lang w:eastAsia="ru-RU"/>
              </w:rPr>
              <w:t>Выпадающие доходы (п</w:t>
            </w:r>
            <w:r w:rsidR="00C854E9" w:rsidRPr="006056B6">
              <w:rPr>
                <w:rFonts w:ascii="Myriad Pro" w:eastAsia="Times New Roman" w:hAnsi="Myriad Pro" w:cs="Calibri"/>
                <w:color w:val="000000"/>
                <w:lang w:eastAsia="ru-RU"/>
              </w:rPr>
              <w:t>ункт</w:t>
            </w:r>
            <w:r w:rsidRPr="006056B6">
              <w:rPr>
                <w:rFonts w:ascii="Myriad Pro" w:eastAsia="Times New Roman" w:hAnsi="Myriad Pro" w:cs="Calibri"/>
                <w:color w:val="000000"/>
                <w:lang w:eastAsia="ru-RU"/>
              </w:rPr>
              <w:t xml:space="preserve"> 87 Основ ценообразования)</w:t>
            </w:r>
          </w:p>
        </w:tc>
        <w:tc>
          <w:tcPr>
            <w:tcW w:w="183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33E472C8" w14:textId="77777777" w:rsidR="00814086" w:rsidRPr="006056B6" w:rsidRDefault="00814086" w:rsidP="00481114">
            <w:pPr>
              <w:spacing w:after="0" w:line="240" w:lineRule="auto"/>
              <w:jc w:val="right"/>
              <w:rPr>
                <w:rFonts w:ascii="Myriad Pro" w:eastAsia="Times New Roman" w:hAnsi="Myriad Pro" w:cs="Calibri"/>
                <w:color w:val="000000"/>
                <w:lang w:eastAsia="ru-RU"/>
              </w:rPr>
            </w:pPr>
            <w:r w:rsidRPr="006056B6">
              <w:rPr>
                <w:rFonts w:ascii="Myriad Pro" w:eastAsia="Times New Roman" w:hAnsi="Myriad Pro" w:cs="Calibri"/>
                <w:color w:val="000000"/>
                <w:lang w:eastAsia="ru-RU"/>
              </w:rPr>
              <w:t>650 199,11</w:t>
            </w:r>
          </w:p>
        </w:tc>
        <w:tc>
          <w:tcPr>
            <w:tcW w:w="2485" w:type="dxa"/>
            <w:tcBorders>
              <w:top w:val="single" w:sz="8" w:space="0" w:color="FFFFFF" w:themeColor="background1"/>
              <w:left w:val="nil"/>
              <w:bottom w:val="single" w:sz="8" w:space="0" w:color="auto"/>
              <w:right w:val="single" w:sz="8" w:space="0" w:color="auto"/>
            </w:tcBorders>
            <w:shd w:val="clear" w:color="auto" w:fill="auto"/>
            <w:vAlign w:val="center"/>
            <w:hideMark/>
          </w:tcPr>
          <w:p w14:paraId="5E143DB1" w14:textId="77777777" w:rsidR="00814086" w:rsidRPr="006056B6" w:rsidRDefault="00814086" w:rsidP="00481114">
            <w:pPr>
              <w:spacing w:after="0" w:line="240" w:lineRule="auto"/>
              <w:jc w:val="right"/>
              <w:rPr>
                <w:rFonts w:ascii="Myriad Pro" w:eastAsia="Times New Roman" w:hAnsi="Myriad Pro" w:cs="Calibri"/>
                <w:color w:val="000000"/>
                <w:lang w:eastAsia="ru-RU"/>
              </w:rPr>
            </w:pPr>
            <w:r w:rsidRPr="006056B6">
              <w:rPr>
                <w:rFonts w:ascii="Myriad Pro" w:eastAsia="Times New Roman" w:hAnsi="Myriad Pro" w:cs="Calibri"/>
                <w:color w:val="000000"/>
                <w:lang w:eastAsia="ru-RU"/>
              </w:rPr>
              <w:t>780 411,82</w:t>
            </w:r>
          </w:p>
        </w:tc>
        <w:tc>
          <w:tcPr>
            <w:tcW w:w="1961" w:type="dxa"/>
            <w:tcBorders>
              <w:top w:val="single" w:sz="8" w:space="0" w:color="FFFFFF" w:themeColor="background1"/>
              <w:left w:val="nil"/>
              <w:bottom w:val="single" w:sz="8" w:space="0" w:color="auto"/>
              <w:right w:val="single" w:sz="8" w:space="0" w:color="auto"/>
            </w:tcBorders>
            <w:shd w:val="clear" w:color="auto" w:fill="auto"/>
            <w:vAlign w:val="center"/>
            <w:hideMark/>
          </w:tcPr>
          <w:p w14:paraId="498FA3BD" w14:textId="77777777" w:rsidR="00814086" w:rsidRPr="006056B6" w:rsidRDefault="00814086" w:rsidP="00481114">
            <w:pPr>
              <w:spacing w:after="0" w:line="240" w:lineRule="auto"/>
              <w:jc w:val="right"/>
              <w:rPr>
                <w:rFonts w:ascii="Myriad Pro" w:eastAsia="Times New Roman" w:hAnsi="Myriad Pro" w:cs="Calibri"/>
                <w:color w:val="000000"/>
                <w:lang w:eastAsia="ru-RU"/>
              </w:rPr>
            </w:pPr>
            <w:r w:rsidRPr="006056B6">
              <w:rPr>
                <w:rFonts w:ascii="Myriad Pro" w:eastAsia="Times New Roman" w:hAnsi="Myriad Pro" w:cs="Calibri"/>
                <w:color w:val="000000"/>
                <w:lang w:eastAsia="ru-RU"/>
              </w:rPr>
              <w:t>0,00</w:t>
            </w:r>
          </w:p>
        </w:tc>
      </w:tr>
    </w:tbl>
    <w:p w14:paraId="0147A554" w14:textId="77777777" w:rsidR="00814086" w:rsidRPr="00B75710" w:rsidRDefault="00814086" w:rsidP="00814086">
      <w:pPr>
        <w:spacing w:after="0" w:line="360" w:lineRule="auto"/>
        <w:ind w:firstLine="567"/>
        <w:contextualSpacing/>
        <w:jc w:val="both"/>
        <w:rPr>
          <w:rFonts w:ascii="Myriad Pro" w:eastAsia="Calibri" w:hAnsi="Myriad Pro" w:cs="Times New Roman"/>
          <w:color w:val="000000" w:themeColor="text1"/>
          <w:sz w:val="26"/>
          <w:szCs w:val="26"/>
        </w:rPr>
      </w:pPr>
    </w:p>
    <w:p w14:paraId="349E4149" w14:textId="77777777" w:rsidR="00814086" w:rsidRPr="00B75710" w:rsidRDefault="00814086" w:rsidP="00814086">
      <w:pPr>
        <w:spacing w:after="0" w:line="360" w:lineRule="auto"/>
        <w:contextualSpacing/>
        <w:jc w:val="both"/>
        <w:rPr>
          <w:rFonts w:ascii="Myriad Pro" w:eastAsia="Calibri" w:hAnsi="Myriad Pro" w:cs="Times New Roman"/>
          <w:b/>
          <w:color w:val="000000" w:themeColor="text1"/>
          <w:sz w:val="26"/>
          <w:szCs w:val="26"/>
        </w:rPr>
      </w:pPr>
      <w:r w:rsidRPr="00B75710">
        <w:rPr>
          <w:rFonts w:ascii="Myriad Pro" w:eastAsia="Calibri" w:hAnsi="Myriad Pro" w:cs="Times New Roman"/>
          <w:b/>
          <w:color w:val="000000" w:themeColor="text1"/>
          <w:sz w:val="26"/>
          <w:szCs w:val="26"/>
        </w:rPr>
        <w:t>ПОЗИЦИЯ ИСПОЛНИТЕЛЯ</w:t>
      </w:r>
    </w:p>
    <w:p w14:paraId="363B6916" w14:textId="77777777" w:rsidR="00814086" w:rsidRPr="00E17399" w:rsidRDefault="00814086" w:rsidP="00814086">
      <w:pPr>
        <w:spacing w:after="0" w:line="360" w:lineRule="auto"/>
        <w:ind w:firstLine="567"/>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Плановые значения объема максимальной мощности и длины линий определяются на основании фактических средних данных за три предыдущих года (при отсутствии фактических средних данных за три предыдущи</w:t>
      </w:r>
      <w:r w:rsidRPr="00985076">
        <w:rPr>
          <w:rFonts w:ascii="Myriad Pro" w:eastAsia="Calibri" w:hAnsi="Myriad Pro" w:cs="Times New Roman"/>
          <w:color w:val="000000" w:themeColor="text1"/>
          <w:sz w:val="26"/>
          <w:szCs w:val="26"/>
        </w:rPr>
        <w:t xml:space="preserve">х года - за два предыдущих года, а в случае отсутствия данных за два года - за предыдущий год), но не ниже документально подтвержденной величины объема максимальной мощности и длины линий, определенной на основании заявок на технологическое присоединение, </w:t>
      </w:r>
      <w:r w:rsidRPr="00E17399">
        <w:rPr>
          <w:rFonts w:ascii="Myriad Pro" w:eastAsia="Calibri" w:hAnsi="Myriad Pro" w:cs="Times New Roman"/>
          <w:color w:val="000000" w:themeColor="text1"/>
          <w:sz w:val="26"/>
          <w:szCs w:val="26"/>
        </w:rPr>
        <w:t>поданных на следующий период регулирования.</w:t>
      </w:r>
    </w:p>
    <w:p w14:paraId="203B2E9F" w14:textId="77777777" w:rsidR="00814086" w:rsidRPr="00E17399" w:rsidRDefault="00814086" w:rsidP="00814086">
      <w:pPr>
        <w:autoSpaceDE w:val="0"/>
        <w:autoSpaceDN w:val="0"/>
        <w:adjustRightInd w:val="0"/>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bCs/>
          <w:color w:val="000000" w:themeColor="text1"/>
          <w:sz w:val="26"/>
          <w:szCs w:val="26"/>
        </w:rPr>
        <w:t>В соответствии с Приложением 1 к Методическим указаниям №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Фактическое количество договоров определяется на основании подписанных актов о технологическом присоединении.</w:t>
      </w:r>
    </w:p>
    <w:p w14:paraId="19785FC8" w14:textId="77777777" w:rsidR="00814086" w:rsidRPr="00E17399" w:rsidRDefault="00814086" w:rsidP="00814086">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Ввиду отсутствия в составе обосновывающих документов для корректировки НВВ на услуги по передаче электрической энергии реестров договоров об </w:t>
      </w:r>
      <w:r w:rsidRPr="00E17399">
        <w:rPr>
          <w:rFonts w:ascii="Myriad Pro" w:eastAsia="Calibri" w:hAnsi="Myriad Pro" w:cs="Times New Roman"/>
          <w:color w:val="000000" w:themeColor="text1"/>
          <w:sz w:val="26"/>
          <w:szCs w:val="26"/>
        </w:rPr>
        <w:lastRenderedPageBreak/>
        <w:t xml:space="preserve">осуществлении технологического присоединения, реестров актов и копий актов об осуществлении технологического присоединения льготных категорий потребителей, договоров на осуществление технологического присоединения с техническими условиями, Актов о приемке выполненных работ (форма КС-2), Справок о стоимости выполненных работ и затрат (форма КС-3) за 2015-2016 годы, утвержденного плана технологического присоединения потребителей на 2019 год, а также заявок на технологическое присоединение льготных категорий потребителей на 2019 год, плановые значения объема максимальной мощности, длины линий, количества трансформаторных подстанций и планового количества договоров об осуществлении технологического присоединения к электрическим сетям, а также отнесение заявителей к категориям потребителей, мощность подключаемых объектов которых не превышает 15 кВт или находится в диапазоне свыше 15 кВт до 150 кВт, считаются неподтвержденными документально. </w:t>
      </w:r>
    </w:p>
    <w:p w14:paraId="39FF4337" w14:textId="77777777" w:rsidR="00814086" w:rsidRPr="005C6099" w:rsidRDefault="00814086" w:rsidP="00814086">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sidRPr="005C6099">
        <w:rPr>
          <w:rFonts w:ascii="Myriad Pro" w:eastAsia="Calibri" w:hAnsi="Myriad Pro" w:cs="Times New Roman"/>
          <w:color w:val="000000" w:themeColor="text1"/>
          <w:sz w:val="26"/>
          <w:szCs w:val="26"/>
        </w:rPr>
        <w:t>Инвестиционная программа ПАО «МРСК Сибири», утвержденная приказом Минэнерго России от 20.12.2018 №25@, по филиалу «Красноярскэнерго»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2019 году составляет 382 593,65 тыс. руб. (</w:t>
      </w:r>
      <w:r w:rsidRPr="005C6099">
        <w:rPr>
          <w:rFonts w:ascii="Myriad Pro" w:eastAsia="Calibri" w:hAnsi="Myriad Pro" w:cs="Times New Roman"/>
          <w:bCs/>
          <w:color w:val="000000" w:themeColor="text1"/>
          <w:sz w:val="26"/>
          <w:szCs w:val="26"/>
        </w:rPr>
        <w:t xml:space="preserve">без НДС), а также </w:t>
      </w:r>
      <w:r w:rsidRPr="005C6099">
        <w:rPr>
          <w:rFonts w:ascii="Myriad Pro" w:eastAsia="Calibri" w:hAnsi="Myriad Pro" w:cs="Times New Roman"/>
          <w:color w:val="000000" w:themeColor="text1"/>
          <w:sz w:val="26"/>
          <w:szCs w:val="26"/>
        </w:rPr>
        <w:t>мероприятия по технологическому присоединению энергопринимающих устройств потребителей максимальной мощностью до 150</w:t>
      </w:r>
      <w:r w:rsidR="00771304" w:rsidRPr="005C6099">
        <w:rPr>
          <w:rFonts w:ascii="Myriad Pro" w:eastAsia="Calibri" w:hAnsi="Myriad Pro" w:cs="Times New Roman"/>
          <w:color w:val="000000" w:themeColor="text1"/>
          <w:sz w:val="26"/>
          <w:szCs w:val="26"/>
        </w:rPr>
        <w:t> </w:t>
      </w:r>
      <w:r w:rsidRPr="005C6099">
        <w:rPr>
          <w:rFonts w:ascii="Myriad Pro" w:eastAsia="Calibri" w:hAnsi="Myriad Pro" w:cs="Times New Roman"/>
          <w:color w:val="000000" w:themeColor="text1"/>
          <w:sz w:val="26"/>
          <w:szCs w:val="26"/>
        </w:rPr>
        <w:t>кВт включительно, связанных со строительством «последней мили», общая величина затрат на выполнение указанных мероприятий в 2019 году составляет 37 727,00 тыс. руб. (</w:t>
      </w:r>
      <w:r w:rsidRPr="005C6099">
        <w:rPr>
          <w:rFonts w:ascii="Myriad Pro" w:eastAsia="Calibri" w:hAnsi="Myriad Pro" w:cs="Times New Roman"/>
          <w:bCs/>
          <w:color w:val="000000" w:themeColor="text1"/>
          <w:sz w:val="26"/>
          <w:szCs w:val="26"/>
        </w:rPr>
        <w:t>без НДС), в соответствии с Приложением № 1 к приказу Минэнерго России от 20.12.2018 № 25@ «Раздел 1. План финансирования капитальных вложений по инвестиционным проектам».</w:t>
      </w:r>
    </w:p>
    <w:p w14:paraId="10C25A5E" w14:textId="4A160228" w:rsidR="00814086" w:rsidRPr="005C6099" w:rsidRDefault="00814086" w:rsidP="00814086">
      <w:pPr>
        <w:spacing w:after="0" w:line="360" w:lineRule="auto"/>
        <w:ind w:firstLine="567"/>
        <w:jc w:val="both"/>
        <w:rPr>
          <w:rFonts w:ascii="Myriad Pro" w:eastAsia="Calibri" w:hAnsi="Myriad Pro" w:cs="Times New Roman"/>
          <w:bCs/>
          <w:color w:val="000000" w:themeColor="text1"/>
          <w:sz w:val="26"/>
          <w:szCs w:val="26"/>
        </w:rPr>
      </w:pPr>
      <w:r w:rsidRPr="005C6099">
        <w:rPr>
          <w:rFonts w:ascii="Myriad Pro" w:eastAsia="Calibri" w:hAnsi="Myriad Pro" w:cs="Times New Roman"/>
          <w:bCs/>
          <w:color w:val="000000" w:themeColor="text1"/>
          <w:sz w:val="26"/>
          <w:szCs w:val="26"/>
        </w:rPr>
        <w:t>В соответствии с пунктом 5 Основ ценообразования № 1178, в целях исключения двойного учета затрат плановую величину выпадающих доходов по мероприятиям «последней мили» на 2019 год следует скорректировать с учетом мероприятий инвестиционной программы.</w:t>
      </w:r>
    </w:p>
    <w:p w14:paraId="0B118345" w14:textId="77777777" w:rsidR="00814086" w:rsidRPr="005C6099" w:rsidRDefault="00814086" w:rsidP="00814086">
      <w:pPr>
        <w:spacing w:after="0" w:line="360" w:lineRule="auto"/>
        <w:ind w:firstLine="567"/>
        <w:jc w:val="both"/>
        <w:rPr>
          <w:rFonts w:ascii="Myriad Pro" w:eastAsia="Calibri" w:hAnsi="Myriad Pro" w:cs="Times New Roman"/>
          <w:bCs/>
          <w:color w:val="000000" w:themeColor="text1"/>
          <w:sz w:val="26"/>
          <w:szCs w:val="26"/>
        </w:rPr>
      </w:pPr>
      <w:r w:rsidRPr="005C6099">
        <w:rPr>
          <w:rFonts w:ascii="Myriad Pro" w:eastAsia="Calibri" w:hAnsi="Myriad Pro" w:cs="Times New Roman"/>
          <w:color w:val="000000" w:themeColor="text1"/>
          <w:sz w:val="26"/>
          <w:szCs w:val="26"/>
        </w:rPr>
        <w:lastRenderedPageBreak/>
        <w:t>С целью анализа последствий корректировки величины выпадающих доходов</w:t>
      </w:r>
      <w:r w:rsidRPr="005C6099">
        <w:rPr>
          <w:rFonts w:ascii="Myriad Pro" w:eastAsia="Calibri" w:hAnsi="Myriad Pro" w:cs="Times New Roman"/>
          <w:bCs/>
          <w:color w:val="000000" w:themeColor="text1"/>
          <w:sz w:val="26"/>
          <w:szCs w:val="26"/>
        </w:rPr>
        <w:t xml:space="preserve"> по мероприятиям «последней мили» на 2019 год на стоимость данных мероприятий, учтенную в инвестиционной программе, Исполнителем приняты плановые исходные данные для расчета (максимальная мощность, длина линий, количество трансформаторных подстанций и количество договоров об осуществлении технологического присоединения к электрическим сетям) по предложению филиала ПАО «МРСК Сибири» - «Красноярскэнерго», которые по мнению Исполнителя не являются подтвержденными.</w:t>
      </w:r>
    </w:p>
    <w:p w14:paraId="39E5AD9B" w14:textId="77777777" w:rsidR="00814086" w:rsidRPr="00E17399" w:rsidRDefault="00814086" w:rsidP="00814086">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5C6099">
        <w:rPr>
          <w:rFonts w:ascii="Myriad Pro" w:eastAsia="Calibri" w:hAnsi="Myriad Pro" w:cs="Times New Roman"/>
          <w:bCs/>
          <w:color w:val="000000" w:themeColor="text1"/>
          <w:sz w:val="26"/>
          <w:szCs w:val="26"/>
        </w:rPr>
        <w:t>Для расчета плановых показателей на 2019 год использованы значения стандартизированных тарифных ставок, утвержденных приказом Министерства</w:t>
      </w:r>
      <w:r w:rsidRPr="00E17399">
        <w:rPr>
          <w:rFonts w:ascii="Myriad Pro" w:eastAsia="Calibri" w:hAnsi="Myriad Pro" w:cs="Times New Roman"/>
          <w:bCs/>
          <w:color w:val="000000" w:themeColor="text1"/>
          <w:sz w:val="26"/>
          <w:szCs w:val="26"/>
        </w:rPr>
        <w:t xml:space="preserve"> тарифной политики Красноярского края от 27.12.2018 г. № 537-п. Расчет выпадающих доходов на 2019 год, связанных с осуществлением технологического присоединения к электрическим сетям филиала ПАО «МРСК Сибири» - «Красноярскэнерго», выполнен в соответствии с дифференциацией утвержденных стандартизированных ставок.</w:t>
      </w:r>
    </w:p>
    <w:p w14:paraId="3B41EE59" w14:textId="77777777" w:rsidR="00814086" w:rsidRPr="00E17399" w:rsidRDefault="00814086" w:rsidP="00814086">
      <w:pPr>
        <w:autoSpaceDE w:val="0"/>
        <w:autoSpaceDN w:val="0"/>
        <w:adjustRightInd w:val="0"/>
        <w:spacing w:after="0" w:line="360" w:lineRule="auto"/>
        <w:ind w:firstLine="567"/>
        <w:contextualSpacing/>
        <w:jc w:val="both"/>
        <w:rPr>
          <w:rFonts w:ascii="Myriad Pro" w:eastAsia="Calibri" w:hAnsi="Myriad Pro" w:cs="Times New Roman"/>
          <w:bCs/>
          <w:color w:val="000000" w:themeColor="text1"/>
          <w:sz w:val="26"/>
          <w:szCs w:val="26"/>
        </w:rPr>
      </w:pPr>
      <w:r w:rsidRPr="00E17399">
        <w:rPr>
          <w:rFonts w:ascii="Myriad Pro" w:eastAsia="Calibri" w:hAnsi="Myriad Pro" w:cs="Times New Roman"/>
          <w:bCs/>
          <w:color w:val="000000" w:themeColor="text1"/>
          <w:sz w:val="26"/>
          <w:szCs w:val="26"/>
        </w:rPr>
        <w:t>Представленный организацией реестр выполненных капитальных вложений в рамках технологического присоединения в 2017 году с потребителями льготной категории до 15 кВт не содержит информацию о дате подписания акта технологического присоединения между заявителем и сетевой организацией, также отсутствует иная информация о количестве исполненных договоров за 2015-2016 года и расчете количества договоров на 2019 год (4 774 шт.). Соответственно, не представляется возможным определить количество фактически исполненных договоров за 2015-2017 годы для расчета планового количества договоров на 2019 год. При расчете плановых показателей на 2019 год Исполнителем принято количество договоров 4 774 шт. в размере предложенных организацией фактических средних данных за три предыдущих года 2015-2017 годы.</w:t>
      </w:r>
    </w:p>
    <w:p w14:paraId="6B619A68" w14:textId="77777777" w:rsidR="00814086" w:rsidRPr="00E17399" w:rsidRDefault="00814086" w:rsidP="00814086">
      <w:pPr>
        <w:numPr>
          <w:ilvl w:val="0"/>
          <w:numId w:val="117"/>
        </w:numPr>
        <w:autoSpaceDE w:val="0"/>
        <w:autoSpaceDN w:val="0"/>
        <w:adjustRightInd w:val="0"/>
        <w:spacing w:after="0" w:line="360" w:lineRule="auto"/>
        <w:ind w:left="-142" w:firstLine="709"/>
        <w:jc w:val="both"/>
        <w:rPr>
          <w:rFonts w:ascii="Myriad Pro" w:eastAsia="Calibri" w:hAnsi="Myriad Pro" w:cs="Times New Roman"/>
          <w:color w:val="000000" w:themeColor="text1"/>
          <w:sz w:val="26"/>
          <w:szCs w:val="26"/>
        </w:rPr>
      </w:pPr>
      <w:r w:rsidRPr="00E17399">
        <w:rPr>
          <w:rFonts w:ascii="Myriad Pro" w:eastAsia="Calibri" w:hAnsi="Myriad Pro" w:cs="Times New Roman"/>
          <w:bCs/>
          <w:color w:val="000000" w:themeColor="text1"/>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1A6D6BF7" w14:textId="77777777" w:rsidR="007D1A4C" w:rsidRPr="00B75710" w:rsidRDefault="007D1A4C" w:rsidP="00814086">
      <w:pPr>
        <w:autoSpaceDE w:val="0"/>
        <w:autoSpaceDN w:val="0"/>
        <w:adjustRightInd w:val="0"/>
        <w:spacing w:after="0" w:line="360" w:lineRule="auto"/>
        <w:ind w:left="-142"/>
        <w:jc w:val="both"/>
        <w:rPr>
          <w:rFonts w:ascii="Myriad Pro" w:eastAsia="Calibri" w:hAnsi="Myriad Pro" w:cs="Times New Roman"/>
          <w:color w:val="000000" w:themeColor="text1"/>
          <w:sz w:val="26"/>
          <w:szCs w:val="26"/>
        </w:rPr>
      </w:pPr>
    </w:p>
    <w:p w14:paraId="72D390A9" w14:textId="77777777" w:rsidR="00814086" w:rsidRPr="005C6099" w:rsidRDefault="00814086" w:rsidP="00C854E9">
      <w:pPr>
        <w:autoSpaceDE w:val="0"/>
        <w:autoSpaceDN w:val="0"/>
        <w:adjustRightInd w:val="0"/>
        <w:spacing w:after="0" w:line="360" w:lineRule="auto"/>
        <w:contextualSpacing/>
        <w:jc w:val="center"/>
        <w:rPr>
          <w:rFonts w:ascii="Myriad Pro" w:eastAsia="Calibri" w:hAnsi="Myriad Pro" w:cs="Times New Roman"/>
          <w:b/>
          <w:bCs/>
          <w:iCs/>
          <w:color w:val="000000" w:themeColor="text1"/>
          <w:sz w:val="26"/>
          <w:szCs w:val="26"/>
        </w:rPr>
      </w:pPr>
      <w:r w:rsidRPr="005C6099">
        <w:rPr>
          <w:rFonts w:ascii="Myriad Pro" w:eastAsia="Calibri" w:hAnsi="Myriad Pro" w:cs="Times New Roman"/>
          <w:b/>
          <w:bCs/>
          <w:color w:val="000000" w:themeColor="text1"/>
          <w:sz w:val="26"/>
          <w:szCs w:val="26"/>
        </w:rPr>
        <w:lastRenderedPageBreak/>
        <w:t xml:space="preserve">Сводная информация об объемах натуральных показателей технологических присоединений </w:t>
      </w:r>
      <w:r w:rsidRPr="005C6099">
        <w:rPr>
          <w:rFonts w:ascii="Myriad Pro" w:eastAsia="Calibri" w:hAnsi="Myriad Pro" w:cs="Times New Roman"/>
          <w:b/>
          <w:bCs/>
          <w:iCs/>
          <w:color w:val="000000" w:themeColor="text1"/>
          <w:sz w:val="26"/>
          <w:szCs w:val="26"/>
        </w:rPr>
        <w:t>энергопринимающих устройств заявителей с максимальной мощностью до 15 кВт</w:t>
      </w:r>
    </w:p>
    <w:tbl>
      <w:tblPr>
        <w:tblW w:w="95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1232"/>
        <w:gridCol w:w="702"/>
        <w:gridCol w:w="728"/>
        <w:gridCol w:w="790"/>
        <w:gridCol w:w="772"/>
        <w:gridCol w:w="1924"/>
        <w:gridCol w:w="1467"/>
      </w:tblGrid>
      <w:tr w:rsidR="007D1A4C" w:rsidRPr="007D1A4C" w14:paraId="7C3C3E96" w14:textId="77777777" w:rsidTr="006056B6">
        <w:trPr>
          <w:trHeight w:val="200"/>
          <w:jc w:val="center"/>
        </w:trPr>
        <w:tc>
          <w:tcPr>
            <w:tcW w:w="19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9618A7F"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sidRPr="007D1A4C">
              <w:rPr>
                <w:rFonts w:ascii="Myriad Pro" w:eastAsia="Calibri" w:hAnsi="Myriad Pro" w:cs="Times New Roman"/>
                <w:color w:val="FFFFFF" w:themeColor="background1"/>
                <w:sz w:val="20"/>
                <w:szCs w:val="20"/>
              </w:rPr>
              <w:t>Наименование</w:t>
            </w:r>
          </w:p>
        </w:tc>
        <w:tc>
          <w:tcPr>
            <w:tcW w:w="11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E0B0193"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sidRPr="007D1A4C">
              <w:rPr>
                <w:rFonts w:ascii="Myriad Pro" w:eastAsia="Calibri" w:hAnsi="Myriad Pro" w:cs="Times New Roman"/>
                <w:color w:val="FFFFFF" w:themeColor="background1"/>
                <w:sz w:val="20"/>
                <w:szCs w:val="20"/>
              </w:rPr>
              <w:t>Количество договоров на ТП, шт.</w:t>
            </w:r>
          </w:p>
        </w:tc>
        <w:tc>
          <w:tcPr>
            <w:tcW w:w="15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4863A2"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sidRPr="007D1A4C">
              <w:rPr>
                <w:rFonts w:ascii="Myriad Pro" w:eastAsia="Calibri" w:hAnsi="Myriad Pro" w:cs="Times New Roman"/>
                <w:color w:val="FFFFFF" w:themeColor="background1"/>
                <w:sz w:val="20"/>
                <w:szCs w:val="20"/>
              </w:rPr>
              <w:t>длина ВЛ, км</w:t>
            </w:r>
          </w:p>
        </w:tc>
        <w:tc>
          <w:tcPr>
            <w:tcW w:w="17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2301CF"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sidRPr="007D1A4C">
              <w:rPr>
                <w:rFonts w:ascii="Myriad Pro" w:eastAsia="Calibri" w:hAnsi="Myriad Pro" w:cs="Times New Roman"/>
                <w:color w:val="FFFFFF" w:themeColor="background1"/>
                <w:sz w:val="20"/>
                <w:szCs w:val="20"/>
              </w:rPr>
              <w:t>длина КЛ, км</w:t>
            </w:r>
          </w:p>
        </w:tc>
        <w:tc>
          <w:tcPr>
            <w:tcW w:w="17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0958BD"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sidRPr="007D1A4C">
              <w:rPr>
                <w:rFonts w:ascii="Myriad Pro" w:eastAsia="Calibri" w:hAnsi="Myriad Pro" w:cs="Times New Roman"/>
                <w:color w:val="FFFFFF" w:themeColor="background1"/>
                <w:sz w:val="20"/>
                <w:szCs w:val="20"/>
              </w:rPr>
              <w:t>количество трансформаторных подстанций, шт.</w:t>
            </w:r>
          </w:p>
        </w:tc>
        <w:tc>
          <w:tcPr>
            <w:tcW w:w="13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9E0BEC"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sidRPr="007D1A4C">
              <w:rPr>
                <w:rFonts w:ascii="Myriad Pro" w:eastAsia="Calibri" w:hAnsi="Myriad Pro" w:cs="Times New Roman"/>
                <w:color w:val="FFFFFF" w:themeColor="background1"/>
                <w:sz w:val="20"/>
                <w:szCs w:val="20"/>
              </w:rPr>
              <w:t>максимальная мощность, кВт</w:t>
            </w:r>
          </w:p>
        </w:tc>
      </w:tr>
      <w:tr w:rsidR="007D1A4C" w:rsidRPr="007D1A4C" w14:paraId="616B663E" w14:textId="77777777" w:rsidTr="007D1A4C">
        <w:trPr>
          <w:trHeight w:val="591"/>
          <w:jc w:val="center"/>
        </w:trPr>
        <w:tc>
          <w:tcPr>
            <w:tcW w:w="19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E3A093D"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p>
        </w:tc>
        <w:tc>
          <w:tcPr>
            <w:tcW w:w="11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3812FAC"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p>
        </w:tc>
        <w:tc>
          <w:tcPr>
            <w:tcW w:w="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E0E8A0B"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sidRPr="007D1A4C">
              <w:rPr>
                <w:rFonts w:ascii="Myriad Pro" w:eastAsia="Calibri" w:hAnsi="Myriad Pro" w:cs="Times New Roman"/>
                <w:color w:val="FFFFFF" w:themeColor="background1"/>
                <w:sz w:val="20"/>
                <w:szCs w:val="20"/>
              </w:rPr>
              <w:t>0,4 кВ</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ED27015"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sidRPr="007D1A4C">
              <w:rPr>
                <w:rFonts w:ascii="Myriad Pro" w:eastAsia="Calibri" w:hAnsi="Myriad Pro" w:cs="Times New Roman"/>
                <w:color w:val="FFFFFF" w:themeColor="background1"/>
                <w:sz w:val="20"/>
                <w:szCs w:val="20"/>
              </w:rPr>
              <w:t>6(10) кВ</w:t>
            </w:r>
          </w:p>
        </w:tc>
        <w:tc>
          <w:tcPr>
            <w:tcW w:w="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22B649"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sidRPr="007D1A4C">
              <w:rPr>
                <w:rFonts w:ascii="Myriad Pro" w:eastAsia="Calibri" w:hAnsi="Myriad Pro" w:cs="Times New Roman"/>
                <w:color w:val="FFFFFF" w:themeColor="background1"/>
                <w:sz w:val="20"/>
                <w:szCs w:val="20"/>
              </w:rPr>
              <w:t>0,4 кВ</w:t>
            </w:r>
          </w:p>
        </w:tc>
        <w:tc>
          <w:tcPr>
            <w:tcW w:w="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0B7F480"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sidRPr="007D1A4C">
              <w:rPr>
                <w:rFonts w:ascii="Myriad Pro" w:eastAsia="Calibri" w:hAnsi="Myriad Pro" w:cs="Times New Roman"/>
                <w:color w:val="FFFFFF" w:themeColor="background1"/>
                <w:sz w:val="20"/>
                <w:szCs w:val="20"/>
              </w:rPr>
              <w:t>6(10) кВ</w:t>
            </w:r>
          </w:p>
        </w:tc>
        <w:tc>
          <w:tcPr>
            <w:tcW w:w="17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2B8E25"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p>
        </w:tc>
        <w:tc>
          <w:tcPr>
            <w:tcW w:w="13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DF8EB65"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p>
        </w:tc>
      </w:tr>
      <w:tr w:rsidR="007D1A4C" w:rsidRPr="007D1A4C" w14:paraId="6281FE37" w14:textId="77777777" w:rsidTr="006056B6">
        <w:trPr>
          <w:trHeight w:val="273"/>
          <w:jc w:val="center"/>
        </w:trPr>
        <w:tc>
          <w:tcPr>
            <w:tcW w:w="1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03E4F95" w14:textId="77777777" w:rsidR="007D1A4C" w:rsidRPr="00B75710" w:rsidRDefault="007D1A4C"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1</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17FF906" w14:textId="77777777" w:rsidR="007D1A4C" w:rsidRPr="00B75710" w:rsidRDefault="007D1A4C"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2</w:t>
            </w:r>
          </w:p>
        </w:tc>
        <w:tc>
          <w:tcPr>
            <w:tcW w:w="7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811241" w14:textId="77777777" w:rsidR="007D1A4C" w:rsidRPr="00B75710" w:rsidRDefault="007D1A4C"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3A60E80" w14:textId="77777777" w:rsidR="007D1A4C" w:rsidRPr="00B75710" w:rsidRDefault="007D1A4C"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4</w:t>
            </w:r>
          </w:p>
        </w:tc>
        <w:tc>
          <w:tcPr>
            <w:tcW w:w="7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486F189" w14:textId="77777777" w:rsidR="007D1A4C" w:rsidRPr="00B75710" w:rsidRDefault="007D1A4C"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5</w:t>
            </w:r>
          </w:p>
        </w:tc>
        <w:tc>
          <w:tcPr>
            <w:tcW w:w="9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7ECCE9E" w14:textId="77777777" w:rsidR="007D1A4C" w:rsidRPr="00B75710" w:rsidRDefault="007D1A4C"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6</w:t>
            </w:r>
          </w:p>
        </w:tc>
        <w:tc>
          <w:tcPr>
            <w:tcW w:w="17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2BF3F90" w14:textId="77777777" w:rsidR="007D1A4C" w:rsidRPr="00B75710" w:rsidRDefault="007D1A4C"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7</w:t>
            </w: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F6720C" w14:textId="77777777" w:rsidR="007D1A4C" w:rsidRPr="00B75710" w:rsidRDefault="007D1A4C" w:rsidP="00481114">
            <w:pPr>
              <w:widowControl w:val="0"/>
              <w:autoSpaceDE w:val="0"/>
              <w:autoSpaceDN w:val="0"/>
              <w:adjustRightInd w:val="0"/>
              <w:spacing w:after="0" w:line="240" w:lineRule="auto"/>
              <w:contextualSpacing/>
              <w:jc w:val="center"/>
              <w:rPr>
                <w:rFonts w:ascii="Myriad Pro" w:eastAsia="Calibri" w:hAnsi="Myriad Pro" w:cs="Times New Roman"/>
                <w:color w:val="FFFFFF" w:themeColor="background1"/>
                <w:sz w:val="20"/>
                <w:szCs w:val="20"/>
              </w:rPr>
            </w:pPr>
            <w:r>
              <w:rPr>
                <w:rFonts w:ascii="Myriad Pro" w:eastAsia="Calibri" w:hAnsi="Myriad Pro" w:cs="Times New Roman"/>
                <w:color w:val="FFFFFF" w:themeColor="background1"/>
                <w:sz w:val="20"/>
                <w:szCs w:val="20"/>
              </w:rPr>
              <w:t>8</w:t>
            </w:r>
          </w:p>
        </w:tc>
      </w:tr>
      <w:tr w:rsidR="007D1A4C" w:rsidRPr="007D1A4C" w14:paraId="169FD38F" w14:textId="77777777" w:rsidTr="006056B6">
        <w:trPr>
          <w:trHeight w:val="122"/>
          <w:jc w:val="center"/>
        </w:trPr>
        <w:tc>
          <w:tcPr>
            <w:tcW w:w="1936" w:type="dxa"/>
            <w:tcBorders>
              <w:top w:val="single" w:sz="4" w:space="0" w:color="FFFFFF" w:themeColor="background1"/>
            </w:tcBorders>
            <w:vAlign w:val="center"/>
            <w:hideMark/>
          </w:tcPr>
          <w:p w14:paraId="3002653D" w14:textId="77777777" w:rsidR="00814086" w:rsidRPr="007D1A4C" w:rsidRDefault="00814086" w:rsidP="00481114">
            <w:pPr>
              <w:widowControl w:val="0"/>
              <w:autoSpaceDE w:val="0"/>
              <w:autoSpaceDN w:val="0"/>
              <w:adjustRightInd w:val="0"/>
              <w:spacing w:after="0" w:line="240" w:lineRule="auto"/>
              <w:contextualSpacing/>
              <w:rPr>
                <w:rFonts w:ascii="Myriad Pro" w:eastAsia="Calibri" w:hAnsi="Myriad Pro" w:cs="Times New Roman"/>
                <w:bCs/>
                <w:color w:val="000000" w:themeColor="text1"/>
                <w:sz w:val="20"/>
                <w:szCs w:val="20"/>
              </w:rPr>
            </w:pPr>
            <w:r w:rsidRPr="007D1A4C">
              <w:rPr>
                <w:rFonts w:ascii="Myriad Pro" w:eastAsia="Calibri" w:hAnsi="Myriad Pro" w:cs="Times New Roman"/>
                <w:bCs/>
                <w:color w:val="000000" w:themeColor="text1"/>
                <w:sz w:val="20"/>
                <w:szCs w:val="20"/>
              </w:rPr>
              <w:t>Предложение ТСО, принятое Исполнителем для дополнительных расчетов</w:t>
            </w:r>
          </w:p>
        </w:tc>
        <w:tc>
          <w:tcPr>
            <w:tcW w:w="1152" w:type="dxa"/>
            <w:tcBorders>
              <w:top w:val="single" w:sz="4" w:space="0" w:color="FFFFFF" w:themeColor="background1"/>
            </w:tcBorders>
            <w:noWrap/>
            <w:vAlign w:val="center"/>
            <w:hideMark/>
          </w:tcPr>
          <w:p w14:paraId="66F2A628"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bCs/>
                <w:color w:val="000000" w:themeColor="text1"/>
                <w:sz w:val="20"/>
                <w:szCs w:val="20"/>
              </w:rPr>
            </w:pPr>
            <w:r w:rsidRPr="007D1A4C">
              <w:rPr>
                <w:rFonts w:ascii="Myriad Pro" w:eastAsia="Calibri" w:hAnsi="Myriad Pro" w:cs="Times New Roman"/>
                <w:bCs/>
                <w:color w:val="000000" w:themeColor="text1"/>
                <w:sz w:val="20"/>
                <w:szCs w:val="20"/>
              </w:rPr>
              <w:t>4 774</w:t>
            </w:r>
          </w:p>
        </w:tc>
        <w:tc>
          <w:tcPr>
            <w:tcW w:w="702" w:type="dxa"/>
            <w:tcBorders>
              <w:top w:val="single" w:sz="4" w:space="0" w:color="FFFFFF" w:themeColor="background1"/>
            </w:tcBorders>
            <w:noWrap/>
            <w:vAlign w:val="center"/>
            <w:hideMark/>
          </w:tcPr>
          <w:p w14:paraId="05DD33F0"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bCs/>
                <w:color w:val="000000" w:themeColor="text1"/>
                <w:sz w:val="20"/>
                <w:szCs w:val="20"/>
              </w:rPr>
            </w:pPr>
            <w:r w:rsidRPr="007D1A4C">
              <w:rPr>
                <w:rFonts w:ascii="Myriad Pro" w:eastAsia="Calibri" w:hAnsi="Myriad Pro" w:cs="Times New Roman"/>
                <w:bCs/>
                <w:color w:val="000000" w:themeColor="text1"/>
                <w:sz w:val="20"/>
                <w:szCs w:val="20"/>
              </w:rPr>
              <w:t>242</w:t>
            </w:r>
          </w:p>
        </w:tc>
        <w:tc>
          <w:tcPr>
            <w:tcW w:w="850" w:type="dxa"/>
            <w:tcBorders>
              <w:top w:val="single" w:sz="4" w:space="0" w:color="FFFFFF" w:themeColor="background1"/>
            </w:tcBorders>
            <w:vAlign w:val="center"/>
          </w:tcPr>
          <w:p w14:paraId="121E24C7"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bCs/>
                <w:color w:val="000000" w:themeColor="text1"/>
                <w:sz w:val="20"/>
                <w:szCs w:val="20"/>
              </w:rPr>
            </w:pPr>
            <w:r w:rsidRPr="007D1A4C">
              <w:rPr>
                <w:rFonts w:ascii="Myriad Pro" w:eastAsia="Calibri" w:hAnsi="Myriad Pro" w:cs="Times New Roman"/>
                <w:bCs/>
                <w:color w:val="000000" w:themeColor="text1"/>
                <w:sz w:val="20"/>
                <w:szCs w:val="20"/>
              </w:rPr>
              <w:t>58</w:t>
            </w:r>
          </w:p>
        </w:tc>
        <w:tc>
          <w:tcPr>
            <w:tcW w:w="790" w:type="dxa"/>
            <w:tcBorders>
              <w:top w:val="single" w:sz="4" w:space="0" w:color="FFFFFF" w:themeColor="background1"/>
            </w:tcBorders>
            <w:noWrap/>
            <w:vAlign w:val="center"/>
          </w:tcPr>
          <w:p w14:paraId="2975AEAD"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bCs/>
                <w:color w:val="000000" w:themeColor="text1"/>
                <w:sz w:val="20"/>
                <w:szCs w:val="20"/>
              </w:rPr>
            </w:pPr>
            <w:r w:rsidRPr="007D1A4C">
              <w:rPr>
                <w:rFonts w:ascii="Myriad Pro" w:eastAsia="Calibri" w:hAnsi="Myriad Pro" w:cs="Times New Roman"/>
                <w:bCs/>
                <w:color w:val="000000" w:themeColor="text1"/>
                <w:sz w:val="20"/>
                <w:szCs w:val="20"/>
              </w:rPr>
              <w:t>6</w:t>
            </w:r>
          </w:p>
        </w:tc>
        <w:tc>
          <w:tcPr>
            <w:tcW w:w="951" w:type="dxa"/>
            <w:tcBorders>
              <w:top w:val="single" w:sz="4" w:space="0" w:color="FFFFFF" w:themeColor="background1"/>
            </w:tcBorders>
            <w:vAlign w:val="center"/>
          </w:tcPr>
          <w:p w14:paraId="22BAE829"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bCs/>
                <w:color w:val="000000" w:themeColor="text1"/>
                <w:sz w:val="20"/>
                <w:szCs w:val="20"/>
              </w:rPr>
            </w:pPr>
            <w:r w:rsidRPr="007D1A4C">
              <w:rPr>
                <w:rFonts w:ascii="Myriad Pro" w:eastAsia="Calibri" w:hAnsi="Myriad Pro" w:cs="Times New Roman"/>
                <w:bCs/>
                <w:color w:val="000000" w:themeColor="text1"/>
                <w:sz w:val="20"/>
                <w:szCs w:val="20"/>
              </w:rPr>
              <w:t>2</w:t>
            </w:r>
          </w:p>
        </w:tc>
        <w:tc>
          <w:tcPr>
            <w:tcW w:w="1799" w:type="dxa"/>
            <w:tcBorders>
              <w:top w:val="single" w:sz="4" w:space="0" w:color="FFFFFF" w:themeColor="background1"/>
            </w:tcBorders>
            <w:vAlign w:val="center"/>
          </w:tcPr>
          <w:p w14:paraId="7769210B" w14:textId="77777777" w:rsidR="00814086" w:rsidRPr="007D1A4C" w:rsidRDefault="00814086" w:rsidP="00481114">
            <w:pPr>
              <w:widowControl w:val="0"/>
              <w:autoSpaceDE w:val="0"/>
              <w:autoSpaceDN w:val="0"/>
              <w:adjustRightInd w:val="0"/>
              <w:spacing w:after="0" w:line="240" w:lineRule="auto"/>
              <w:contextualSpacing/>
              <w:jc w:val="center"/>
              <w:rPr>
                <w:rFonts w:ascii="Myriad Pro" w:eastAsia="Calibri" w:hAnsi="Myriad Pro" w:cs="Times New Roman"/>
                <w:bCs/>
                <w:color w:val="000000" w:themeColor="text1"/>
                <w:sz w:val="20"/>
                <w:szCs w:val="20"/>
              </w:rPr>
            </w:pPr>
            <w:r w:rsidRPr="007D1A4C">
              <w:rPr>
                <w:rFonts w:ascii="Myriad Pro" w:eastAsia="Calibri" w:hAnsi="Myriad Pro" w:cs="Times New Roman"/>
                <w:bCs/>
                <w:color w:val="000000" w:themeColor="text1"/>
                <w:sz w:val="20"/>
                <w:szCs w:val="20"/>
              </w:rPr>
              <w:t>40 710</w:t>
            </w:r>
          </w:p>
        </w:tc>
        <w:tc>
          <w:tcPr>
            <w:tcW w:w="1371" w:type="dxa"/>
            <w:tcBorders>
              <w:top w:val="single" w:sz="4" w:space="0" w:color="FFFFFF" w:themeColor="background1"/>
            </w:tcBorders>
            <w:noWrap/>
            <w:vAlign w:val="center"/>
            <w:hideMark/>
          </w:tcPr>
          <w:p w14:paraId="17258D06" w14:textId="77777777" w:rsidR="00814086" w:rsidRPr="007D1A4C" w:rsidRDefault="000D639A" w:rsidP="00481114">
            <w:pPr>
              <w:widowControl w:val="0"/>
              <w:autoSpaceDE w:val="0"/>
              <w:autoSpaceDN w:val="0"/>
              <w:adjustRightInd w:val="0"/>
              <w:spacing w:after="0" w:line="240" w:lineRule="auto"/>
              <w:contextualSpacing/>
              <w:jc w:val="center"/>
              <w:rPr>
                <w:rFonts w:ascii="Myriad Pro" w:eastAsia="Calibri" w:hAnsi="Myriad Pro" w:cs="Times New Roman"/>
                <w:bCs/>
                <w:color w:val="000000" w:themeColor="text1"/>
                <w:sz w:val="20"/>
                <w:szCs w:val="20"/>
              </w:rPr>
            </w:pPr>
            <w:r w:rsidRPr="007D1A4C">
              <w:rPr>
                <w:rFonts w:ascii="Myriad Pro" w:eastAsia="Calibri" w:hAnsi="Myriad Pro" w:cs="Times New Roman"/>
                <w:bCs/>
                <w:color w:val="000000" w:themeColor="text1"/>
                <w:sz w:val="20"/>
                <w:szCs w:val="20"/>
              </w:rPr>
              <w:t>5</w:t>
            </w:r>
            <w:r w:rsidR="00814086" w:rsidRPr="007D1A4C">
              <w:rPr>
                <w:rFonts w:ascii="Myriad Pro" w:eastAsia="Calibri" w:hAnsi="Myriad Pro" w:cs="Times New Roman"/>
                <w:bCs/>
                <w:color w:val="000000" w:themeColor="text1"/>
                <w:sz w:val="20"/>
                <w:szCs w:val="20"/>
              </w:rPr>
              <w:t>5 895</w:t>
            </w:r>
          </w:p>
        </w:tc>
      </w:tr>
    </w:tbl>
    <w:p w14:paraId="0C83C728" w14:textId="77777777" w:rsidR="00814086" w:rsidRPr="005C6099" w:rsidRDefault="00814086" w:rsidP="00C854E9">
      <w:pPr>
        <w:autoSpaceDE w:val="0"/>
        <w:autoSpaceDN w:val="0"/>
        <w:adjustRightInd w:val="0"/>
        <w:spacing w:after="0" w:line="360" w:lineRule="auto"/>
        <w:jc w:val="center"/>
        <w:rPr>
          <w:rFonts w:ascii="Myriad Pro" w:eastAsia="Calibri" w:hAnsi="Myriad Pro" w:cs="Times New Roman"/>
          <w:b/>
          <w:bCs/>
          <w:color w:val="000000" w:themeColor="text1"/>
          <w:sz w:val="26"/>
          <w:szCs w:val="26"/>
        </w:rPr>
      </w:pPr>
      <w:r w:rsidRPr="005C6099">
        <w:rPr>
          <w:rFonts w:ascii="Myriad Pro" w:eastAsia="Times New Roman" w:hAnsi="Myriad Pro" w:cs="Calibri"/>
          <w:b/>
          <w:bCs/>
          <w:color w:val="000000"/>
          <w:sz w:val="26"/>
          <w:szCs w:val="26"/>
          <w:lang w:eastAsia="ru-RU"/>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к электрическим сетям </w:t>
      </w:r>
      <w:r w:rsidR="00771304" w:rsidRPr="005C6099">
        <w:rPr>
          <w:rFonts w:ascii="Myriad Pro" w:eastAsia="Times New Roman" w:hAnsi="Myriad Pro" w:cs="Calibri"/>
          <w:b/>
          <w:bCs/>
          <w:color w:val="000000"/>
          <w:sz w:val="26"/>
          <w:szCs w:val="26"/>
          <w:lang w:eastAsia="ru-RU"/>
        </w:rPr>
        <w:br/>
      </w:r>
      <w:r w:rsidRPr="005C6099">
        <w:rPr>
          <w:rFonts w:ascii="Myriad Pro" w:eastAsia="Times New Roman" w:hAnsi="Myriad Pro" w:cs="Calibri"/>
          <w:b/>
          <w:bCs/>
          <w:color w:val="000000"/>
          <w:sz w:val="26"/>
          <w:szCs w:val="26"/>
          <w:lang w:eastAsia="ru-RU"/>
        </w:rPr>
        <w:t>филиала ПАО «МРСК С</w:t>
      </w:r>
      <w:r w:rsidR="00771304" w:rsidRPr="005C6099">
        <w:rPr>
          <w:rFonts w:ascii="Myriad Pro" w:eastAsia="Times New Roman" w:hAnsi="Myriad Pro" w:cs="Calibri"/>
          <w:b/>
          <w:bCs/>
          <w:color w:val="000000"/>
          <w:sz w:val="26"/>
          <w:szCs w:val="26"/>
          <w:lang w:eastAsia="ru-RU"/>
        </w:rPr>
        <w:t>ибири</w:t>
      </w:r>
      <w:r w:rsidRPr="005C6099">
        <w:rPr>
          <w:rFonts w:ascii="Myriad Pro" w:eastAsia="Times New Roman" w:hAnsi="Myriad Pro" w:cs="Calibri"/>
          <w:b/>
          <w:bCs/>
          <w:color w:val="000000"/>
          <w:sz w:val="26"/>
          <w:szCs w:val="26"/>
          <w:lang w:eastAsia="ru-RU"/>
        </w:rPr>
        <w:t>» - «Красноярскэнерго»</w:t>
      </w:r>
    </w:p>
    <w:tbl>
      <w:tblPr>
        <w:tblW w:w="9309" w:type="dxa"/>
        <w:tblLook w:val="04A0" w:firstRow="1" w:lastRow="0" w:firstColumn="1" w:lastColumn="0" w:noHBand="0" w:noVBand="1"/>
      </w:tblPr>
      <w:tblGrid>
        <w:gridCol w:w="558"/>
        <w:gridCol w:w="4399"/>
        <w:gridCol w:w="1563"/>
        <w:gridCol w:w="1203"/>
        <w:gridCol w:w="1586"/>
      </w:tblGrid>
      <w:tr w:rsidR="007D1A4C" w:rsidRPr="007D1A4C" w14:paraId="69007D69" w14:textId="77777777" w:rsidTr="00E00EB2">
        <w:trPr>
          <w:trHeight w:val="481"/>
          <w:tblHeader/>
        </w:trPr>
        <w:tc>
          <w:tcPr>
            <w:tcW w:w="5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7BF178"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bookmarkStart w:id="87" w:name="RANGE!A6"/>
            <w:r w:rsidRPr="006056B6">
              <w:rPr>
                <w:rFonts w:ascii="Myriad Pro" w:eastAsia="Times New Roman" w:hAnsi="Myriad Pro" w:cs="Calibri"/>
                <w:color w:val="FFFFFF" w:themeColor="background1"/>
                <w:sz w:val="20"/>
                <w:szCs w:val="20"/>
                <w:lang w:eastAsia="ru-RU"/>
              </w:rPr>
              <w:t>N п/п</w:t>
            </w:r>
            <w:bookmarkEnd w:id="87"/>
          </w:p>
        </w:tc>
        <w:tc>
          <w:tcPr>
            <w:tcW w:w="43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BEB5B50"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Показатели</w:t>
            </w:r>
          </w:p>
        </w:tc>
        <w:tc>
          <w:tcPr>
            <w:tcW w:w="435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1AFA49"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Плановые показатели на 2019 год</w:t>
            </w:r>
          </w:p>
        </w:tc>
      </w:tr>
      <w:tr w:rsidR="007D1A4C" w:rsidRPr="007D1A4C" w14:paraId="673F0D70" w14:textId="77777777" w:rsidTr="00E00EB2">
        <w:trPr>
          <w:trHeight w:val="1268"/>
          <w:tblHeader/>
        </w:trPr>
        <w:tc>
          <w:tcPr>
            <w:tcW w:w="5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D81C81" w14:textId="77777777" w:rsidR="00814086" w:rsidRPr="006056B6" w:rsidRDefault="00814086" w:rsidP="00481114">
            <w:pPr>
              <w:spacing w:after="0" w:line="240" w:lineRule="auto"/>
              <w:rPr>
                <w:rFonts w:ascii="Myriad Pro" w:eastAsia="Times New Roman" w:hAnsi="Myriad Pro" w:cs="Calibri"/>
                <w:color w:val="FFFFFF" w:themeColor="background1"/>
                <w:sz w:val="20"/>
                <w:szCs w:val="20"/>
                <w:lang w:eastAsia="ru-RU"/>
              </w:rPr>
            </w:pPr>
          </w:p>
        </w:tc>
        <w:tc>
          <w:tcPr>
            <w:tcW w:w="43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CA6844" w14:textId="77777777" w:rsidR="00814086" w:rsidRPr="006056B6" w:rsidRDefault="00814086" w:rsidP="00481114">
            <w:pPr>
              <w:spacing w:after="0" w:line="240" w:lineRule="auto"/>
              <w:rPr>
                <w:rFonts w:ascii="Myriad Pro" w:eastAsia="Times New Roman" w:hAnsi="Myriad Pro" w:cs="Calibri"/>
                <w:color w:val="FFFFFF" w:themeColor="background1"/>
                <w:sz w:val="20"/>
                <w:szCs w:val="20"/>
                <w:lang w:eastAsia="ru-RU"/>
              </w:rPr>
            </w:pPr>
          </w:p>
        </w:tc>
        <w:tc>
          <w:tcPr>
            <w:tcW w:w="15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0EC5A8"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стандарт, тариф, ставка (руб./кВт, руб./км, руб./шт.)</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C1866A"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мощность, длина линий (кВт, км, шт.)</w:t>
            </w:r>
          </w:p>
        </w:tc>
        <w:tc>
          <w:tcPr>
            <w:tcW w:w="1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4E55D1"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расходы на строительство объекта (тыс. руб.)</w:t>
            </w:r>
          </w:p>
        </w:tc>
      </w:tr>
      <w:tr w:rsidR="007D1A4C" w:rsidRPr="007D1A4C" w14:paraId="2787A8ED" w14:textId="77777777" w:rsidTr="00E00EB2">
        <w:trPr>
          <w:trHeight w:val="330"/>
          <w:tblHeader/>
        </w:trPr>
        <w:tc>
          <w:tcPr>
            <w:tcW w:w="5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F36BB5"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1</w:t>
            </w:r>
          </w:p>
        </w:tc>
        <w:tc>
          <w:tcPr>
            <w:tcW w:w="4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77FFC8"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2</w:t>
            </w:r>
          </w:p>
        </w:tc>
        <w:tc>
          <w:tcPr>
            <w:tcW w:w="15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9C6D67"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3</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1DE8C6"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4</w:t>
            </w:r>
          </w:p>
        </w:tc>
        <w:tc>
          <w:tcPr>
            <w:tcW w:w="1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77E48D" w14:textId="77777777" w:rsidR="00814086" w:rsidRPr="006056B6" w:rsidRDefault="00814086" w:rsidP="00481114">
            <w:pPr>
              <w:spacing w:after="0" w:line="240" w:lineRule="auto"/>
              <w:jc w:val="center"/>
              <w:rPr>
                <w:rFonts w:ascii="Myriad Pro" w:eastAsia="Times New Roman" w:hAnsi="Myriad Pro" w:cs="Calibri"/>
                <w:color w:val="FFFFFF" w:themeColor="background1"/>
                <w:sz w:val="20"/>
                <w:szCs w:val="20"/>
                <w:lang w:eastAsia="ru-RU"/>
              </w:rPr>
            </w:pPr>
            <w:r w:rsidRPr="006056B6">
              <w:rPr>
                <w:rFonts w:ascii="Myriad Pro" w:eastAsia="Times New Roman" w:hAnsi="Myriad Pro" w:cs="Calibri"/>
                <w:color w:val="FFFFFF" w:themeColor="background1"/>
                <w:sz w:val="20"/>
                <w:szCs w:val="20"/>
                <w:lang w:eastAsia="ru-RU"/>
              </w:rPr>
              <w:t>5</w:t>
            </w:r>
          </w:p>
        </w:tc>
      </w:tr>
      <w:tr w:rsidR="000D639A" w:rsidRPr="00E17399" w14:paraId="7B613230" w14:textId="77777777" w:rsidTr="00E00EB2">
        <w:trPr>
          <w:trHeight w:val="765"/>
        </w:trPr>
        <w:tc>
          <w:tcPr>
            <w:tcW w:w="558"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A684C50" w14:textId="77777777" w:rsidR="000D639A" w:rsidRPr="00E17399" w:rsidRDefault="000D639A" w:rsidP="000D639A">
            <w:pPr>
              <w:spacing w:after="0" w:line="240" w:lineRule="auto"/>
              <w:jc w:val="center"/>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1.</w:t>
            </w:r>
          </w:p>
        </w:tc>
        <w:tc>
          <w:tcPr>
            <w:tcW w:w="439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E446617" w14:textId="77777777" w:rsidR="000D639A" w:rsidRPr="00E17399" w:rsidRDefault="000D639A" w:rsidP="000D639A">
            <w:pPr>
              <w:spacing w:after="0" w:line="240" w:lineRule="auto"/>
              <w:rPr>
                <w:rFonts w:ascii="Myriad Pro" w:eastAsia="Times New Roman" w:hAnsi="Myriad Pro" w:cs="Calibri"/>
                <w:color w:val="000000"/>
                <w:sz w:val="20"/>
                <w:szCs w:val="20"/>
                <w:lang w:eastAsia="ru-RU"/>
              </w:rPr>
            </w:pPr>
            <w:r w:rsidRPr="00E17399">
              <w:rPr>
                <w:rFonts w:ascii="Myriad Pro" w:eastAsia="Times New Roman" w:hAnsi="Myriad Pro" w:cs="Calibri"/>
                <w:color w:val="000000"/>
                <w:sz w:val="20"/>
                <w:szCs w:val="20"/>
                <w:lang w:eastAsia="ru-RU"/>
              </w:rPr>
              <w:t>Расходы на выполнение организационно-технических мероприятий, связанные с осуществлением технологического присоединения [</w:t>
            </w:r>
            <w:r w:rsidRPr="00E17399">
              <w:rPr>
                <w:rFonts w:ascii="Myriad Pro" w:eastAsia="Times New Roman" w:hAnsi="Myriad Pro" w:cs="Calibri"/>
                <w:color w:val="0000FF"/>
                <w:sz w:val="20"/>
                <w:szCs w:val="20"/>
                <w:lang w:eastAsia="ru-RU"/>
              </w:rPr>
              <w:t>пункт 1.1</w:t>
            </w:r>
            <w:r w:rsidRPr="00E17399">
              <w:rPr>
                <w:rFonts w:ascii="Myriad Pro" w:eastAsia="Times New Roman" w:hAnsi="Myriad Pro" w:cs="Calibri"/>
                <w:color w:val="000000"/>
                <w:sz w:val="20"/>
                <w:szCs w:val="20"/>
                <w:lang w:eastAsia="ru-RU"/>
              </w:rPr>
              <w:t xml:space="preserve"> + </w:t>
            </w:r>
            <w:r w:rsidRPr="00E17399">
              <w:rPr>
                <w:rFonts w:ascii="Myriad Pro" w:eastAsia="Times New Roman" w:hAnsi="Myriad Pro" w:cs="Calibri"/>
                <w:color w:val="0000FF"/>
                <w:sz w:val="20"/>
                <w:szCs w:val="20"/>
                <w:lang w:eastAsia="ru-RU"/>
              </w:rPr>
              <w:t>пункт 1.2</w:t>
            </w:r>
            <w:r w:rsidRPr="00E17399">
              <w:rPr>
                <w:rFonts w:ascii="Myriad Pro" w:eastAsia="Times New Roman" w:hAnsi="Myriad Pro" w:cs="Calibri"/>
                <w:color w:val="000000"/>
                <w:sz w:val="20"/>
                <w:szCs w:val="20"/>
                <w:lang w:eastAsia="ru-RU"/>
              </w:rPr>
              <w:t>]:</w:t>
            </w:r>
          </w:p>
        </w:tc>
        <w:tc>
          <w:tcPr>
            <w:tcW w:w="156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10D4FB5" w14:textId="77777777" w:rsidR="000D639A" w:rsidRPr="00E17399" w:rsidRDefault="000D639A" w:rsidP="00B7571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357,20</w:t>
            </w:r>
          </w:p>
        </w:tc>
        <w:tc>
          <w:tcPr>
            <w:tcW w:w="120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6B793F1" w14:textId="77777777" w:rsidR="000D639A" w:rsidRPr="00E17399" w:rsidRDefault="000D639A" w:rsidP="00897FA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55 895</w:t>
            </w:r>
          </w:p>
        </w:tc>
        <w:tc>
          <w:tcPr>
            <w:tcW w:w="158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BB35F71" w14:textId="77777777" w:rsidR="000D639A" w:rsidRPr="00E17399" w:rsidRDefault="000D639A" w:rsidP="0098507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19 965,62</w:t>
            </w:r>
          </w:p>
        </w:tc>
      </w:tr>
      <w:tr w:rsidR="000D639A" w:rsidRPr="00E17399" w14:paraId="014413E8" w14:textId="77777777" w:rsidTr="00E00EB2">
        <w:trPr>
          <w:trHeight w:val="51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CF47DC"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1.1.</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5D049677" w14:textId="77777777" w:rsidR="000D639A" w:rsidRPr="00897FA0" w:rsidRDefault="000D639A" w:rsidP="000D639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подготовка и выдача сетевой организацией технических условий (ТУ) Заявителю, на уровне напряжения i и (или) диапазоне мощности j</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140D4161" w14:textId="77777777" w:rsidR="000D639A" w:rsidRPr="00E17399" w:rsidRDefault="000D639A" w:rsidP="00B75710">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134,58</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5B91DA2A" w14:textId="77777777" w:rsidR="000D639A" w:rsidRPr="00E17399" w:rsidRDefault="000D639A" w:rsidP="00897FA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55 895</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056B5261" w14:textId="77777777" w:rsidR="000D639A" w:rsidRPr="00E17399" w:rsidRDefault="000D639A" w:rsidP="0098507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7 522,26</w:t>
            </w:r>
          </w:p>
        </w:tc>
      </w:tr>
      <w:tr w:rsidR="000D639A" w:rsidRPr="00E17399" w14:paraId="71A8C785" w14:textId="77777777" w:rsidTr="00E00EB2">
        <w:trPr>
          <w:trHeight w:val="51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BC5564"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1.2.</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7324BA50" w14:textId="77777777" w:rsidR="000D639A" w:rsidRPr="00985076" w:rsidRDefault="000D639A" w:rsidP="000D639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 xml:space="preserve">проверка сетевой организацией выполнения Заявителем ТУ, на уровне </w:t>
            </w:r>
            <w:r w:rsidRPr="00985076">
              <w:rPr>
                <w:rFonts w:ascii="Myriad Pro" w:eastAsia="Times New Roman" w:hAnsi="Myriad Pro" w:cs="Calibri"/>
                <w:color w:val="000000"/>
                <w:sz w:val="20"/>
                <w:szCs w:val="20"/>
                <w:lang w:eastAsia="ru-RU"/>
              </w:rPr>
              <w:t>напряжения i и (или) диапазоне мощности j</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630C845C" w14:textId="77777777" w:rsidR="000D639A" w:rsidRPr="00E17399" w:rsidRDefault="000D639A" w:rsidP="00B7571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222,62</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723EB83A" w14:textId="77777777" w:rsidR="000D639A" w:rsidRPr="00E17399" w:rsidRDefault="000D639A" w:rsidP="00897FA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55 895</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6B2E7E1B" w14:textId="77777777" w:rsidR="000D639A" w:rsidRPr="00E17399" w:rsidRDefault="000D639A" w:rsidP="0098507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12 443,36</w:t>
            </w:r>
          </w:p>
        </w:tc>
      </w:tr>
      <w:tr w:rsidR="000D639A" w:rsidRPr="00E17399" w14:paraId="727B4F64" w14:textId="77777777" w:rsidTr="00E00EB2">
        <w:trPr>
          <w:trHeight w:val="51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FB20F1"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2.</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272B9F7C" w14:textId="77777777" w:rsidR="000D639A" w:rsidRPr="00897FA0" w:rsidRDefault="000D639A" w:rsidP="000D639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Расходы по мероприятиям "последней мили", связанные с осуществлением технологического присоединения</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4F921B1B" w14:textId="77777777" w:rsidR="000D639A" w:rsidRPr="00E17399" w:rsidRDefault="000D639A" w:rsidP="006056B6">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 </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3326CA74" w14:textId="77777777" w:rsidR="000D639A" w:rsidRPr="00E17399" w:rsidRDefault="000D639A" w:rsidP="006056B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72319057" w14:textId="77777777" w:rsidR="000D639A" w:rsidRPr="00E17399" w:rsidRDefault="000D639A" w:rsidP="006056B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r>
      <w:tr w:rsidR="000D639A" w:rsidRPr="00E17399" w14:paraId="53513974" w14:textId="77777777" w:rsidTr="00E00EB2">
        <w:trPr>
          <w:trHeight w:val="33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19DD8"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3.</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763164AC" w14:textId="77777777" w:rsidR="000D639A" w:rsidRPr="00897FA0" w:rsidRDefault="000D639A" w:rsidP="000D639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воздушных линий, в том числе</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5FF00867" w14:textId="77777777" w:rsidR="000D639A" w:rsidRPr="00E17399" w:rsidRDefault="000D639A" w:rsidP="00B75710">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 </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167F433E" w14:textId="77777777" w:rsidR="000D639A" w:rsidRPr="00E17399" w:rsidRDefault="000D639A" w:rsidP="00897FA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2B43639D" w14:textId="77777777" w:rsidR="000D639A" w:rsidRPr="00E17399" w:rsidRDefault="000D639A" w:rsidP="0098507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r>
      <w:tr w:rsidR="000D639A" w:rsidRPr="00E17399" w14:paraId="5DEE2E9D" w14:textId="77777777" w:rsidTr="00E00EB2">
        <w:trPr>
          <w:trHeight w:val="33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5F28D"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3.1.</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5B06FC23" w14:textId="77777777" w:rsidR="000D639A" w:rsidRPr="00985076" w:rsidRDefault="000D639A" w:rsidP="000D639A">
            <w:pPr>
              <w:spacing w:after="0" w:line="240" w:lineRule="auto"/>
              <w:ind w:firstLineChars="200" w:firstLine="400"/>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воздушн</w:t>
            </w:r>
            <w:r w:rsidRPr="00985076">
              <w:rPr>
                <w:rFonts w:ascii="Myriad Pro" w:eastAsia="Times New Roman" w:hAnsi="Myriad Pro" w:cs="Calibri"/>
                <w:color w:val="000000"/>
                <w:sz w:val="20"/>
                <w:szCs w:val="20"/>
                <w:lang w:eastAsia="ru-RU"/>
              </w:rPr>
              <w:t>ых линий на уровне напряжения 0,4 кв</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3603C0BA" w14:textId="77777777" w:rsidR="000D639A" w:rsidRPr="00E17399" w:rsidRDefault="000D639A" w:rsidP="00B7571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x</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49057CA2" w14:textId="77777777" w:rsidR="000D639A" w:rsidRPr="00E17399" w:rsidRDefault="000D639A" w:rsidP="00897FA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x</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728B1D41" w14:textId="77777777" w:rsidR="000D639A" w:rsidRPr="00E17399" w:rsidRDefault="000D639A" w:rsidP="0098507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706 556,38</w:t>
            </w:r>
          </w:p>
        </w:tc>
      </w:tr>
      <w:tr w:rsidR="000D639A" w:rsidRPr="00E17399" w14:paraId="7D0850C3" w14:textId="77777777" w:rsidTr="00E00EB2">
        <w:trPr>
          <w:trHeight w:val="33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7F1B5F"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3.2.</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4849D949" w14:textId="77777777" w:rsidR="000D639A" w:rsidRPr="00897FA0" w:rsidRDefault="000D639A" w:rsidP="000D639A">
            <w:pPr>
              <w:spacing w:after="0" w:line="240" w:lineRule="auto"/>
              <w:ind w:firstLineChars="200" w:firstLine="400"/>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воздушных линий, на уровне напряжения 6 (10) кВ</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5421B430" w14:textId="77777777" w:rsidR="000D639A" w:rsidRPr="00E17399" w:rsidRDefault="000D639A" w:rsidP="00B75710">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1 765 829,66</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2C0A7A25" w14:textId="77777777" w:rsidR="000D639A" w:rsidRPr="00E17399" w:rsidRDefault="000D639A" w:rsidP="00897FA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300</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28FC95B7" w14:textId="77777777" w:rsidR="000D639A" w:rsidRPr="00E17399" w:rsidRDefault="000D639A" w:rsidP="0098507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529 795,77</w:t>
            </w:r>
          </w:p>
        </w:tc>
      </w:tr>
      <w:tr w:rsidR="000D639A" w:rsidRPr="00E17399" w14:paraId="0A6F8814" w14:textId="77777777" w:rsidTr="00E00EB2">
        <w:trPr>
          <w:trHeight w:val="33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F4D63"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4.</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3D18B53E" w14:textId="77777777" w:rsidR="000D639A" w:rsidRPr="00897FA0" w:rsidRDefault="000D639A" w:rsidP="000D639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кабельных линий, в том числе</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77EDE309" w14:textId="77777777" w:rsidR="000D639A" w:rsidRPr="00E17399" w:rsidRDefault="000D639A" w:rsidP="00B75710">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1 919 739,49</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7C2BD676" w14:textId="77777777" w:rsidR="000D639A" w:rsidRPr="00E17399" w:rsidRDefault="000D639A" w:rsidP="00897FA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242</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38CF795C" w14:textId="77777777" w:rsidR="000D639A" w:rsidRPr="00E17399" w:rsidRDefault="000D639A" w:rsidP="0098507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464 499,30</w:t>
            </w:r>
          </w:p>
        </w:tc>
      </w:tr>
      <w:tr w:rsidR="000D639A" w:rsidRPr="00E17399" w14:paraId="050885A2" w14:textId="77777777" w:rsidTr="00E00EB2">
        <w:trPr>
          <w:trHeight w:val="33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42FF1"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4.1.</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48703819" w14:textId="77777777" w:rsidR="000D639A" w:rsidRPr="00985076" w:rsidRDefault="000D639A" w:rsidP="000D639A">
            <w:pPr>
              <w:spacing w:after="0" w:line="240" w:lineRule="auto"/>
              <w:ind w:firstLineChars="200" w:firstLine="400"/>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кабельных лин</w:t>
            </w:r>
            <w:r w:rsidRPr="00985076">
              <w:rPr>
                <w:rFonts w:ascii="Myriad Pro" w:eastAsia="Times New Roman" w:hAnsi="Myriad Pro" w:cs="Calibri"/>
                <w:color w:val="000000"/>
                <w:sz w:val="20"/>
                <w:szCs w:val="20"/>
                <w:lang w:eastAsia="ru-RU"/>
              </w:rPr>
              <w:t>ий, на уровне напряжения 0,4 кВ</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1424E130" w14:textId="77777777" w:rsidR="000D639A" w:rsidRPr="00E17399" w:rsidRDefault="000D639A" w:rsidP="00B7571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1 124 502,30</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65DFBA90" w14:textId="77777777" w:rsidR="000D639A" w:rsidRPr="00E17399" w:rsidRDefault="000D639A" w:rsidP="00897FA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58</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53051521" w14:textId="77777777" w:rsidR="000D639A" w:rsidRPr="00E17399" w:rsidRDefault="000D639A" w:rsidP="0098507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65 296,47</w:t>
            </w:r>
          </w:p>
        </w:tc>
      </w:tr>
      <w:tr w:rsidR="000D639A" w:rsidRPr="00E17399" w14:paraId="0E53A5D7" w14:textId="77777777" w:rsidTr="00E00EB2">
        <w:trPr>
          <w:trHeight w:val="33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B47E2"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4.2.</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6D016D22" w14:textId="77777777" w:rsidR="000D639A" w:rsidRPr="00897FA0" w:rsidRDefault="000D639A" w:rsidP="000D639A">
            <w:pPr>
              <w:spacing w:after="0" w:line="240" w:lineRule="auto"/>
              <w:ind w:firstLineChars="200" w:firstLine="400"/>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кабельных линий, на уровне напряжения 6 (10) кВ</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6AC4AEDB" w14:textId="77777777" w:rsidR="000D639A" w:rsidRPr="00E17399" w:rsidRDefault="000D639A" w:rsidP="00B75710">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2 776 425,05</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1674EAFE" w14:textId="77777777" w:rsidR="000D639A" w:rsidRPr="00E17399" w:rsidRDefault="000D639A" w:rsidP="00897FA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8</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1E67C740" w14:textId="77777777" w:rsidR="000D639A" w:rsidRPr="00E17399" w:rsidRDefault="000D639A" w:rsidP="0098507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21 759,38</w:t>
            </w:r>
          </w:p>
        </w:tc>
      </w:tr>
      <w:tr w:rsidR="000D639A" w:rsidRPr="00E17399" w14:paraId="5BB3289E" w14:textId="77777777" w:rsidTr="00E00EB2">
        <w:trPr>
          <w:trHeight w:val="33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DD670"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5.</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3FE85C68" w14:textId="77777777" w:rsidR="000D639A" w:rsidRPr="00897FA0" w:rsidRDefault="000D639A" w:rsidP="000D639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пунктов секционирования</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502DD3D4" w14:textId="77777777" w:rsidR="000D639A" w:rsidRPr="00E17399" w:rsidRDefault="000D639A" w:rsidP="006056B6">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2 550 911,58</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092441E3" w14:textId="77777777" w:rsidR="000D639A" w:rsidRPr="00E17399" w:rsidRDefault="000D639A" w:rsidP="006056B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6</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4F005B16" w14:textId="77777777" w:rsidR="000D639A" w:rsidRPr="00E17399" w:rsidRDefault="000D639A" w:rsidP="006056B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14 915,77</w:t>
            </w:r>
          </w:p>
        </w:tc>
      </w:tr>
      <w:tr w:rsidR="000D639A" w:rsidRPr="00E17399" w14:paraId="41866F8C" w14:textId="77777777" w:rsidTr="00E00EB2">
        <w:trPr>
          <w:trHeight w:val="765"/>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A1623" w14:textId="77777777" w:rsidR="000D639A" w:rsidRPr="00B75710" w:rsidRDefault="000D639A" w:rsidP="000D639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lastRenderedPageBreak/>
              <w:t>6.</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009FDCF0" w14:textId="77777777" w:rsidR="000D639A" w:rsidRPr="00985076" w:rsidRDefault="000D639A" w:rsidP="000D639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трансформаторных под</w:t>
            </w:r>
            <w:r w:rsidRPr="00985076">
              <w:rPr>
                <w:rFonts w:ascii="Myriad Pro" w:eastAsia="Times New Roman" w:hAnsi="Myriad Pro" w:cs="Calibri"/>
                <w:color w:val="000000"/>
                <w:sz w:val="20"/>
                <w:szCs w:val="20"/>
                <w:lang w:eastAsia="ru-RU"/>
              </w:rPr>
              <w:t>станций (ТП), за исключением распределительных трансформаторных подстанций (РТП), с уровнем напряжения до 35 кВ</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0FEB9AB7" w14:textId="77777777" w:rsidR="000D639A" w:rsidRPr="00E17399" w:rsidRDefault="000D639A" w:rsidP="00B7571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3 439 064,95</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5C9B1971" w14:textId="77777777" w:rsidR="000D639A" w:rsidRPr="00E17399" w:rsidRDefault="000D639A" w:rsidP="00897FA0">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2</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452BEF41" w14:textId="77777777" w:rsidR="000D639A" w:rsidRPr="00E17399" w:rsidRDefault="000D639A" w:rsidP="00985076">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6 843,61</w:t>
            </w:r>
          </w:p>
        </w:tc>
      </w:tr>
      <w:tr w:rsidR="00837C01" w:rsidRPr="00837C01" w14:paraId="3A609F3F" w14:textId="77777777" w:rsidTr="00E00EB2">
        <w:trPr>
          <w:trHeight w:val="51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22D04" w14:textId="77777777" w:rsidR="000D639A" w:rsidRPr="00837C01" w:rsidRDefault="000D639A" w:rsidP="000D639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7.</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0035E685" w14:textId="77777777" w:rsidR="000D639A" w:rsidRPr="00837C01" w:rsidRDefault="000D639A" w:rsidP="000D639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Строительство распределительных трансформаторных подстанций (РТП) с уровнем напряжения до 35 кВ</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2ED93DA8"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 </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5F1F187E"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 </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46FB866B"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 </w:t>
            </w:r>
          </w:p>
        </w:tc>
      </w:tr>
      <w:tr w:rsidR="00837C01" w:rsidRPr="00837C01" w14:paraId="511CA7FC" w14:textId="77777777" w:rsidTr="00E00EB2">
        <w:trPr>
          <w:trHeight w:val="51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A0EB4" w14:textId="77777777" w:rsidR="000D639A" w:rsidRPr="00837C01" w:rsidRDefault="000D639A" w:rsidP="000D639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8.</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0DA2C890" w14:textId="77777777" w:rsidR="000D639A" w:rsidRPr="00837C01" w:rsidRDefault="000D639A" w:rsidP="000D639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Строительство центров питания, подстанций уровнем напряжения 35 кВ и выше (ПС)</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38F5067E"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3 807,44</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2B06E2DF"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40 710</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423A4959"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155 001,24</w:t>
            </w:r>
          </w:p>
        </w:tc>
      </w:tr>
      <w:tr w:rsidR="00837C01" w:rsidRPr="00837C01" w14:paraId="7C6F3E3A" w14:textId="77777777" w:rsidTr="00E00EB2">
        <w:trPr>
          <w:trHeight w:val="51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5416B" w14:textId="77777777" w:rsidR="000D639A" w:rsidRPr="00837C01" w:rsidRDefault="000D639A" w:rsidP="000D639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9.</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6E8B7BA9" w14:textId="77777777" w:rsidR="000D639A" w:rsidRPr="00837C01" w:rsidRDefault="000D639A" w:rsidP="000D639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Суммарный размер платы за технологическое присоединение [п. 9.1 * п. 9.2 / 1000]:</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781401C5"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 </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3294DAAD"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 </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1395FF49" w14:textId="77777777" w:rsidR="000D639A" w:rsidRPr="00837C01" w:rsidRDefault="000D639A" w:rsidP="00B75710">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 </w:t>
            </w:r>
          </w:p>
        </w:tc>
      </w:tr>
      <w:tr w:rsidR="00837C01" w:rsidRPr="00837C01" w14:paraId="19002C73" w14:textId="77777777" w:rsidTr="00E00EB2">
        <w:trPr>
          <w:trHeight w:val="33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B32570" w14:textId="77777777" w:rsidR="000D639A" w:rsidRPr="00837C01" w:rsidRDefault="000D639A" w:rsidP="000D639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9.1.</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3DB028F5" w14:textId="77777777" w:rsidR="000D639A" w:rsidRPr="00837C01" w:rsidRDefault="000D639A" w:rsidP="000D639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Размер платы за технологическое присоединение (руб. без НДС)</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2A200EBB"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 </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2AE1D99A"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 </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3565AF3B" w14:textId="77777777" w:rsidR="000D639A" w:rsidRPr="00837C01" w:rsidRDefault="000D639A" w:rsidP="00B75710">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 </w:t>
            </w:r>
          </w:p>
        </w:tc>
      </w:tr>
      <w:tr w:rsidR="00837C01" w:rsidRPr="00837C01" w14:paraId="0D79959F" w14:textId="77777777" w:rsidTr="00E00EB2">
        <w:trPr>
          <w:trHeight w:val="1785"/>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B5EC3A" w14:textId="77777777" w:rsidR="000D639A" w:rsidRPr="00837C01" w:rsidRDefault="000D639A" w:rsidP="000D639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9.2.</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7C344C9A" w14:textId="77777777" w:rsidR="000D639A" w:rsidRPr="00837C01" w:rsidRDefault="000D639A" w:rsidP="000D639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9 Методических указаний по определению размера платы за технологическое присоединение к электрическим сетям, утвержденных приказом ФАС России от 29.08.2017 N 1135/17 (зарегистрирован Минюстом России 19.10.2017 N 48609) (шт.)</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7D6BA07C"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x</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24F8AEA8"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x</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73513560" w14:textId="77777777" w:rsidR="000D639A" w:rsidRPr="00837C01" w:rsidRDefault="000D639A" w:rsidP="00B75710">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2 188,08</w:t>
            </w:r>
          </w:p>
        </w:tc>
      </w:tr>
      <w:tr w:rsidR="00837C01" w:rsidRPr="00837C01" w14:paraId="468FF634" w14:textId="77777777" w:rsidTr="00E00EB2">
        <w:trPr>
          <w:trHeight w:val="765"/>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6D9E0D" w14:textId="77777777" w:rsidR="000D639A" w:rsidRPr="00837C01" w:rsidRDefault="000D639A" w:rsidP="000D639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10.</w:t>
            </w:r>
          </w:p>
        </w:tc>
        <w:tc>
          <w:tcPr>
            <w:tcW w:w="4399" w:type="dxa"/>
            <w:tcBorders>
              <w:top w:val="single" w:sz="4" w:space="0" w:color="auto"/>
              <w:left w:val="nil"/>
              <w:bottom w:val="single" w:sz="4" w:space="0" w:color="auto"/>
              <w:right w:val="single" w:sz="4" w:space="0" w:color="auto"/>
            </w:tcBorders>
            <w:shd w:val="clear" w:color="auto" w:fill="auto"/>
            <w:vAlign w:val="center"/>
            <w:hideMark/>
          </w:tcPr>
          <w:p w14:paraId="64550F6B" w14:textId="77777777" w:rsidR="000D639A" w:rsidRPr="00837C01" w:rsidRDefault="000D639A" w:rsidP="000D639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9)</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2E3D6CA4"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x</w:t>
            </w:r>
          </w:p>
        </w:tc>
        <w:tc>
          <w:tcPr>
            <w:tcW w:w="1203" w:type="dxa"/>
            <w:tcBorders>
              <w:top w:val="single" w:sz="4" w:space="0" w:color="auto"/>
              <w:left w:val="nil"/>
              <w:bottom w:val="single" w:sz="4" w:space="0" w:color="auto"/>
              <w:right w:val="single" w:sz="4" w:space="0" w:color="auto"/>
            </w:tcBorders>
            <w:shd w:val="clear" w:color="auto" w:fill="auto"/>
            <w:vAlign w:val="center"/>
            <w:hideMark/>
          </w:tcPr>
          <w:p w14:paraId="057D9138"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x</w:t>
            </w:r>
          </w:p>
        </w:tc>
        <w:tc>
          <w:tcPr>
            <w:tcW w:w="1586" w:type="dxa"/>
            <w:tcBorders>
              <w:top w:val="single" w:sz="4" w:space="0" w:color="auto"/>
              <w:left w:val="nil"/>
              <w:bottom w:val="single" w:sz="4" w:space="0" w:color="auto"/>
              <w:right w:val="single" w:sz="4" w:space="0" w:color="auto"/>
            </w:tcBorders>
            <w:shd w:val="clear" w:color="auto" w:fill="auto"/>
            <w:vAlign w:val="center"/>
            <w:hideMark/>
          </w:tcPr>
          <w:p w14:paraId="3D38C951" w14:textId="77777777" w:rsidR="000D639A" w:rsidRPr="00837C01" w:rsidRDefault="000D639A" w:rsidP="006056B6">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458,33</w:t>
            </w:r>
          </w:p>
        </w:tc>
      </w:tr>
    </w:tbl>
    <w:p w14:paraId="1BE4F133" w14:textId="77777777" w:rsidR="00814086" w:rsidRPr="00E17399" w:rsidRDefault="00814086" w:rsidP="00814086">
      <w:pPr>
        <w:autoSpaceDE w:val="0"/>
        <w:autoSpaceDN w:val="0"/>
        <w:adjustRightInd w:val="0"/>
        <w:spacing w:after="0" w:line="240" w:lineRule="auto"/>
        <w:ind w:firstLine="567"/>
        <w:jc w:val="both"/>
        <w:rPr>
          <w:rFonts w:ascii="Myriad Pro" w:eastAsia="Calibri" w:hAnsi="Myriad Pro" w:cs="Times New Roman"/>
          <w:bCs/>
          <w:color w:val="000000" w:themeColor="text1"/>
          <w:sz w:val="18"/>
          <w:szCs w:val="18"/>
        </w:rPr>
      </w:pPr>
      <w:r w:rsidRPr="00B75710">
        <w:rPr>
          <w:rFonts w:ascii="Myriad Pro" w:eastAsia="Calibri" w:hAnsi="Myriad Pro" w:cs="Times New Roman"/>
          <w:bCs/>
          <w:color w:val="000000" w:themeColor="text1"/>
          <w:sz w:val="18"/>
          <w:szCs w:val="18"/>
        </w:rPr>
        <w:t>* Примечание: В связи с отсутствием данных о протяженности воздушных и кабельных линий, количестве трансформаторных подстанций, расположенных на террито</w:t>
      </w:r>
      <w:r w:rsidRPr="00897FA0">
        <w:rPr>
          <w:rFonts w:ascii="Myriad Pro" w:eastAsia="Calibri" w:hAnsi="Myriad Pro" w:cs="Times New Roman"/>
          <w:bCs/>
          <w:color w:val="000000" w:themeColor="text1"/>
          <w:sz w:val="18"/>
          <w:szCs w:val="18"/>
        </w:rPr>
        <w:t>рии городских населенных пунктов и на территориях, не относящихся к территориям городских населенных пунктов, в расчете использовалось усредненное значение утвержденных стандартизированных ставок по указанной дифференциации</w:t>
      </w:r>
      <w:r w:rsidR="000D639A" w:rsidRPr="00985076">
        <w:rPr>
          <w:rFonts w:ascii="Myriad Pro" w:eastAsia="Calibri" w:hAnsi="Myriad Pro" w:cs="Times New Roman"/>
          <w:bCs/>
          <w:color w:val="000000" w:themeColor="text1"/>
          <w:sz w:val="18"/>
          <w:szCs w:val="18"/>
        </w:rPr>
        <w:t xml:space="preserve"> согласно приказу Р</w:t>
      </w:r>
      <w:r w:rsidR="00A106AA" w:rsidRPr="00E17399">
        <w:rPr>
          <w:rFonts w:ascii="Myriad Pro" w:eastAsia="Calibri" w:hAnsi="Myriad Pro" w:cs="Times New Roman"/>
          <w:bCs/>
          <w:color w:val="000000" w:themeColor="text1"/>
          <w:sz w:val="18"/>
          <w:szCs w:val="18"/>
        </w:rPr>
        <w:t>ЭК Красноярского края от 27.12.2017 г. № 645-п «О плате за технологическое присоединение к территориальным распределительным электрическим сетям</w:t>
      </w:r>
      <w:r w:rsidR="000D639A" w:rsidRPr="00E17399">
        <w:rPr>
          <w:rFonts w:ascii="Myriad Pro" w:eastAsia="Calibri" w:hAnsi="Myriad Pro" w:cs="Times New Roman"/>
          <w:bCs/>
          <w:color w:val="000000" w:themeColor="text1"/>
          <w:sz w:val="18"/>
          <w:szCs w:val="18"/>
        </w:rPr>
        <w:t xml:space="preserve"> </w:t>
      </w:r>
      <w:r w:rsidR="00A106AA" w:rsidRPr="00E17399">
        <w:rPr>
          <w:rFonts w:ascii="Myriad Pro" w:eastAsia="Calibri" w:hAnsi="Myriad Pro" w:cs="Times New Roman"/>
          <w:bCs/>
          <w:color w:val="000000" w:themeColor="text1"/>
          <w:sz w:val="18"/>
          <w:szCs w:val="18"/>
        </w:rPr>
        <w:t>на территории Красноярского края»</w:t>
      </w:r>
      <w:r w:rsidR="00D323D2" w:rsidRPr="00E17399">
        <w:rPr>
          <w:rFonts w:ascii="Myriad Pro" w:eastAsia="Calibri" w:hAnsi="Myriad Pro" w:cs="Times New Roman"/>
          <w:bCs/>
          <w:color w:val="000000" w:themeColor="text1"/>
          <w:sz w:val="18"/>
          <w:szCs w:val="18"/>
        </w:rPr>
        <w:t xml:space="preserve"> с применением </w:t>
      </w:r>
      <w:r w:rsidR="0000420A" w:rsidRPr="00E17399">
        <w:rPr>
          <w:rFonts w:ascii="Myriad Pro" w:eastAsia="Calibri" w:hAnsi="Myriad Pro" w:cs="Times New Roman"/>
          <w:bCs/>
          <w:color w:val="000000" w:themeColor="text1"/>
          <w:sz w:val="18"/>
          <w:szCs w:val="18"/>
        </w:rPr>
        <w:t>ИПЦ на 2019 год в размере 104,6%</w:t>
      </w:r>
      <w:r w:rsidRPr="00E17399">
        <w:rPr>
          <w:rFonts w:ascii="Myriad Pro" w:eastAsia="Calibri" w:hAnsi="Myriad Pro" w:cs="Times New Roman"/>
          <w:bCs/>
          <w:color w:val="000000" w:themeColor="text1"/>
          <w:sz w:val="18"/>
          <w:szCs w:val="18"/>
        </w:rPr>
        <w:t>.</w:t>
      </w:r>
    </w:p>
    <w:p w14:paraId="3905EFDE" w14:textId="77777777" w:rsidR="00814086" w:rsidRPr="00E17399" w:rsidRDefault="00814086" w:rsidP="00814086">
      <w:pPr>
        <w:autoSpaceDE w:val="0"/>
        <w:autoSpaceDN w:val="0"/>
        <w:adjustRightInd w:val="0"/>
        <w:spacing w:after="0" w:line="240" w:lineRule="auto"/>
        <w:jc w:val="center"/>
        <w:rPr>
          <w:rFonts w:ascii="Myriad Pro" w:eastAsia="Calibri" w:hAnsi="Myriad Pro" w:cs="Times New Roman"/>
          <w:iCs/>
          <w:color w:val="000000" w:themeColor="text1"/>
          <w:sz w:val="26"/>
          <w:szCs w:val="26"/>
        </w:rPr>
      </w:pPr>
    </w:p>
    <w:p w14:paraId="33CFF649" w14:textId="77777777" w:rsidR="00814086" w:rsidRPr="005C6099" w:rsidRDefault="00814086" w:rsidP="00C854E9">
      <w:pPr>
        <w:autoSpaceDE w:val="0"/>
        <w:autoSpaceDN w:val="0"/>
        <w:adjustRightInd w:val="0"/>
        <w:spacing w:after="0" w:line="360" w:lineRule="auto"/>
        <w:jc w:val="center"/>
        <w:rPr>
          <w:rFonts w:ascii="Myriad Pro" w:eastAsia="Calibri" w:hAnsi="Myriad Pro" w:cs="Times New Roman"/>
          <w:b/>
          <w:bCs/>
          <w:iCs/>
          <w:color w:val="000000" w:themeColor="text1"/>
          <w:sz w:val="26"/>
          <w:szCs w:val="26"/>
        </w:rPr>
      </w:pPr>
      <w:r w:rsidRPr="005C6099">
        <w:rPr>
          <w:rFonts w:ascii="Myriad Pro" w:eastAsia="Calibri" w:hAnsi="Myriad Pro" w:cs="Times New Roman"/>
          <w:b/>
          <w:bCs/>
          <w:iCs/>
          <w:color w:val="000000" w:themeColor="text1"/>
          <w:sz w:val="26"/>
          <w:szCs w:val="26"/>
        </w:rPr>
        <w:t>Расчет величины плановых выпадающих доходов филиала ПАО «МРСК Сибири» - «Красноярскэнерго»</w:t>
      </w:r>
      <w:r w:rsidRPr="005C6099">
        <w:rPr>
          <w:rFonts w:ascii="Myriad Pro" w:eastAsia="Calibri" w:hAnsi="Myriad Pro" w:cs="Times New Roman"/>
          <w:b/>
          <w:bCs/>
          <w:color w:val="000000" w:themeColor="text1"/>
          <w:sz w:val="26"/>
          <w:szCs w:val="26"/>
        </w:rPr>
        <w:t xml:space="preserve"> </w:t>
      </w:r>
      <w:r w:rsidRPr="005C6099">
        <w:rPr>
          <w:rFonts w:ascii="Myriad Pro" w:eastAsia="Calibri" w:hAnsi="Myriad Pro" w:cs="Times New Roman"/>
          <w:b/>
          <w:bCs/>
          <w:iCs/>
          <w:color w:val="000000" w:themeColor="text1"/>
          <w:sz w:val="26"/>
          <w:szCs w:val="26"/>
        </w:rPr>
        <w:t>от присоединения энергопринимающих устройств заявителей с максимальной мощностью до 15 кВт включительно, с учетом корректировки по данным инвестиционной программы</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4539"/>
        <w:gridCol w:w="1429"/>
        <w:gridCol w:w="1553"/>
        <w:gridCol w:w="1429"/>
      </w:tblGrid>
      <w:tr w:rsidR="00814086" w:rsidRPr="007D1A4C" w14:paraId="06783757" w14:textId="77777777" w:rsidTr="00E00EB2">
        <w:trPr>
          <w:cantSplit/>
          <w:trHeight w:val="720"/>
        </w:trPr>
        <w:tc>
          <w:tcPr>
            <w:tcW w:w="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C2811CE" w14:textId="77777777" w:rsidR="00814086" w:rsidRPr="006056B6" w:rsidRDefault="00814086"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w:t>
            </w:r>
          </w:p>
        </w:tc>
        <w:tc>
          <w:tcPr>
            <w:tcW w:w="4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3FEA06" w14:textId="77777777" w:rsidR="00814086" w:rsidRPr="006056B6" w:rsidRDefault="00814086"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Наименование</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01A806" w14:textId="77777777" w:rsidR="00814086" w:rsidRPr="006056B6" w:rsidRDefault="00814086"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Предложение ТСО</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97985D" w14:textId="77777777" w:rsidR="00814086" w:rsidRPr="006056B6" w:rsidRDefault="00814086"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Принято органом регулирования</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BD0BBE" w14:textId="77777777" w:rsidR="00814086" w:rsidRPr="006056B6" w:rsidRDefault="00814086"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Предложение исполнителя</w:t>
            </w:r>
          </w:p>
        </w:tc>
      </w:tr>
      <w:tr w:rsidR="007D1A4C" w:rsidRPr="007D1A4C" w14:paraId="0135E027" w14:textId="77777777" w:rsidTr="00E00EB2">
        <w:trPr>
          <w:cantSplit/>
          <w:trHeight w:val="293"/>
        </w:trPr>
        <w:tc>
          <w:tcPr>
            <w:tcW w:w="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CEFCABD" w14:textId="77777777" w:rsidR="007D1A4C" w:rsidRPr="00B75710" w:rsidRDefault="007D1A4C" w:rsidP="00481114">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1</w:t>
            </w:r>
          </w:p>
        </w:tc>
        <w:tc>
          <w:tcPr>
            <w:tcW w:w="4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6418F1A" w14:textId="77777777" w:rsidR="007D1A4C" w:rsidRPr="00B75710" w:rsidRDefault="007D1A4C" w:rsidP="00481114">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2</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C1B9523" w14:textId="77777777" w:rsidR="007D1A4C" w:rsidRPr="00B75710" w:rsidRDefault="007D1A4C" w:rsidP="00481114">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3</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353E81" w14:textId="77777777" w:rsidR="007D1A4C" w:rsidRPr="00B75710" w:rsidRDefault="007D1A4C" w:rsidP="00481114">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4</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AAB85B9" w14:textId="77777777" w:rsidR="007D1A4C" w:rsidRPr="00B75710" w:rsidRDefault="007D1A4C" w:rsidP="00481114">
            <w:pPr>
              <w:spacing w:after="0" w:line="240" w:lineRule="auto"/>
              <w:jc w:val="center"/>
              <w:rPr>
                <w:rFonts w:ascii="Myriad Pro" w:eastAsia="Times New Roman" w:hAnsi="Myriad Pro" w:cs="Calibri"/>
                <w:color w:val="FFFFFF"/>
                <w:sz w:val="20"/>
                <w:szCs w:val="20"/>
                <w:lang w:eastAsia="ru-RU"/>
              </w:rPr>
            </w:pPr>
            <w:r>
              <w:rPr>
                <w:rFonts w:ascii="Myriad Pro" w:eastAsia="Times New Roman" w:hAnsi="Myriad Pro" w:cs="Calibri"/>
                <w:color w:val="FFFFFF"/>
                <w:sz w:val="20"/>
                <w:szCs w:val="20"/>
                <w:lang w:eastAsia="ru-RU"/>
              </w:rPr>
              <w:t>5</w:t>
            </w:r>
          </w:p>
        </w:tc>
      </w:tr>
      <w:tr w:rsidR="0000420A" w:rsidRPr="007D1A4C" w14:paraId="57A88C72" w14:textId="77777777" w:rsidTr="00E00EB2">
        <w:trPr>
          <w:cantSplit/>
          <w:trHeight w:val="435"/>
        </w:trPr>
        <w:tc>
          <w:tcPr>
            <w:tcW w:w="418" w:type="dxa"/>
            <w:tcBorders>
              <w:top w:val="single" w:sz="4" w:space="0" w:color="FFFFFF" w:themeColor="background1"/>
            </w:tcBorders>
            <w:shd w:val="clear" w:color="auto" w:fill="auto"/>
            <w:noWrap/>
            <w:vAlign w:val="center"/>
            <w:hideMark/>
          </w:tcPr>
          <w:p w14:paraId="0AE4F8C2"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w:t>
            </w:r>
          </w:p>
        </w:tc>
        <w:tc>
          <w:tcPr>
            <w:tcW w:w="4539" w:type="dxa"/>
            <w:tcBorders>
              <w:top w:val="single" w:sz="4" w:space="0" w:color="FFFFFF" w:themeColor="background1"/>
            </w:tcBorders>
            <w:shd w:val="clear" w:color="auto" w:fill="auto"/>
            <w:vAlign w:val="center"/>
            <w:hideMark/>
          </w:tcPr>
          <w:p w14:paraId="0D27F3FC" w14:textId="77777777" w:rsidR="0000420A" w:rsidRPr="006056B6" w:rsidRDefault="0000420A" w:rsidP="0000420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выполнение организационно-технических мероприятий</w:t>
            </w:r>
          </w:p>
        </w:tc>
        <w:tc>
          <w:tcPr>
            <w:tcW w:w="1429" w:type="dxa"/>
            <w:tcBorders>
              <w:top w:val="single" w:sz="4" w:space="0" w:color="FFFFFF" w:themeColor="background1"/>
            </w:tcBorders>
            <w:shd w:val="clear" w:color="auto" w:fill="auto"/>
            <w:noWrap/>
            <w:vAlign w:val="center"/>
            <w:hideMark/>
          </w:tcPr>
          <w:p w14:paraId="50C7D0CB"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19 851,10</w:t>
            </w:r>
          </w:p>
        </w:tc>
        <w:tc>
          <w:tcPr>
            <w:tcW w:w="1553" w:type="dxa"/>
            <w:tcBorders>
              <w:top w:val="single" w:sz="4" w:space="0" w:color="FFFFFF" w:themeColor="background1"/>
            </w:tcBorders>
            <w:shd w:val="clear" w:color="auto" w:fill="auto"/>
            <w:vAlign w:val="center"/>
            <w:hideMark/>
          </w:tcPr>
          <w:p w14:paraId="1CA1CD75"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429" w:type="dxa"/>
            <w:tcBorders>
              <w:top w:val="single" w:sz="4" w:space="0" w:color="FFFFFF" w:themeColor="background1"/>
            </w:tcBorders>
            <w:shd w:val="clear" w:color="auto" w:fill="auto"/>
            <w:vAlign w:val="center"/>
            <w:hideMark/>
          </w:tcPr>
          <w:p w14:paraId="0653CB3D"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19 965,62</w:t>
            </w:r>
          </w:p>
        </w:tc>
      </w:tr>
      <w:tr w:rsidR="0000420A" w:rsidRPr="007D1A4C" w14:paraId="7CA3696F" w14:textId="77777777" w:rsidTr="00E00EB2">
        <w:trPr>
          <w:cantSplit/>
          <w:trHeight w:val="215"/>
        </w:trPr>
        <w:tc>
          <w:tcPr>
            <w:tcW w:w="418" w:type="dxa"/>
            <w:shd w:val="clear" w:color="auto" w:fill="auto"/>
            <w:noWrap/>
            <w:vAlign w:val="center"/>
            <w:hideMark/>
          </w:tcPr>
          <w:p w14:paraId="7820CE79"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w:t>
            </w:r>
          </w:p>
        </w:tc>
        <w:tc>
          <w:tcPr>
            <w:tcW w:w="4539" w:type="dxa"/>
            <w:shd w:val="clear" w:color="auto" w:fill="auto"/>
            <w:vAlign w:val="center"/>
            <w:hideMark/>
          </w:tcPr>
          <w:p w14:paraId="1D9DE8BA" w14:textId="77777777" w:rsidR="0000420A" w:rsidRPr="006056B6" w:rsidRDefault="0000420A" w:rsidP="0000420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по мероприятиям "последней мили"</w:t>
            </w:r>
          </w:p>
        </w:tc>
        <w:tc>
          <w:tcPr>
            <w:tcW w:w="1429" w:type="dxa"/>
            <w:shd w:val="clear" w:color="auto" w:fill="auto"/>
            <w:noWrap/>
            <w:vAlign w:val="center"/>
            <w:hideMark/>
          </w:tcPr>
          <w:p w14:paraId="4DF5E948"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709 258,32</w:t>
            </w:r>
          </w:p>
        </w:tc>
        <w:tc>
          <w:tcPr>
            <w:tcW w:w="1553" w:type="dxa"/>
            <w:shd w:val="clear" w:color="auto" w:fill="auto"/>
            <w:vAlign w:val="center"/>
            <w:hideMark/>
          </w:tcPr>
          <w:p w14:paraId="6E035475"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429" w:type="dxa"/>
            <w:shd w:val="clear" w:color="auto" w:fill="auto"/>
            <w:vAlign w:val="center"/>
            <w:hideMark/>
          </w:tcPr>
          <w:p w14:paraId="10CBFC86"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706 556,38</w:t>
            </w:r>
          </w:p>
        </w:tc>
      </w:tr>
      <w:tr w:rsidR="0000420A" w:rsidRPr="007D1A4C" w14:paraId="3D359AC2" w14:textId="77777777" w:rsidTr="00E00EB2">
        <w:trPr>
          <w:cantSplit/>
          <w:trHeight w:val="262"/>
        </w:trPr>
        <w:tc>
          <w:tcPr>
            <w:tcW w:w="418" w:type="dxa"/>
            <w:shd w:val="clear" w:color="auto" w:fill="auto"/>
            <w:noWrap/>
            <w:vAlign w:val="center"/>
            <w:hideMark/>
          </w:tcPr>
          <w:p w14:paraId="2410AF7A"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lastRenderedPageBreak/>
              <w:t>3</w:t>
            </w:r>
          </w:p>
        </w:tc>
        <w:tc>
          <w:tcPr>
            <w:tcW w:w="4539" w:type="dxa"/>
            <w:shd w:val="clear" w:color="auto" w:fill="auto"/>
            <w:vAlign w:val="center"/>
            <w:hideMark/>
          </w:tcPr>
          <w:p w14:paraId="2F28A161" w14:textId="77777777" w:rsidR="0000420A" w:rsidRPr="006056B6" w:rsidRDefault="0000420A" w:rsidP="0000420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Учтено в составе утвержденной инвестиционной программы</w:t>
            </w:r>
          </w:p>
        </w:tc>
        <w:tc>
          <w:tcPr>
            <w:tcW w:w="1429" w:type="dxa"/>
            <w:shd w:val="clear" w:color="auto" w:fill="auto"/>
            <w:noWrap/>
            <w:vAlign w:val="center"/>
            <w:hideMark/>
          </w:tcPr>
          <w:p w14:paraId="44C3D9B5"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553" w:type="dxa"/>
            <w:shd w:val="clear" w:color="auto" w:fill="auto"/>
            <w:vAlign w:val="center"/>
            <w:hideMark/>
          </w:tcPr>
          <w:p w14:paraId="2883DBEF"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429" w:type="dxa"/>
            <w:shd w:val="clear" w:color="auto" w:fill="auto"/>
            <w:vAlign w:val="center"/>
            <w:hideMark/>
          </w:tcPr>
          <w:p w14:paraId="659917DE"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382 593,65</w:t>
            </w:r>
          </w:p>
        </w:tc>
      </w:tr>
      <w:tr w:rsidR="0000420A" w:rsidRPr="007D1A4C" w14:paraId="4AAFBA08" w14:textId="77777777" w:rsidTr="00E00EB2">
        <w:trPr>
          <w:cantSplit/>
          <w:trHeight w:val="212"/>
        </w:trPr>
        <w:tc>
          <w:tcPr>
            <w:tcW w:w="418" w:type="dxa"/>
            <w:shd w:val="clear" w:color="auto" w:fill="auto"/>
            <w:noWrap/>
            <w:vAlign w:val="center"/>
            <w:hideMark/>
          </w:tcPr>
          <w:p w14:paraId="4C7EC8A9"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w:t>
            </w:r>
          </w:p>
        </w:tc>
        <w:tc>
          <w:tcPr>
            <w:tcW w:w="4539" w:type="dxa"/>
            <w:shd w:val="clear" w:color="auto" w:fill="auto"/>
            <w:vAlign w:val="center"/>
            <w:hideMark/>
          </w:tcPr>
          <w:p w14:paraId="36E4E079" w14:textId="77777777" w:rsidR="0000420A" w:rsidRPr="006056B6" w:rsidRDefault="0000420A" w:rsidP="0000420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Суммарный размер платы за технологическое присоединение</w:t>
            </w:r>
          </w:p>
        </w:tc>
        <w:tc>
          <w:tcPr>
            <w:tcW w:w="1429" w:type="dxa"/>
            <w:shd w:val="clear" w:color="auto" w:fill="auto"/>
            <w:noWrap/>
            <w:vAlign w:val="center"/>
            <w:hideMark/>
          </w:tcPr>
          <w:p w14:paraId="05845D13"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2 225,17</w:t>
            </w:r>
          </w:p>
        </w:tc>
        <w:tc>
          <w:tcPr>
            <w:tcW w:w="1553" w:type="dxa"/>
            <w:shd w:val="clear" w:color="auto" w:fill="auto"/>
            <w:vAlign w:val="center"/>
            <w:hideMark/>
          </w:tcPr>
          <w:p w14:paraId="41F35095"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429" w:type="dxa"/>
            <w:shd w:val="clear" w:color="auto" w:fill="auto"/>
            <w:vAlign w:val="center"/>
            <w:hideMark/>
          </w:tcPr>
          <w:p w14:paraId="2E674430"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2 188,08</w:t>
            </w:r>
          </w:p>
        </w:tc>
      </w:tr>
      <w:tr w:rsidR="0000420A" w:rsidRPr="007D1A4C" w14:paraId="0E9CDB5F" w14:textId="77777777" w:rsidTr="00E00EB2">
        <w:trPr>
          <w:trHeight w:val="698"/>
        </w:trPr>
        <w:tc>
          <w:tcPr>
            <w:tcW w:w="418" w:type="dxa"/>
            <w:shd w:val="clear" w:color="auto" w:fill="auto"/>
            <w:noWrap/>
            <w:vAlign w:val="center"/>
            <w:hideMark/>
          </w:tcPr>
          <w:p w14:paraId="5280A184"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w:t>
            </w:r>
          </w:p>
        </w:tc>
        <w:tc>
          <w:tcPr>
            <w:tcW w:w="4539" w:type="dxa"/>
            <w:shd w:val="clear" w:color="auto" w:fill="auto"/>
            <w:vAlign w:val="center"/>
            <w:hideMark/>
          </w:tcPr>
          <w:p w14:paraId="2BC13246" w14:textId="77777777" w:rsidR="0000420A" w:rsidRPr="006056B6" w:rsidRDefault="0000420A" w:rsidP="0000420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Размер расходов, связанных с осуществлением технологического присоединения, не включаемых в состав платы за технологическое присоединение (п. 1 + п. 2 - п. 3 - п. 4)</w:t>
            </w:r>
          </w:p>
        </w:tc>
        <w:tc>
          <w:tcPr>
            <w:tcW w:w="1429" w:type="dxa"/>
            <w:shd w:val="clear" w:color="auto" w:fill="auto"/>
            <w:noWrap/>
            <w:vAlign w:val="center"/>
            <w:hideMark/>
          </w:tcPr>
          <w:p w14:paraId="2DB281CB"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726 884,25</w:t>
            </w:r>
          </w:p>
        </w:tc>
        <w:tc>
          <w:tcPr>
            <w:tcW w:w="1553" w:type="dxa"/>
            <w:shd w:val="clear" w:color="auto" w:fill="auto"/>
            <w:vAlign w:val="center"/>
            <w:hideMark/>
          </w:tcPr>
          <w:p w14:paraId="342A24D6"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429" w:type="dxa"/>
            <w:shd w:val="clear" w:color="auto" w:fill="auto"/>
            <w:noWrap/>
            <w:vAlign w:val="center"/>
            <w:hideMark/>
          </w:tcPr>
          <w:p w14:paraId="4FD3E249"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341 740,27</w:t>
            </w:r>
          </w:p>
        </w:tc>
      </w:tr>
    </w:tbl>
    <w:p w14:paraId="32987E9D" w14:textId="77777777" w:rsidR="00814086" w:rsidRPr="00B75710" w:rsidRDefault="00814086" w:rsidP="00814086">
      <w:pPr>
        <w:autoSpaceDE w:val="0"/>
        <w:autoSpaceDN w:val="0"/>
        <w:adjustRightInd w:val="0"/>
        <w:spacing w:after="0" w:line="360" w:lineRule="auto"/>
        <w:ind w:firstLine="567"/>
        <w:jc w:val="both"/>
        <w:rPr>
          <w:rFonts w:ascii="Myriad Pro" w:eastAsia="Calibri" w:hAnsi="Myriad Pro" w:cs="Times New Roman"/>
          <w:iCs/>
          <w:color w:val="000000" w:themeColor="text1"/>
          <w:sz w:val="26"/>
          <w:szCs w:val="26"/>
        </w:rPr>
      </w:pPr>
    </w:p>
    <w:p w14:paraId="1F3E223B" w14:textId="77777777" w:rsidR="00814086" w:rsidRPr="00985076" w:rsidRDefault="00814086" w:rsidP="00814086">
      <w:pPr>
        <w:numPr>
          <w:ilvl w:val="0"/>
          <w:numId w:val="117"/>
        </w:numPr>
        <w:autoSpaceDE w:val="0"/>
        <w:autoSpaceDN w:val="0"/>
        <w:adjustRightInd w:val="0"/>
        <w:spacing w:after="0" w:line="360" w:lineRule="auto"/>
        <w:ind w:left="-142" w:firstLine="709"/>
        <w:jc w:val="both"/>
        <w:rPr>
          <w:rFonts w:ascii="Myriad Pro" w:eastAsia="Calibri" w:hAnsi="Myriad Pro" w:cs="Times New Roman"/>
          <w:color w:val="000000" w:themeColor="text1"/>
          <w:sz w:val="26"/>
          <w:szCs w:val="26"/>
        </w:rPr>
      </w:pPr>
      <w:r w:rsidRPr="00897FA0">
        <w:rPr>
          <w:rFonts w:ascii="Myriad Pro" w:eastAsia="Calibri" w:hAnsi="Myriad Pro" w:cs="Times New Roman"/>
          <w:bCs/>
          <w:color w:val="000000" w:themeColor="text1"/>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p w14:paraId="2DB3F911" w14:textId="77777777" w:rsidR="00814086" w:rsidRPr="00E17399" w:rsidRDefault="00814086" w:rsidP="00C854E9">
      <w:pPr>
        <w:autoSpaceDE w:val="0"/>
        <w:autoSpaceDN w:val="0"/>
        <w:adjustRightInd w:val="0"/>
        <w:spacing w:after="0" w:line="360" w:lineRule="auto"/>
        <w:contextualSpacing/>
        <w:jc w:val="center"/>
        <w:rPr>
          <w:rFonts w:ascii="Myriad Pro" w:eastAsia="Calibri" w:hAnsi="Myriad Pro" w:cs="Times New Roman"/>
          <w:iCs/>
          <w:color w:val="000000" w:themeColor="text1"/>
          <w:sz w:val="26"/>
          <w:szCs w:val="26"/>
        </w:rPr>
      </w:pPr>
      <w:r w:rsidRPr="00985076">
        <w:rPr>
          <w:rFonts w:ascii="Myriad Pro" w:eastAsia="Calibri" w:hAnsi="Myriad Pro" w:cs="Times New Roman"/>
          <w:color w:val="000000" w:themeColor="text1"/>
          <w:sz w:val="26"/>
          <w:szCs w:val="26"/>
        </w:rPr>
        <w:t xml:space="preserve">Сводная информация об объемах </w:t>
      </w:r>
      <w:r w:rsidRPr="00E17399">
        <w:rPr>
          <w:rFonts w:ascii="Myriad Pro" w:eastAsia="Calibri" w:hAnsi="Myriad Pro" w:cs="Times New Roman"/>
          <w:color w:val="000000" w:themeColor="text1"/>
          <w:sz w:val="26"/>
          <w:szCs w:val="26"/>
        </w:rPr>
        <w:t xml:space="preserve">натуральных показателей технологических присоединений </w:t>
      </w:r>
      <w:r w:rsidRPr="00E17399">
        <w:rPr>
          <w:rFonts w:ascii="Myriad Pro" w:eastAsia="Calibri" w:hAnsi="Myriad Pro" w:cs="Times New Roman"/>
          <w:iCs/>
          <w:color w:val="000000" w:themeColor="text1"/>
          <w:sz w:val="26"/>
          <w:szCs w:val="26"/>
        </w:rPr>
        <w:t>энергопринимающих устройств заявителей с максимальной мощностью до 15 кВт</w:t>
      </w:r>
    </w:p>
    <w:tbl>
      <w:tblPr>
        <w:tblW w:w="9270" w:type="dxa"/>
        <w:tblLook w:val="04A0" w:firstRow="1" w:lastRow="0" w:firstColumn="1" w:lastColumn="0" w:noHBand="0" w:noVBand="1"/>
      </w:tblPr>
      <w:tblGrid>
        <w:gridCol w:w="3256"/>
        <w:gridCol w:w="936"/>
        <w:gridCol w:w="1048"/>
        <w:gridCol w:w="937"/>
        <w:gridCol w:w="1048"/>
        <w:gridCol w:w="2045"/>
      </w:tblGrid>
      <w:tr w:rsidR="00814086" w:rsidRPr="00E17399" w14:paraId="78611E53" w14:textId="77777777" w:rsidTr="00E00EB2">
        <w:trPr>
          <w:trHeight w:val="450"/>
        </w:trPr>
        <w:tc>
          <w:tcPr>
            <w:tcW w:w="325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C66CD86" w14:textId="77777777" w:rsidR="00814086" w:rsidRPr="00E17399" w:rsidRDefault="00814086" w:rsidP="00481114">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Наименование</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E79167" w14:textId="77777777" w:rsidR="00814086" w:rsidRPr="00E17399" w:rsidRDefault="00814086" w:rsidP="00481114">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длина ВЛ, км</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C202D8" w14:textId="77777777" w:rsidR="00814086" w:rsidRPr="00E17399" w:rsidRDefault="00814086" w:rsidP="00481114">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длина КЛ, км</w:t>
            </w:r>
          </w:p>
        </w:tc>
        <w:tc>
          <w:tcPr>
            <w:tcW w:w="20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F3FDEC" w14:textId="77777777" w:rsidR="00814086" w:rsidRPr="00E17399" w:rsidRDefault="00814086" w:rsidP="00481114">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количество трансформаторных подстанций, шт.</w:t>
            </w:r>
          </w:p>
        </w:tc>
      </w:tr>
      <w:tr w:rsidR="00814086" w:rsidRPr="00E17399" w14:paraId="29E55CAA" w14:textId="77777777" w:rsidTr="00E00EB2">
        <w:trPr>
          <w:trHeight w:val="450"/>
        </w:trPr>
        <w:tc>
          <w:tcPr>
            <w:tcW w:w="325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D53CF4" w14:textId="77777777" w:rsidR="00814086" w:rsidRPr="00E17399" w:rsidRDefault="00814086" w:rsidP="00481114">
            <w:pPr>
              <w:spacing w:after="0" w:line="240" w:lineRule="auto"/>
              <w:rPr>
                <w:rFonts w:ascii="Myriad Pro" w:eastAsia="Times New Roman" w:hAnsi="Myriad Pro" w:cs="Arial"/>
                <w:color w:val="FFFFFF"/>
                <w:sz w:val="20"/>
                <w:szCs w:val="20"/>
                <w:lang w:eastAsia="ru-RU"/>
              </w:rPr>
            </w:pP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903E92" w14:textId="77777777" w:rsidR="00814086" w:rsidRPr="00E17399" w:rsidRDefault="00814086" w:rsidP="00481114">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0,4 кВ</w:t>
            </w:r>
          </w:p>
        </w:tc>
        <w:tc>
          <w:tcPr>
            <w:tcW w:w="1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BBD5063" w14:textId="77777777" w:rsidR="00814086" w:rsidRPr="00E17399" w:rsidRDefault="00814086" w:rsidP="00481114">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6(10) кВ</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C1CEA3" w14:textId="77777777" w:rsidR="00814086" w:rsidRPr="00E17399" w:rsidRDefault="00814086" w:rsidP="00481114">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0,4 кВ</w:t>
            </w:r>
          </w:p>
        </w:tc>
        <w:tc>
          <w:tcPr>
            <w:tcW w:w="1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2139FB" w14:textId="77777777" w:rsidR="00814086" w:rsidRPr="00E17399" w:rsidRDefault="00814086" w:rsidP="00481114">
            <w:pPr>
              <w:spacing w:after="0" w:line="240" w:lineRule="auto"/>
              <w:jc w:val="center"/>
              <w:rPr>
                <w:rFonts w:ascii="Myriad Pro" w:eastAsia="Times New Roman" w:hAnsi="Myriad Pro" w:cs="Arial"/>
                <w:color w:val="FFFFFF"/>
                <w:sz w:val="20"/>
                <w:szCs w:val="20"/>
                <w:lang w:eastAsia="ru-RU"/>
              </w:rPr>
            </w:pPr>
            <w:r w:rsidRPr="00E17399">
              <w:rPr>
                <w:rFonts w:ascii="Myriad Pro" w:eastAsia="Times New Roman" w:hAnsi="Myriad Pro" w:cs="Arial"/>
                <w:color w:val="FFFFFF"/>
                <w:sz w:val="20"/>
                <w:szCs w:val="20"/>
                <w:lang w:eastAsia="ru-RU"/>
              </w:rPr>
              <w:t>6(10) кВ</w:t>
            </w:r>
          </w:p>
        </w:tc>
        <w:tc>
          <w:tcPr>
            <w:tcW w:w="20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BA01D6" w14:textId="77777777" w:rsidR="00814086" w:rsidRPr="00E17399" w:rsidRDefault="00814086" w:rsidP="00481114">
            <w:pPr>
              <w:spacing w:after="0" w:line="240" w:lineRule="auto"/>
              <w:rPr>
                <w:rFonts w:ascii="Myriad Pro" w:eastAsia="Times New Roman" w:hAnsi="Myriad Pro" w:cs="Arial"/>
                <w:color w:val="FFFFFF"/>
                <w:sz w:val="20"/>
                <w:szCs w:val="20"/>
                <w:lang w:eastAsia="ru-RU"/>
              </w:rPr>
            </w:pPr>
          </w:p>
        </w:tc>
      </w:tr>
      <w:tr w:rsidR="002E1AD8" w:rsidRPr="00E17399" w14:paraId="6EDA4A7F" w14:textId="77777777" w:rsidTr="00E00EB2">
        <w:trPr>
          <w:trHeight w:val="220"/>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F20AB37" w14:textId="77777777" w:rsidR="002E1AD8" w:rsidRPr="00B75710" w:rsidRDefault="002E1AD8" w:rsidP="006056B6">
            <w:pPr>
              <w:spacing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1</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355456F" w14:textId="77777777" w:rsidR="002E1AD8" w:rsidRPr="00B75710" w:rsidRDefault="002E1AD8" w:rsidP="00B75710">
            <w:pPr>
              <w:spacing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2</w:t>
            </w:r>
          </w:p>
        </w:tc>
        <w:tc>
          <w:tcPr>
            <w:tcW w:w="1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9556EBD" w14:textId="77777777" w:rsidR="002E1AD8" w:rsidRPr="00B75710" w:rsidRDefault="002E1AD8" w:rsidP="00897FA0">
            <w:pPr>
              <w:spacing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3</w:t>
            </w:r>
          </w:p>
        </w:tc>
        <w:tc>
          <w:tcPr>
            <w:tcW w:w="9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D864A70" w14:textId="77777777" w:rsidR="002E1AD8" w:rsidRPr="00B75710" w:rsidRDefault="002E1AD8" w:rsidP="00985076">
            <w:pPr>
              <w:spacing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4</w:t>
            </w:r>
          </w:p>
        </w:tc>
        <w:tc>
          <w:tcPr>
            <w:tcW w:w="10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3E28C53" w14:textId="77777777" w:rsidR="002E1AD8" w:rsidRPr="00B75710" w:rsidRDefault="002E1AD8">
            <w:pPr>
              <w:spacing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5</w:t>
            </w:r>
          </w:p>
        </w:tc>
        <w:tc>
          <w:tcPr>
            <w:tcW w:w="2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2DF344" w14:textId="77777777" w:rsidR="002E1AD8" w:rsidRPr="00B75710" w:rsidRDefault="002E1AD8" w:rsidP="006056B6">
            <w:pPr>
              <w:spacing w:after="0" w:line="240" w:lineRule="auto"/>
              <w:jc w:val="center"/>
              <w:rPr>
                <w:rFonts w:ascii="Myriad Pro" w:eastAsia="Times New Roman" w:hAnsi="Myriad Pro" w:cs="Arial"/>
                <w:color w:val="FFFFFF"/>
                <w:sz w:val="20"/>
                <w:szCs w:val="20"/>
                <w:lang w:eastAsia="ru-RU"/>
              </w:rPr>
            </w:pPr>
            <w:r>
              <w:rPr>
                <w:rFonts w:ascii="Myriad Pro" w:eastAsia="Times New Roman" w:hAnsi="Myriad Pro" w:cs="Arial"/>
                <w:color w:val="FFFFFF"/>
                <w:sz w:val="20"/>
                <w:szCs w:val="20"/>
                <w:lang w:eastAsia="ru-RU"/>
              </w:rPr>
              <w:t>6</w:t>
            </w:r>
          </w:p>
        </w:tc>
      </w:tr>
      <w:tr w:rsidR="00814086" w:rsidRPr="00E17399" w14:paraId="49C1441C" w14:textId="77777777" w:rsidTr="00E00EB2">
        <w:trPr>
          <w:trHeight w:val="765"/>
        </w:trPr>
        <w:tc>
          <w:tcPr>
            <w:tcW w:w="325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768DF53" w14:textId="77777777" w:rsidR="00814086" w:rsidRPr="00E17399" w:rsidRDefault="00814086" w:rsidP="00481114">
            <w:pPr>
              <w:spacing w:after="0" w:line="240" w:lineRule="auto"/>
              <w:rPr>
                <w:rFonts w:ascii="Myriad Pro" w:eastAsia="Times New Roman" w:hAnsi="Myriad Pro" w:cs="Arial"/>
                <w:color w:val="000000"/>
                <w:sz w:val="20"/>
                <w:szCs w:val="20"/>
                <w:lang w:eastAsia="ru-RU"/>
              </w:rPr>
            </w:pPr>
            <w:r w:rsidRPr="00E17399">
              <w:rPr>
                <w:rFonts w:ascii="Myriad Pro" w:eastAsia="Times New Roman" w:hAnsi="Myriad Pro" w:cs="Arial"/>
                <w:color w:val="000000"/>
                <w:sz w:val="20"/>
                <w:szCs w:val="20"/>
                <w:lang w:eastAsia="ru-RU"/>
              </w:rPr>
              <w:t>Предложение ТСО, принятое Исполнителем для дополнительных расчетов</w:t>
            </w:r>
          </w:p>
        </w:tc>
        <w:tc>
          <w:tcPr>
            <w:tcW w:w="9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4C504A" w14:textId="77777777" w:rsidR="00814086" w:rsidRPr="00E17399" w:rsidRDefault="00814086" w:rsidP="00481114">
            <w:pPr>
              <w:spacing w:after="0" w:line="240" w:lineRule="auto"/>
              <w:jc w:val="center"/>
              <w:rPr>
                <w:rFonts w:ascii="Myriad Pro" w:eastAsia="Times New Roman" w:hAnsi="Myriad Pro" w:cs="Arial"/>
                <w:color w:val="000000"/>
                <w:sz w:val="20"/>
                <w:szCs w:val="20"/>
                <w:lang w:eastAsia="ru-RU"/>
              </w:rPr>
            </w:pPr>
            <w:r w:rsidRPr="00E17399">
              <w:rPr>
                <w:rFonts w:ascii="Myriad Pro" w:eastAsia="Times New Roman" w:hAnsi="Myriad Pro" w:cs="Arial"/>
                <w:color w:val="000000"/>
                <w:sz w:val="20"/>
                <w:szCs w:val="20"/>
                <w:lang w:eastAsia="ru-RU"/>
              </w:rPr>
              <w:t>4</w:t>
            </w:r>
          </w:p>
        </w:tc>
        <w:tc>
          <w:tcPr>
            <w:tcW w:w="10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B0F842" w14:textId="77777777" w:rsidR="00814086" w:rsidRPr="00E17399" w:rsidRDefault="00814086" w:rsidP="00481114">
            <w:pPr>
              <w:spacing w:after="0" w:line="240" w:lineRule="auto"/>
              <w:jc w:val="center"/>
              <w:rPr>
                <w:rFonts w:ascii="Myriad Pro" w:eastAsia="Times New Roman" w:hAnsi="Myriad Pro" w:cs="Arial"/>
                <w:color w:val="000000"/>
                <w:sz w:val="20"/>
                <w:szCs w:val="20"/>
                <w:lang w:eastAsia="ru-RU"/>
              </w:rPr>
            </w:pPr>
            <w:r w:rsidRPr="00E17399">
              <w:rPr>
                <w:rFonts w:ascii="Myriad Pro" w:eastAsia="Times New Roman" w:hAnsi="Myriad Pro" w:cs="Arial"/>
                <w:color w:val="000000"/>
                <w:sz w:val="20"/>
                <w:szCs w:val="20"/>
                <w:lang w:eastAsia="ru-RU"/>
              </w:rPr>
              <w:t>14</w:t>
            </w:r>
          </w:p>
        </w:tc>
        <w:tc>
          <w:tcPr>
            <w:tcW w:w="9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30B97F" w14:textId="77777777" w:rsidR="00814086" w:rsidRPr="00E17399" w:rsidRDefault="00814086" w:rsidP="00481114">
            <w:pPr>
              <w:spacing w:after="0" w:line="240" w:lineRule="auto"/>
              <w:jc w:val="center"/>
              <w:rPr>
                <w:rFonts w:ascii="Myriad Pro" w:eastAsia="Times New Roman" w:hAnsi="Myriad Pro" w:cs="Arial"/>
                <w:color w:val="000000"/>
                <w:sz w:val="20"/>
                <w:szCs w:val="20"/>
                <w:lang w:eastAsia="ru-RU"/>
              </w:rPr>
            </w:pPr>
            <w:r w:rsidRPr="00E17399">
              <w:rPr>
                <w:rFonts w:ascii="Myriad Pro" w:eastAsia="Times New Roman" w:hAnsi="Myriad Pro" w:cs="Arial"/>
                <w:color w:val="000000"/>
                <w:sz w:val="20"/>
                <w:szCs w:val="20"/>
                <w:lang w:eastAsia="ru-RU"/>
              </w:rPr>
              <w:t>3</w:t>
            </w:r>
          </w:p>
        </w:tc>
        <w:tc>
          <w:tcPr>
            <w:tcW w:w="104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348F57B" w14:textId="77777777" w:rsidR="00814086" w:rsidRPr="00E17399" w:rsidRDefault="00814086" w:rsidP="00481114">
            <w:pPr>
              <w:spacing w:after="0" w:line="240" w:lineRule="auto"/>
              <w:jc w:val="center"/>
              <w:rPr>
                <w:rFonts w:ascii="Myriad Pro" w:eastAsia="Times New Roman" w:hAnsi="Myriad Pro" w:cs="Arial"/>
                <w:color w:val="000000"/>
                <w:sz w:val="20"/>
                <w:szCs w:val="20"/>
                <w:lang w:eastAsia="ru-RU"/>
              </w:rPr>
            </w:pPr>
            <w:r w:rsidRPr="00E17399">
              <w:rPr>
                <w:rFonts w:ascii="Myriad Pro" w:eastAsia="Times New Roman" w:hAnsi="Myriad Pro" w:cs="Arial"/>
                <w:color w:val="000000"/>
                <w:sz w:val="20"/>
                <w:szCs w:val="20"/>
                <w:lang w:eastAsia="ru-RU"/>
              </w:rPr>
              <w:t>2</w:t>
            </w:r>
          </w:p>
        </w:tc>
        <w:tc>
          <w:tcPr>
            <w:tcW w:w="204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FE604D" w14:textId="77777777" w:rsidR="00814086" w:rsidRPr="00E17399" w:rsidRDefault="00814086" w:rsidP="00481114">
            <w:pPr>
              <w:spacing w:after="0" w:line="240" w:lineRule="auto"/>
              <w:jc w:val="center"/>
              <w:rPr>
                <w:rFonts w:ascii="Myriad Pro" w:eastAsia="Times New Roman" w:hAnsi="Myriad Pro" w:cs="Arial"/>
                <w:color w:val="000000"/>
                <w:sz w:val="20"/>
                <w:szCs w:val="20"/>
                <w:lang w:eastAsia="ru-RU"/>
              </w:rPr>
            </w:pPr>
            <w:r w:rsidRPr="00E17399">
              <w:rPr>
                <w:rFonts w:ascii="Myriad Pro" w:eastAsia="Times New Roman" w:hAnsi="Myriad Pro" w:cs="Arial"/>
                <w:color w:val="000000"/>
                <w:sz w:val="20"/>
                <w:szCs w:val="20"/>
                <w:lang w:eastAsia="ru-RU"/>
              </w:rPr>
              <w:t>3 829</w:t>
            </w:r>
          </w:p>
        </w:tc>
      </w:tr>
    </w:tbl>
    <w:p w14:paraId="165ED3B8" w14:textId="77777777" w:rsidR="00C854E9" w:rsidRPr="00B75710" w:rsidRDefault="00C854E9" w:rsidP="00C854E9">
      <w:pPr>
        <w:autoSpaceDE w:val="0"/>
        <w:autoSpaceDN w:val="0"/>
        <w:adjustRightInd w:val="0"/>
        <w:spacing w:after="0" w:line="360" w:lineRule="auto"/>
        <w:jc w:val="center"/>
        <w:rPr>
          <w:rFonts w:ascii="Myriad Pro" w:eastAsia="Calibri" w:hAnsi="Myriad Pro" w:cs="Times New Roman"/>
          <w:color w:val="000000" w:themeColor="text1"/>
          <w:sz w:val="26"/>
          <w:szCs w:val="26"/>
        </w:rPr>
      </w:pPr>
    </w:p>
    <w:p w14:paraId="4EED02C0" w14:textId="77777777" w:rsidR="00814086" w:rsidRPr="005C6099" w:rsidRDefault="00814086" w:rsidP="00C854E9">
      <w:pPr>
        <w:autoSpaceDE w:val="0"/>
        <w:autoSpaceDN w:val="0"/>
        <w:adjustRightInd w:val="0"/>
        <w:spacing w:after="0" w:line="360" w:lineRule="auto"/>
        <w:jc w:val="center"/>
        <w:rPr>
          <w:rFonts w:ascii="Myriad Pro" w:eastAsia="Calibri" w:hAnsi="Myriad Pro" w:cs="Times New Roman"/>
          <w:b/>
          <w:bCs/>
          <w:color w:val="000000" w:themeColor="text1"/>
          <w:sz w:val="26"/>
          <w:szCs w:val="26"/>
        </w:rPr>
      </w:pPr>
      <w:r w:rsidRPr="005C6099">
        <w:rPr>
          <w:rFonts w:ascii="Myriad Pro" w:eastAsia="Calibri" w:hAnsi="Myriad Pro" w:cs="Times New Roman"/>
          <w:b/>
          <w:bCs/>
          <w:color w:val="000000" w:themeColor="text1"/>
          <w:sz w:val="26"/>
          <w:szCs w:val="26"/>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к электрическим сетям филиала ПАО «МРСК С</w:t>
      </w:r>
      <w:r w:rsidR="00771304" w:rsidRPr="005C6099">
        <w:rPr>
          <w:rFonts w:ascii="Myriad Pro" w:eastAsia="Calibri" w:hAnsi="Myriad Pro" w:cs="Times New Roman"/>
          <w:b/>
          <w:bCs/>
          <w:color w:val="000000" w:themeColor="text1"/>
          <w:sz w:val="26"/>
          <w:szCs w:val="26"/>
        </w:rPr>
        <w:t xml:space="preserve">ибири» </w:t>
      </w:r>
      <w:r w:rsidRPr="005C6099">
        <w:rPr>
          <w:rFonts w:ascii="Myriad Pro" w:eastAsia="Calibri" w:hAnsi="Myriad Pro" w:cs="Times New Roman"/>
          <w:b/>
          <w:bCs/>
          <w:color w:val="000000" w:themeColor="text1"/>
          <w:sz w:val="26"/>
          <w:szCs w:val="26"/>
        </w:rPr>
        <w:t xml:space="preserve">- </w:t>
      </w:r>
      <w:r w:rsidR="00771304" w:rsidRPr="005C6099">
        <w:rPr>
          <w:rFonts w:ascii="Myriad Pro" w:eastAsia="Calibri" w:hAnsi="Myriad Pro" w:cs="Times New Roman"/>
          <w:b/>
          <w:bCs/>
          <w:color w:val="000000" w:themeColor="text1"/>
          <w:sz w:val="26"/>
          <w:szCs w:val="26"/>
        </w:rPr>
        <w:t>«</w:t>
      </w:r>
      <w:r w:rsidRPr="005C6099">
        <w:rPr>
          <w:rFonts w:ascii="Myriad Pro" w:eastAsia="Calibri" w:hAnsi="Myriad Pro" w:cs="Times New Roman"/>
          <w:b/>
          <w:bCs/>
          <w:color w:val="000000" w:themeColor="text1"/>
          <w:sz w:val="26"/>
          <w:szCs w:val="26"/>
        </w:rPr>
        <w:t>Красноярскэнерго</w:t>
      </w:r>
      <w:r w:rsidR="00771304" w:rsidRPr="005C6099">
        <w:rPr>
          <w:rFonts w:ascii="Myriad Pro" w:eastAsia="Calibri" w:hAnsi="Myriad Pro" w:cs="Times New Roman"/>
          <w:b/>
          <w:bCs/>
          <w:color w:val="000000" w:themeColor="text1"/>
          <w:sz w:val="26"/>
          <w:szCs w:val="26"/>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4407"/>
        <w:gridCol w:w="1534"/>
        <w:gridCol w:w="1203"/>
        <w:gridCol w:w="1661"/>
      </w:tblGrid>
      <w:tr w:rsidR="00814086" w:rsidRPr="00E17399" w14:paraId="4E31880C" w14:textId="77777777" w:rsidTr="00E00EB2">
        <w:trPr>
          <w:trHeight w:val="385"/>
          <w:tblHeader/>
        </w:trPr>
        <w:tc>
          <w:tcPr>
            <w:tcW w:w="5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8F4F79" w14:textId="77777777" w:rsidR="00814086" w:rsidRPr="00985076" w:rsidRDefault="00814086" w:rsidP="00481114">
            <w:pPr>
              <w:spacing w:after="0" w:line="240" w:lineRule="auto"/>
              <w:jc w:val="center"/>
              <w:rPr>
                <w:rFonts w:ascii="Myriad Pro" w:eastAsia="Times New Roman" w:hAnsi="Myriad Pro" w:cs="Calibri"/>
                <w:color w:val="FFFFFF"/>
                <w:sz w:val="20"/>
                <w:szCs w:val="20"/>
                <w:lang w:eastAsia="ru-RU"/>
              </w:rPr>
            </w:pPr>
            <w:r w:rsidRPr="00985076">
              <w:rPr>
                <w:rFonts w:ascii="Myriad Pro" w:eastAsia="Times New Roman" w:hAnsi="Myriad Pro" w:cs="Calibri"/>
                <w:color w:val="FFFFFF"/>
                <w:sz w:val="20"/>
                <w:szCs w:val="20"/>
                <w:lang w:eastAsia="ru-RU"/>
              </w:rPr>
              <w:t>N п/п</w:t>
            </w:r>
          </w:p>
        </w:tc>
        <w:tc>
          <w:tcPr>
            <w:tcW w:w="44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5E8B8FD" w14:textId="77777777" w:rsidR="00814086" w:rsidRPr="00E17399" w:rsidRDefault="00814086" w:rsidP="00481114">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Показатели</w:t>
            </w:r>
          </w:p>
        </w:tc>
        <w:tc>
          <w:tcPr>
            <w:tcW w:w="439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0D8845" w14:textId="77777777" w:rsidR="00814086" w:rsidRPr="00E17399" w:rsidRDefault="00814086" w:rsidP="00481114">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Плановые показатели на 2019 год</w:t>
            </w:r>
          </w:p>
        </w:tc>
      </w:tr>
      <w:tr w:rsidR="00814086" w:rsidRPr="00E17399" w14:paraId="3E329426" w14:textId="77777777" w:rsidTr="00E00EB2">
        <w:trPr>
          <w:trHeight w:val="1284"/>
          <w:tblHeader/>
        </w:trPr>
        <w:tc>
          <w:tcPr>
            <w:tcW w:w="5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3D0B0D" w14:textId="77777777" w:rsidR="00814086" w:rsidRPr="00E17399" w:rsidRDefault="00814086" w:rsidP="00481114">
            <w:pPr>
              <w:spacing w:after="0" w:line="240" w:lineRule="auto"/>
              <w:rPr>
                <w:rFonts w:ascii="Myriad Pro" w:eastAsia="Times New Roman" w:hAnsi="Myriad Pro" w:cs="Calibri"/>
                <w:color w:val="FFFFFF"/>
                <w:sz w:val="20"/>
                <w:szCs w:val="20"/>
                <w:lang w:eastAsia="ru-RU"/>
              </w:rPr>
            </w:pPr>
          </w:p>
        </w:tc>
        <w:tc>
          <w:tcPr>
            <w:tcW w:w="44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9DDD1A2" w14:textId="77777777" w:rsidR="00814086" w:rsidRPr="00E17399" w:rsidRDefault="00814086" w:rsidP="00481114">
            <w:pPr>
              <w:spacing w:after="0" w:line="240" w:lineRule="auto"/>
              <w:rPr>
                <w:rFonts w:ascii="Myriad Pro" w:eastAsia="Times New Roman" w:hAnsi="Myriad Pro" w:cs="Calibri"/>
                <w:color w:val="FFFFFF"/>
                <w:sz w:val="20"/>
                <w:szCs w:val="20"/>
                <w:lang w:eastAsia="ru-RU"/>
              </w:rPr>
            </w:pP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BFFA83" w14:textId="77777777" w:rsidR="00814086" w:rsidRPr="00E17399" w:rsidRDefault="00814086" w:rsidP="00481114">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стандарт, тариф, ставка (руб./кВт, руб./км, руб./шт.)</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FA3214" w14:textId="77777777" w:rsidR="00814086" w:rsidRPr="00E17399" w:rsidRDefault="00814086" w:rsidP="00481114">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мощность, длина линий (кВт, км, шт.)</w:t>
            </w:r>
          </w:p>
        </w:tc>
        <w:tc>
          <w:tcPr>
            <w:tcW w:w="1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16015D6" w14:textId="77777777" w:rsidR="00814086" w:rsidRPr="00E17399" w:rsidRDefault="00814086" w:rsidP="00481114">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расходы на строительство объекта (тыс. руб.)</w:t>
            </w:r>
          </w:p>
        </w:tc>
      </w:tr>
      <w:tr w:rsidR="00814086" w:rsidRPr="00E17399" w14:paraId="2594A266" w14:textId="77777777" w:rsidTr="00E00EB2">
        <w:trPr>
          <w:trHeight w:val="285"/>
          <w:tblHeader/>
        </w:trPr>
        <w:tc>
          <w:tcPr>
            <w:tcW w:w="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6A54BD" w14:textId="77777777" w:rsidR="00814086" w:rsidRPr="00B75710" w:rsidRDefault="00814086" w:rsidP="00481114">
            <w:pPr>
              <w:spacing w:after="0" w:line="240" w:lineRule="auto"/>
              <w:jc w:val="center"/>
              <w:rPr>
                <w:rFonts w:ascii="Myriad Pro" w:eastAsia="Times New Roman" w:hAnsi="Myriad Pro" w:cs="Calibri"/>
                <w:color w:val="FFFFFF"/>
                <w:sz w:val="20"/>
                <w:szCs w:val="20"/>
                <w:lang w:eastAsia="ru-RU"/>
              </w:rPr>
            </w:pPr>
            <w:r w:rsidRPr="00B75710">
              <w:rPr>
                <w:rFonts w:ascii="Myriad Pro" w:eastAsia="Times New Roman" w:hAnsi="Myriad Pro" w:cs="Calibri"/>
                <w:color w:val="FFFFFF"/>
                <w:sz w:val="20"/>
                <w:szCs w:val="20"/>
                <w:lang w:eastAsia="ru-RU"/>
              </w:rPr>
              <w:t>1</w:t>
            </w:r>
          </w:p>
        </w:tc>
        <w:tc>
          <w:tcPr>
            <w:tcW w:w="4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41B5D2" w14:textId="77777777" w:rsidR="00814086" w:rsidRPr="00897FA0" w:rsidRDefault="00814086" w:rsidP="00481114">
            <w:pPr>
              <w:spacing w:after="0" w:line="240" w:lineRule="auto"/>
              <w:jc w:val="center"/>
              <w:rPr>
                <w:rFonts w:ascii="Myriad Pro" w:eastAsia="Times New Roman" w:hAnsi="Myriad Pro" w:cs="Calibri"/>
                <w:color w:val="FFFFFF"/>
                <w:sz w:val="20"/>
                <w:szCs w:val="20"/>
                <w:lang w:eastAsia="ru-RU"/>
              </w:rPr>
            </w:pPr>
            <w:r w:rsidRPr="00897FA0">
              <w:rPr>
                <w:rFonts w:ascii="Myriad Pro" w:eastAsia="Times New Roman" w:hAnsi="Myriad Pro" w:cs="Calibri"/>
                <w:color w:val="FFFFFF"/>
                <w:sz w:val="20"/>
                <w:szCs w:val="20"/>
                <w:lang w:eastAsia="ru-RU"/>
              </w:rPr>
              <w:t>2</w:t>
            </w:r>
          </w:p>
        </w:tc>
        <w:tc>
          <w:tcPr>
            <w:tcW w:w="1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2E906FE" w14:textId="77777777" w:rsidR="00814086" w:rsidRPr="00985076" w:rsidRDefault="00814086" w:rsidP="00481114">
            <w:pPr>
              <w:spacing w:after="0" w:line="240" w:lineRule="auto"/>
              <w:jc w:val="center"/>
              <w:rPr>
                <w:rFonts w:ascii="Myriad Pro" w:eastAsia="Times New Roman" w:hAnsi="Myriad Pro" w:cs="Calibri"/>
                <w:color w:val="FFFFFF"/>
                <w:sz w:val="20"/>
                <w:szCs w:val="20"/>
                <w:lang w:eastAsia="ru-RU"/>
              </w:rPr>
            </w:pPr>
            <w:r w:rsidRPr="00985076">
              <w:rPr>
                <w:rFonts w:ascii="Myriad Pro" w:eastAsia="Times New Roman" w:hAnsi="Myriad Pro" w:cs="Calibri"/>
                <w:color w:val="FFFFFF"/>
                <w:sz w:val="20"/>
                <w:szCs w:val="20"/>
                <w:lang w:eastAsia="ru-RU"/>
              </w:rPr>
              <w:t>9</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BDFF9D" w14:textId="77777777" w:rsidR="00814086" w:rsidRPr="00E17399" w:rsidRDefault="00814086" w:rsidP="00481114">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10</w:t>
            </w:r>
          </w:p>
        </w:tc>
        <w:tc>
          <w:tcPr>
            <w:tcW w:w="1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03EC80" w14:textId="77777777" w:rsidR="00814086" w:rsidRPr="00E17399" w:rsidRDefault="00814086" w:rsidP="00481114">
            <w:pPr>
              <w:spacing w:after="0" w:line="240" w:lineRule="auto"/>
              <w:jc w:val="center"/>
              <w:rPr>
                <w:rFonts w:ascii="Myriad Pro" w:eastAsia="Times New Roman" w:hAnsi="Myriad Pro" w:cs="Calibri"/>
                <w:color w:val="FFFFFF"/>
                <w:sz w:val="20"/>
                <w:szCs w:val="20"/>
                <w:lang w:eastAsia="ru-RU"/>
              </w:rPr>
            </w:pPr>
            <w:r w:rsidRPr="00E17399">
              <w:rPr>
                <w:rFonts w:ascii="Myriad Pro" w:eastAsia="Times New Roman" w:hAnsi="Myriad Pro" w:cs="Calibri"/>
                <w:color w:val="FFFFFF"/>
                <w:sz w:val="20"/>
                <w:szCs w:val="20"/>
                <w:lang w:eastAsia="ru-RU"/>
              </w:rPr>
              <w:t>11</w:t>
            </w:r>
          </w:p>
        </w:tc>
      </w:tr>
      <w:tr w:rsidR="00837C01" w:rsidRPr="00837C01" w14:paraId="405BDEC6" w14:textId="77777777" w:rsidTr="00E00EB2">
        <w:trPr>
          <w:trHeight w:val="765"/>
        </w:trPr>
        <w:tc>
          <w:tcPr>
            <w:tcW w:w="550" w:type="dxa"/>
            <w:tcBorders>
              <w:top w:val="single" w:sz="4" w:space="0" w:color="FFFFFF" w:themeColor="background1"/>
            </w:tcBorders>
            <w:shd w:val="clear" w:color="auto" w:fill="auto"/>
            <w:vAlign w:val="center"/>
            <w:hideMark/>
          </w:tcPr>
          <w:p w14:paraId="5226E9DC"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1.</w:t>
            </w:r>
          </w:p>
        </w:tc>
        <w:tc>
          <w:tcPr>
            <w:tcW w:w="4407" w:type="dxa"/>
            <w:tcBorders>
              <w:top w:val="single" w:sz="4" w:space="0" w:color="FFFFFF" w:themeColor="background1"/>
            </w:tcBorders>
            <w:shd w:val="clear" w:color="auto" w:fill="auto"/>
            <w:vAlign w:val="center"/>
            <w:hideMark/>
          </w:tcPr>
          <w:p w14:paraId="39E68FB6"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Расходы по мероприятиям "последней мили", связанные с осуществлением технологического присоединения к электрическим сетям [пункт 2 + пункт 3 + пункт 4 + пункт 5 + пункт 6 + пункт 7]:</w:t>
            </w:r>
          </w:p>
        </w:tc>
        <w:tc>
          <w:tcPr>
            <w:tcW w:w="1534" w:type="dxa"/>
            <w:tcBorders>
              <w:top w:val="single" w:sz="4" w:space="0" w:color="FFFFFF" w:themeColor="background1"/>
            </w:tcBorders>
            <w:shd w:val="clear" w:color="auto" w:fill="auto"/>
            <w:vAlign w:val="center"/>
            <w:hideMark/>
          </w:tcPr>
          <w:p w14:paraId="5D241D72"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hAnsi="Myriad Pro" w:cs="Calibri"/>
                <w:sz w:val="20"/>
                <w:szCs w:val="20"/>
              </w:rPr>
              <w:t>x</w:t>
            </w:r>
          </w:p>
        </w:tc>
        <w:tc>
          <w:tcPr>
            <w:tcW w:w="1203" w:type="dxa"/>
            <w:tcBorders>
              <w:top w:val="single" w:sz="4" w:space="0" w:color="FFFFFF" w:themeColor="background1"/>
            </w:tcBorders>
            <w:shd w:val="clear" w:color="auto" w:fill="auto"/>
            <w:vAlign w:val="center"/>
            <w:hideMark/>
          </w:tcPr>
          <w:p w14:paraId="4D8A8092"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hAnsi="Myriad Pro" w:cs="Calibri"/>
                <w:sz w:val="20"/>
                <w:szCs w:val="20"/>
              </w:rPr>
              <w:t>x</w:t>
            </w:r>
          </w:p>
        </w:tc>
        <w:tc>
          <w:tcPr>
            <w:tcW w:w="1661" w:type="dxa"/>
            <w:tcBorders>
              <w:top w:val="single" w:sz="4" w:space="0" w:color="FFFFFF" w:themeColor="background1"/>
            </w:tcBorders>
            <w:shd w:val="clear" w:color="auto" w:fill="auto"/>
            <w:vAlign w:val="center"/>
            <w:hideMark/>
          </w:tcPr>
          <w:p w14:paraId="557338EE" w14:textId="77777777" w:rsidR="0000420A" w:rsidRPr="00837C01" w:rsidRDefault="0000420A" w:rsidP="0000420A">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53 323,66</w:t>
            </w:r>
          </w:p>
        </w:tc>
      </w:tr>
      <w:tr w:rsidR="00837C01" w:rsidRPr="00837C01" w14:paraId="4577E0DD" w14:textId="77777777" w:rsidTr="00E00EB2">
        <w:trPr>
          <w:trHeight w:val="285"/>
        </w:trPr>
        <w:tc>
          <w:tcPr>
            <w:tcW w:w="550" w:type="dxa"/>
            <w:shd w:val="clear" w:color="auto" w:fill="auto"/>
            <w:vAlign w:val="center"/>
            <w:hideMark/>
          </w:tcPr>
          <w:p w14:paraId="1F7E2361"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2.</w:t>
            </w:r>
          </w:p>
        </w:tc>
        <w:tc>
          <w:tcPr>
            <w:tcW w:w="4407" w:type="dxa"/>
            <w:shd w:val="clear" w:color="auto" w:fill="auto"/>
            <w:vAlign w:val="center"/>
            <w:hideMark/>
          </w:tcPr>
          <w:p w14:paraId="452004B9"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Строительство воздушных линий, в том числе</w:t>
            </w:r>
          </w:p>
        </w:tc>
        <w:tc>
          <w:tcPr>
            <w:tcW w:w="1534" w:type="dxa"/>
            <w:shd w:val="clear" w:color="auto" w:fill="auto"/>
            <w:vAlign w:val="center"/>
            <w:hideMark/>
          </w:tcPr>
          <w:p w14:paraId="786207CB" w14:textId="77777777" w:rsidR="0000420A" w:rsidRPr="00837C01" w:rsidRDefault="0000420A" w:rsidP="0000420A">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1 290 311,83</w:t>
            </w:r>
          </w:p>
        </w:tc>
        <w:tc>
          <w:tcPr>
            <w:tcW w:w="1203" w:type="dxa"/>
            <w:shd w:val="clear" w:color="auto" w:fill="auto"/>
            <w:vAlign w:val="center"/>
            <w:hideMark/>
          </w:tcPr>
          <w:p w14:paraId="63D1E7BC" w14:textId="77777777" w:rsidR="0000420A" w:rsidRPr="00837C01" w:rsidRDefault="0000420A" w:rsidP="0000420A">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17</w:t>
            </w:r>
          </w:p>
        </w:tc>
        <w:tc>
          <w:tcPr>
            <w:tcW w:w="1661" w:type="dxa"/>
            <w:shd w:val="clear" w:color="auto" w:fill="auto"/>
            <w:vAlign w:val="center"/>
            <w:hideMark/>
          </w:tcPr>
          <w:p w14:paraId="06B41435" w14:textId="77777777" w:rsidR="0000420A" w:rsidRPr="00837C01" w:rsidRDefault="0000420A" w:rsidP="0000420A">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22 446,31</w:t>
            </w:r>
          </w:p>
        </w:tc>
      </w:tr>
      <w:tr w:rsidR="00837C01" w:rsidRPr="00837C01" w14:paraId="418B4C2E" w14:textId="77777777" w:rsidTr="00E00EB2">
        <w:trPr>
          <w:trHeight w:val="285"/>
        </w:trPr>
        <w:tc>
          <w:tcPr>
            <w:tcW w:w="550" w:type="dxa"/>
            <w:shd w:val="clear" w:color="auto" w:fill="auto"/>
            <w:vAlign w:val="center"/>
            <w:hideMark/>
          </w:tcPr>
          <w:p w14:paraId="22FA4D30"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2.1.</w:t>
            </w:r>
          </w:p>
        </w:tc>
        <w:tc>
          <w:tcPr>
            <w:tcW w:w="4407" w:type="dxa"/>
            <w:shd w:val="clear" w:color="auto" w:fill="auto"/>
            <w:vAlign w:val="center"/>
            <w:hideMark/>
          </w:tcPr>
          <w:p w14:paraId="776FE82D" w14:textId="77777777" w:rsidR="0000420A" w:rsidRPr="00837C01" w:rsidRDefault="0000420A" w:rsidP="0000420A">
            <w:pPr>
              <w:spacing w:after="0" w:line="240" w:lineRule="auto"/>
              <w:ind w:firstLineChars="200" w:firstLine="400"/>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строительство воздушных линий на уровне напряжения 0,4 кв</w:t>
            </w:r>
          </w:p>
        </w:tc>
        <w:tc>
          <w:tcPr>
            <w:tcW w:w="1534" w:type="dxa"/>
            <w:shd w:val="clear" w:color="auto" w:fill="auto"/>
            <w:vAlign w:val="center"/>
            <w:hideMark/>
          </w:tcPr>
          <w:p w14:paraId="1B2AF9F7" w14:textId="77777777" w:rsidR="0000420A" w:rsidRPr="00837C01" w:rsidRDefault="0000420A" w:rsidP="0000420A">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1 919 739,49</w:t>
            </w:r>
          </w:p>
        </w:tc>
        <w:tc>
          <w:tcPr>
            <w:tcW w:w="1203" w:type="dxa"/>
            <w:shd w:val="clear" w:color="auto" w:fill="auto"/>
            <w:vAlign w:val="center"/>
            <w:hideMark/>
          </w:tcPr>
          <w:p w14:paraId="5AC436B2" w14:textId="77777777" w:rsidR="0000420A" w:rsidRPr="00837C01" w:rsidRDefault="0000420A" w:rsidP="0000420A">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4</w:t>
            </w:r>
          </w:p>
        </w:tc>
        <w:tc>
          <w:tcPr>
            <w:tcW w:w="1661" w:type="dxa"/>
            <w:shd w:val="clear" w:color="auto" w:fill="auto"/>
            <w:vAlign w:val="center"/>
            <w:hideMark/>
          </w:tcPr>
          <w:p w14:paraId="34732CD2" w14:textId="77777777" w:rsidR="0000420A" w:rsidRPr="00837C01" w:rsidRDefault="0000420A" w:rsidP="0000420A">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6 963,14</w:t>
            </w:r>
          </w:p>
        </w:tc>
      </w:tr>
      <w:tr w:rsidR="0000420A" w:rsidRPr="00E17399" w14:paraId="24F1F574" w14:textId="77777777" w:rsidTr="00E00EB2">
        <w:trPr>
          <w:trHeight w:val="285"/>
        </w:trPr>
        <w:tc>
          <w:tcPr>
            <w:tcW w:w="550" w:type="dxa"/>
            <w:shd w:val="clear" w:color="auto" w:fill="auto"/>
            <w:vAlign w:val="center"/>
            <w:hideMark/>
          </w:tcPr>
          <w:p w14:paraId="17F65D06" w14:textId="77777777" w:rsidR="0000420A" w:rsidRPr="00B75710" w:rsidRDefault="0000420A" w:rsidP="0000420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2.2.</w:t>
            </w:r>
          </w:p>
        </w:tc>
        <w:tc>
          <w:tcPr>
            <w:tcW w:w="4407" w:type="dxa"/>
            <w:shd w:val="clear" w:color="auto" w:fill="auto"/>
            <w:vAlign w:val="center"/>
            <w:hideMark/>
          </w:tcPr>
          <w:p w14:paraId="615B80A0" w14:textId="77777777" w:rsidR="0000420A" w:rsidRPr="00985076" w:rsidRDefault="0000420A" w:rsidP="0000420A">
            <w:pPr>
              <w:spacing w:after="0" w:line="240" w:lineRule="auto"/>
              <w:ind w:firstLineChars="200" w:firstLine="400"/>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воздушных линий, на уровне напряжения 6 (</w:t>
            </w:r>
            <w:r w:rsidRPr="00985076">
              <w:rPr>
                <w:rFonts w:ascii="Myriad Pro" w:eastAsia="Times New Roman" w:hAnsi="Myriad Pro" w:cs="Calibri"/>
                <w:color w:val="000000"/>
                <w:sz w:val="20"/>
                <w:szCs w:val="20"/>
                <w:lang w:eastAsia="ru-RU"/>
              </w:rPr>
              <w:t>10) кВ</w:t>
            </w:r>
          </w:p>
        </w:tc>
        <w:tc>
          <w:tcPr>
            <w:tcW w:w="1534" w:type="dxa"/>
            <w:shd w:val="clear" w:color="auto" w:fill="auto"/>
            <w:vAlign w:val="center"/>
            <w:hideMark/>
          </w:tcPr>
          <w:p w14:paraId="0E6264FA"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1 124 502,30</w:t>
            </w:r>
          </w:p>
        </w:tc>
        <w:tc>
          <w:tcPr>
            <w:tcW w:w="1203" w:type="dxa"/>
            <w:shd w:val="clear" w:color="auto" w:fill="auto"/>
            <w:vAlign w:val="center"/>
            <w:hideMark/>
          </w:tcPr>
          <w:p w14:paraId="6FC87F0B"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14</w:t>
            </w:r>
          </w:p>
        </w:tc>
        <w:tc>
          <w:tcPr>
            <w:tcW w:w="1661" w:type="dxa"/>
            <w:shd w:val="clear" w:color="auto" w:fill="auto"/>
            <w:vAlign w:val="center"/>
            <w:hideMark/>
          </w:tcPr>
          <w:p w14:paraId="79BEB9FC"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15 483,16</w:t>
            </w:r>
          </w:p>
        </w:tc>
      </w:tr>
      <w:tr w:rsidR="0000420A" w:rsidRPr="00E17399" w14:paraId="44C3EF54" w14:textId="77777777" w:rsidTr="00E00EB2">
        <w:trPr>
          <w:trHeight w:val="285"/>
        </w:trPr>
        <w:tc>
          <w:tcPr>
            <w:tcW w:w="550" w:type="dxa"/>
            <w:shd w:val="clear" w:color="auto" w:fill="auto"/>
            <w:vAlign w:val="center"/>
            <w:hideMark/>
          </w:tcPr>
          <w:p w14:paraId="7162352F" w14:textId="77777777" w:rsidR="0000420A" w:rsidRPr="00B75710" w:rsidRDefault="0000420A" w:rsidP="0000420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lastRenderedPageBreak/>
              <w:t>3.</w:t>
            </w:r>
          </w:p>
        </w:tc>
        <w:tc>
          <w:tcPr>
            <w:tcW w:w="4407" w:type="dxa"/>
            <w:shd w:val="clear" w:color="auto" w:fill="auto"/>
            <w:vAlign w:val="center"/>
            <w:hideMark/>
          </w:tcPr>
          <w:p w14:paraId="5F9F484E" w14:textId="77777777" w:rsidR="0000420A" w:rsidRPr="00897FA0" w:rsidRDefault="0000420A" w:rsidP="0000420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кабельных линий</w:t>
            </w:r>
          </w:p>
        </w:tc>
        <w:tc>
          <w:tcPr>
            <w:tcW w:w="1534" w:type="dxa"/>
            <w:shd w:val="clear" w:color="auto" w:fill="auto"/>
            <w:vAlign w:val="center"/>
            <w:hideMark/>
          </w:tcPr>
          <w:p w14:paraId="7CA5B877"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2 915 397,43</w:t>
            </w:r>
          </w:p>
        </w:tc>
        <w:tc>
          <w:tcPr>
            <w:tcW w:w="1203" w:type="dxa"/>
            <w:shd w:val="clear" w:color="auto" w:fill="auto"/>
            <w:vAlign w:val="center"/>
            <w:hideMark/>
          </w:tcPr>
          <w:p w14:paraId="7CA2AF27"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6</w:t>
            </w:r>
          </w:p>
        </w:tc>
        <w:tc>
          <w:tcPr>
            <w:tcW w:w="1661" w:type="dxa"/>
            <w:shd w:val="clear" w:color="auto" w:fill="auto"/>
            <w:vAlign w:val="center"/>
            <w:hideMark/>
          </w:tcPr>
          <w:p w14:paraId="08266A2D"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16 299,60</w:t>
            </w:r>
          </w:p>
        </w:tc>
      </w:tr>
      <w:tr w:rsidR="0000420A" w:rsidRPr="00E17399" w14:paraId="10D33E96" w14:textId="77777777" w:rsidTr="00E00EB2">
        <w:trPr>
          <w:trHeight w:val="285"/>
        </w:trPr>
        <w:tc>
          <w:tcPr>
            <w:tcW w:w="550" w:type="dxa"/>
            <w:shd w:val="clear" w:color="auto" w:fill="auto"/>
            <w:vAlign w:val="center"/>
            <w:hideMark/>
          </w:tcPr>
          <w:p w14:paraId="2BC13F16" w14:textId="77777777" w:rsidR="0000420A" w:rsidRPr="00B75710" w:rsidRDefault="0000420A" w:rsidP="0000420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3.1.</w:t>
            </w:r>
          </w:p>
        </w:tc>
        <w:tc>
          <w:tcPr>
            <w:tcW w:w="4407" w:type="dxa"/>
            <w:shd w:val="clear" w:color="auto" w:fill="auto"/>
            <w:vAlign w:val="center"/>
            <w:hideMark/>
          </w:tcPr>
          <w:p w14:paraId="2F9DF31A" w14:textId="77777777" w:rsidR="0000420A" w:rsidRPr="00897FA0" w:rsidRDefault="0000420A" w:rsidP="0000420A">
            <w:pPr>
              <w:spacing w:after="0" w:line="240" w:lineRule="auto"/>
              <w:ind w:firstLineChars="200" w:firstLine="400"/>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кабельных линий, на уровне напряжения 0,4 кВ</w:t>
            </w:r>
          </w:p>
        </w:tc>
        <w:tc>
          <w:tcPr>
            <w:tcW w:w="1534" w:type="dxa"/>
            <w:shd w:val="clear" w:color="auto" w:fill="auto"/>
            <w:vAlign w:val="center"/>
            <w:hideMark/>
          </w:tcPr>
          <w:p w14:paraId="59840A8E"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2 550 911,58</w:t>
            </w:r>
          </w:p>
        </w:tc>
        <w:tc>
          <w:tcPr>
            <w:tcW w:w="1203" w:type="dxa"/>
            <w:shd w:val="clear" w:color="auto" w:fill="auto"/>
            <w:vAlign w:val="center"/>
            <w:hideMark/>
          </w:tcPr>
          <w:p w14:paraId="3995C8D2"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3</w:t>
            </w:r>
          </w:p>
        </w:tc>
        <w:tc>
          <w:tcPr>
            <w:tcW w:w="1661" w:type="dxa"/>
            <w:shd w:val="clear" w:color="auto" w:fill="auto"/>
            <w:vAlign w:val="center"/>
            <w:hideMark/>
          </w:tcPr>
          <w:p w14:paraId="4245F4F5"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8 408,96</w:t>
            </w:r>
          </w:p>
        </w:tc>
      </w:tr>
      <w:tr w:rsidR="0000420A" w:rsidRPr="00E17399" w14:paraId="0024456C" w14:textId="77777777" w:rsidTr="00E00EB2">
        <w:trPr>
          <w:trHeight w:val="285"/>
        </w:trPr>
        <w:tc>
          <w:tcPr>
            <w:tcW w:w="550" w:type="dxa"/>
            <w:shd w:val="clear" w:color="auto" w:fill="auto"/>
            <w:vAlign w:val="center"/>
            <w:hideMark/>
          </w:tcPr>
          <w:p w14:paraId="1314C355" w14:textId="77777777" w:rsidR="0000420A" w:rsidRPr="00B75710" w:rsidRDefault="0000420A" w:rsidP="0000420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3.2.</w:t>
            </w:r>
          </w:p>
        </w:tc>
        <w:tc>
          <w:tcPr>
            <w:tcW w:w="4407" w:type="dxa"/>
            <w:shd w:val="clear" w:color="auto" w:fill="auto"/>
            <w:vAlign w:val="center"/>
            <w:hideMark/>
          </w:tcPr>
          <w:p w14:paraId="1E964842" w14:textId="77777777" w:rsidR="0000420A" w:rsidRPr="00897FA0" w:rsidRDefault="0000420A" w:rsidP="0000420A">
            <w:pPr>
              <w:spacing w:after="0" w:line="240" w:lineRule="auto"/>
              <w:ind w:firstLineChars="200" w:firstLine="400"/>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кабельных линий, на уровне напряжения 6 (10) кВ</w:t>
            </w:r>
          </w:p>
        </w:tc>
        <w:tc>
          <w:tcPr>
            <w:tcW w:w="1534" w:type="dxa"/>
            <w:shd w:val="clear" w:color="auto" w:fill="auto"/>
            <w:vAlign w:val="center"/>
            <w:hideMark/>
          </w:tcPr>
          <w:p w14:paraId="065EBE2F"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3 439 0</w:t>
            </w:r>
            <w:r w:rsidRPr="00E17399">
              <w:rPr>
                <w:rFonts w:ascii="Myriad Pro" w:hAnsi="Myriad Pro" w:cs="Calibri"/>
                <w:color w:val="000000"/>
                <w:sz w:val="20"/>
                <w:szCs w:val="20"/>
              </w:rPr>
              <w:t>64,95</w:t>
            </w:r>
          </w:p>
        </w:tc>
        <w:tc>
          <w:tcPr>
            <w:tcW w:w="1203" w:type="dxa"/>
            <w:shd w:val="clear" w:color="auto" w:fill="auto"/>
            <w:vAlign w:val="center"/>
            <w:hideMark/>
          </w:tcPr>
          <w:p w14:paraId="7BB2B902"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2</w:t>
            </w:r>
          </w:p>
        </w:tc>
        <w:tc>
          <w:tcPr>
            <w:tcW w:w="1661" w:type="dxa"/>
            <w:shd w:val="clear" w:color="auto" w:fill="auto"/>
            <w:vAlign w:val="center"/>
            <w:hideMark/>
          </w:tcPr>
          <w:p w14:paraId="12707AD0"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7 890,64</w:t>
            </w:r>
          </w:p>
        </w:tc>
      </w:tr>
      <w:tr w:rsidR="0000420A" w:rsidRPr="00E17399" w14:paraId="060D91E2" w14:textId="77777777" w:rsidTr="00E00EB2">
        <w:trPr>
          <w:trHeight w:val="285"/>
        </w:trPr>
        <w:tc>
          <w:tcPr>
            <w:tcW w:w="550" w:type="dxa"/>
            <w:shd w:val="clear" w:color="auto" w:fill="auto"/>
            <w:vAlign w:val="center"/>
            <w:hideMark/>
          </w:tcPr>
          <w:p w14:paraId="0A87FB22" w14:textId="77777777" w:rsidR="0000420A" w:rsidRPr="00B75710" w:rsidRDefault="0000420A" w:rsidP="0000420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4.</w:t>
            </w:r>
          </w:p>
        </w:tc>
        <w:tc>
          <w:tcPr>
            <w:tcW w:w="4407" w:type="dxa"/>
            <w:shd w:val="clear" w:color="auto" w:fill="auto"/>
            <w:vAlign w:val="center"/>
            <w:hideMark/>
          </w:tcPr>
          <w:p w14:paraId="1DB9F1FD" w14:textId="77777777" w:rsidR="0000420A" w:rsidRPr="00897FA0" w:rsidRDefault="0000420A" w:rsidP="0000420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пунктов секционирования</w:t>
            </w:r>
          </w:p>
        </w:tc>
        <w:tc>
          <w:tcPr>
            <w:tcW w:w="1534" w:type="dxa"/>
            <w:shd w:val="clear" w:color="auto" w:fill="auto"/>
            <w:vAlign w:val="center"/>
            <w:hideMark/>
          </w:tcPr>
          <w:p w14:paraId="01854654" w14:textId="77777777" w:rsidR="0000420A" w:rsidRPr="00E17399" w:rsidRDefault="0000420A" w:rsidP="0000420A">
            <w:pPr>
              <w:spacing w:after="0" w:line="240" w:lineRule="auto"/>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 </w:t>
            </w:r>
          </w:p>
        </w:tc>
        <w:tc>
          <w:tcPr>
            <w:tcW w:w="1203" w:type="dxa"/>
            <w:shd w:val="clear" w:color="auto" w:fill="auto"/>
            <w:vAlign w:val="center"/>
            <w:hideMark/>
          </w:tcPr>
          <w:p w14:paraId="70E7BD6C" w14:textId="77777777" w:rsidR="0000420A" w:rsidRPr="00E17399" w:rsidRDefault="0000420A" w:rsidP="0000420A">
            <w:pPr>
              <w:spacing w:after="0" w:line="240" w:lineRule="auto"/>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c>
          <w:tcPr>
            <w:tcW w:w="1661" w:type="dxa"/>
            <w:shd w:val="clear" w:color="auto" w:fill="auto"/>
            <w:vAlign w:val="center"/>
            <w:hideMark/>
          </w:tcPr>
          <w:p w14:paraId="055AC393" w14:textId="77777777" w:rsidR="0000420A" w:rsidRPr="00E17399" w:rsidRDefault="0000420A" w:rsidP="0000420A">
            <w:pPr>
              <w:spacing w:after="0" w:line="240" w:lineRule="auto"/>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r>
      <w:tr w:rsidR="0000420A" w:rsidRPr="00E17399" w14:paraId="5F921737" w14:textId="77777777" w:rsidTr="00E00EB2">
        <w:trPr>
          <w:trHeight w:val="765"/>
        </w:trPr>
        <w:tc>
          <w:tcPr>
            <w:tcW w:w="550" w:type="dxa"/>
            <w:shd w:val="clear" w:color="auto" w:fill="auto"/>
            <w:vAlign w:val="center"/>
            <w:hideMark/>
          </w:tcPr>
          <w:p w14:paraId="51A23669" w14:textId="77777777" w:rsidR="0000420A" w:rsidRPr="00B75710" w:rsidRDefault="0000420A" w:rsidP="0000420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5.</w:t>
            </w:r>
          </w:p>
        </w:tc>
        <w:tc>
          <w:tcPr>
            <w:tcW w:w="4407" w:type="dxa"/>
            <w:shd w:val="clear" w:color="auto" w:fill="auto"/>
            <w:vAlign w:val="center"/>
            <w:hideMark/>
          </w:tcPr>
          <w:p w14:paraId="570E3388" w14:textId="77777777" w:rsidR="0000420A" w:rsidRPr="00897FA0" w:rsidRDefault="0000420A" w:rsidP="0000420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1534" w:type="dxa"/>
            <w:shd w:val="clear" w:color="auto" w:fill="auto"/>
            <w:vAlign w:val="center"/>
            <w:hideMark/>
          </w:tcPr>
          <w:p w14:paraId="56DBDCFE"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3 807,44</w:t>
            </w:r>
          </w:p>
        </w:tc>
        <w:tc>
          <w:tcPr>
            <w:tcW w:w="1203" w:type="dxa"/>
            <w:shd w:val="clear" w:color="auto" w:fill="auto"/>
            <w:vAlign w:val="center"/>
            <w:hideMark/>
          </w:tcPr>
          <w:p w14:paraId="4BB9EE64"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3 829</w:t>
            </w:r>
          </w:p>
        </w:tc>
        <w:tc>
          <w:tcPr>
            <w:tcW w:w="1661" w:type="dxa"/>
            <w:shd w:val="clear" w:color="auto" w:fill="auto"/>
            <w:vAlign w:val="center"/>
            <w:hideMark/>
          </w:tcPr>
          <w:p w14:paraId="36FB3E4E" w14:textId="77777777" w:rsidR="0000420A" w:rsidRPr="00E17399" w:rsidRDefault="0000420A" w:rsidP="0000420A">
            <w:pPr>
              <w:spacing w:after="0" w:line="240" w:lineRule="auto"/>
              <w:jc w:val="right"/>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14 577,75</w:t>
            </w:r>
          </w:p>
        </w:tc>
      </w:tr>
      <w:tr w:rsidR="0000420A" w:rsidRPr="00E17399" w14:paraId="61ABB797" w14:textId="77777777" w:rsidTr="00E00EB2">
        <w:trPr>
          <w:trHeight w:val="510"/>
        </w:trPr>
        <w:tc>
          <w:tcPr>
            <w:tcW w:w="550" w:type="dxa"/>
            <w:shd w:val="clear" w:color="auto" w:fill="auto"/>
            <w:vAlign w:val="center"/>
            <w:hideMark/>
          </w:tcPr>
          <w:p w14:paraId="029193DE" w14:textId="77777777" w:rsidR="0000420A" w:rsidRPr="00B75710" w:rsidRDefault="0000420A" w:rsidP="0000420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6.</w:t>
            </w:r>
          </w:p>
        </w:tc>
        <w:tc>
          <w:tcPr>
            <w:tcW w:w="4407" w:type="dxa"/>
            <w:shd w:val="clear" w:color="auto" w:fill="auto"/>
            <w:vAlign w:val="center"/>
            <w:hideMark/>
          </w:tcPr>
          <w:p w14:paraId="25E25AEE" w14:textId="77777777" w:rsidR="0000420A" w:rsidRPr="00985076" w:rsidRDefault="0000420A" w:rsidP="0000420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w:t>
            </w:r>
            <w:r w:rsidRPr="00985076">
              <w:rPr>
                <w:rFonts w:ascii="Myriad Pro" w:eastAsia="Times New Roman" w:hAnsi="Myriad Pro" w:cs="Calibri"/>
                <w:color w:val="000000"/>
                <w:sz w:val="20"/>
                <w:szCs w:val="20"/>
                <w:lang w:eastAsia="ru-RU"/>
              </w:rPr>
              <w:t>о распределительных трансформаторных подстанций (РТП) с уровнем напряжения до 35 кВ</w:t>
            </w:r>
          </w:p>
        </w:tc>
        <w:tc>
          <w:tcPr>
            <w:tcW w:w="1534" w:type="dxa"/>
            <w:shd w:val="clear" w:color="auto" w:fill="auto"/>
            <w:vAlign w:val="center"/>
            <w:hideMark/>
          </w:tcPr>
          <w:p w14:paraId="77C7278A" w14:textId="77777777" w:rsidR="0000420A" w:rsidRPr="00E17399" w:rsidRDefault="0000420A" w:rsidP="0000420A">
            <w:pPr>
              <w:spacing w:after="0" w:line="240" w:lineRule="auto"/>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c>
          <w:tcPr>
            <w:tcW w:w="1203" w:type="dxa"/>
            <w:shd w:val="clear" w:color="auto" w:fill="auto"/>
            <w:vAlign w:val="center"/>
            <w:hideMark/>
          </w:tcPr>
          <w:p w14:paraId="2E44CA20" w14:textId="77777777" w:rsidR="0000420A" w:rsidRPr="00E17399" w:rsidRDefault="0000420A" w:rsidP="0000420A">
            <w:pPr>
              <w:spacing w:after="0" w:line="240" w:lineRule="auto"/>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c>
          <w:tcPr>
            <w:tcW w:w="1661" w:type="dxa"/>
            <w:shd w:val="clear" w:color="auto" w:fill="auto"/>
            <w:vAlign w:val="center"/>
            <w:hideMark/>
          </w:tcPr>
          <w:p w14:paraId="200B042B" w14:textId="77777777" w:rsidR="0000420A" w:rsidRPr="00E17399" w:rsidRDefault="0000420A" w:rsidP="0000420A">
            <w:pPr>
              <w:spacing w:after="0" w:line="240" w:lineRule="auto"/>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r>
      <w:tr w:rsidR="0000420A" w:rsidRPr="00E17399" w14:paraId="45F3CAA0" w14:textId="77777777" w:rsidTr="00E00EB2">
        <w:trPr>
          <w:trHeight w:val="510"/>
        </w:trPr>
        <w:tc>
          <w:tcPr>
            <w:tcW w:w="550" w:type="dxa"/>
            <w:shd w:val="clear" w:color="auto" w:fill="auto"/>
            <w:vAlign w:val="center"/>
            <w:hideMark/>
          </w:tcPr>
          <w:p w14:paraId="13AF111F" w14:textId="77777777" w:rsidR="0000420A" w:rsidRPr="00B75710" w:rsidRDefault="0000420A" w:rsidP="0000420A">
            <w:pPr>
              <w:spacing w:after="0" w:line="240" w:lineRule="auto"/>
              <w:jc w:val="center"/>
              <w:rPr>
                <w:rFonts w:ascii="Myriad Pro" w:eastAsia="Times New Roman" w:hAnsi="Myriad Pro" w:cs="Calibri"/>
                <w:color w:val="000000"/>
                <w:sz w:val="20"/>
                <w:szCs w:val="20"/>
                <w:lang w:eastAsia="ru-RU"/>
              </w:rPr>
            </w:pPr>
            <w:r w:rsidRPr="00B75710">
              <w:rPr>
                <w:rFonts w:ascii="Myriad Pro" w:eastAsia="Times New Roman" w:hAnsi="Myriad Pro" w:cs="Calibri"/>
                <w:color w:val="000000"/>
                <w:sz w:val="20"/>
                <w:szCs w:val="20"/>
                <w:lang w:eastAsia="ru-RU"/>
              </w:rPr>
              <w:t>7.</w:t>
            </w:r>
          </w:p>
        </w:tc>
        <w:tc>
          <w:tcPr>
            <w:tcW w:w="4407" w:type="dxa"/>
            <w:shd w:val="clear" w:color="auto" w:fill="auto"/>
            <w:vAlign w:val="center"/>
            <w:hideMark/>
          </w:tcPr>
          <w:p w14:paraId="3E309001" w14:textId="77777777" w:rsidR="0000420A" w:rsidRPr="00897FA0" w:rsidRDefault="0000420A" w:rsidP="0000420A">
            <w:pPr>
              <w:spacing w:after="0" w:line="240" w:lineRule="auto"/>
              <w:rPr>
                <w:rFonts w:ascii="Myriad Pro" w:eastAsia="Times New Roman" w:hAnsi="Myriad Pro" w:cs="Calibri"/>
                <w:color w:val="000000"/>
                <w:sz w:val="20"/>
                <w:szCs w:val="20"/>
                <w:lang w:eastAsia="ru-RU"/>
              </w:rPr>
            </w:pPr>
            <w:r w:rsidRPr="00897FA0">
              <w:rPr>
                <w:rFonts w:ascii="Myriad Pro" w:eastAsia="Times New Roman" w:hAnsi="Myriad Pro" w:cs="Calibri"/>
                <w:color w:val="000000"/>
                <w:sz w:val="20"/>
                <w:szCs w:val="20"/>
                <w:lang w:eastAsia="ru-RU"/>
              </w:rPr>
              <w:t>Строительство центров питания, подстанций уровнем напряжения 35 кВ и выше (ПС)</w:t>
            </w:r>
          </w:p>
        </w:tc>
        <w:tc>
          <w:tcPr>
            <w:tcW w:w="1534" w:type="dxa"/>
            <w:shd w:val="clear" w:color="auto" w:fill="auto"/>
            <w:vAlign w:val="center"/>
            <w:hideMark/>
          </w:tcPr>
          <w:p w14:paraId="6811439D" w14:textId="77777777" w:rsidR="0000420A" w:rsidRPr="00E17399" w:rsidRDefault="0000420A" w:rsidP="0000420A">
            <w:pPr>
              <w:spacing w:after="0" w:line="240" w:lineRule="auto"/>
              <w:rPr>
                <w:rFonts w:ascii="Myriad Pro" w:eastAsia="Times New Roman" w:hAnsi="Myriad Pro" w:cs="Calibri"/>
                <w:color w:val="000000"/>
                <w:sz w:val="20"/>
                <w:szCs w:val="20"/>
                <w:lang w:eastAsia="ru-RU"/>
              </w:rPr>
            </w:pPr>
            <w:r w:rsidRPr="00985076">
              <w:rPr>
                <w:rFonts w:ascii="Myriad Pro" w:hAnsi="Myriad Pro" w:cs="Calibri"/>
                <w:color w:val="000000"/>
                <w:sz w:val="20"/>
                <w:szCs w:val="20"/>
              </w:rPr>
              <w:t> </w:t>
            </w:r>
          </w:p>
        </w:tc>
        <w:tc>
          <w:tcPr>
            <w:tcW w:w="1203" w:type="dxa"/>
            <w:shd w:val="clear" w:color="auto" w:fill="auto"/>
            <w:vAlign w:val="center"/>
            <w:hideMark/>
          </w:tcPr>
          <w:p w14:paraId="795BC249" w14:textId="77777777" w:rsidR="0000420A" w:rsidRPr="00E17399" w:rsidRDefault="0000420A" w:rsidP="0000420A">
            <w:pPr>
              <w:spacing w:after="0" w:line="240" w:lineRule="auto"/>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c>
          <w:tcPr>
            <w:tcW w:w="1661" w:type="dxa"/>
            <w:shd w:val="clear" w:color="auto" w:fill="auto"/>
            <w:vAlign w:val="center"/>
            <w:hideMark/>
          </w:tcPr>
          <w:p w14:paraId="50396C12" w14:textId="77777777" w:rsidR="0000420A" w:rsidRPr="00E17399" w:rsidRDefault="0000420A" w:rsidP="0000420A">
            <w:pPr>
              <w:spacing w:after="0" w:line="240" w:lineRule="auto"/>
              <w:rPr>
                <w:rFonts w:ascii="Myriad Pro" w:eastAsia="Times New Roman" w:hAnsi="Myriad Pro" w:cs="Calibri"/>
                <w:color w:val="000000"/>
                <w:sz w:val="20"/>
                <w:szCs w:val="20"/>
                <w:lang w:eastAsia="ru-RU"/>
              </w:rPr>
            </w:pPr>
            <w:r w:rsidRPr="00E17399">
              <w:rPr>
                <w:rFonts w:ascii="Myriad Pro" w:hAnsi="Myriad Pro" w:cs="Calibri"/>
                <w:color w:val="000000"/>
                <w:sz w:val="20"/>
                <w:szCs w:val="20"/>
              </w:rPr>
              <w:t> </w:t>
            </w:r>
          </w:p>
        </w:tc>
      </w:tr>
      <w:tr w:rsidR="00837C01" w:rsidRPr="00837C01" w14:paraId="6643EE5A" w14:textId="77777777" w:rsidTr="00E00EB2">
        <w:trPr>
          <w:trHeight w:val="765"/>
        </w:trPr>
        <w:tc>
          <w:tcPr>
            <w:tcW w:w="550" w:type="dxa"/>
            <w:shd w:val="clear" w:color="auto" w:fill="auto"/>
            <w:vAlign w:val="center"/>
            <w:hideMark/>
          </w:tcPr>
          <w:p w14:paraId="34B13F08"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8.</w:t>
            </w:r>
          </w:p>
        </w:tc>
        <w:tc>
          <w:tcPr>
            <w:tcW w:w="4407" w:type="dxa"/>
            <w:shd w:val="clear" w:color="auto" w:fill="auto"/>
            <w:vAlign w:val="center"/>
            <w:hideMark/>
          </w:tcPr>
          <w:p w14:paraId="0ECBE6C2"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Суммарный размер платы за технологическое присоединение в части мероприятий "последней мили" [пункт 9 + пункт 10 + пункт 11 + пункт 12 + пункт 13 + пункт 14]:</w:t>
            </w:r>
          </w:p>
        </w:tc>
        <w:tc>
          <w:tcPr>
            <w:tcW w:w="1534" w:type="dxa"/>
            <w:shd w:val="clear" w:color="auto" w:fill="auto"/>
            <w:vAlign w:val="center"/>
            <w:hideMark/>
          </w:tcPr>
          <w:p w14:paraId="3F605394"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hAnsi="Myriad Pro" w:cs="Calibri"/>
                <w:sz w:val="20"/>
                <w:szCs w:val="20"/>
              </w:rPr>
              <w:t>x</w:t>
            </w:r>
          </w:p>
        </w:tc>
        <w:tc>
          <w:tcPr>
            <w:tcW w:w="1203" w:type="dxa"/>
            <w:shd w:val="clear" w:color="auto" w:fill="auto"/>
            <w:vAlign w:val="center"/>
            <w:hideMark/>
          </w:tcPr>
          <w:p w14:paraId="6D7329F5"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hAnsi="Myriad Pro" w:cs="Calibri"/>
                <w:sz w:val="20"/>
                <w:szCs w:val="20"/>
              </w:rPr>
              <w:t>x</w:t>
            </w:r>
          </w:p>
        </w:tc>
        <w:tc>
          <w:tcPr>
            <w:tcW w:w="1661" w:type="dxa"/>
            <w:shd w:val="clear" w:color="auto" w:fill="auto"/>
            <w:vAlign w:val="center"/>
            <w:hideMark/>
          </w:tcPr>
          <w:p w14:paraId="761D89FF" w14:textId="77777777" w:rsidR="0000420A" w:rsidRPr="00837C01" w:rsidRDefault="0000420A" w:rsidP="0000420A">
            <w:pPr>
              <w:spacing w:after="0" w:line="240" w:lineRule="auto"/>
              <w:jc w:val="right"/>
              <w:rPr>
                <w:rFonts w:ascii="Myriad Pro" w:eastAsia="Times New Roman" w:hAnsi="Myriad Pro" w:cs="Calibri"/>
                <w:sz w:val="20"/>
                <w:szCs w:val="20"/>
                <w:lang w:eastAsia="ru-RU"/>
              </w:rPr>
            </w:pPr>
            <w:r w:rsidRPr="00837C01">
              <w:rPr>
                <w:rFonts w:ascii="Myriad Pro" w:hAnsi="Myriad Pro" w:cs="Calibri"/>
                <w:sz w:val="20"/>
                <w:szCs w:val="20"/>
              </w:rPr>
              <w:t>0,00</w:t>
            </w:r>
          </w:p>
        </w:tc>
      </w:tr>
      <w:tr w:rsidR="00837C01" w:rsidRPr="00837C01" w14:paraId="4D977758" w14:textId="77777777" w:rsidTr="00E00EB2">
        <w:trPr>
          <w:trHeight w:val="285"/>
        </w:trPr>
        <w:tc>
          <w:tcPr>
            <w:tcW w:w="550" w:type="dxa"/>
            <w:shd w:val="clear" w:color="auto" w:fill="auto"/>
            <w:vAlign w:val="center"/>
            <w:hideMark/>
          </w:tcPr>
          <w:p w14:paraId="571BD021"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9.</w:t>
            </w:r>
          </w:p>
        </w:tc>
        <w:tc>
          <w:tcPr>
            <w:tcW w:w="4407" w:type="dxa"/>
            <w:shd w:val="clear" w:color="auto" w:fill="auto"/>
            <w:vAlign w:val="center"/>
            <w:hideMark/>
          </w:tcPr>
          <w:p w14:paraId="610C6F3B"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Строительство воздушных линий</w:t>
            </w:r>
          </w:p>
        </w:tc>
        <w:tc>
          <w:tcPr>
            <w:tcW w:w="1534" w:type="dxa"/>
            <w:shd w:val="clear" w:color="auto" w:fill="auto"/>
            <w:vAlign w:val="center"/>
            <w:hideMark/>
          </w:tcPr>
          <w:p w14:paraId="35142431"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203" w:type="dxa"/>
            <w:shd w:val="clear" w:color="auto" w:fill="auto"/>
            <w:vAlign w:val="center"/>
            <w:hideMark/>
          </w:tcPr>
          <w:p w14:paraId="60BD4C02"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661" w:type="dxa"/>
            <w:shd w:val="clear" w:color="auto" w:fill="auto"/>
            <w:vAlign w:val="center"/>
            <w:hideMark/>
          </w:tcPr>
          <w:p w14:paraId="5919CB42"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r>
      <w:tr w:rsidR="00837C01" w:rsidRPr="00837C01" w14:paraId="20B7FD20" w14:textId="77777777" w:rsidTr="00E00EB2">
        <w:trPr>
          <w:trHeight w:val="285"/>
        </w:trPr>
        <w:tc>
          <w:tcPr>
            <w:tcW w:w="550" w:type="dxa"/>
            <w:shd w:val="clear" w:color="auto" w:fill="auto"/>
            <w:vAlign w:val="center"/>
            <w:hideMark/>
          </w:tcPr>
          <w:p w14:paraId="46CA590A"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10.</w:t>
            </w:r>
          </w:p>
        </w:tc>
        <w:tc>
          <w:tcPr>
            <w:tcW w:w="4407" w:type="dxa"/>
            <w:shd w:val="clear" w:color="auto" w:fill="auto"/>
            <w:vAlign w:val="center"/>
            <w:hideMark/>
          </w:tcPr>
          <w:p w14:paraId="5BC6A7F4"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Строительство кабельных линий</w:t>
            </w:r>
          </w:p>
        </w:tc>
        <w:tc>
          <w:tcPr>
            <w:tcW w:w="1534" w:type="dxa"/>
            <w:shd w:val="clear" w:color="auto" w:fill="auto"/>
            <w:vAlign w:val="center"/>
            <w:hideMark/>
          </w:tcPr>
          <w:p w14:paraId="6F2614E1"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203" w:type="dxa"/>
            <w:shd w:val="clear" w:color="auto" w:fill="auto"/>
            <w:vAlign w:val="center"/>
            <w:hideMark/>
          </w:tcPr>
          <w:p w14:paraId="22FBE264"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661" w:type="dxa"/>
            <w:shd w:val="clear" w:color="auto" w:fill="auto"/>
            <w:vAlign w:val="center"/>
            <w:hideMark/>
          </w:tcPr>
          <w:p w14:paraId="3428EA79"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r>
      <w:tr w:rsidR="00837C01" w:rsidRPr="00837C01" w14:paraId="7341CFC6" w14:textId="77777777" w:rsidTr="00E00EB2">
        <w:trPr>
          <w:trHeight w:val="285"/>
        </w:trPr>
        <w:tc>
          <w:tcPr>
            <w:tcW w:w="550" w:type="dxa"/>
            <w:shd w:val="clear" w:color="auto" w:fill="auto"/>
            <w:vAlign w:val="center"/>
            <w:hideMark/>
          </w:tcPr>
          <w:p w14:paraId="4D766DF2"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11.</w:t>
            </w:r>
          </w:p>
        </w:tc>
        <w:tc>
          <w:tcPr>
            <w:tcW w:w="4407" w:type="dxa"/>
            <w:shd w:val="clear" w:color="auto" w:fill="auto"/>
            <w:vAlign w:val="center"/>
            <w:hideMark/>
          </w:tcPr>
          <w:p w14:paraId="5364B507"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Строительство пунктов секционирования</w:t>
            </w:r>
          </w:p>
        </w:tc>
        <w:tc>
          <w:tcPr>
            <w:tcW w:w="1534" w:type="dxa"/>
            <w:shd w:val="clear" w:color="auto" w:fill="auto"/>
            <w:vAlign w:val="center"/>
            <w:hideMark/>
          </w:tcPr>
          <w:p w14:paraId="5981BEC2"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203" w:type="dxa"/>
            <w:shd w:val="clear" w:color="auto" w:fill="auto"/>
            <w:vAlign w:val="center"/>
            <w:hideMark/>
          </w:tcPr>
          <w:p w14:paraId="618003EC"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661" w:type="dxa"/>
            <w:shd w:val="clear" w:color="auto" w:fill="auto"/>
            <w:vAlign w:val="center"/>
            <w:hideMark/>
          </w:tcPr>
          <w:p w14:paraId="072360B6"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r>
      <w:tr w:rsidR="00837C01" w:rsidRPr="00837C01" w14:paraId="25074B3A" w14:textId="77777777" w:rsidTr="00E00EB2">
        <w:trPr>
          <w:trHeight w:val="765"/>
        </w:trPr>
        <w:tc>
          <w:tcPr>
            <w:tcW w:w="550" w:type="dxa"/>
            <w:shd w:val="clear" w:color="auto" w:fill="auto"/>
            <w:vAlign w:val="center"/>
            <w:hideMark/>
          </w:tcPr>
          <w:p w14:paraId="3ECCDED5"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12.</w:t>
            </w:r>
          </w:p>
        </w:tc>
        <w:tc>
          <w:tcPr>
            <w:tcW w:w="4407" w:type="dxa"/>
            <w:shd w:val="clear" w:color="auto" w:fill="auto"/>
            <w:vAlign w:val="center"/>
            <w:hideMark/>
          </w:tcPr>
          <w:p w14:paraId="548D6D9D"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Строительство трансформаторных подстанций (ТП), за исключением распределительных трансформаторных подстанций (РТП), с уровнем напряжения до 35 кВ</w:t>
            </w:r>
          </w:p>
        </w:tc>
        <w:tc>
          <w:tcPr>
            <w:tcW w:w="1534" w:type="dxa"/>
            <w:shd w:val="clear" w:color="auto" w:fill="auto"/>
            <w:vAlign w:val="center"/>
            <w:hideMark/>
          </w:tcPr>
          <w:p w14:paraId="50B310E0"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203" w:type="dxa"/>
            <w:shd w:val="clear" w:color="auto" w:fill="auto"/>
            <w:vAlign w:val="center"/>
            <w:hideMark/>
          </w:tcPr>
          <w:p w14:paraId="009B5059"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661" w:type="dxa"/>
            <w:shd w:val="clear" w:color="auto" w:fill="auto"/>
            <w:vAlign w:val="center"/>
            <w:hideMark/>
          </w:tcPr>
          <w:p w14:paraId="61661A2E"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r>
      <w:tr w:rsidR="00837C01" w:rsidRPr="00837C01" w14:paraId="243389B1" w14:textId="77777777" w:rsidTr="00E00EB2">
        <w:trPr>
          <w:trHeight w:val="510"/>
        </w:trPr>
        <w:tc>
          <w:tcPr>
            <w:tcW w:w="550" w:type="dxa"/>
            <w:shd w:val="clear" w:color="auto" w:fill="auto"/>
            <w:vAlign w:val="center"/>
            <w:hideMark/>
          </w:tcPr>
          <w:p w14:paraId="23DDC052"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13.</w:t>
            </w:r>
          </w:p>
        </w:tc>
        <w:tc>
          <w:tcPr>
            <w:tcW w:w="4407" w:type="dxa"/>
            <w:shd w:val="clear" w:color="auto" w:fill="auto"/>
            <w:vAlign w:val="center"/>
            <w:hideMark/>
          </w:tcPr>
          <w:p w14:paraId="0D27D1E0"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Строительство распределительных трансформаторных подстанций (РТП) с уровнем напряжения до 35 кВ</w:t>
            </w:r>
          </w:p>
        </w:tc>
        <w:tc>
          <w:tcPr>
            <w:tcW w:w="1534" w:type="dxa"/>
            <w:shd w:val="clear" w:color="auto" w:fill="auto"/>
            <w:vAlign w:val="center"/>
            <w:hideMark/>
          </w:tcPr>
          <w:p w14:paraId="4BAB27CF"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203" w:type="dxa"/>
            <w:shd w:val="clear" w:color="auto" w:fill="auto"/>
            <w:vAlign w:val="center"/>
            <w:hideMark/>
          </w:tcPr>
          <w:p w14:paraId="00231B33"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661" w:type="dxa"/>
            <w:shd w:val="clear" w:color="auto" w:fill="auto"/>
            <w:vAlign w:val="center"/>
            <w:hideMark/>
          </w:tcPr>
          <w:p w14:paraId="5DD735B0"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r>
      <w:tr w:rsidR="00837C01" w:rsidRPr="00837C01" w14:paraId="4E18AC58" w14:textId="77777777" w:rsidTr="00E00EB2">
        <w:trPr>
          <w:trHeight w:val="510"/>
        </w:trPr>
        <w:tc>
          <w:tcPr>
            <w:tcW w:w="550" w:type="dxa"/>
            <w:shd w:val="clear" w:color="auto" w:fill="auto"/>
            <w:vAlign w:val="center"/>
            <w:hideMark/>
          </w:tcPr>
          <w:p w14:paraId="68360A9D"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14.</w:t>
            </w:r>
          </w:p>
        </w:tc>
        <w:tc>
          <w:tcPr>
            <w:tcW w:w="4407" w:type="dxa"/>
            <w:shd w:val="clear" w:color="auto" w:fill="auto"/>
            <w:vAlign w:val="center"/>
            <w:hideMark/>
          </w:tcPr>
          <w:p w14:paraId="7C421587"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Строительство центров питания, подстанций уровнем напряжения 35 кВ и выше (ПС)</w:t>
            </w:r>
          </w:p>
        </w:tc>
        <w:tc>
          <w:tcPr>
            <w:tcW w:w="1534" w:type="dxa"/>
            <w:shd w:val="clear" w:color="auto" w:fill="auto"/>
            <w:vAlign w:val="center"/>
            <w:hideMark/>
          </w:tcPr>
          <w:p w14:paraId="0E40DCD9"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203" w:type="dxa"/>
            <w:shd w:val="clear" w:color="auto" w:fill="auto"/>
            <w:vAlign w:val="center"/>
            <w:hideMark/>
          </w:tcPr>
          <w:p w14:paraId="69652D99"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c>
          <w:tcPr>
            <w:tcW w:w="1661" w:type="dxa"/>
            <w:shd w:val="clear" w:color="auto" w:fill="auto"/>
            <w:vAlign w:val="center"/>
            <w:hideMark/>
          </w:tcPr>
          <w:p w14:paraId="69932C55"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hAnsi="Myriad Pro" w:cs="Calibri"/>
                <w:sz w:val="20"/>
                <w:szCs w:val="20"/>
              </w:rPr>
              <w:t> </w:t>
            </w:r>
          </w:p>
        </w:tc>
      </w:tr>
      <w:tr w:rsidR="00837C01" w:rsidRPr="00837C01" w14:paraId="0ABF910B" w14:textId="77777777" w:rsidTr="00E00EB2">
        <w:trPr>
          <w:trHeight w:val="1020"/>
        </w:trPr>
        <w:tc>
          <w:tcPr>
            <w:tcW w:w="550" w:type="dxa"/>
            <w:shd w:val="clear" w:color="auto" w:fill="auto"/>
            <w:vAlign w:val="center"/>
            <w:hideMark/>
          </w:tcPr>
          <w:p w14:paraId="2398824A"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15.</w:t>
            </w:r>
          </w:p>
        </w:tc>
        <w:tc>
          <w:tcPr>
            <w:tcW w:w="4407" w:type="dxa"/>
            <w:shd w:val="clear" w:color="auto" w:fill="auto"/>
            <w:vAlign w:val="center"/>
            <w:hideMark/>
          </w:tcPr>
          <w:p w14:paraId="2CCB0DF3" w14:textId="77777777" w:rsidR="0000420A" w:rsidRPr="00837C01" w:rsidRDefault="0000420A" w:rsidP="0000420A">
            <w:pPr>
              <w:spacing w:after="0" w:line="240" w:lineRule="auto"/>
              <w:rPr>
                <w:rFonts w:ascii="Myriad Pro" w:eastAsia="Times New Roman" w:hAnsi="Myriad Pro" w:cs="Calibri"/>
                <w:sz w:val="20"/>
                <w:szCs w:val="20"/>
                <w:lang w:eastAsia="ru-RU"/>
              </w:rPr>
            </w:pPr>
            <w:r w:rsidRPr="00837C01">
              <w:rPr>
                <w:rFonts w:ascii="Myriad Pro" w:eastAsia="Times New Roman" w:hAnsi="Myriad Pro" w:cs="Calibri"/>
                <w:sz w:val="20"/>
                <w:szCs w:val="20"/>
                <w:lang w:eastAsia="ru-RU"/>
              </w:rPr>
              <w:t>Размер расходов по мероприятиям "последней мили", связанных с осуществлением технологического присоединения к электрическим сетям, не включаемых в плату за технологическое присоединение [пункт 1 - пункт 8]</w:t>
            </w:r>
          </w:p>
        </w:tc>
        <w:tc>
          <w:tcPr>
            <w:tcW w:w="1534" w:type="dxa"/>
            <w:shd w:val="clear" w:color="auto" w:fill="auto"/>
            <w:vAlign w:val="center"/>
            <w:hideMark/>
          </w:tcPr>
          <w:p w14:paraId="04E2FE8B"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hAnsi="Myriad Pro" w:cs="Calibri"/>
                <w:sz w:val="20"/>
                <w:szCs w:val="20"/>
              </w:rPr>
              <w:t>x</w:t>
            </w:r>
          </w:p>
        </w:tc>
        <w:tc>
          <w:tcPr>
            <w:tcW w:w="1203" w:type="dxa"/>
            <w:shd w:val="clear" w:color="auto" w:fill="auto"/>
            <w:vAlign w:val="center"/>
            <w:hideMark/>
          </w:tcPr>
          <w:p w14:paraId="134BD71E"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hAnsi="Myriad Pro" w:cs="Calibri"/>
                <w:sz w:val="20"/>
                <w:szCs w:val="20"/>
              </w:rPr>
              <w:t>x</w:t>
            </w:r>
          </w:p>
        </w:tc>
        <w:tc>
          <w:tcPr>
            <w:tcW w:w="1661" w:type="dxa"/>
            <w:shd w:val="clear" w:color="auto" w:fill="auto"/>
            <w:vAlign w:val="center"/>
            <w:hideMark/>
          </w:tcPr>
          <w:p w14:paraId="5F884B59" w14:textId="77777777" w:rsidR="0000420A" w:rsidRPr="00837C01" w:rsidRDefault="0000420A" w:rsidP="0000420A">
            <w:pPr>
              <w:spacing w:after="0" w:line="240" w:lineRule="auto"/>
              <w:jc w:val="center"/>
              <w:rPr>
                <w:rFonts w:ascii="Myriad Pro" w:eastAsia="Times New Roman" w:hAnsi="Myriad Pro" w:cs="Calibri"/>
                <w:sz w:val="20"/>
                <w:szCs w:val="20"/>
                <w:lang w:eastAsia="ru-RU"/>
              </w:rPr>
            </w:pPr>
            <w:r w:rsidRPr="00837C01">
              <w:rPr>
                <w:rFonts w:ascii="Myriad Pro" w:hAnsi="Myriad Pro" w:cs="Calibri"/>
                <w:sz w:val="20"/>
                <w:szCs w:val="20"/>
              </w:rPr>
              <w:t>53 323,66</w:t>
            </w:r>
          </w:p>
        </w:tc>
      </w:tr>
    </w:tbl>
    <w:p w14:paraId="722C0233" w14:textId="77777777" w:rsidR="0000420A" w:rsidRPr="00985076" w:rsidRDefault="0000420A" w:rsidP="0000420A">
      <w:pPr>
        <w:autoSpaceDE w:val="0"/>
        <w:autoSpaceDN w:val="0"/>
        <w:adjustRightInd w:val="0"/>
        <w:spacing w:after="0" w:line="240" w:lineRule="auto"/>
        <w:ind w:firstLine="567"/>
        <w:jc w:val="both"/>
        <w:rPr>
          <w:rFonts w:ascii="Myriad Pro" w:eastAsia="Calibri" w:hAnsi="Myriad Pro" w:cs="Times New Roman"/>
          <w:bCs/>
          <w:color w:val="000000" w:themeColor="text1"/>
          <w:sz w:val="18"/>
          <w:szCs w:val="18"/>
        </w:rPr>
      </w:pPr>
      <w:r w:rsidRPr="00B75710">
        <w:rPr>
          <w:rFonts w:ascii="Myriad Pro" w:eastAsia="Calibri" w:hAnsi="Myriad Pro" w:cs="Times New Roman"/>
          <w:bCs/>
          <w:color w:val="000000" w:themeColor="text1"/>
          <w:sz w:val="18"/>
          <w:szCs w:val="18"/>
        </w:rPr>
        <w:t>* Примечание: В связи с отсутствием данных о протяженности воздушных и кабельных линий, количестве трансформаторных подстанций, расположенных на территории городских населенных пунктов и на территориях, не относящихся к</w:t>
      </w:r>
      <w:r w:rsidRPr="00897FA0">
        <w:rPr>
          <w:rFonts w:ascii="Myriad Pro" w:eastAsia="Calibri" w:hAnsi="Myriad Pro" w:cs="Times New Roman"/>
          <w:bCs/>
          <w:color w:val="000000" w:themeColor="text1"/>
          <w:sz w:val="18"/>
          <w:szCs w:val="18"/>
        </w:rPr>
        <w:t xml:space="preserve"> территориям городских населенных пунктов, в расчете использовалось усредненное значение утвержденных стандартизированных ставок по указанной дифференциации согласно приказу РЭК Красноярского края от 27.12.2017 г. № 645-п «О плате за технологическое присое</w:t>
      </w:r>
      <w:r w:rsidRPr="00985076">
        <w:rPr>
          <w:rFonts w:ascii="Myriad Pro" w:eastAsia="Calibri" w:hAnsi="Myriad Pro" w:cs="Times New Roman"/>
          <w:bCs/>
          <w:color w:val="000000" w:themeColor="text1"/>
          <w:sz w:val="18"/>
          <w:szCs w:val="18"/>
        </w:rPr>
        <w:t>динение к территориальным распределительным электрическим сетям на территории Красноярского края» с применением ИПЦ на 2019 год в размере 104,6%.</w:t>
      </w:r>
    </w:p>
    <w:p w14:paraId="1D5D4901" w14:textId="77777777" w:rsidR="00814086" w:rsidRPr="00E17399" w:rsidRDefault="00814086" w:rsidP="00814086">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p>
    <w:p w14:paraId="1EC66330" w14:textId="77777777" w:rsidR="00814086" w:rsidRPr="005C6099" w:rsidRDefault="00814086" w:rsidP="00C854E9">
      <w:pPr>
        <w:autoSpaceDE w:val="0"/>
        <w:autoSpaceDN w:val="0"/>
        <w:adjustRightInd w:val="0"/>
        <w:spacing w:after="0" w:line="360" w:lineRule="auto"/>
        <w:jc w:val="center"/>
        <w:rPr>
          <w:rFonts w:ascii="Myriad Pro" w:eastAsia="Calibri" w:hAnsi="Myriad Pro" w:cs="Times New Roman"/>
          <w:b/>
          <w:bCs/>
          <w:color w:val="000000" w:themeColor="text1"/>
          <w:sz w:val="26"/>
          <w:szCs w:val="26"/>
        </w:rPr>
      </w:pPr>
      <w:r w:rsidRPr="005C6099">
        <w:rPr>
          <w:rFonts w:ascii="Myriad Pro" w:eastAsia="Calibri" w:hAnsi="Myriad Pro" w:cs="Times New Roman"/>
          <w:b/>
          <w:bCs/>
          <w:color w:val="000000" w:themeColor="text1"/>
          <w:sz w:val="26"/>
          <w:szCs w:val="26"/>
        </w:rPr>
        <w:t xml:space="preserve">Расчет величины плановых выпадающих доходов филиала ПАО «МРСК Сибири» - «Красноярскэнерго» от присоединения энергопринимающих </w:t>
      </w:r>
      <w:r w:rsidRPr="005C6099">
        <w:rPr>
          <w:rFonts w:ascii="Myriad Pro" w:eastAsia="Calibri" w:hAnsi="Myriad Pro" w:cs="Times New Roman"/>
          <w:b/>
          <w:bCs/>
          <w:color w:val="000000" w:themeColor="text1"/>
          <w:sz w:val="26"/>
          <w:szCs w:val="26"/>
        </w:rPr>
        <w:lastRenderedPageBreak/>
        <w:t>устройств заявителей с максимальной мощностью до 150 кВт включительно, с учетом корректировки по данным инвестиционной программы</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
        <w:gridCol w:w="4539"/>
        <w:gridCol w:w="1429"/>
        <w:gridCol w:w="1553"/>
        <w:gridCol w:w="1429"/>
      </w:tblGrid>
      <w:tr w:rsidR="00814086" w:rsidRPr="002E1AD8" w14:paraId="56A78433" w14:textId="77777777" w:rsidTr="00E00EB2">
        <w:trPr>
          <w:cantSplit/>
          <w:trHeight w:val="720"/>
          <w:tblHeader/>
        </w:trPr>
        <w:tc>
          <w:tcPr>
            <w:tcW w:w="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BD7E847" w14:textId="77777777" w:rsidR="00814086" w:rsidRPr="006056B6" w:rsidRDefault="00814086"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w:t>
            </w:r>
          </w:p>
        </w:tc>
        <w:tc>
          <w:tcPr>
            <w:tcW w:w="4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F6BC57" w14:textId="77777777" w:rsidR="00814086" w:rsidRPr="006056B6" w:rsidRDefault="00814086"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Наименование</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A4398F" w14:textId="77777777" w:rsidR="00814086" w:rsidRPr="006056B6" w:rsidRDefault="00814086"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Предложение ТСО</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4108A0" w14:textId="77777777" w:rsidR="00814086" w:rsidRPr="006056B6" w:rsidRDefault="00814086"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Принято органом регулирования</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F4CE9E" w14:textId="77777777" w:rsidR="00814086" w:rsidRPr="006056B6" w:rsidRDefault="00814086"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Предложение исполнителя</w:t>
            </w:r>
          </w:p>
        </w:tc>
      </w:tr>
      <w:tr w:rsidR="002E1AD8" w:rsidRPr="002E1AD8" w14:paraId="7BC2E6D4" w14:textId="77777777" w:rsidTr="00E00EB2">
        <w:trPr>
          <w:cantSplit/>
          <w:trHeight w:val="414"/>
          <w:tblHeader/>
        </w:trPr>
        <w:tc>
          <w:tcPr>
            <w:tcW w:w="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3877BA8" w14:textId="77777777" w:rsidR="002E1AD8" w:rsidRPr="006056B6" w:rsidRDefault="002E1AD8"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1</w:t>
            </w:r>
          </w:p>
        </w:tc>
        <w:tc>
          <w:tcPr>
            <w:tcW w:w="4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2F9FC1C9" w14:textId="77777777" w:rsidR="002E1AD8" w:rsidRPr="006056B6" w:rsidRDefault="002E1AD8"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2</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DA0946" w14:textId="77777777" w:rsidR="002E1AD8" w:rsidRPr="006056B6" w:rsidRDefault="002E1AD8"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3</w:t>
            </w:r>
          </w:p>
        </w:tc>
        <w:tc>
          <w:tcPr>
            <w:tcW w:w="15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A28052" w14:textId="77777777" w:rsidR="002E1AD8" w:rsidRPr="006056B6" w:rsidRDefault="002E1AD8"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4</w:t>
            </w:r>
          </w:p>
        </w:tc>
        <w:tc>
          <w:tcPr>
            <w:tcW w:w="14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21A4FA" w14:textId="77777777" w:rsidR="002E1AD8" w:rsidRPr="006056B6" w:rsidRDefault="002E1AD8" w:rsidP="00481114">
            <w:pPr>
              <w:spacing w:after="0" w:line="240" w:lineRule="auto"/>
              <w:jc w:val="center"/>
              <w:rPr>
                <w:rFonts w:ascii="Myriad Pro" w:eastAsia="Times New Roman" w:hAnsi="Myriad Pro" w:cs="Calibri"/>
                <w:color w:val="FFFFFF"/>
                <w:sz w:val="20"/>
                <w:szCs w:val="20"/>
                <w:lang w:eastAsia="ru-RU"/>
              </w:rPr>
            </w:pPr>
            <w:r w:rsidRPr="006056B6">
              <w:rPr>
                <w:rFonts w:ascii="Myriad Pro" w:eastAsia="Times New Roman" w:hAnsi="Myriad Pro" w:cs="Calibri"/>
                <w:color w:val="FFFFFF"/>
                <w:sz w:val="20"/>
                <w:szCs w:val="20"/>
                <w:lang w:eastAsia="ru-RU"/>
              </w:rPr>
              <w:t>5</w:t>
            </w:r>
          </w:p>
        </w:tc>
      </w:tr>
      <w:tr w:rsidR="0000420A" w:rsidRPr="002E1AD8" w14:paraId="0EB898CE" w14:textId="77777777" w:rsidTr="00E00EB2">
        <w:trPr>
          <w:cantSplit/>
          <w:trHeight w:val="277"/>
        </w:trPr>
        <w:tc>
          <w:tcPr>
            <w:tcW w:w="418" w:type="dxa"/>
            <w:tcBorders>
              <w:top w:val="single" w:sz="4" w:space="0" w:color="FFFFFF" w:themeColor="background1"/>
            </w:tcBorders>
            <w:shd w:val="clear" w:color="auto" w:fill="auto"/>
            <w:noWrap/>
            <w:vAlign w:val="center"/>
            <w:hideMark/>
          </w:tcPr>
          <w:p w14:paraId="7F1E5550"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1</w:t>
            </w:r>
          </w:p>
        </w:tc>
        <w:tc>
          <w:tcPr>
            <w:tcW w:w="4539" w:type="dxa"/>
            <w:tcBorders>
              <w:top w:val="single" w:sz="4" w:space="0" w:color="FFFFFF" w:themeColor="background1"/>
            </w:tcBorders>
            <w:shd w:val="clear" w:color="auto" w:fill="auto"/>
            <w:vAlign w:val="center"/>
            <w:hideMark/>
          </w:tcPr>
          <w:p w14:paraId="49BBD978" w14:textId="77777777" w:rsidR="0000420A" w:rsidRPr="006056B6" w:rsidRDefault="0000420A" w:rsidP="0000420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bCs/>
                <w:color w:val="000000"/>
                <w:sz w:val="20"/>
                <w:szCs w:val="20"/>
                <w:lang w:eastAsia="ru-RU"/>
              </w:rPr>
              <w:t>Расходы по мероприятиям "последней мили"</w:t>
            </w:r>
          </w:p>
        </w:tc>
        <w:tc>
          <w:tcPr>
            <w:tcW w:w="1429" w:type="dxa"/>
            <w:tcBorders>
              <w:top w:val="single" w:sz="4" w:space="0" w:color="FFFFFF" w:themeColor="background1"/>
            </w:tcBorders>
            <w:shd w:val="clear" w:color="auto" w:fill="auto"/>
            <w:noWrap/>
            <w:vAlign w:val="center"/>
            <w:hideMark/>
          </w:tcPr>
          <w:p w14:paraId="4692B0BA"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53 527,57</w:t>
            </w:r>
          </w:p>
        </w:tc>
        <w:tc>
          <w:tcPr>
            <w:tcW w:w="1553" w:type="dxa"/>
            <w:tcBorders>
              <w:top w:val="single" w:sz="4" w:space="0" w:color="FFFFFF" w:themeColor="background1"/>
            </w:tcBorders>
            <w:shd w:val="clear" w:color="auto" w:fill="auto"/>
            <w:vAlign w:val="center"/>
            <w:hideMark/>
          </w:tcPr>
          <w:p w14:paraId="0492AB23"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429" w:type="dxa"/>
            <w:tcBorders>
              <w:top w:val="single" w:sz="4" w:space="0" w:color="FFFFFF" w:themeColor="background1"/>
            </w:tcBorders>
            <w:shd w:val="clear" w:color="auto" w:fill="auto"/>
            <w:vAlign w:val="center"/>
            <w:hideMark/>
          </w:tcPr>
          <w:p w14:paraId="09BC0FD8"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53 323,66</w:t>
            </w:r>
          </w:p>
        </w:tc>
      </w:tr>
      <w:tr w:rsidR="0000420A" w:rsidRPr="002E1AD8" w14:paraId="5A118CCF" w14:textId="77777777" w:rsidTr="00E00EB2">
        <w:trPr>
          <w:cantSplit/>
          <w:trHeight w:val="480"/>
        </w:trPr>
        <w:tc>
          <w:tcPr>
            <w:tcW w:w="418" w:type="dxa"/>
            <w:shd w:val="clear" w:color="auto" w:fill="auto"/>
            <w:noWrap/>
            <w:vAlign w:val="center"/>
            <w:hideMark/>
          </w:tcPr>
          <w:p w14:paraId="5ACAC750"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w:t>
            </w:r>
          </w:p>
        </w:tc>
        <w:tc>
          <w:tcPr>
            <w:tcW w:w="4539" w:type="dxa"/>
            <w:shd w:val="clear" w:color="auto" w:fill="auto"/>
            <w:vAlign w:val="center"/>
            <w:hideMark/>
          </w:tcPr>
          <w:p w14:paraId="304D35E9" w14:textId="77777777" w:rsidR="0000420A" w:rsidRPr="006056B6" w:rsidRDefault="0000420A" w:rsidP="0000420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bCs/>
                <w:color w:val="000000"/>
                <w:sz w:val="20"/>
                <w:szCs w:val="20"/>
                <w:lang w:eastAsia="ru-RU"/>
              </w:rPr>
              <w:t>Учтено в составе утвержденной инвестиционной программы</w:t>
            </w:r>
          </w:p>
        </w:tc>
        <w:tc>
          <w:tcPr>
            <w:tcW w:w="1429" w:type="dxa"/>
            <w:shd w:val="clear" w:color="auto" w:fill="auto"/>
            <w:noWrap/>
            <w:vAlign w:val="center"/>
            <w:hideMark/>
          </w:tcPr>
          <w:p w14:paraId="1D19EA10"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553" w:type="dxa"/>
            <w:shd w:val="clear" w:color="auto" w:fill="auto"/>
            <w:vAlign w:val="center"/>
            <w:hideMark/>
          </w:tcPr>
          <w:p w14:paraId="0635270E"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429" w:type="dxa"/>
            <w:shd w:val="clear" w:color="auto" w:fill="auto"/>
            <w:vAlign w:val="center"/>
            <w:hideMark/>
          </w:tcPr>
          <w:p w14:paraId="40280340"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37 727,00</w:t>
            </w:r>
          </w:p>
        </w:tc>
      </w:tr>
      <w:tr w:rsidR="0000420A" w:rsidRPr="002E1AD8" w14:paraId="082A4C3A" w14:textId="77777777" w:rsidTr="00E00EB2">
        <w:trPr>
          <w:cantSplit/>
          <w:trHeight w:val="480"/>
        </w:trPr>
        <w:tc>
          <w:tcPr>
            <w:tcW w:w="418" w:type="dxa"/>
            <w:shd w:val="clear" w:color="auto" w:fill="auto"/>
            <w:noWrap/>
            <w:vAlign w:val="center"/>
            <w:hideMark/>
          </w:tcPr>
          <w:p w14:paraId="6E53C3E1"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w:t>
            </w:r>
          </w:p>
        </w:tc>
        <w:tc>
          <w:tcPr>
            <w:tcW w:w="4539" w:type="dxa"/>
            <w:shd w:val="clear" w:color="auto" w:fill="auto"/>
            <w:vAlign w:val="center"/>
            <w:hideMark/>
          </w:tcPr>
          <w:p w14:paraId="1E8E710C" w14:textId="77777777" w:rsidR="0000420A" w:rsidRPr="006056B6" w:rsidRDefault="0000420A" w:rsidP="0000420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bCs/>
                <w:color w:val="000000"/>
                <w:sz w:val="20"/>
                <w:szCs w:val="20"/>
                <w:lang w:eastAsia="ru-RU"/>
              </w:rPr>
              <w:t>Суммарный размер платы за технологическое присоединение</w:t>
            </w:r>
          </w:p>
        </w:tc>
        <w:tc>
          <w:tcPr>
            <w:tcW w:w="1429" w:type="dxa"/>
            <w:shd w:val="clear" w:color="auto" w:fill="auto"/>
            <w:vAlign w:val="center"/>
            <w:hideMark/>
          </w:tcPr>
          <w:p w14:paraId="599398D3"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553" w:type="dxa"/>
            <w:shd w:val="clear" w:color="auto" w:fill="auto"/>
            <w:vAlign w:val="center"/>
            <w:hideMark/>
          </w:tcPr>
          <w:p w14:paraId="0E5AAABA"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429" w:type="dxa"/>
            <w:shd w:val="clear" w:color="auto" w:fill="auto"/>
            <w:vAlign w:val="center"/>
            <w:hideMark/>
          </w:tcPr>
          <w:p w14:paraId="47544D67"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0,00</w:t>
            </w:r>
          </w:p>
        </w:tc>
      </w:tr>
      <w:tr w:rsidR="0000420A" w:rsidRPr="002E1AD8" w14:paraId="32243EFF" w14:textId="77777777" w:rsidTr="00E00EB2">
        <w:trPr>
          <w:cantSplit/>
          <w:trHeight w:val="761"/>
        </w:trPr>
        <w:tc>
          <w:tcPr>
            <w:tcW w:w="418" w:type="dxa"/>
            <w:shd w:val="clear" w:color="auto" w:fill="auto"/>
            <w:noWrap/>
            <w:vAlign w:val="center"/>
            <w:hideMark/>
          </w:tcPr>
          <w:p w14:paraId="59BAFE72"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w:t>
            </w:r>
          </w:p>
        </w:tc>
        <w:tc>
          <w:tcPr>
            <w:tcW w:w="4539" w:type="dxa"/>
            <w:shd w:val="clear" w:color="auto" w:fill="auto"/>
            <w:vAlign w:val="center"/>
            <w:hideMark/>
          </w:tcPr>
          <w:p w14:paraId="75C05026" w14:textId="77777777" w:rsidR="0000420A" w:rsidRPr="006056B6" w:rsidRDefault="0000420A" w:rsidP="0000420A">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Размер расходов, связанных с осуществлением технологического присоединения, не включаемых в состав платы за технологическое присоединение (п. 1 - п. 2 - п. 3)</w:t>
            </w:r>
          </w:p>
        </w:tc>
        <w:tc>
          <w:tcPr>
            <w:tcW w:w="1429" w:type="dxa"/>
            <w:shd w:val="clear" w:color="auto" w:fill="auto"/>
            <w:noWrap/>
            <w:vAlign w:val="center"/>
            <w:hideMark/>
          </w:tcPr>
          <w:p w14:paraId="6DCFC1DB"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53 527,57</w:t>
            </w:r>
          </w:p>
        </w:tc>
        <w:tc>
          <w:tcPr>
            <w:tcW w:w="1553" w:type="dxa"/>
            <w:shd w:val="clear" w:color="auto" w:fill="auto"/>
            <w:vAlign w:val="center"/>
            <w:hideMark/>
          </w:tcPr>
          <w:p w14:paraId="564CD8BB"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0,00</w:t>
            </w:r>
          </w:p>
        </w:tc>
        <w:tc>
          <w:tcPr>
            <w:tcW w:w="1429" w:type="dxa"/>
            <w:shd w:val="clear" w:color="auto" w:fill="auto"/>
            <w:noWrap/>
            <w:vAlign w:val="center"/>
            <w:hideMark/>
          </w:tcPr>
          <w:p w14:paraId="5D23669B" w14:textId="77777777" w:rsidR="0000420A" w:rsidRPr="006056B6" w:rsidRDefault="0000420A" w:rsidP="0000420A">
            <w:pPr>
              <w:spacing w:after="0" w:line="240" w:lineRule="auto"/>
              <w:jc w:val="center"/>
              <w:rPr>
                <w:rFonts w:ascii="Myriad Pro" w:eastAsia="Times New Roman" w:hAnsi="Myriad Pro" w:cs="Calibri"/>
                <w:color w:val="000000"/>
                <w:sz w:val="20"/>
                <w:szCs w:val="20"/>
                <w:lang w:eastAsia="ru-RU"/>
              </w:rPr>
            </w:pPr>
            <w:r w:rsidRPr="006056B6">
              <w:rPr>
                <w:rFonts w:ascii="Myriad Pro" w:hAnsi="Myriad Pro" w:cs="Calibri"/>
                <w:color w:val="000000"/>
                <w:sz w:val="20"/>
                <w:szCs w:val="20"/>
              </w:rPr>
              <w:t>15 596,66</w:t>
            </w:r>
          </w:p>
        </w:tc>
      </w:tr>
    </w:tbl>
    <w:p w14:paraId="33918BB0" w14:textId="77777777" w:rsidR="00814086" w:rsidRPr="00E17399" w:rsidRDefault="00814086" w:rsidP="00814086">
      <w:pPr>
        <w:numPr>
          <w:ilvl w:val="0"/>
          <w:numId w:val="117"/>
        </w:numPr>
        <w:autoSpaceDE w:val="0"/>
        <w:autoSpaceDN w:val="0"/>
        <w:adjustRightInd w:val="0"/>
        <w:spacing w:after="0" w:line="360" w:lineRule="auto"/>
        <w:ind w:left="-142" w:firstLine="709"/>
        <w:jc w:val="both"/>
        <w:rPr>
          <w:rFonts w:ascii="Myriad Pro" w:eastAsia="Calibri" w:hAnsi="Myriad Pro" w:cs="Times New Roman"/>
          <w:color w:val="000000" w:themeColor="text1"/>
          <w:sz w:val="26"/>
          <w:szCs w:val="26"/>
        </w:rPr>
      </w:pPr>
      <w:r w:rsidRPr="00897FA0">
        <w:rPr>
          <w:rFonts w:ascii="Myriad Pro" w:eastAsia="Calibri" w:hAnsi="Myriad Pro" w:cs="Times New Roman"/>
          <w:bCs/>
          <w:color w:val="000000" w:themeColor="text1"/>
          <w:sz w:val="26"/>
          <w:szCs w:val="26"/>
        </w:rPr>
        <w:t>Расчет выпадающих доходов, связанных с предоставлением беспроцентной рассрочки платежей по оплате технологического присоед</w:t>
      </w:r>
      <w:r w:rsidRPr="00985076">
        <w:rPr>
          <w:rFonts w:ascii="Myriad Pro" w:eastAsia="Calibri" w:hAnsi="Myriad Pro" w:cs="Times New Roman"/>
          <w:bCs/>
          <w:color w:val="000000" w:themeColor="text1"/>
          <w:sz w:val="26"/>
          <w:szCs w:val="26"/>
        </w:rPr>
        <w:t>инения энергопринимающих устройств максимальной мощностью выше 15 кВт и до 150</w:t>
      </w:r>
      <w:r w:rsidR="00771304">
        <w:rPr>
          <w:rFonts w:ascii="Myriad Pro" w:eastAsia="Calibri" w:hAnsi="Myriad Pro" w:cs="Times New Roman"/>
          <w:bCs/>
          <w:color w:val="000000" w:themeColor="text1"/>
          <w:sz w:val="26"/>
          <w:szCs w:val="26"/>
        </w:rPr>
        <w:t> </w:t>
      </w:r>
      <w:r w:rsidRPr="00985076">
        <w:rPr>
          <w:rFonts w:ascii="Myriad Pro" w:eastAsia="Calibri" w:hAnsi="Myriad Pro" w:cs="Times New Roman"/>
          <w:bCs/>
          <w:color w:val="000000" w:themeColor="text1"/>
          <w:sz w:val="26"/>
          <w:szCs w:val="26"/>
        </w:rPr>
        <w:t>кВт.</w:t>
      </w:r>
    </w:p>
    <w:p w14:paraId="71A8AA9D" w14:textId="77777777" w:rsidR="00814086" w:rsidRPr="00E17399" w:rsidRDefault="00814086" w:rsidP="00814086">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sidRPr="00E17399">
        <w:rPr>
          <w:rFonts w:ascii="Myriad Pro" w:eastAsia="Calibri" w:hAnsi="Myriad Pro" w:cs="Times New Roman"/>
          <w:bCs/>
          <w:iCs/>
          <w:color w:val="000000" w:themeColor="text1"/>
          <w:sz w:val="26"/>
          <w:szCs w:val="26"/>
        </w:rPr>
        <w:t xml:space="preserve">В составе тарифной заявки на 2019 год выпадающие доходы, связанные с предоставлением беспроцентной рассрочки платежей по оплате технологического присоединения энергопринимающих устройств максимальной мощностью выше 15 кВт и до 150 кВт филиалом ПАО «МРСК Сибири» - «Красноярскэнерго» </w:t>
      </w:r>
      <w:r w:rsidRPr="00E17399">
        <w:rPr>
          <w:rFonts w:ascii="Myriad Pro" w:eastAsia="Calibri" w:hAnsi="Myriad Pro" w:cs="Times New Roman"/>
          <w:bCs/>
          <w:color w:val="000000" w:themeColor="text1"/>
          <w:sz w:val="26"/>
          <w:szCs w:val="26"/>
        </w:rPr>
        <w:t>не заявлялись.</w:t>
      </w:r>
    </w:p>
    <w:p w14:paraId="6EA63468" w14:textId="77777777" w:rsidR="00814086" w:rsidRPr="00E17399" w:rsidRDefault="00814086" w:rsidP="00814086">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p>
    <w:p w14:paraId="79355EDB" w14:textId="77777777" w:rsidR="00814086" w:rsidRPr="00E17399" w:rsidRDefault="00814086" w:rsidP="00814086">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bCs/>
          <w:color w:val="000000" w:themeColor="text1"/>
          <w:sz w:val="26"/>
          <w:szCs w:val="26"/>
        </w:rPr>
        <w:t>Таким образом, размер плановых выпадающих доходов на 2019 год, связанных с осуществлением технологического присоединения к электрическим сетям, по мнению Исполнителя, составляет (</w:t>
      </w:r>
      <w:r w:rsidR="00E90D39" w:rsidRPr="00E17399">
        <w:rPr>
          <w:rFonts w:ascii="Myriad Pro" w:eastAsia="Calibri" w:hAnsi="Myriad Pro" w:cs="Times New Roman"/>
          <w:bCs/>
          <w:color w:val="000000" w:themeColor="text1"/>
          <w:sz w:val="26"/>
          <w:szCs w:val="26"/>
        </w:rPr>
        <w:t>+) 357 336,93</w:t>
      </w:r>
      <w:r w:rsidRPr="00E17399">
        <w:rPr>
          <w:rFonts w:ascii="Myriad Pro" w:eastAsia="Calibri" w:hAnsi="Myriad Pro" w:cs="Times New Roman"/>
          <w:bCs/>
          <w:color w:val="000000" w:themeColor="text1"/>
          <w:sz w:val="26"/>
          <w:szCs w:val="26"/>
        </w:rPr>
        <w:t xml:space="preserve"> тыс. руб. (без НДС), в том числе:</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6769"/>
        <w:gridCol w:w="1840"/>
      </w:tblGrid>
      <w:tr w:rsidR="00814086" w:rsidRPr="002E1AD8" w14:paraId="08B377F4" w14:textId="77777777" w:rsidTr="006056B6">
        <w:trPr>
          <w:trHeight w:val="720"/>
          <w:jc w:val="center"/>
        </w:trPr>
        <w:tc>
          <w:tcPr>
            <w:tcW w:w="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84F91D" w14:textId="77777777" w:rsidR="00814086" w:rsidRPr="006056B6" w:rsidRDefault="00814086" w:rsidP="00481114">
            <w:pPr>
              <w:spacing w:after="0" w:line="240" w:lineRule="auto"/>
              <w:jc w:val="center"/>
              <w:rPr>
                <w:rFonts w:ascii="Myriad Pro" w:eastAsia="Times New Roman" w:hAnsi="Myriad Pro" w:cs="Times New Roman"/>
                <w:color w:val="FFFFFF"/>
                <w:sz w:val="20"/>
                <w:szCs w:val="20"/>
                <w:lang w:eastAsia="ru-RU"/>
              </w:rPr>
            </w:pPr>
            <w:r w:rsidRPr="006056B6">
              <w:rPr>
                <w:rFonts w:ascii="Myriad Pro" w:eastAsia="Times New Roman" w:hAnsi="Myriad Pro" w:cs="Times New Roman"/>
                <w:color w:val="FFFFFF"/>
                <w:sz w:val="20"/>
                <w:szCs w:val="20"/>
                <w:lang w:eastAsia="ru-RU"/>
              </w:rPr>
              <w:t>№ п/п</w:t>
            </w:r>
          </w:p>
        </w:tc>
        <w:tc>
          <w:tcPr>
            <w:tcW w:w="6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B558341" w14:textId="77777777" w:rsidR="00814086" w:rsidRPr="006056B6" w:rsidRDefault="00814086" w:rsidP="00481114">
            <w:pPr>
              <w:spacing w:after="0" w:line="240" w:lineRule="auto"/>
              <w:jc w:val="center"/>
              <w:rPr>
                <w:rFonts w:ascii="Myriad Pro" w:eastAsia="Times New Roman" w:hAnsi="Myriad Pro" w:cs="Times New Roman"/>
                <w:color w:val="FFFFFF"/>
                <w:sz w:val="20"/>
                <w:szCs w:val="20"/>
                <w:lang w:eastAsia="ru-RU"/>
              </w:rPr>
            </w:pPr>
            <w:r w:rsidRPr="006056B6">
              <w:rPr>
                <w:rFonts w:ascii="Myriad Pro" w:eastAsia="Times New Roman" w:hAnsi="Myriad Pro" w:cs="Times New Roman"/>
                <w:color w:val="FFFFFF"/>
                <w:sz w:val="20"/>
                <w:szCs w:val="20"/>
                <w:lang w:eastAsia="ru-RU"/>
              </w:rPr>
              <w:t>Наименование</w:t>
            </w:r>
          </w:p>
        </w:tc>
        <w:tc>
          <w:tcPr>
            <w:tcW w:w="1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995DE2" w14:textId="77777777" w:rsidR="00814086" w:rsidRPr="006056B6" w:rsidRDefault="00814086" w:rsidP="00481114">
            <w:pPr>
              <w:spacing w:after="0" w:line="240" w:lineRule="auto"/>
              <w:jc w:val="center"/>
              <w:rPr>
                <w:rFonts w:ascii="Myriad Pro" w:eastAsia="Times New Roman" w:hAnsi="Myriad Pro" w:cs="Times New Roman"/>
                <w:color w:val="FFFFFF"/>
                <w:sz w:val="20"/>
                <w:szCs w:val="20"/>
                <w:lang w:eastAsia="ru-RU"/>
              </w:rPr>
            </w:pPr>
            <w:r w:rsidRPr="006056B6">
              <w:rPr>
                <w:rFonts w:ascii="Myriad Pro" w:eastAsia="Times New Roman" w:hAnsi="Myriad Pro" w:cs="Times New Roman"/>
                <w:color w:val="FFFFFF"/>
                <w:sz w:val="20"/>
                <w:szCs w:val="20"/>
                <w:lang w:eastAsia="ru-RU"/>
              </w:rPr>
              <w:t xml:space="preserve">Выпадающие доходы, </w:t>
            </w:r>
            <w:r w:rsidRPr="006056B6">
              <w:rPr>
                <w:rFonts w:ascii="Myriad Pro" w:eastAsia="Times New Roman" w:hAnsi="Myriad Pro" w:cs="Times New Roman"/>
                <w:color w:val="FFFFFF"/>
                <w:sz w:val="20"/>
                <w:szCs w:val="20"/>
                <w:lang w:eastAsia="ru-RU"/>
              </w:rPr>
              <w:br/>
              <w:t>тыс. руб. без НДС</w:t>
            </w:r>
          </w:p>
        </w:tc>
      </w:tr>
      <w:tr w:rsidR="002E1AD8" w:rsidRPr="002E1AD8" w14:paraId="06FC962D" w14:textId="77777777" w:rsidTr="006056B6">
        <w:trPr>
          <w:trHeight w:val="347"/>
          <w:jc w:val="center"/>
        </w:trPr>
        <w:tc>
          <w:tcPr>
            <w:tcW w:w="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0D7EBD" w14:textId="77777777" w:rsidR="002E1AD8" w:rsidRPr="00B75710" w:rsidRDefault="002E1AD8" w:rsidP="00481114">
            <w:pPr>
              <w:spacing w:after="0" w:line="240" w:lineRule="auto"/>
              <w:jc w:val="center"/>
              <w:rPr>
                <w:rFonts w:ascii="Myriad Pro" w:eastAsia="Times New Roman" w:hAnsi="Myriad Pro" w:cs="Times New Roman"/>
                <w:color w:val="FFFFFF"/>
                <w:sz w:val="20"/>
                <w:szCs w:val="20"/>
                <w:lang w:eastAsia="ru-RU"/>
              </w:rPr>
            </w:pPr>
            <w:r>
              <w:rPr>
                <w:rFonts w:ascii="Myriad Pro" w:eastAsia="Times New Roman" w:hAnsi="Myriad Pro" w:cs="Times New Roman"/>
                <w:color w:val="FFFFFF"/>
                <w:sz w:val="20"/>
                <w:szCs w:val="20"/>
                <w:lang w:eastAsia="ru-RU"/>
              </w:rPr>
              <w:t>1</w:t>
            </w:r>
          </w:p>
        </w:tc>
        <w:tc>
          <w:tcPr>
            <w:tcW w:w="6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C41437" w14:textId="77777777" w:rsidR="002E1AD8" w:rsidRPr="00B75710" w:rsidRDefault="002E1AD8" w:rsidP="00481114">
            <w:pPr>
              <w:spacing w:after="0" w:line="240" w:lineRule="auto"/>
              <w:jc w:val="center"/>
              <w:rPr>
                <w:rFonts w:ascii="Myriad Pro" w:eastAsia="Times New Roman" w:hAnsi="Myriad Pro" w:cs="Times New Roman"/>
                <w:color w:val="FFFFFF"/>
                <w:sz w:val="20"/>
                <w:szCs w:val="20"/>
                <w:lang w:eastAsia="ru-RU"/>
              </w:rPr>
            </w:pPr>
            <w:r>
              <w:rPr>
                <w:rFonts w:ascii="Myriad Pro" w:eastAsia="Times New Roman" w:hAnsi="Myriad Pro" w:cs="Times New Roman"/>
                <w:color w:val="FFFFFF"/>
                <w:sz w:val="20"/>
                <w:szCs w:val="20"/>
                <w:lang w:eastAsia="ru-RU"/>
              </w:rPr>
              <w:t>2</w:t>
            </w:r>
          </w:p>
        </w:tc>
        <w:tc>
          <w:tcPr>
            <w:tcW w:w="1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5486FFA" w14:textId="77777777" w:rsidR="002E1AD8" w:rsidRPr="00B75710" w:rsidRDefault="002E1AD8" w:rsidP="00481114">
            <w:pPr>
              <w:spacing w:after="0" w:line="240" w:lineRule="auto"/>
              <w:jc w:val="center"/>
              <w:rPr>
                <w:rFonts w:ascii="Myriad Pro" w:eastAsia="Times New Roman" w:hAnsi="Myriad Pro" w:cs="Times New Roman"/>
                <w:color w:val="FFFFFF"/>
                <w:sz w:val="20"/>
                <w:szCs w:val="20"/>
                <w:lang w:eastAsia="ru-RU"/>
              </w:rPr>
            </w:pPr>
            <w:r>
              <w:rPr>
                <w:rFonts w:ascii="Myriad Pro" w:eastAsia="Times New Roman" w:hAnsi="Myriad Pro" w:cs="Times New Roman"/>
                <w:color w:val="FFFFFF"/>
                <w:sz w:val="20"/>
                <w:szCs w:val="20"/>
                <w:lang w:eastAsia="ru-RU"/>
              </w:rPr>
              <w:t>3</w:t>
            </w:r>
          </w:p>
        </w:tc>
      </w:tr>
      <w:tr w:rsidR="00E90D39" w:rsidRPr="002E1AD8" w14:paraId="72F77C40" w14:textId="77777777" w:rsidTr="006056B6">
        <w:trPr>
          <w:trHeight w:val="719"/>
          <w:jc w:val="center"/>
        </w:trPr>
        <w:tc>
          <w:tcPr>
            <w:tcW w:w="600" w:type="dxa"/>
            <w:tcBorders>
              <w:top w:val="single" w:sz="4" w:space="0" w:color="FFFFFF" w:themeColor="background1"/>
            </w:tcBorders>
            <w:shd w:val="clear" w:color="auto" w:fill="auto"/>
            <w:noWrap/>
            <w:vAlign w:val="center"/>
            <w:hideMark/>
          </w:tcPr>
          <w:p w14:paraId="2319F359" w14:textId="77777777" w:rsidR="00E90D39" w:rsidRPr="006056B6" w:rsidRDefault="00E90D39" w:rsidP="00E90D39">
            <w:pPr>
              <w:spacing w:after="0" w:line="240" w:lineRule="auto"/>
              <w:jc w:val="center"/>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1</w:t>
            </w:r>
          </w:p>
        </w:tc>
        <w:tc>
          <w:tcPr>
            <w:tcW w:w="6769" w:type="dxa"/>
            <w:tcBorders>
              <w:top w:val="single" w:sz="4" w:space="0" w:color="FFFFFF" w:themeColor="background1"/>
            </w:tcBorders>
            <w:shd w:val="clear" w:color="auto" w:fill="auto"/>
            <w:vAlign w:val="center"/>
            <w:hideMark/>
          </w:tcPr>
          <w:p w14:paraId="35995D3F" w14:textId="77777777" w:rsidR="00E90D39" w:rsidRPr="006056B6" w:rsidRDefault="00E90D39" w:rsidP="00E90D39">
            <w:pPr>
              <w:spacing w:after="0" w:line="240" w:lineRule="auto"/>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840" w:type="dxa"/>
            <w:tcBorders>
              <w:top w:val="single" w:sz="4" w:space="0" w:color="FFFFFF" w:themeColor="background1"/>
            </w:tcBorders>
            <w:shd w:val="clear" w:color="auto" w:fill="auto"/>
            <w:noWrap/>
            <w:vAlign w:val="center"/>
            <w:hideMark/>
          </w:tcPr>
          <w:p w14:paraId="579B1167" w14:textId="77777777" w:rsidR="00E90D39" w:rsidRPr="006056B6" w:rsidRDefault="00E90D39" w:rsidP="00E90D39">
            <w:pPr>
              <w:spacing w:after="0" w:line="240" w:lineRule="auto"/>
              <w:jc w:val="center"/>
              <w:rPr>
                <w:rFonts w:ascii="Myriad Pro" w:eastAsia="Times New Roman" w:hAnsi="Myriad Pro" w:cs="Times New Roman"/>
                <w:color w:val="000000"/>
                <w:sz w:val="20"/>
                <w:szCs w:val="20"/>
                <w:lang w:eastAsia="ru-RU"/>
              </w:rPr>
            </w:pPr>
            <w:r w:rsidRPr="006056B6">
              <w:rPr>
                <w:rFonts w:ascii="Myriad Pro" w:hAnsi="Myriad Pro" w:cs="Calibri"/>
                <w:color w:val="000000"/>
                <w:sz w:val="20"/>
                <w:szCs w:val="20"/>
              </w:rPr>
              <w:t>341 740,27</w:t>
            </w:r>
          </w:p>
        </w:tc>
      </w:tr>
      <w:tr w:rsidR="00E90D39" w:rsidRPr="002E1AD8" w14:paraId="150089E2" w14:textId="77777777" w:rsidTr="006056B6">
        <w:trPr>
          <w:trHeight w:val="701"/>
          <w:jc w:val="center"/>
        </w:trPr>
        <w:tc>
          <w:tcPr>
            <w:tcW w:w="600" w:type="dxa"/>
            <w:shd w:val="clear" w:color="auto" w:fill="auto"/>
            <w:noWrap/>
            <w:vAlign w:val="center"/>
            <w:hideMark/>
          </w:tcPr>
          <w:p w14:paraId="1B66894E" w14:textId="77777777" w:rsidR="00E90D39" w:rsidRPr="006056B6" w:rsidRDefault="00E90D39" w:rsidP="00E90D39">
            <w:pPr>
              <w:spacing w:after="0" w:line="240" w:lineRule="auto"/>
              <w:jc w:val="center"/>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2</w:t>
            </w:r>
          </w:p>
        </w:tc>
        <w:tc>
          <w:tcPr>
            <w:tcW w:w="6769" w:type="dxa"/>
            <w:shd w:val="clear" w:color="auto" w:fill="auto"/>
            <w:vAlign w:val="center"/>
            <w:hideMark/>
          </w:tcPr>
          <w:p w14:paraId="47AE3819" w14:textId="77777777" w:rsidR="00E90D39" w:rsidRPr="006056B6" w:rsidRDefault="00E90D39" w:rsidP="00E90D39">
            <w:pPr>
              <w:spacing w:after="0" w:line="240" w:lineRule="auto"/>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840" w:type="dxa"/>
            <w:shd w:val="clear" w:color="auto" w:fill="auto"/>
            <w:noWrap/>
            <w:vAlign w:val="center"/>
            <w:hideMark/>
          </w:tcPr>
          <w:p w14:paraId="01AAEADB" w14:textId="77777777" w:rsidR="00E90D39" w:rsidRPr="006056B6" w:rsidRDefault="00E90D39" w:rsidP="00E90D39">
            <w:pPr>
              <w:spacing w:after="0" w:line="240" w:lineRule="auto"/>
              <w:jc w:val="center"/>
              <w:rPr>
                <w:rFonts w:ascii="Myriad Pro" w:eastAsia="Times New Roman" w:hAnsi="Myriad Pro" w:cs="Times New Roman"/>
                <w:color w:val="000000"/>
                <w:sz w:val="20"/>
                <w:szCs w:val="20"/>
                <w:lang w:eastAsia="ru-RU"/>
              </w:rPr>
            </w:pPr>
            <w:r w:rsidRPr="006056B6">
              <w:rPr>
                <w:rFonts w:ascii="Myriad Pro" w:hAnsi="Myriad Pro" w:cs="Calibri"/>
                <w:color w:val="000000"/>
                <w:sz w:val="20"/>
                <w:szCs w:val="20"/>
              </w:rPr>
              <w:t>15 596,66</w:t>
            </w:r>
          </w:p>
        </w:tc>
      </w:tr>
      <w:tr w:rsidR="00E90D39" w:rsidRPr="002E1AD8" w14:paraId="74082080" w14:textId="77777777" w:rsidTr="006056B6">
        <w:trPr>
          <w:trHeight w:val="386"/>
          <w:jc w:val="center"/>
        </w:trPr>
        <w:tc>
          <w:tcPr>
            <w:tcW w:w="600" w:type="dxa"/>
            <w:shd w:val="clear" w:color="auto" w:fill="auto"/>
            <w:noWrap/>
            <w:vAlign w:val="center"/>
            <w:hideMark/>
          </w:tcPr>
          <w:p w14:paraId="50B67107" w14:textId="77777777" w:rsidR="00E90D39" w:rsidRPr="006056B6" w:rsidRDefault="00E90D39" w:rsidP="00E90D39">
            <w:pPr>
              <w:spacing w:after="0" w:line="240" w:lineRule="auto"/>
              <w:jc w:val="center"/>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3</w:t>
            </w:r>
          </w:p>
        </w:tc>
        <w:tc>
          <w:tcPr>
            <w:tcW w:w="6769" w:type="dxa"/>
            <w:shd w:val="clear" w:color="auto" w:fill="auto"/>
            <w:vAlign w:val="center"/>
            <w:hideMark/>
          </w:tcPr>
          <w:p w14:paraId="021B06CB" w14:textId="77777777" w:rsidR="00E90D39" w:rsidRPr="006056B6" w:rsidRDefault="00E90D39" w:rsidP="00E90D39">
            <w:pPr>
              <w:spacing w:after="0" w:line="240" w:lineRule="auto"/>
              <w:jc w:val="both"/>
              <w:rPr>
                <w:rFonts w:ascii="Myriad Pro" w:eastAsia="Times New Roman" w:hAnsi="Myriad Pro" w:cs="Times New Roman"/>
                <w:color w:val="000000"/>
                <w:sz w:val="20"/>
                <w:szCs w:val="20"/>
                <w:lang w:eastAsia="ru-RU"/>
              </w:rPr>
            </w:pPr>
            <w:r w:rsidRPr="006056B6">
              <w:rPr>
                <w:rFonts w:ascii="Myriad Pro" w:eastAsia="Times New Roman" w:hAnsi="Myriad Pro" w:cs="Times New Roman"/>
                <w:color w:val="000000"/>
                <w:sz w:val="20"/>
                <w:szCs w:val="20"/>
                <w:lang w:eastAsia="ru-RU"/>
              </w:rPr>
              <w:t>Итого:</w:t>
            </w:r>
          </w:p>
        </w:tc>
        <w:tc>
          <w:tcPr>
            <w:tcW w:w="1840" w:type="dxa"/>
            <w:shd w:val="clear" w:color="auto" w:fill="auto"/>
            <w:noWrap/>
            <w:vAlign w:val="center"/>
            <w:hideMark/>
          </w:tcPr>
          <w:p w14:paraId="61E046C7" w14:textId="77777777" w:rsidR="00E90D39" w:rsidRPr="006056B6" w:rsidRDefault="00E90D39" w:rsidP="00E90D39">
            <w:pPr>
              <w:spacing w:after="0" w:line="240" w:lineRule="auto"/>
              <w:jc w:val="center"/>
              <w:rPr>
                <w:rFonts w:ascii="Myriad Pro" w:eastAsia="Times New Roman" w:hAnsi="Myriad Pro" w:cs="Times New Roman"/>
                <w:color w:val="000000"/>
                <w:sz w:val="20"/>
                <w:szCs w:val="20"/>
                <w:lang w:eastAsia="ru-RU"/>
              </w:rPr>
            </w:pPr>
            <w:r w:rsidRPr="006056B6">
              <w:rPr>
                <w:rFonts w:ascii="Myriad Pro" w:hAnsi="Myriad Pro" w:cs="Calibri"/>
                <w:color w:val="000000"/>
                <w:sz w:val="20"/>
                <w:szCs w:val="20"/>
              </w:rPr>
              <w:t>357 336,93</w:t>
            </w:r>
          </w:p>
        </w:tc>
      </w:tr>
    </w:tbl>
    <w:p w14:paraId="76D3C808" w14:textId="77777777" w:rsidR="00814086" w:rsidRPr="00B75710" w:rsidRDefault="00814086" w:rsidP="00814086">
      <w:pPr>
        <w:spacing w:after="0" w:line="360" w:lineRule="auto"/>
        <w:ind w:firstLine="567"/>
        <w:jc w:val="both"/>
        <w:rPr>
          <w:rFonts w:ascii="Myriad Pro" w:eastAsia="Calibri" w:hAnsi="Myriad Pro" w:cs="Times New Roman"/>
          <w:bCs/>
          <w:color w:val="000000" w:themeColor="text1"/>
          <w:sz w:val="26"/>
          <w:szCs w:val="26"/>
        </w:rPr>
      </w:pPr>
    </w:p>
    <w:p w14:paraId="35ADCCB9" w14:textId="77777777" w:rsidR="00814086" w:rsidRPr="00E17399" w:rsidRDefault="00814086" w:rsidP="00814086">
      <w:pPr>
        <w:spacing w:after="0" w:line="360" w:lineRule="auto"/>
        <w:ind w:firstLine="567"/>
        <w:jc w:val="both"/>
        <w:rPr>
          <w:rFonts w:ascii="Myriad Pro" w:hAnsi="Myriad Pro" w:cs="Myriad Pro"/>
          <w:color w:val="000000" w:themeColor="text1"/>
          <w:sz w:val="26"/>
          <w:szCs w:val="26"/>
        </w:rPr>
      </w:pPr>
      <w:r w:rsidRPr="00897FA0">
        <w:rPr>
          <w:rFonts w:ascii="Myriad Pro" w:hAnsi="Myriad Pro"/>
          <w:sz w:val="26"/>
          <w:szCs w:val="26"/>
        </w:rPr>
        <w:lastRenderedPageBreak/>
        <w:t xml:space="preserve">На основании изложенного выше, Исполнитель </w:t>
      </w:r>
      <w:r w:rsidRPr="00985076">
        <w:rPr>
          <w:rFonts w:ascii="Myriad Pro" w:hAnsi="Myriad Pro" w:cs="Myriad Pro"/>
          <w:color w:val="000000" w:themeColor="text1"/>
          <w:sz w:val="26"/>
          <w:szCs w:val="26"/>
        </w:rPr>
        <w:t>считает решение Министерства тарифной политики Красноярского края о не включении в состав необходимой валовой выручки филиала ПАО «МРСК Сибири» - «Красноярскэнерго» выпадающих доходов, свя</w:t>
      </w:r>
      <w:r w:rsidRPr="00E17399">
        <w:rPr>
          <w:rFonts w:ascii="Myriad Pro" w:hAnsi="Myriad Pro" w:cs="Myriad Pro"/>
          <w:color w:val="000000" w:themeColor="text1"/>
          <w:sz w:val="26"/>
          <w:szCs w:val="26"/>
        </w:rPr>
        <w:t xml:space="preserve">занных с осуществлением технологического присоединения к электрическим сетям, </w:t>
      </w:r>
      <w:r w:rsidR="00E90D39" w:rsidRPr="00E17399">
        <w:rPr>
          <w:rFonts w:ascii="Myriad Pro" w:hAnsi="Myriad Pro" w:cs="Myriad Pro"/>
          <w:color w:val="000000" w:themeColor="text1"/>
          <w:sz w:val="26"/>
          <w:szCs w:val="26"/>
        </w:rPr>
        <w:t>не</w:t>
      </w:r>
      <w:r w:rsidRPr="00E17399">
        <w:rPr>
          <w:rFonts w:ascii="Myriad Pro" w:hAnsi="Myriad Pro" w:cs="Myriad Pro"/>
          <w:color w:val="000000" w:themeColor="text1"/>
          <w:sz w:val="26"/>
          <w:szCs w:val="26"/>
        </w:rPr>
        <w:t>обоснованным.</w:t>
      </w:r>
      <w:r w:rsidR="00E90D39" w:rsidRPr="00E17399">
        <w:rPr>
          <w:rFonts w:ascii="Myriad Pro" w:hAnsi="Myriad Pro" w:cs="Myriad Pro"/>
          <w:color w:val="000000" w:themeColor="text1"/>
          <w:sz w:val="26"/>
          <w:szCs w:val="26"/>
        </w:rPr>
        <w:t xml:space="preserve"> </w:t>
      </w:r>
    </w:p>
    <w:p w14:paraId="6793ABBF" w14:textId="77777777" w:rsidR="00814086" w:rsidRPr="006056B6" w:rsidRDefault="00814086" w:rsidP="00814086">
      <w:pPr>
        <w:ind w:firstLine="567"/>
        <w:rPr>
          <w:rFonts w:ascii="Myriad Pro" w:hAnsi="Myriad Pro"/>
        </w:rPr>
      </w:pPr>
    </w:p>
    <w:p w14:paraId="2730B6B9" w14:textId="77777777" w:rsidR="00E855ED" w:rsidRPr="00897FA0" w:rsidRDefault="00E855ED" w:rsidP="0047427C">
      <w:pPr>
        <w:pStyle w:val="3"/>
        <w:numPr>
          <w:ilvl w:val="1"/>
          <w:numId w:val="131"/>
        </w:numPr>
        <w:tabs>
          <w:tab w:val="left" w:pos="567"/>
        </w:tabs>
        <w:spacing w:line="360" w:lineRule="auto"/>
        <w:ind w:left="567" w:hanging="567"/>
        <w:jc w:val="both"/>
        <w:rPr>
          <w:rFonts w:ascii="Myriad Pro" w:hAnsi="Myriad Pro"/>
          <w:b/>
          <w:color w:val="4F6228"/>
          <w:sz w:val="28"/>
          <w:szCs w:val="28"/>
        </w:rPr>
      </w:pPr>
      <w:bookmarkStart w:id="88" w:name="_Toc49167687"/>
      <w:r w:rsidRPr="00B75710">
        <w:rPr>
          <w:rFonts w:ascii="Myriad Pro" w:hAnsi="Myriad Pro"/>
          <w:b/>
          <w:color w:val="4F6228"/>
          <w:sz w:val="28"/>
          <w:szCs w:val="28"/>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w:t>
      </w:r>
      <w:r w:rsidRPr="00897FA0">
        <w:rPr>
          <w:rFonts w:ascii="Myriad Pro" w:hAnsi="Myriad Pro"/>
          <w:b/>
          <w:color w:val="4F6228"/>
          <w:sz w:val="28"/>
          <w:szCs w:val="28"/>
        </w:rPr>
        <w:t>ии товаров и услуг указанных организаций</w:t>
      </w:r>
      <w:bookmarkEnd w:id="88"/>
    </w:p>
    <w:p w14:paraId="12DEA61C" w14:textId="77777777" w:rsidR="00370737" w:rsidRPr="00985076" w:rsidRDefault="00370737" w:rsidP="00F74CC6">
      <w:pPr>
        <w:pStyle w:val="3"/>
        <w:numPr>
          <w:ilvl w:val="2"/>
          <w:numId w:val="129"/>
        </w:numPr>
        <w:tabs>
          <w:tab w:val="left" w:pos="567"/>
        </w:tabs>
        <w:spacing w:line="360" w:lineRule="auto"/>
        <w:ind w:left="1560" w:hanging="993"/>
        <w:jc w:val="both"/>
        <w:rPr>
          <w:rFonts w:ascii="Myriad Pro" w:hAnsi="Myriad Pro"/>
          <w:b/>
          <w:color w:val="4F6228"/>
          <w:sz w:val="28"/>
          <w:szCs w:val="28"/>
        </w:rPr>
      </w:pPr>
      <w:bookmarkStart w:id="89" w:name="_Toc40530907"/>
      <w:bookmarkStart w:id="90" w:name="_Toc40551920"/>
      <w:bookmarkStart w:id="91" w:name="_Toc49167688"/>
      <w:r w:rsidRPr="00985076">
        <w:rPr>
          <w:rFonts w:ascii="Myriad Pro" w:hAnsi="Myriad Pro"/>
          <w:b/>
          <w:color w:val="4F6228"/>
          <w:sz w:val="28"/>
          <w:szCs w:val="28"/>
        </w:rPr>
        <w:t>Оплата услуг ПАО «ФСК ЕЭС»</w:t>
      </w:r>
      <w:bookmarkEnd w:id="89"/>
      <w:bookmarkEnd w:id="90"/>
      <w:bookmarkEnd w:id="91"/>
    </w:p>
    <w:p w14:paraId="02973DEB" w14:textId="77777777" w:rsidR="00DD68B5" w:rsidRPr="00E17399" w:rsidRDefault="00DD68B5" w:rsidP="002129AE">
      <w:pPr>
        <w:spacing w:after="0" w:line="360" w:lineRule="auto"/>
        <w:ind w:firstLine="567"/>
        <w:contextualSpacing/>
        <w:jc w:val="both"/>
        <w:rPr>
          <w:rFonts w:ascii="Myriad Pro" w:eastAsia="Calibri" w:hAnsi="Myriad Pro" w:cs="Times New Roman"/>
          <w:bCs/>
          <w:sz w:val="26"/>
          <w:szCs w:val="26"/>
        </w:rPr>
      </w:pPr>
      <w:r w:rsidRPr="00E17399">
        <w:rPr>
          <w:rFonts w:ascii="Myriad Pro" w:eastAsia="Calibri" w:hAnsi="Myriad Pro" w:cs="Times New Roman"/>
          <w:bCs/>
          <w:color w:val="000000" w:themeColor="text1"/>
          <w:sz w:val="26"/>
          <w:szCs w:val="26"/>
        </w:rPr>
        <w:t>Согласно пункту 18 Основ ценообразования № 1178 и пункту 11 Методических указаний № 98-э в необходимую валовую выручку включаются расходы на оплату услуг, оказываемых организациями, осуществляющими регулируемую деятельность.</w:t>
      </w:r>
    </w:p>
    <w:tbl>
      <w:tblPr>
        <w:tblW w:w="9777" w:type="dxa"/>
        <w:jc w:val="center"/>
        <w:tblLayout w:type="fixed"/>
        <w:tblLook w:val="04A0" w:firstRow="1" w:lastRow="0" w:firstColumn="1" w:lastColumn="0" w:noHBand="0" w:noVBand="1"/>
      </w:tblPr>
      <w:tblGrid>
        <w:gridCol w:w="1771"/>
        <w:gridCol w:w="1628"/>
        <w:gridCol w:w="2036"/>
        <w:gridCol w:w="2035"/>
        <w:gridCol w:w="1167"/>
        <w:gridCol w:w="1140"/>
      </w:tblGrid>
      <w:tr w:rsidR="00DD68B5" w:rsidRPr="00E17399" w14:paraId="47312C16" w14:textId="77777777" w:rsidTr="00E00EB2">
        <w:trPr>
          <w:trHeight w:val="1232"/>
          <w:jc w:val="center"/>
        </w:trPr>
        <w:tc>
          <w:tcPr>
            <w:tcW w:w="1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2F0741" w14:textId="77777777" w:rsidR="00DD68B5" w:rsidRPr="00E17399" w:rsidRDefault="00DD68B5" w:rsidP="00DD68B5">
            <w:pPr>
              <w:spacing w:after="0" w:line="240" w:lineRule="auto"/>
              <w:jc w:val="center"/>
              <w:rPr>
                <w:rFonts w:ascii="Myriad Pro" w:eastAsia="Times New Roman" w:hAnsi="Myriad Pro" w:cs="Arial"/>
                <w:bCs/>
                <w:color w:val="FFFFFF"/>
                <w:sz w:val="18"/>
                <w:szCs w:val="18"/>
                <w:lang w:eastAsia="ru-RU"/>
              </w:rPr>
            </w:pPr>
            <w:r w:rsidRPr="00E17399">
              <w:rPr>
                <w:rFonts w:ascii="Myriad Pro" w:eastAsia="Times New Roman" w:hAnsi="Myriad Pro" w:cs="Arial"/>
                <w:bCs/>
                <w:color w:val="FFFFFF"/>
                <w:sz w:val="18"/>
                <w:szCs w:val="18"/>
                <w:lang w:eastAsia="ru-RU"/>
              </w:rPr>
              <w:t>Наименование статьи расходов</w:t>
            </w:r>
          </w:p>
        </w:tc>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36533C" w14:textId="77777777" w:rsidR="00DD68B5" w:rsidRPr="00E17399" w:rsidRDefault="00DD68B5" w:rsidP="00DD68B5">
            <w:pPr>
              <w:spacing w:after="0" w:line="240" w:lineRule="auto"/>
              <w:jc w:val="center"/>
              <w:rPr>
                <w:rFonts w:ascii="Myriad Pro" w:eastAsia="Times New Roman" w:hAnsi="Myriad Pro" w:cs="Arial"/>
                <w:bCs/>
                <w:color w:val="FFFFFF"/>
                <w:sz w:val="18"/>
                <w:szCs w:val="18"/>
                <w:lang w:eastAsia="ru-RU"/>
              </w:rPr>
            </w:pPr>
            <w:r w:rsidRPr="00E17399">
              <w:rPr>
                <w:rFonts w:ascii="Myriad Pro" w:eastAsia="Times New Roman" w:hAnsi="Myriad Pro" w:cs="Arial"/>
                <w:bCs/>
                <w:color w:val="FFFFFF"/>
                <w:sz w:val="18"/>
                <w:szCs w:val="18"/>
                <w:lang w:eastAsia="ru-RU"/>
              </w:rPr>
              <w:t>Факт за 2017, тыс. руб.</w:t>
            </w:r>
          </w:p>
        </w:tc>
        <w:tc>
          <w:tcPr>
            <w:tcW w:w="20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23F0B4" w14:textId="77777777" w:rsidR="00DD68B5" w:rsidRPr="00E17399" w:rsidRDefault="00DD68B5" w:rsidP="00DD68B5">
            <w:pPr>
              <w:spacing w:after="0" w:line="240" w:lineRule="auto"/>
              <w:jc w:val="center"/>
              <w:rPr>
                <w:rFonts w:ascii="Myriad Pro" w:eastAsia="Times New Roman" w:hAnsi="Myriad Pro" w:cs="Arial"/>
                <w:bCs/>
                <w:color w:val="FFFFFF"/>
                <w:sz w:val="18"/>
                <w:szCs w:val="18"/>
                <w:lang w:eastAsia="ru-RU"/>
              </w:rPr>
            </w:pPr>
            <w:r w:rsidRPr="00E17399">
              <w:rPr>
                <w:rFonts w:ascii="Myriad Pro" w:eastAsia="Times New Roman" w:hAnsi="Myriad Pro" w:cs="Arial"/>
                <w:bCs/>
                <w:color w:val="FFFFFF"/>
                <w:sz w:val="18"/>
                <w:szCs w:val="18"/>
                <w:lang w:eastAsia="ru-RU"/>
              </w:rPr>
              <w:t>Заявлено филиалом ПАО «МРСК Сибирь»</w:t>
            </w:r>
            <w:r w:rsidR="000C6225" w:rsidRPr="00E17399">
              <w:rPr>
                <w:rFonts w:ascii="Myriad Pro" w:eastAsia="Times New Roman" w:hAnsi="Myriad Pro" w:cs="Arial"/>
                <w:bCs/>
                <w:color w:val="FFFFFF"/>
                <w:sz w:val="18"/>
                <w:szCs w:val="18"/>
                <w:lang w:eastAsia="ru-RU"/>
              </w:rPr>
              <w:t xml:space="preserve"> </w:t>
            </w:r>
            <w:r w:rsidRPr="00E17399">
              <w:rPr>
                <w:rFonts w:ascii="Myriad Pro" w:eastAsia="Times New Roman" w:hAnsi="Myriad Pro" w:cs="Arial"/>
                <w:bCs/>
                <w:color w:val="FFFFFF"/>
                <w:sz w:val="18"/>
                <w:szCs w:val="18"/>
                <w:lang w:eastAsia="ru-RU"/>
              </w:rPr>
              <w:t>-</w:t>
            </w:r>
            <w:r w:rsidR="000C6225" w:rsidRPr="00E17399">
              <w:rPr>
                <w:rFonts w:ascii="Myriad Pro" w:eastAsia="Times New Roman" w:hAnsi="Myriad Pro" w:cs="Arial"/>
                <w:bCs/>
                <w:color w:val="FFFFFF"/>
                <w:sz w:val="18"/>
                <w:szCs w:val="18"/>
                <w:lang w:eastAsia="ru-RU"/>
              </w:rPr>
              <w:t xml:space="preserve"> </w:t>
            </w:r>
            <w:r w:rsidRPr="00E17399">
              <w:rPr>
                <w:rFonts w:ascii="Myriad Pro" w:eastAsia="Times New Roman" w:hAnsi="Myriad Pro" w:cs="Arial"/>
                <w:bCs/>
                <w:color w:val="FFFFFF"/>
                <w:sz w:val="18"/>
                <w:szCs w:val="18"/>
                <w:lang w:eastAsia="ru-RU"/>
              </w:rPr>
              <w:t>«Краснояр</w:t>
            </w:r>
            <w:r w:rsidR="002A73C1" w:rsidRPr="00E17399">
              <w:rPr>
                <w:rFonts w:ascii="Myriad Pro" w:eastAsia="Times New Roman" w:hAnsi="Myriad Pro" w:cs="Arial"/>
                <w:bCs/>
                <w:color w:val="FFFFFF"/>
                <w:sz w:val="18"/>
                <w:szCs w:val="18"/>
                <w:lang w:eastAsia="ru-RU"/>
              </w:rPr>
              <w:t>с</w:t>
            </w:r>
            <w:r w:rsidRPr="00E17399">
              <w:rPr>
                <w:rFonts w:ascii="Myriad Pro" w:eastAsia="Times New Roman" w:hAnsi="Myriad Pro" w:cs="Arial"/>
                <w:bCs/>
                <w:color w:val="FFFFFF"/>
                <w:sz w:val="18"/>
                <w:szCs w:val="18"/>
                <w:lang w:eastAsia="ru-RU"/>
              </w:rPr>
              <w:t>кэнерго» на 2019, тыс. руб.</w:t>
            </w:r>
          </w:p>
        </w:tc>
        <w:tc>
          <w:tcPr>
            <w:tcW w:w="2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D5DCF0" w14:textId="77777777" w:rsidR="00DD68B5" w:rsidRPr="00E17399" w:rsidRDefault="00A17F08" w:rsidP="007C3581">
            <w:pPr>
              <w:spacing w:after="0" w:line="240" w:lineRule="auto"/>
              <w:jc w:val="center"/>
              <w:rPr>
                <w:rFonts w:ascii="Myriad Pro" w:eastAsia="Times New Roman" w:hAnsi="Myriad Pro" w:cs="Arial"/>
                <w:bCs/>
                <w:color w:val="FFFFFF"/>
                <w:sz w:val="18"/>
                <w:szCs w:val="18"/>
                <w:lang w:eastAsia="ru-RU"/>
              </w:rPr>
            </w:pPr>
            <w:r w:rsidRPr="00E17399">
              <w:rPr>
                <w:rFonts w:ascii="Myriad Pro" w:eastAsia="Times New Roman" w:hAnsi="Myriad Pro" w:cs="Arial"/>
                <w:bCs/>
                <w:color w:val="FFFFFF"/>
                <w:sz w:val="18"/>
                <w:szCs w:val="18"/>
                <w:lang w:eastAsia="ru-RU"/>
              </w:rPr>
              <w:t>Утверждено</w:t>
            </w:r>
            <w:r w:rsidR="00DD68B5" w:rsidRPr="00E17399">
              <w:rPr>
                <w:rFonts w:ascii="Myriad Pro" w:eastAsia="Times New Roman" w:hAnsi="Myriad Pro" w:cs="Arial"/>
                <w:bCs/>
                <w:color w:val="FFFFFF"/>
                <w:sz w:val="18"/>
                <w:szCs w:val="18"/>
                <w:lang w:eastAsia="ru-RU"/>
              </w:rPr>
              <w:t xml:space="preserve"> на 2019 (скорректированный), тыс. руб.</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89E230" w14:textId="77777777" w:rsidR="00DD68B5" w:rsidRPr="00E17399" w:rsidRDefault="00A17F08" w:rsidP="00DD68B5">
            <w:pPr>
              <w:spacing w:after="0" w:line="240" w:lineRule="auto"/>
              <w:jc w:val="center"/>
              <w:rPr>
                <w:rFonts w:ascii="Myriad Pro" w:eastAsia="Times New Roman" w:hAnsi="Myriad Pro" w:cs="Arial"/>
                <w:bCs/>
                <w:color w:val="FFFFFF"/>
                <w:sz w:val="18"/>
                <w:szCs w:val="18"/>
                <w:lang w:eastAsia="ru-RU"/>
              </w:rPr>
            </w:pPr>
            <w:r w:rsidRPr="00E17399">
              <w:rPr>
                <w:rFonts w:ascii="Myriad Pro" w:eastAsia="Times New Roman" w:hAnsi="Myriad Pro" w:cs="Arial"/>
                <w:bCs/>
                <w:color w:val="FFFFFF"/>
                <w:sz w:val="18"/>
                <w:szCs w:val="18"/>
                <w:lang w:eastAsia="ru-RU"/>
              </w:rPr>
              <w:t>Утверждено</w:t>
            </w:r>
            <w:r w:rsidR="00DD68B5" w:rsidRPr="00E17399">
              <w:rPr>
                <w:rFonts w:ascii="Myriad Pro" w:eastAsia="Times New Roman" w:hAnsi="Myriad Pro" w:cs="Arial"/>
                <w:bCs/>
                <w:color w:val="FFFFFF"/>
                <w:sz w:val="18"/>
                <w:szCs w:val="18"/>
                <w:lang w:eastAsia="ru-RU"/>
              </w:rPr>
              <w:t xml:space="preserve"> / заявка на 2019, %</w:t>
            </w:r>
          </w:p>
        </w:tc>
        <w:tc>
          <w:tcPr>
            <w:tcW w:w="1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B74725" w14:textId="77777777" w:rsidR="00DD68B5" w:rsidRPr="00E17399" w:rsidRDefault="00A17F08" w:rsidP="00DD68B5">
            <w:pPr>
              <w:spacing w:after="0" w:line="240" w:lineRule="auto"/>
              <w:jc w:val="center"/>
              <w:rPr>
                <w:rFonts w:ascii="Myriad Pro" w:eastAsia="Times New Roman" w:hAnsi="Myriad Pro" w:cs="Arial"/>
                <w:bCs/>
                <w:color w:val="FFFFFF"/>
                <w:sz w:val="18"/>
                <w:szCs w:val="18"/>
                <w:lang w:eastAsia="ru-RU"/>
              </w:rPr>
            </w:pPr>
            <w:r w:rsidRPr="00E17399">
              <w:rPr>
                <w:rFonts w:ascii="Myriad Pro" w:eastAsia="Times New Roman" w:hAnsi="Myriad Pro" w:cs="Arial"/>
                <w:bCs/>
                <w:color w:val="FFFFFF"/>
                <w:sz w:val="18"/>
                <w:szCs w:val="18"/>
                <w:lang w:eastAsia="ru-RU"/>
              </w:rPr>
              <w:t>Утверждено</w:t>
            </w:r>
            <w:r w:rsidR="00DD68B5" w:rsidRPr="00E17399">
              <w:rPr>
                <w:rFonts w:ascii="Myriad Pro" w:eastAsia="Times New Roman" w:hAnsi="Myriad Pro" w:cs="Arial"/>
                <w:bCs/>
                <w:color w:val="FFFFFF"/>
                <w:sz w:val="18"/>
                <w:szCs w:val="18"/>
                <w:lang w:eastAsia="ru-RU"/>
              </w:rPr>
              <w:t xml:space="preserve"> на 2019 /</w:t>
            </w:r>
            <w:r w:rsidR="007C3581" w:rsidRPr="00E17399">
              <w:rPr>
                <w:rFonts w:ascii="Myriad Pro" w:eastAsia="Times New Roman" w:hAnsi="Myriad Pro" w:cs="Arial"/>
                <w:bCs/>
                <w:color w:val="FFFFFF"/>
                <w:sz w:val="18"/>
                <w:szCs w:val="18"/>
                <w:lang w:eastAsia="ru-RU"/>
              </w:rPr>
              <w:t xml:space="preserve"> </w:t>
            </w:r>
            <w:r w:rsidR="00DD68B5" w:rsidRPr="00E17399">
              <w:rPr>
                <w:rFonts w:ascii="Myriad Pro" w:eastAsia="Times New Roman" w:hAnsi="Myriad Pro" w:cs="Arial"/>
                <w:bCs/>
                <w:color w:val="FFFFFF"/>
                <w:sz w:val="18"/>
                <w:szCs w:val="18"/>
                <w:lang w:eastAsia="ru-RU"/>
              </w:rPr>
              <w:t>факт за 2017, %</w:t>
            </w:r>
          </w:p>
        </w:tc>
      </w:tr>
      <w:tr w:rsidR="00DD68B5" w:rsidRPr="00E17399" w14:paraId="1F71879F" w14:textId="77777777" w:rsidTr="00E00EB2">
        <w:trPr>
          <w:trHeight w:val="341"/>
          <w:jc w:val="center"/>
        </w:trPr>
        <w:tc>
          <w:tcPr>
            <w:tcW w:w="1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751312" w14:textId="77777777" w:rsidR="00DD68B5" w:rsidRPr="00B75710" w:rsidRDefault="00DD68B5" w:rsidP="00DD68B5">
            <w:pPr>
              <w:spacing w:after="0" w:line="240" w:lineRule="auto"/>
              <w:jc w:val="center"/>
              <w:rPr>
                <w:rFonts w:ascii="Myriad Pro" w:eastAsia="Times New Roman" w:hAnsi="Myriad Pro" w:cs="Arial"/>
                <w:bCs/>
                <w:color w:val="FFFFFF"/>
                <w:sz w:val="18"/>
                <w:szCs w:val="18"/>
                <w:lang w:eastAsia="ru-RU"/>
              </w:rPr>
            </w:pPr>
            <w:r w:rsidRPr="00B75710">
              <w:rPr>
                <w:rFonts w:ascii="Myriad Pro" w:eastAsia="Times New Roman" w:hAnsi="Myriad Pro" w:cs="Arial"/>
                <w:bCs/>
                <w:color w:val="FFFFFF"/>
                <w:sz w:val="18"/>
                <w:szCs w:val="18"/>
                <w:lang w:eastAsia="ru-RU"/>
              </w:rPr>
              <w:t>1</w:t>
            </w:r>
          </w:p>
        </w:tc>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697387" w14:textId="77777777" w:rsidR="00DD68B5" w:rsidRPr="00897FA0" w:rsidRDefault="00DD68B5" w:rsidP="00DD68B5">
            <w:pPr>
              <w:spacing w:after="0" w:line="240" w:lineRule="auto"/>
              <w:jc w:val="center"/>
              <w:rPr>
                <w:rFonts w:ascii="Myriad Pro" w:eastAsia="Times New Roman" w:hAnsi="Myriad Pro" w:cs="Arial"/>
                <w:bCs/>
                <w:color w:val="FFFFFF"/>
                <w:sz w:val="18"/>
                <w:szCs w:val="18"/>
                <w:lang w:eastAsia="ru-RU"/>
              </w:rPr>
            </w:pPr>
            <w:r w:rsidRPr="00897FA0">
              <w:rPr>
                <w:rFonts w:ascii="Myriad Pro" w:eastAsia="Times New Roman" w:hAnsi="Myriad Pro" w:cs="Arial"/>
                <w:bCs/>
                <w:color w:val="FFFFFF"/>
                <w:sz w:val="18"/>
                <w:szCs w:val="18"/>
                <w:lang w:eastAsia="ru-RU"/>
              </w:rPr>
              <w:t>2</w:t>
            </w:r>
          </w:p>
        </w:tc>
        <w:tc>
          <w:tcPr>
            <w:tcW w:w="20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81E1A7" w14:textId="77777777" w:rsidR="00DD68B5" w:rsidRPr="00985076" w:rsidRDefault="00DD68B5" w:rsidP="00DD68B5">
            <w:pPr>
              <w:spacing w:after="0" w:line="240" w:lineRule="auto"/>
              <w:jc w:val="center"/>
              <w:rPr>
                <w:rFonts w:ascii="Myriad Pro" w:eastAsia="Times New Roman" w:hAnsi="Myriad Pro" w:cs="Arial"/>
                <w:bCs/>
                <w:color w:val="FFFFFF"/>
                <w:sz w:val="18"/>
                <w:szCs w:val="18"/>
                <w:lang w:eastAsia="ru-RU"/>
              </w:rPr>
            </w:pPr>
            <w:r w:rsidRPr="00985076">
              <w:rPr>
                <w:rFonts w:ascii="Myriad Pro" w:eastAsia="Times New Roman" w:hAnsi="Myriad Pro" w:cs="Arial"/>
                <w:bCs/>
                <w:color w:val="FFFFFF"/>
                <w:sz w:val="18"/>
                <w:szCs w:val="18"/>
                <w:lang w:eastAsia="ru-RU"/>
              </w:rPr>
              <w:t>3</w:t>
            </w:r>
          </w:p>
        </w:tc>
        <w:tc>
          <w:tcPr>
            <w:tcW w:w="2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BA94D2" w14:textId="77777777" w:rsidR="00DD68B5" w:rsidRPr="00E17399" w:rsidRDefault="00DD68B5" w:rsidP="00DD68B5">
            <w:pPr>
              <w:spacing w:after="0" w:line="240" w:lineRule="auto"/>
              <w:jc w:val="center"/>
              <w:rPr>
                <w:rFonts w:ascii="Myriad Pro" w:eastAsia="Times New Roman" w:hAnsi="Myriad Pro" w:cs="Arial"/>
                <w:bCs/>
                <w:color w:val="FFFFFF"/>
                <w:sz w:val="18"/>
                <w:szCs w:val="18"/>
                <w:lang w:eastAsia="ru-RU"/>
              </w:rPr>
            </w:pPr>
            <w:r w:rsidRPr="00E17399">
              <w:rPr>
                <w:rFonts w:ascii="Myriad Pro" w:eastAsia="Times New Roman" w:hAnsi="Myriad Pro" w:cs="Arial"/>
                <w:bCs/>
                <w:color w:val="FFFFFF"/>
                <w:sz w:val="18"/>
                <w:szCs w:val="18"/>
                <w:lang w:eastAsia="ru-RU"/>
              </w:rPr>
              <w:t>4</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EBE4E7" w14:textId="77777777" w:rsidR="00DD68B5" w:rsidRPr="00E17399" w:rsidRDefault="00DD68B5" w:rsidP="00DD68B5">
            <w:pPr>
              <w:spacing w:after="0" w:line="240" w:lineRule="auto"/>
              <w:jc w:val="center"/>
              <w:rPr>
                <w:rFonts w:ascii="Myriad Pro" w:eastAsia="Times New Roman" w:hAnsi="Myriad Pro" w:cs="Arial"/>
                <w:bCs/>
                <w:color w:val="FFFFFF"/>
                <w:sz w:val="18"/>
                <w:szCs w:val="18"/>
                <w:lang w:eastAsia="ru-RU"/>
              </w:rPr>
            </w:pPr>
            <w:r w:rsidRPr="00E17399">
              <w:rPr>
                <w:rFonts w:ascii="Myriad Pro" w:eastAsia="Times New Roman" w:hAnsi="Myriad Pro" w:cs="Arial"/>
                <w:bCs/>
                <w:color w:val="FFFFFF"/>
                <w:sz w:val="18"/>
                <w:szCs w:val="18"/>
                <w:lang w:eastAsia="ru-RU"/>
              </w:rPr>
              <w:t>5</w:t>
            </w:r>
          </w:p>
        </w:tc>
        <w:tc>
          <w:tcPr>
            <w:tcW w:w="1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B936A1" w14:textId="77777777" w:rsidR="00DD68B5" w:rsidRPr="00E17399" w:rsidRDefault="00DD68B5" w:rsidP="00DD68B5">
            <w:pPr>
              <w:spacing w:after="0" w:line="240" w:lineRule="auto"/>
              <w:jc w:val="center"/>
              <w:rPr>
                <w:rFonts w:ascii="Myriad Pro" w:eastAsia="Times New Roman" w:hAnsi="Myriad Pro" w:cs="Arial"/>
                <w:bCs/>
                <w:color w:val="FFFFFF"/>
                <w:sz w:val="18"/>
                <w:szCs w:val="18"/>
                <w:lang w:eastAsia="ru-RU"/>
              </w:rPr>
            </w:pPr>
            <w:r w:rsidRPr="00E17399">
              <w:rPr>
                <w:rFonts w:ascii="Myriad Pro" w:eastAsia="Times New Roman" w:hAnsi="Myriad Pro" w:cs="Arial"/>
                <w:bCs/>
                <w:color w:val="FFFFFF"/>
                <w:sz w:val="18"/>
                <w:szCs w:val="18"/>
                <w:lang w:eastAsia="ru-RU"/>
              </w:rPr>
              <w:t>6</w:t>
            </w:r>
          </w:p>
        </w:tc>
      </w:tr>
      <w:tr w:rsidR="00DD68B5" w:rsidRPr="00E17399" w14:paraId="379BF672" w14:textId="77777777" w:rsidTr="00E00EB2">
        <w:trPr>
          <w:trHeight w:val="634"/>
          <w:jc w:val="center"/>
        </w:trPr>
        <w:tc>
          <w:tcPr>
            <w:tcW w:w="1771"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616C9D07" w14:textId="77777777" w:rsidR="00DD68B5" w:rsidRPr="00B75710" w:rsidRDefault="00DD68B5" w:rsidP="00DD68B5">
            <w:pPr>
              <w:spacing w:after="0" w:line="240" w:lineRule="auto"/>
              <w:jc w:val="center"/>
              <w:rPr>
                <w:rFonts w:ascii="Myriad Pro" w:eastAsia="Times New Roman" w:hAnsi="Myriad Pro" w:cs="Arial"/>
                <w:color w:val="000000"/>
                <w:sz w:val="18"/>
                <w:szCs w:val="18"/>
                <w:lang w:eastAsia="ru-RU"/>
              </w:rPr>
            </w:pPr>
            <w:r w:rsidRPr="00B75710">
              <w:rPr>
                <w:rFonts w:ascii="Myriad Pro" w:eastAsia="Times New Roman" w:hAnsi="Myriad Pro" w:cs="Arial"/>
                <w:color w:val="000000"/>
                <w:sz w:val="18"/>
                <w:szCs w:val="18"/>
                <w:lang w:eastAsia="ru-RU"/>
              </w:rPr>
              <w:t xml:space="preserve">Оплата услуг </w:t>
            </w:r>
            <w:r w:rsidR="002E1AD8">
              <w:rPr>
                <w:rFonts w:ascii="Myriad Pro" w:eastAsia="Times New Roman" w:hAnsi="Myriad Pro" w:cs="Arial"/>
                <w:color w:val="000000"/>
                <w:sz w:val="18"/>
                <w:szCs w:val="18"/>
                <w:lang w:eastAsia="ru-RU"/>
              </w:rPr>
              <w:br/>
            </w:r>
            <w:r w:rsidRPr="00B75710">
              <w:rPr>
                <w:rFonts w:ascii="Myriad Pro" w:eastAsia="Times New Roman" w:hAnsi="Myriad Pro" w:cs="Arial"/>
                <w:color w:val="000000"/>
                <w:sz w:val="18"/>
                <w:szCs w:val="18"/>
                <w:lang w:eastAsia="ru-RU"/>
              </w:rPr>
              <w:t>ПАО «ФСК ЕЭС»</w:t>
            </w:r>
          </w:p>
        </w:tc>
        <w:tc>
          <w:tcPr>
            <w:tcW w:w="1628" w:type="dxa"/>
            <w:tcBorders>
              <w:top w:val="single" w:sz="4" w:space="0" w:color="FFFFFF" w:themeColor="background1"/>
              <w:left w:val="nil"/>
              <w:bottom w:val="single" w:sz="8" w:space="0" w:color="auto"/>
              <w:right w:val="single" w:sz="8" w:space="0" w:color="auto"/>
            </w:tcBorders>
            <w:shd w:val="clear" w:color="auto" w:fill="auto"/>
            <w:vAlign w:val="center"/>
            <w:hideMark/>
          </w:tcPr>
          <w:p w14:paraId="1ED0ED36" w14:textId="77777777" w:rsidR="00DD68B5" w:rsidRPr="00E17399" w:rsidRDefault="00DD68B5" w:rsidP="00DD68B5">
            <w:pPr>
              <w:spacing w:after="0" w:line="240" w:lineRule="auto"/>
              <w:jc w:val="center"/>
              <w:rPr>
                <w:rFonts w:ascii="Myriad Pro" w:eastAsia="Times New Roman" w:hAnsi="Myriad Pro" w:cs="Arial"/>
                <w:color w:val="000000"/>
                <w:sz w:val="18"/>
                <w:szCs w:val="18"/>
                <w:lang w:eastAsia="ru-RU"/>
              </w:rPr>
            </w:pPr>
            <w:r w:rsidRPr="00897FA0">
              <w:rPr>
                <w:rFonts w:ascii="Myriad Pro" w:eastAsia="Times New Roman" w:hAnsi="Myriad Pro" w:cs="Arial"/>
                <w:color w:val="000000"/>
                <w:sz w:val="18"/>
                <w:szCs w:val="18"/>
                <w:lang w:eastAsia="ru-RU"/>
              </w:rPr>
              <w:t>2</w:t>
            </w:r>
            <w:r w:rsidR="00440D69" w:rsidRPr="00985076">
              <w:rPr>
                <w:rFonts w:ascii="Myriad Pro" w:eastAsia="Times New Roman" w:hAnsi="Myriad Pro" w:cs="Arial"/>
                <w:color w:val="000000"/>
                <w:sz w:val="18"/>
                <w:szCs w:val="18"/>
                <w:lang w:eastAsia="ru-RU"/>
              </w:rPr>
              <w:t> 635 664 563,81</w:t>
            </w:r>
          </w:p>
        </w:tc>
        <w:tc>
          <w:tcPr>
            <w:tcW w:w="2036" w:type="dxa"/>
            <w:tcBorders>
              <w:top w:val="single" w:sz="4" w:space="0" w:color="FFFFFF" w:themeColor="background1"/>
              <w:left w:val="nil"/>
              <w:bottom w:val="single" w:sz="8" w:space="0" w:color="auto"/>
              <w:right w:val="single" w:sz="8" w:space="0" w:color="auto"/>
            </w:tcBorders>
            <w:shd w:val="clear" w:color="auto" w:fill="auto"/>
            <w:vAlign w:val="center"/>
            <w:hideMark/>
          </w:tcPr>
          <w:p w14:paraId="5028F806" w14:textId="77777777" w:rsidR="00DD68B5" w:rsidRPr="00E17399" w:rsidRDefault="00DD68B5" w:rsidP="00DD68B5">
            <w:pPr>
              <w:spacing w:after="0" w:line="240" w:lineRule="auto"/>
              <w:jc w:val="center"/>
              <w:rPr>
                <w:rFonts w:ascii="Myriad Pro" w:eastAsia="Times New Roman" w:hAnsi="Myriad Pro" w:cs="Arial"/>
                <w:color w:val="000000"/>
                <w:sz w:val="18"/>
                <w:szCs w:val="18"/>
                <w:lang w:eastAsia="ru-RU"/>
              </w:rPr>
            </w:pPr>
            <w:r w:rsidRPr="00E17399">
              <w:rPr>
                <w:rFonts w:ascii="Myriad Pro" w:eastAsia="Times New Roman" w:hAnsi="Myriad Pro" w:cs="Arial"/>
                <w:color w:val="000000"/>
                <w:sz w:val="18"/>
                <w:szCs w:val="18"/>
                <w:lang w:eastAsia="ru-RU"/>
              </w:rPr>
              <w:t>2 490 382,00</w:t>
            </w:r>
          </w:p>
        </w:tc>
        <w:tc>
          <w:tcPr>
            <w:tcW w:w="2035" w:type="dxa"/>
            <w:tcBorders>
              <w:top w:val="single" w:sz="4" w:space="0" w:color="FFFFFF" w:themeColor="background1"/>
              <w:left w:val="nil"/>
              <w:bottom w:val="single" w:sz="8" w:space="0" w:color="auto"/>
              <w:right w:val="single" w:sz="8" w:space="0" w:color="auto"/>
            </w:tcBorders>
            <w:shd w:val="clear" w:color="auto" w:fill="auto"/>
            <w:vAlign w:val="center"/>
            <w:hideMark/>
          </w:tcPr>
          <w:p w14:paraId="4EBFDBFD" w14:textId="77777777" w:rsidR="00DD68B5" w:rsidRPr="00E17399" w:rsidRDefault="00DD68B5" w:rsidP="00DD68B5">
            <w:pPr>
              <w:spacing w:after="0" w:line="240" w:lineRule="auto"/>
              <w:jc w:val="center"/>
              <w:rPr>
                <w:rFonts w:ascii="Myriad Pro" w:eastAsia="Times New Roman" w:hAnsi="Myriad Pro" w:cs="Arial"/>
                <w:color w:val="000000"/>
                <w:sz w:val="18"/>
                <w:szCs w:val="18"/>
                <w:lang w:eastAsia="ru-RU"/>
              </w:rPr>
            </w:pPr>
            <w:r w:rsidRPr="00E17399">
              <w:rPr>
                <w:rFonts w:ascii="Myriad Pro" w:eastAsia="Times New Roman" w:hAnsi="Myriad Pro" w:cs="Arial"/>
                <w:color w:val="000000"/>
                <w:sz w:val="18"/>
                <w:szCs w:val="18"/>
                <w:lang w:eastAsia="ru-RU"/>
              </w:rPr>
              <w:t>2 505 328,93</w:t>
            </w:r>
          </w:p>
        </w:tc>
        <w:tc>
          <w:tcPr>
            <w:tcW w:w="1167" w:type="dxa"/>
            <w:tcBorders>
              <w:top w:val="single" w:sz="4" w:space="0" w:color="FFFFFF" w:themeColor="background1"/>
              <w:left w:val="nil"/>
              <w:bottom w:val="single" w:sz="8" w:space="0" w:color="auto"/>
              <w:right w:val="single" w:sz="8" w:space="0" w:color="auto"/>
            </w:tcBorders>
            <w:shd w:val="clear" w:color="auto" w:fill="auto"/>
            <w:vAlign w:val="center"/>
            <w:hideMark/>
          </w:tcPr>
          <w:p w14:paraId="316762A3" w14:textId="77777777" w:rsidR="00DD68B5" w:rsidRPr="00E17399" w:rsidRDefault="00DD68B5" w:rsidP="00DD68B5">
            <w:pPr>
              <w:spacing w:after="0" w:line="240" w:lineRule="auto"/>
              <w:jc w:val="center"/>
              <w:rPr>
                <w:rFonts w:ascii="Myriad Pro" w:eastAsia="Times New Roman" w:hAnsi="Myriad Pro" w:cs="Arial"/>
                <w:color w:val="000000"/>
                <w:sz w:val="18"/>
                <w:szCs w:val="18"/>
                <w:lang w:eastAsia="ru-RU"/>
              </w:rPr>
            </w:pPr>
            <w:r w:rsidRPr="00E17399">
              <w:rPr>
                <w:rFonts w:ascii="Myriad Pro" w:eastAsia="Times New Roman" w:hAnsi="Myriad Pro" w:cs="Calibri"/>
                <w:color w:val="000000"/>
                <w:sz w:val="18"/>
                <w:szCs w:val="18"/>
                <w:lang w:eastAsia="ru-RU"/>
              </w:rPr>
              <w:t>0,60</w:t>
            </w:r>
          </w:p>
        </w:tc>
        <w:tc>
          <w:tcPr>
            <w:tcW w:w="1140" w:type="dxa"/>
            <w:tcBorders>
              <w:top w:val="single" w:sz="4" w:space="0" w:color="FFFFFF" w:themeColor="background1"/>
              <w:left w:val="nil"/>
              <w:bottom w:val="single" w:sz="8" w:space="0" w:color="auto"/>
              <w:right w:val="single" w:sz="8" w:space="0" w:color="auto"/>
            </w:tcBorders>
            <w:shd w:val="clear" w:color="auto" w:fill="auto"/>
            <w:vAlign w:val="center"/>
            <w:hideMark/>
          </w:tcPr>
          <w:p w14:paraId="663FC601" w14:textId="77777777" w:rsidR="00DD68B5" w:rsidRPr="00E17399" w:rsidRDefault="00DD68B5" w:rsidP="00DD68B5">
            <w:pPr>
              <w:spacing w:after="0" w:line="240" w:lineRule="auto"/>
              <w:jc w:val="center"/>
              <w:rPr>
                <w:rFonts w:ascii="Myriad Pro" w:eastAsia="Times New Roman" w:hAnsi="Myriad Pro" w:cs="Arial"/>
                <w:color w:val="000000"/>
                <w:sz w:val="18"/>
                <w:szCs w:val="18"/>
                <w:lang w:eastAsia="ru-RU"/>
              </w:rPr>
            </w:pPr>
            <w:r w:rsidRPr="00E17399">
              <w:rPr>
                <w:rFonts w:ascii="Myriad Pro" w:eastAsia="Times New Roman" w:hAnsi="Myriad Pro" w:cs="Calibri"/>
                <w:color w:val="000000"/>
                <w:sz w:val="18"/>
                <w:szCs w:val="18"/>
                <w:lang w:eastAsia="ru-RU"/>
              </w:rPr>
              <w:t>11,26</w:t>
            </w:r>
          </w:p>
        </w:tc>
      </w:tr>
    </w:tbl>
    <w:p w14:paraId="754A4455" w14:textId="77777777" w:rsidR="00DD68B5" w:rsidRPr="006056B6" w:rsidRDefault="00DD68B5" w:rsidP="00DD68B5">
      <w:pPr>
        <w:spacing w:after="0" w:line="360" w:lineRule="auto"/>
        <w:ind w:firstLine="567"/>
        <w:contextualSpacing/>
        <w:jc w:val="both"/>
        <w:rPr>
          <w:rFonts w:ascii="Myriad Pro" w:eastAsia="Calibri" w:hAnsi="Myriad Pro" w:cs="Times New Roman"/>
          <w:bCs/>
          <w:color w:val="000000" w:themeColor="text1"/>
          <w:sz w:val="26"/>
          <w:szCs w:val="26"/>
        </w:rPr>
      </w:pPr>
    </w:p>
    <w:p w14:paraId="3D2C77AD" w14:textId="77777777" w:rsidR="004060F3" w:rsidRPr="00897FA0" w:rsidRDefault="004060F3" w:rsidP="00DD68B5">
      <w:pPr>
        <w:spacing w:after="0" w:line="360" w:lineRule="auto"/>
        <w:ind w:firstLine="567"/>
        <w:contextualSpacing/>
        <w:jc w:val="both"/>
        <w:rPr>
          <w:rFonts w:ascii="Myriad Pro" w:eastAsia="Calibri" w:hAnsi="Myriad Pro" w:cs="Times New Roman"/>
          <w:bCs/>
          <w:color w:val="000000" w:themeColor="text1"/>
          <w:sz w:val="26"/>
          <w:szCs w:val="26"/>
        </w:rPr>
      </w:pPr>
      <w:r w:rsidRPr="00B75710">
        <w:rPr>
          <w:rFonts w:ascii="Myriad Pro" w:eastAsia="Calibri" w:hAnsi="Myriad Pro" w:cs="Times New Roman"/>
          <w:bCs/>
          <w:color w:val="000000" w:themeColor="text1"/>
          <w:sz w:val="26"/>
          <w:szCs w:val="26"/>
        </w:rPr>
        <w:t>В соответствии с пунктом 14 Основ ценообразования №1178 расчетный объем производства продукции и (или) оказываемых услуг определ</w:t>
      </w:r>
      <w:r w:rsidRPr="00897FA0">
        <w:rPr>
          <w:rFonts w:ascii="Myriad Pro" w:eastAsia="Calibri" w:hAnsi="Myriad Pro" w:cs="Times New Roman"/>
          <w:bCs/>
          <w:color w:val="000000" w:themeColor="text1"/>
          <w:sz w:val="26"/>
          <w:szCs w:val="26"/>
        </w:rPr>
        <w:t>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СПБ).</w:t>
      </w:r>
    </w:p>
    <w:p w14:paraId="6DF7F8FE" w14:textId="77777777" w:rsidR="004060F3" w:rsidRPr="00985076" w:rsidRDefault="004060F3" w:rsidP="00DD68B5">
      <w:pPr>
        <w:spacing w:after="0" w:line="360" w:lineRule="auto"/>
        <w:contextualSpacing/>
        <w:jc w:val="both"/>
        <w:rPr>
          <w:rFonts w:ascii="Myriad Pro" w:eastAsia="Calibri" w:hAnsi="Myriad Pro" w:cs="Times New Roman"/>
          <w:b/>
          <w:color w:val="000000" w:themeColor="text1"/>
          <w:sz w:val="26"/>
          <w:szCs w:val="26"/>
        </w:rPr>
      </w:pPr>
    </w:p>
    <w:p w14:paraId="5D181D9C" w14:textId="77777777" w:rsidR="00DD68B5" w:rsidRPr="00E17399" w:rsidRDefault="00DD68B5" w:rsidP="00DD68B5">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0134D4E6" w14:textId="0D63D1FF" w:rsidR="00DD68B5" w:rsidRPr="00E17399" w:rsidRDefault="004060F3" w:rsidP="00DD68B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составе предложения по установлению тарифов на 2019 год филиалом ПАО «МРСК Сибир</w:t>
      </w:r>
      <w:r w:rsidR="00ED091F">
        <w:rPr>
          <w:rFonts w:ascii="Myriad Pro" w:eastAsia="Calibri" w:hAnsi="Myriad Pro" w:cs="Times New Roman"/>
          <w:color w:val="000000" w:themeColor="text1"/>
          <w:sz w:val="26"/>
          <w:szCs w:val="26"/>
        </w:rPr>
        <w:t>и</w:t>
      </w:r>
      <w:r w:rsidRPr="00E17399">
        <w:rPr>
          <w:rFonts w:ascii="Myriad Pro" w:eastAsia="Calibri" w:hAnsi="Myriad Pro" w:cs="Times New Roman"/>
          <w:color w:val="000000" w:themeColor="text1"/>
          <w:sz w:val="26"/>
          <w:szCs w:val="26"/>
        </w:rPr>
        <w:t xml:space="preserve">» - «Красноярскэнерго» были заявлены расходы на оплату услуг ПАО </w:t>
      </w:r>
      <w:r w:rsidRPr="00E17399">
        <w:rPr>
          <w:rFonts w:ascii="Myriad Pro" w:eastAsia="Calibri" w:hAnsi="Myriad Pro" w:cs="Times New Roman"/>
          <w:color w:val="000000" w:themeColor="text1"/>
          <w:sz w:val="26"/>
          <w:szCs w:val="26"/>
        </w:rPr>
        <w:lastRenderedPageBreak/>
        <w:t xml:space="preserve">«ФСК ЕЭС» </w:t>
      </w:r>
      <w:r w:rsidR="00DC546F">
        <w:rPr>
          <w:rFonts w:ascii="Myriad Pro" w:eastAsia="Calibri" w:hAnsi="Myriad Pro" w:cs="Times New Roman"/>
          <w:color w:val="000000" w:themeColor="text1"/>
          <w:sz w:val="26"/>
          <w:szCs w:val="26"/>
        </w:rPr>
        <w:t>в размере</w:t>
      </w:r>
      <w:r w:rsidRPr="00E17399">
        <w:rPr>
          <w:rFonts w:ascii="Myriad Pro" w:eastAsia="Calibri" w:hAnsi="Myriad Pro" w:cs="Times New Roman"/>
          <w:color w:val="000000" w:themeColor="text1"/>
          <w:sz w:val="26"/>
          <w:szCs w:val="26"/>
        </w:rPr>
        <w:t xml:space="preserve"> 2 490 382,00 тыс. руб. В составе обосновывающих материалов представлен</w:t>
      </w:r>
      <w:r w:rsidR="00534E7E" w:rsidRPr="00E17399">
        <w:rPr>
          <w:rFonts w:ascii="Myriad Pro" w:eastAsia="Calibri" w:hAnsi="Myriad Pro" w:cs="Times New Roman"/>
          <w:color w:val="000000" w:themeColor="text1"/>
          <w:sz w:val="26"/>
          <w:szCs w:val="26"/>
        </w:rPr>
        <w:t>ы</w:t>
      </w:r>
      <w:r w:rsidRPr="00E17399">
        <w:rPr>
          <w:rFonts w:ascii="Myriad Pro" w:eastAsia="Calibri" w:hAnsi="Myriad Pro" w:cs="Times New Roman"/>
          <w:color w:val="000000" w:themeColor="text1"/>
          <w:sz w:val="26"/>
          <w:szCs w:val="26"/>
        </w:rPr>
        <w:t xml:space="preserve"> «Отчет по фактическим расходам за пользование сетями по ПАО </w:t>
      </w:r>
      <w:r w:rsidR="00633BD0" w:rsidRPr="00E17399">
        <w:rPr>
          <w:rFonts w:ascii="Myriad Pro" w:eastAsia="Calibri" w:hAnsi="Myriad Pro" w:cs="Times New Roman"/>
          <w:color w:val="000000" w:themeColor="text1"/>
          <w:sz w:val="26"/>
          <w:szCs w:val="26"/>
        </w:rPr>
        <w:t>«</w:t>
      </w:r>
      <w:r w:rsidRPr="00E17399">
        <w:rPr>
          <w:rFonts w:ascii="Myriad Pro" w:eastAsia="Calibri" w:hAnsi="Myriad Pro" w:cs="Times New Roman"/>
          <w:color w:val="000000" w:themeColor="text1"/>
          <w:sz w:val="26"/>
          <w:szCs w:val="26"/>
        </w:rPr>
        <w:t>ФСК ЕЭС России</w:t>
      </w:r>
      <w:r w:rsidR="00633BD0" w:rsidRPr="00E17399">
        <w:rPr>
          <w:rFonts w:ascii="Myriad Pro" w:eastAsia="Calibri" w:hAnsi="Myriad Pro" w:cs="Times New Roman"/>
          <w:color w:val="000000" w:themeColor="text1"/>
          <w:sz w:val="26"/>
          <w:szCs w:val="26"/>
        </w:rPr>
        <w:t>»</w:t>
      </w:r>
      <w:r w:rsidRPr="00E17399">
        <w:rPr>
          <w:rFonts w:ascii="Myriad Pro" w:eastAsia="Calibri" w:hAnsi="Myriad Pro" w:cs="Times New Roman"/>
          <w:color w:val="000000" w:themeColor="text1"/>
          <w:sz w:val="26"/>
          <w:szCs w:val="26"/>
        </w:rPr>
        <w:t xml:space="preserve"> за 2017 год», акты об оказании услуг по передаче электрической энергии и счета-фактуры за 2017 год.</w:t>
      </w:r>
    </w:p>
    <w:p w14:paraId="62D82C42" w14:textId="77777777" w:rsidR="00C74BA9" w:rsidRPr="00E17399" w:rsidRDefault="00C74BA9" w:rsidP="00DD68B5">
      <w:pPr>
        <w:spacing w:after="0" w:line="360" w:lineRule="auto"/>
        <w:ind w:firstLine="567"/>
        <w:contextualSpacing/>
        <w:jc w:val="both"/>
        <w:rPr>
          <w:rFonts w:ascii="Myriad Pro" w:eastAsia="Calibri" w:hAnsi="Myriad Pro" w:cs="Times New Roman"/>
          <w:color w:val="000000" w:themeColor="text1"/>
          <w:sz w:val="26"/>
          <w:szCs w:val="26"/>
        </w:rPr>
      </w:pPr>
    </w:p>
    <w:p w14:paraId="1A26BC5E" w14:textId="77777777" w:rsidR="007C3581" w:rsidRPr="00E17399" w:rsidRDefault="007C3581" w:rsidP="007C3581">
      <w:pPr>
        <w:spacing w:after="0" w:line="360" w:lineRule="auto"/>
        <w:ind w:firstLine="567"/>
        <w:contextualSpacing/>
        <w:jc w:val="center"/>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Отчет по фактическим расходам за пользование сетями по ПАО </w:t>
      </w:r>
      <w:r w:rsidR="007502BC" w:rsidRPr="00E17399">
        <w:rPr>
          <w:rFonts w:ascii="Myriad Pro" w:eastAsia="Calibri" w:hAnsi="Myriad Pro" w:cs="Times New Roman"/>
          <w:color w:val="000000" w:themeColor="text1"/>
          <w:sz w:val="26"/>
          <w:szCs w:val="26"/>
        </w:rPr>
        <w:t>«</w:t>
      </w:r>
      <w:r w:rsidRPr="00E17399">
        <w:rPr>
          <w:rFonts w:ascii="Myriad Pro" w:eastAsia="Calibri" w:hAnsi="Myriad Pro" w:cs="Times New Roman"/>
          <w:color w:val="000000" w:themeColor="text1"/>
          <w:sz w:val="26"/>
          <w:szCs w:val="26"/>
        </w:rPr>
        <w:t>ФСК ЕЭС России</w:t>
      </w:r>
      <w:r w:rsidR="000C6225" w:rsidRPr="00E17399">
        <w:rPr>
          <w:rFonts w:ascii="Myriad Pro" w:eastAsia="Calibri" w:hAnsi="Myriad Pro" w:cs="Times New Roman"/>
          <w:color w:val="000000" w:themeColor="text1"/>
          <w:sz w:val="26"/>
          <w:szCs w:val="26"/>
        </w:rPr>
        <w:t>»</w:t>
      </w:r>
      <w:r w:rsidRPr="00E17399">
        <w:rPr>
          <w:rFonts w:ascii="Myriad Pro" w:eastAsia="Calibri" w:hAnsi="Myriad Pro" w:cs="Times New Roman"/>
          <w:color w:val="000000" w:themeColor="text1"/>
          <w:sz w:val="26"/>
          <w:szCs w:val="26"/>
        </w:rPr>
        <w:t xml:space="preserve"> за 2017 год</w:t>
      </w:r>
    </w:p>
    <w:tbl>
      <w:tblPr>
        <w:tblW w:w="9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
        <w:gridCol w:w="1516"/>
        <w:gridCol w:w="819"/>
        <w:gridCol w:w="921"/>
        <w:gridCol w:w="1228"/>
        <w:gridCol w:w="724"/>
        <w:gridCol w:w="921"/>
        <w:gridCol w:w="1102"/>
        <w:gridCol w:w="1205"/>
      </w:tblGrid>
      <w:tr w:rsidR="007502BC" w:rsidRPr="00E17399" w14:paraId="64097F97" w14:textId="77777777" w:rsidTr="006056B6">
        <w:trPr>
          <w:trHeight w:val="677"/>
          <w:tblHeader/>
          <w:jc w:val="center"/>
        </w:trPr>
        <w:tc>
          <w:tcPr>
            <w:tcW w:w="7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151FAA" w14:textId="77777777" w:rsidR="007502BC" w:rsidRPr="00E17399" w:rsidRDefault="007502BC" w:rsidP="007502BC">
            <w:pPr>
              <w:spacing w:after="0" w:line="240" w:lineRule="auto"/>
              <w:ind w:right="-111"/>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Месяц</w:t>
            </w:r>
          </w:p>
        </w:tc>
        <w:tc>
          <w:tcPr>
            <w:tcW w:w="13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6C9B77" w14:textId="77777777" w:rsidR="007502BC" w:rsidRPr="00E17399" w:rsidRDefault="007502BC" w:rsidP="00440D6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 счет-фактуры, дата</w:t>
            </w:r>
          </w:p>
        </w:tc>
        <w:tc>
          <w:tcPr>
            <w:tcW w:w="304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9514D9" w14:textId="77777777" w:rsidR="007502BC" w:rsidRPr="00E17399" w:rsidRDefault="007502BC" w:rsidP="00440D6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Расходы на содержание эл. сетей для прочих потребителей (транзит)</w:t>
            </w:r>
          </w:p>
        </w:tc>
        <w:tc>
          <w:tcPr>
            <w:tcW w:w="265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4DA2E6" w14:textId="77777777" w:rsidR="007502BC" w:rsidRPr="00E17399" w:rsidRDefault="007502BC" w:rsidP="00440D6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 xml:space="preserve">Расходы на содержание эл. сетей на собственное потребление </w:t>
            </w:r>
          </w:p>
        </w:tc>
        <w:tc>
          <w:tcPr>
            <w:tcW w:w="124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6F11C4" w14:textId="77777777" w:rsidR="007502BC" w:rsidRPr="00E17399" w:rsidRDefault="007502BC" w:rsidP="00440D6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Итого сумма за 2017 год, руб. (без НДС)</w:t>
            </w:r>
          </w:p>
        </w:tc>
      </w:tr>
      <w:tr w:rsidR="006056B6" w:rsidRPr="00E17399" w14:paraId="01E0C5DA" w14:textId="77777777" w:rsidTr="006056B6">
        <w:trPr>
          <w:trHeight w:val="781"/>
          <w:tblHeader/>
          <w:jc w:val="center"/>
        </w:trPr>
        <w:tc>
          <w:tcPr>
            <w:tcW w:w="7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70B991" w14:textId="77777777" w:rsidR="007502BC" w:rsidRPr="00E17399" w:rsidRDefault="007502BC" w:rsidP="007502BC">
            <w:pPr>
              <w:spacing w:after="0" w:line="240" w:lineRule="auto"/>
              <w:ind w:right="-111"/>
              <w:rPr>
                <w:rFonts w:ascii="Myriad Pro" w:eastAsia="Times New Roman" w:hAnsi="Myriad Pro" w:cs="Calibri"/>
                <w:color w:val="FFFFFF"/>
                <w:sz w:val="18"/>
                <w:szCs w:val="18"/>
                <w:lang w:eastAsia="ru-RU"/>
              </w:rPr>
            </w:pPr>
          </w:p>
        </w:tc>
        <w:tc>
          <w:tcPr>
            <w:tcW w:w="136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8BD73B" w14:textId="77777777" w:rsidR="007502BC" w:rsidRPr="00E17399" w:rsidRDefault="007502BC" w:rsidP="00440D69">
            <w:pPr>
              <w:spacing w:after="0" w:line="240" w:lineRule="auto"/>
              <w:rPr>
                <w:rFonts w:ascii="Myriad Pro" w:eastAsia="Times New Roman" w:hAnsi="Myriad Pro" w:cs="Calibri"/>
                <w:color w:val="FFFFFF"/>
                <w:sz w:val="18"/>
                <w:szCs w:val="18"/>
                <w:lang w:eastAsia="ru-RU"/>
              </w:rPr>
            </w:pPr>
          </w:p>
        </w:tc>
        <w:tc>
          <w:tcPr>
            <w:tcW w:w="8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CCA6F6" w14:textId="77777777" w:rsidR="007502BC" w:rsidRPr="00E17399" w:rsidRDefault="007502BC" w:rsidP="00440D6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Объем МВт месяц</w:t>
            </w:r>
          </w:p>
        </w:tc>
        <w:tc>
          <w:tcPr>
            <w:tcW w:w="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2DEB82" w14:textId="77777777" w:rsidR="007502BC" w:rsidRPr="00E17399" w:rsidRDefault="007502BC" w:rsidP="00440D6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Тариф, руб./МВт. мес.</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B0A048" w14:textId="77777777" w:rsidR="007502BC" w:rsidRPr="00E17399" w:rsidRDefault="007502BC" w:rsidP="00440D6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Сумма, руб.</w:t>
            </w:r>
          </w:p>
        </w:tc>
        <w:tc>
          <w:tcPr>
            <w:tcW w:w="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01E3FD" w14:textId="77777777" w:rsidR="007502BC" w:rsidRPr="00E17399" w:rsidRDefault="007502BC" w:rsidP="00440D6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Объем МВт месяц</w:t>
            </w:r>
          </w:p>
        </w:tc>
        <w:tc>
          <w:tcPr>
            <w:tcW w:w="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94483D" w14:textId="77777777" w:rsidR="007502BC" w:rsidRPr="00E17399" w:rsidRDefault="007502BC" w:rsidP="00440D6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Тариф, руб./МВт. мес.</w:t>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A41226" w14:textId="77777777" w:rsidR="007502BC" w:rsidRPr="00E17399" w:rsidRDefault="007502BC" w:rsidP="00440D69">
            <w:pPr>
              <w:spacing w:after="0" w:line="240" w:lineRule="auto"/>
              <w:jc w:val="center"/>
              <w:rPr>
                <w:rFonts w:ascii="Myriad Pro" w:eastAsia="Times New Roman" w:hAnsi="Myriad Pro" w:cs="Calibri"/>
                <w:color w:val="FFFFFF"/>
                <w:sz w:val="18"/>
                <w:szCs w:val="18"/>
                <w:lang w:eastAsia="ru-RU"/>
              </w:rPr>
            </w:pPr>
            <w:r w:rsidRPr="00E17399">
              <w:rPr>
                <w:rFonts w:ascii="Myriad Pro" w:eastAsia="Times New Roman" w:hAnsi="Myriad Pro" w:cs="Calibri"/>
                <w:color w:val="FFFFFF"/>
                <w:sz w:val="18"/>
                <w:szCs w:val="18"/>
                <w:lang w:eastAsia="ru-RU"/>
              </w:rPr>
              <w:t>Сумма, руб.</w:t>
            </w:r>
          </w:p>
        </w:tc>
        <w:tc>
          <w:tcPr>
            <w:tcW w:w="124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58E1F2" w14:textId="77777777" w:rsidR="007502BC" w:rsidRPr="00E17399" w:rsidRDefault="007502BC" w:rsidP="00440D69">
            <w:pPr>
              <w:spacing w:after="0" w:line="240" w:lineRule="auto"/>
              <w:rPr>
                <w:rFonts w:ascii="Myriad Pro" w:eastAsia="Times New Roman" w:hAnsi="Myriad Pro" w:cs="Calibri"/>
                <w:color w:val="FFFFFF"/>
                <w:sz w:val="18"/>
                <w:szCs w:val="18"/>
                <w:lang w:eastAsia="ru-RU"/>
              </w:rPr>
            </w:pPr>
          </w:p>
        </w:tc>
      </w:tr>
      <w:tr w:rsidR="002E1AD8" w:rsidRPr="00E17399" w14:paraId="35F095AD" w14:textId="77777777" w:rsidTr="006056B6">
        <w:trPr>
          <w:trHeight w:val="278"/>
          <w:tblHeader/>
          <w:jc w:val="center"/>
        </w:trPr>
        <w:tc>
          <w:tcPr>
            <w:tcW w:w="7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712F3DE" w14:textId="77777777" w:rsidR="002E1AD8" w:rsidRPr="00B75710" w:rsidRDefault="002E1AD8" w:rsidP="007502BC">
            <w:pPr>
              <w:spacing w:after="0" w:line="240" w:lineRule="auto"/>
              <w:ind w:right="-111"/>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1</w:t>
            </w:r>
          </w:p>
        </w:tc>
        <w:tc>
          <w:tcPr>
            <w:tcW w:w="13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D2263EB" w14:textId="77777777" w:rsidR="002E1AD8" w:rsidRPr="00B75710" w:rsidRDefault="002E1AD8" w:rsidP="00440D69">
            <w:pPr>
              <w:spacing w:after="0" w:line="240" w:lineRule="auto"/>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2</w:t>
            </w:r>
          </w:p>
        </w:tc>
        <w:tc>
          <w:tcPr>
            <w:tcW w:w="8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B5FF7CD" w14:textId="77777777" w:rsidR="002E1AD8" w:rsidRPr="00B75710" w:rsidRDefault="002E1AD8" w:rsidP="00440D69">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3</w:t>
            </w:r>
          </w:p>
        </w:tc>
        <w:tc>
          <w:tcPr>
            <w:tcW w:w="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B24D9D" w14:textId="77777777" w:rsidR="002E1AD8" w:rsidRPr="00B75710" w:rsidRDefault="002E1AD8" w:rsidP="00440D69">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4</w:t>
            </w:r>
          </w:p>
        </w:tc>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2584738" w14:textId="77777777" w:rsidR="002E1AD8" w:rsidRPr="00B75710" w:rsidRDefault="002E1AD8" w:rsidP="00440D69">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5</w:t>
            </w:r>
          </w:p>
        </w:tc>
        <w:tc>
          <w:tcPr>
            <w:tcW w:w="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FB0F840" w14:textId="77777777" w:rsidR="002E1AD8" w:rsidRPr="00B75710" w:rsidRDefault="002E1AD8" w:rsidP="00440D69">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6</w:t>
            </w:r>
          </w:p>
        </w:tc>
        <w:tc>
          <w:tcPr>
            <w:tcW w:w="8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3307EF9" w14:textId="77777777" w:rsidR="002E1AD8" w:rsidRPr="00B75710" w:rsidRDefault="002E1AD8" w:rsidP="00440D69">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7</w:t>
            </w:r>
          </w:p>
        </w:tc>
        <w:tc>
          <w:tcPr>
            <w:tcW w:w="11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683FA7D" w14:textId="77777777" w:rsidR="002E1AD8" w:rsidRPr="00B75710" w:rsidRDefault="002E1AD8" w:rsidP="00440D69">
            <w:pPr>
              <w:spacing w:after="0" w:line="240" w:lineRule="auto"/>
              <w:jc w:val="center"/>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8</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2D53B2" w14:textId="77777777" w:rsidR="002E1AD8" w:rsidRPr="00B75710" w:rsidRDefault="002E1AD8" w:rsidP="00440D69">
            <w:pPr>
              <w:spacing w:after="0" w:line="240" w:lineRule="auto"/>
              <w:rPr>
                <w:rFonts w:ascii="Myriad Pro" w:eastAsia="Times New Roman" w:hAnsi="Myriad Pro" w:cs="Calibri"/>
                <w:color w:val="FFFFFF"/>
                <w:sz w:val="18"/>
                <w:szCs w:val="18"/>
                <w:lang w:eastAsia="ru-RU"/>
              </w:rPr>
            </w:pPr>
            <w:r>
              <w:rPr>
                <w:rFonts w:ascii="Myriad Pro" w:eastAsia="Times New Roman" w:hAnsi="Myriad Pro" w:cs="Calibri"/>
                <w:color w:val="FFFFFF"/>
                <w:sz w:val="18"/>
                <w:szCs w:val="18"/>
                <w:lang w:eastAsia="ru-RU"/>
              </w:rPr>
              <w:t>9</w:t>
            </w:r>
          </w:p>
        </w:tc>
      </w:tr>
      <w:tr w:rsidR="006056B6" w:rsidRPr="00E17399" w14:paraId="7ADB57CA" w14:textId="77777777" w:rsidTr="006056B6">
        <w:trPr>
          <w:trHeight w:val="764"/>
          <w:jc w:val="center"/>
        </w:trPr>
        <w:tc>
          <w:tcPr>
            <w:tcW w:w="711" w:type="dxa"/>
            <w:tcBorders>
              <w:top w:val="single" w:sz="4" w:space="0" w:color="FFFFFF" w:themeColor="background1"/>
            </w:tcBorders>
            <w:shd w:val="clear" w:color="auto" w:fill="auto"/>
            <w:noWrap/>
            <w:vAlign w:val="center"/>
            <w:hideMark/>
          </w:tcPr>
          <w:p w14:paraId="69AAE8A9" w14:textId="77777777" w:rsidR="00440D69" w:rsidRPr="00E17399" w:rsidRDefault="00440D69" w:rsidP="007502BC">
            <w:pPr>
              <w:spacing w:after="0" w:line="240" w:lineRule="auto"/>
              <w:ind w:right="-11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январь</w:t>
            </w:r>
          </w:p>
        </w:tc>
        <w:tc>
          <w:tcPr>
            <w:tcW w:w="1360" w:type="dxa"/>
            <w:tcBorders>
              <w:top w:val="single" w:sz="4" w:space="0" w:color="FFFFFF" w:themeColor="background1"/>
            </w:tcBorders>
            <w:shd w:val="clear" w:color="auto" w:fill="auto"/>
            <w:vAlign w:val="center"/>
            <w:hideMark/>
          </w:tcPr>
          <w:p w14:paraId="5CAC7AED"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1890045087/0100 от 31.12.2017</w:t>
            </w:r>
          </w:p>
        </w:tc>
        <w:tc>
          <w:tcPr>
            <w:tcW w:w="844" w:type="dxa"/>
            <w:tcBorders>
              <w:top w:val="single" w:sz="4" w:space="0" w:color="FFFFFF" w:themeColor="background1"/>
            </w:tcBorders>
            <w:shd w:val="clear" w:color="auto" w:fill="auto"/>
            <w:vAlign w:val="center"/>
            <w:hideMark/>
          </w:tcPr>
          <w:p w14:paraId="5FF4C6A3" w14:textId="77777777" w:rsidR="00440D69" w:rsidRPr="00E17399" w:rsidRDefault="00440D69" w:rsidP="000C6225">
            <w:pPr>
              <w:spacing w:after="0" w:line="240" w:lineRule="auto"/>
              <w:ind w:left="-62" w:right="-141"/>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1 431,972</w:t>
            </w:r>
          </w:p>
        </w:tc>
        <w:tc>
          <w:tcPr>
            <w:tcW w:w="925" w:type="dxa"/>
            <w:tcBorders>
              <w:top w:val="single" w:sz="4" w:space="0" w:color="FFFFFF" w:themeColor="background1"/>
            </w:tcBorders>
            <w:shd w:val="clear" w:color="auto" w:fill="auto"/>
            <w:noWrap/>
            <w:vAlign w:val="center"/>
            <w:hideMark/>
          </w:tcPr>
          <w:p w14:paraId="4C7554AC"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155 541,58</w:t>
            </w:r>
          </w:p>
        </w:tc>
        <w:tc>
          <w:tcPr>
            <w:tcW w:w="1271" w:type="dxa"/>
            <w:tcBorders>
              <w:top w:val="single" w:sz="4" w:space="0" w:color="FFFFFF" w:themeColor="background1"/>
            </w:tcBorders>
            <w:shd w:val="clear" w:color="auto" w:fill="auto"/>
            <w:noWrap/>
            <w:vAlign w:val="center"/>
            <w:hideMark/>
          </w:tcPr>
          <w:p w14:paraId="4C3E352F"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222 731 187,40</w:t>
            </w:r>
          </w:p>
        </w:tc>
        <w:tc>
          <w:tcPr>
            <w:tcW w:w="694" w:type="dxa"/>
            <w:tcBorders>
              <w:top w:val="single" w:sz="4" w:space="0" w:color="FFFFFF" w:themeColor="background1"/>
            </w:tcBorders>
            <w:shd w:val="clear" w:color="auto" w:fill="auto"/>
            <w:noWrap/>
            <w:vAlign w:val="center"/>
            <w:hideMark/>
          </w:tcPr>
          <w:p w14:paraId="098B18BB"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tcBorders>
              <w:top w:val="single" w:sz="4" w:space="0" w:color="FFFFFF" w:themeColor="background1"/>
            </w:tcBorders>
            <w:shd w:val="clear" w:color="auto" w:fill="auto"/>
            <w:noWrap/>
            <w:vAlign w:val="center"/>
            <w:hideMark/>
          </w:tcPr>
          <w:p w14:paraId="38406A71"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restart"/>
            <w:tcBorders>
              <w:top w:val="single" w:sz="4" w:space="0" w:color="FFFFFF" w:themeColor="background1"/>
            </w:tcBorders>
            <w:shd w:val="clear" w:color="auto" w:fill="auto"/>
            <w:noWrap/>
            <w:vAlign w:val="center"/>
            <w:hideMark/>
          </w:tcPr>
          <w:p w14:paraId="1A4046D9" w14:textId="77777777" w:rsidR="00440D69" w:rsidRPr="00E17399" w:rsidRDefault="00440D69" w:rsidP="000C6225">
            <w:pPr>
              <w:spacing w:after="0" w:line="240" w:lineRule="auto"/>
              <w:ind w:left="-129" w:right="-102"/>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383 800 991,53</w:t>
            </w:r>
          </w:p>
        </w:tc>
        <w:tc>
          <w:tcPr>
            <w:tcW w:w="1247" w:type="dxa"/>
            <w:tcBorders>
              <w:top w:val="single" w:sz="4" w:space="0" w:color="FFFFFF" w:themeColor="background1"/>
            </w:tcBorders>
            <w:shd w:val="clear" w:color="auto" w:fill="auto"/>
            <w:noWrap/>
            <w:vAlign w:val="center"/>
            <w:hideMark/>
          </w:tcPr>
          <w:p w14:paraId="2EEAA57C"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28" w:history="1">
              <w:r w:rsidR="00440D69" w:rsidRPr="00897FA0">
                <w:rPr>
                  <w:rFonts w:ascii="Myriad Pro" w:eastAsia="Times New Roman" w:hAnsi="Myriad Pro" w:cs="Calibri"/>
                  <w:color w:val="000000"/>
                  <w:sz w:val="18"/>
                  <w:szCs w:val="18"/>
                  <w:lang w:eastAsia="ru-RU"/>
                </w:rPr>
                <w:t>2</w:t>
              </w:r>
              <w:r w:rsidR="00440D69" w:rsidRPr="00985076">
                <w:rPr>
                  <w:rFonts w:ascii="Myriad Pro" w:eastAsia="Times New Roman" w:hAnsi="Myriad Pro" w:cs="Calibri"/>
                  <w:color w:val="000000"/>
                  <w:sz w:val="18"/>
                  <w:szCs w:val="18"/>
                  <w:lang w:eastAsia="ru-RU"/>
                </w:rPr>
                <w:t>58 421 406,41</w:t>
              </w:r>
            </w:hyperlink>
          </w:p>
        </w:tc>
      </w:tr>
      <w:tr w:rsidR="00440D69" w:rsidRPr="00E17399" w14:paraId="5AC6A713" w14:textId="77777777" w:rsidTr="006056B6">
        <w:trPr>
          <w:trHeight w:val="664"/>
          <w:jc w:val="center"/>
        </w:trPr>
        <w:tc>
          <w:tcPr>
            <w:tcW w:w="711" w:type="dxa"/>
            <w:shd w:val="clear" w:color="auto" w:fill="auto"/>
            <w:noWrap/>
            <w:vAlign w:val="center"/>
            <w:hideMark/>
          </w:tcPr>
          <w:p w14:paraId="4BC3E71A"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февраль</w:t>
            </w:r>
          </w:p>
        </w:tc>
        <w:tc>
          <w:tcPr>
            <w:tcW w:w="1360" w:type="dxa"/>
            <w:shd w:val="clear" w:color="auto" w:fill="auto"/>
            <w:vAlign w:val="center"/>
            <w:hideMark/>
          </w:tcPr>
          <w:p w14:paraId="3585C110" w14:textId="77777777" w:rsidR="00440D69" w:rsidRPr="00897FA0"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1890045087/0100 от 31.12.2017</w:t>
            </w:r>
          </w:p>
        </w:tc>
        <w:tc>
          <w:tcPr>
            <w:tcW w:w="844" w:type="dxa"/>
            <w:shd w:val="clear" w:color="auto" w:fill="auto"/>
            <w:vAlign w:val="center"/>
            <w:hideMark/>
          </w:tcPr>
          <w:p w14:paraId="674C5CE0" w14:textId="77777777" w:rsidR="00440D69" w:rsidRPr="00985076" w:rsidRDefault="00440D69" w:rsidP="000C6225">
            <w:pPr>
              <w:spacing w:after="0" w:line="240" w:lineRule="auto"/>
              <w:ind w:left="-62" w:right="-141"/>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1 431,972</w:t>
            </w:r>
          </w:p>
        </w:tc>
        <w:tc>
          <w:tcPr>
            <w:tcW w:w="925" w:type="dxa"/>
            <w:shd w:val="clear" w:color="auto" w:fill="auto"/>
            <w:noWrap/>
            <w:vAlign w:val="center"/>
            <w:hideMark/>
          </w:tcPr>
          <w:p w14:paraId="7793E3F3"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155 541,58</w:t>
            </w:r>
          </w:p>
        </w:tc>
        <w:tc>
          <w:tcPr>
            <w:tcW w:w="1271" w:type="dxa"/>
            <w:shd w:val="clear" w:color="auto" w:fill="auto"/>
            <w:noWrap/>
            <w:vAlign w:val="center"/>
            <w:hideMark/>
          </w:tcPr>
          <w:p w14:paraId="7F9CD4AA"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222 731 187,40</w:t>
            </w:r>
          </w:p>
        </w:tc>
        <w:tc>
          <w:tcPr>
            <w:tcW w:w="694" w:type="dxa"/>
            <w:shd w:val="clear" w:color="auto" w:fill="auto"/>
            <w:noWrap/>
            <w:vAlign w:val="center"/>
            <w:hideMark/>
          </w:tcPr>
          <w:p w14:paraId="3E977378"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5335AA38"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4CD00833"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63D76EE8"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29" w:history="1">
              <w:r w:rsidR="00440D69" w:rsidRPr="00897FA0">
                <w:rPr>
                  <w:rFonts w:ascii="Myriad Pro" w:eastAsia="Times New Roman" w:hAnsi="Myriad Pro" w:cs="Calibri"/>
                  <w:color w:val="000000"/>
                  <w:sz w:val="18"/>
                  <w:szCs w:val="18"/>
                  <w:lang w:eastAsia="ru-RU"/>
                </w:rPr>
                <w:t>264 167 485,39</w:t>
              </w:r>
            </w:hyperlink>
          </w:p>
        </w:tc>
      </w:tr>
      <w:tr w:rsidR="00440D69" w:rsidRPr="00E17399" w14:paraId="6FD66F1A" w14:textId="77777777" w:rsidTr="006056B6">
        <w:trPr>
          <w:trHeight w:val="631"/>
          <w:jc w:val="center"/>
        </w:trPr>
        <w:tc>
          <w:tcPr>
            <w:tcW w:w="711" w:type="dxa"/>
            <w:shd w:val="clear" w:color="auto" w:fill="auto"/>
            <w:noWrap/>
            <w:vAlign w:val="center"/>
            <w:hideMark/>
          </w:tcPr>
          <w:p w14:paraId="12047A38"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март</w:t>
            </w:r>
          </w:p>
        </w:tc>
        <w:tc>
          <w:tcPr>
            <w:tcW w:w="1360" w:type="dxa"/>
            <w:shd w:val="clear" w:color="auto" w:fill="auto"/>
            <w:vAlign w:val="center"/>
            <w:hideMark/>
          </w:tcPr>
          <w:p w14:paraId="50D1628D" w14:textId="77777777" w:rsidR="00440D69" w:rsidRPr="00897FA0"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1890045089/0100 от 31.12.2017</w:t>
            </w:r>
          </w:p>
        </w:tc>
        <w:tc>
          <w:tcPr>
            <w:tcW w:w="844" w:type="dxa"/>
            <w:shd w:val="clear" w:color="auto" w:fill="auto"/>
            <w:vAlign w:val="center"/>
            <w:hideMark/>
          </w:tcPr>
          <w:p w14:paraId="0BBE9B82" w14:textId="77777777" w:rsidR="00440D69" w:rsidRPr="00985076" w:rsidRDefault="00440D69" w:rsidP="000C6225">
            <w:pPr>
              <w:spacing w:after="0" w:line="240" w:lineRule="auto"/>
              <w:ind w:left="-62" w:right="-141"/>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1 431,972</w:t>
            </w:r>
          </w:p>
        </w:tc>
        <w:tc>
          <w:tcPr>
            <w:tcW w:w="925" w:type="dxa"/>
            <w:shd w:val="clear" w:color="auto" w:fill="auto"/>
            <w:noWrap/>
            <w:vAlign w:val="center"/>
            <w:hideMark/>
          </w:tcPr>
          <w:p w14:paraId="2A608D5D"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155 541,58</w:t>
            </w:r>
          </w:p>
        </w:tc>
        <w:tc>
          <w:tcPr>
            <w:tcW w:w="1271" w:type="dxa"/>
            <w:shd w:val="clear" w:color="auto" w:fill="auto"/>
            <w:noWrap/>
            <w:vAlign w:val="center"/>
            <w:hideMark/>
          </w:tcPr>
          <w:p w14:paraId="551BF908"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222 731 187,40</w:t>
            </w:r>
          </w:p>
        </w:tc>
        <w:tc>
          <w:tcPr>
            <w:tcW w:w="694" w:type="dxa"/>
            <w:shd w:val="clear" w:color="auto" w:fill="auto"/>
            <w:noWrap/>
            <w:vAlign w:val="center"/>
            <w:hideMark/>
          </w:tcPr>
          <w:p w14:paraId="2D2D965A"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48EDCA7E"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657E2EC5"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34D52418"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30" w:history="1">
              <w:r w:rsidR="00440D69" w:rsidRPr="00897FA0">
                <w:rPr>
                  <w:rFonts w:ascii="Myriad Pro" w:eastAsia="Times New Roman" w:hAnsi="Myriad Pro" w:cs="Calibri"/>
                  <w:color w:val="000000"/>
                  <w:sz w:val="18"/>
                  <w:szCs w:val="18"/>
                  <w:lang w:eastAsia="ru-RU"/>
                </w:rPr>
                <w:t>259 186 660,30</w:t>
              </w:r>
            </w:hyperlink>
          </w:p>
        </w:tc>
      </w:tr>
      <w:tr w:rsidR="00440D69" w:rsidRPr="00E17399" w14:paraId="25DA2B3D" w14:textId="77777777" w:rsidTr="006056B6">
        <w:trPr>
          <w:trHeight w:val="631"/>
          <w:jc w:val="center"/>
        </w:trPr>
        <w:tc>
          <w:tcPr>
            <w:tcW w:w="711" w:type="dxa"/>
            <w:shd w:val="clear" w:color="auto" w:fill="auto"/>
            <w:noWrap/>
            <w:vAlign w:val="center"/>
            <w:hideMark/>
          </w:tcPr>
          <w:p w14:paraId="1071361A"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апрель</w:t>
            </w:r>
          </w:p>
        </w:tc>
        <w:tc>
          <w:tcPr>
            <w:tcW w:w="1360" w:type="dxa"/>
            <w:shd w:val="clear" w:color="auto" w:fill="auto"/>
            <w:vAlign w:val="center"/>
            <w:hideMark/>
          </w:tcPr>
          <w:p w14:paraId="62354E72" w14:textId="77777777" w:rsidR="00440D69" w:rsidRPr="00897FA0"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1890045090/0100 от 31.12.2017</w:t>
            </w:r>
          </w:p>
        </w:tc>
        <w:tc>
          <w:tcPr>
            <w:tcW w:w="844" w:type="dxa"/>
            <w:shd w:val="clear" w:color="auto" w:fill="auto"/>
            <w:vAlign w:val="center"/>
            <w:hideMark/>
          </w:tcPr>
          <w:p w14:paraId="320F64CD" w14:textId="77777777" w:rsidR="00440D69" w:rsidRPr="00985076" w:rsidRDefault="00440D69" w:rsidP="000C6225">
            <w:pPr>
              <w:spacing w:after="0" w:line="240" w:lineRule="auto"/>
              <w:ind w:left="-62" w:right="-141"/>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1 431,972</w:t>
            </w:r>
          </w:p>
        </w:tc>
        <w:tc>
          <w:tcPr>
            <w:tcW w:w="925" w:type="dxa"/>
            <w:shd w:val="clear" w:color="auto" w:fill="auto"/>
            <w:noWrap/>
            <w:vAlign w:val="center"/>
            <w:hideMark/>
          </w:tcPr>
          <w:p w14:paraId="139AC9D8"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155 541,58</w:t>
            </w:r>
          </w:p>
        </w:tc>
        <w:tc>
          <w:tcPr>
            <w:tcW w:w="1271" w:type="dxa"/>
            <w:shd w:val="clear" w:color="auto" w:fill="auto"/>
            <w:noWrap/>
            <w:vAlign w:val="center"/>
            <w:hideMark/>
          </w:tcPr>
          <w:p w14:paraId="343E0DE1"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222 731 187,40</w:t>
            </w:r>
          </w:p>
        </w:tc>
        <w:tc>
          <w:tcPr>
            <w:tcW w:w="694" w:type="dxa"/>
            <w:shd w:val="clear" w:color="auto" w:fill="auto"/>
            <w:noWrap/>
            <w:vAlign w:val="center"/>
            <w:hideMark/>
          </w:tcPr>
          <w:p w14:paraId="4BA7433C"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6ACB2E1C"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0FB4D5CC"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277A9CB2"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31" w:history="1">
              <w:r w:rsidR="00440D69" w:rsidRPr="00897FA0">
                <w:rPr>
                  <w:rFonts w:ascii="Myriad Pro" w:eastAsia="Times New Roman" w:hAnsi="Myriad Pro" w:cs="Calibri"/>
                  <w:color w:val="000000"/>
                  <w:sz w:val="18"/>
                  <w:szCs w:val="18"/>
                  <w:lang w:eastAsia="ru-RU"/>
                </w:rPr>
                <w:t>255 668</w:t>
              </w:r>
              <w:r w:rsidR="00440D69" w:rsidRPr="00985076">
                <w:rPr>
                  <w:rFonts w:ascii="Myriad Pro" w:eastAsia="Times New Roman" w:hAnsi="Myriad Pro" w:cs="Calibri"/>
                  <w:color w:val="000000"/>
                  <w:sz w:val="18"/>
                  <w:szCs w:val="18"/>
                  <w:lang w:eastAsia="ru-RU"/>
                </w:rPr>
                <w:t xml:space="preserve"> 473,97</w:t>
              </w:r>
            </w:hyperlink>
          </w:p>
        </w:tc>
      </w:tr>
      <w:tr w:rsidR="00440D69" w:rsidRPr="00E17399" w14:paraId="71A31855" w14:textId="77777777" w:rsidTr="006056B6">
        <w:trPr>
          <w:trHeight w:val="631"/>
          <w:jc w:val="center"/>
        </w:trPr>
        <w:tc>
          <w:tcPr>
            <w:tcW w:w="711" w:type="dxa"/>
            <w:shd w:val="clear" w:color="auto" w:fill="auto"/>
            <w:noWrap/>
            <w:vAlign w:val="center"/>
            <w:hideMark/>
          </w:tcPr>
          <w:p w14:paraId="3DB97D15"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май</w:t>
            </w:r>
          </w:p>
        </w:tc>
        <w:tc>
          <w:tcPr>
            <w:tcW w:w="1360" w:type="dxa"/>
            <w:shd w:val="clear" w:color="auto" w:fill="auto"/>
            <w:vAlign w:val="center"/>
            <w:hideMark/>
          </w:tcPr>
          <w:p w14:paraId="100051C5" w14:textId="77777777" w:rsidR="00440D69" w:rsidRPr="00897FA0"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1890045091/0100 от 31.12.2017</w:t>
            </w:r>
          </w:p>
        </w:tc>
        <w:tc>
          <w:tcPr>
            <w:tcW w:w="844" w:type="dxa"/>
            <w:shd w:val="clear" w:color="auto" w:fill="auto"/>
            <w:vAlign w:val="center"/>
            <w:hideMark/>
          </w:tcPr>
          <w:p w14:paraId="774D9C73" w14:textId="77777777" w:rsidR="00440D69" w:rsidRPr="00985076" w:rsidRDefault="00440D69" w:rsidP="000C6225">
            <w:pPr>
              <w:spacing w:after="0" w:line="240" w:lineRule="auto"/>
              <w:ind w:left="-62" w:right="-141"/>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1 431,972</w:t>
            </w:r>
          </w:p>
        </w:tc>
        <w:tc>
          <w:tcPr>
            <w:tcW w:w="925" w:type="dxa"/>
            <w:shd w:val="clear" w:color="auto" w:fill="auto"/>
            <w:noWrap/>
            <w:vAlign w:val="center"/>
            <w:hideMark/>
          </w:tcPr>
          <w:p w14:paraId="7777D638"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155 541,58</w:t>
            </w:r>
          </w:p>
        </w:tc>
        <w:tc>
          <w:tcPr>
            <w:tcW w:w="1271" w:type="dxa"/>
            <w:shd w:val="clear" w:color="auto" w:fill="auto"/>
            <w:noWrap/>
            <w:vAlign w:val="center"/>
            <w:hideMark/>
          </w:tcPr>
          <w:p w14:paraId="4B6218A8"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222 731 187,40</w:t>
            </w:r>
          </w:p>
        </w:tc>
        <w:tc>
          <w:tcPr>
            <w:tcW w:w="694" w:type="dxa"/>
            <w:shd w:val="clear" w:color="auto" w:fill="auto"/>
            <w:noWrap/>
            <w:vAlign w:val="center"/>
            <w:hideMark/>
          </w:tcPr>
          <w:p w14:paraId="0D58B7AE"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1F8B4F1A"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3E665776"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77361A7D"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32" w:history="1">
              <w:r w:rsidR="00440D69" w:rsidRPr="00897FA0">
                <w:rPr>
                  <w:rFonts w:ascii="Myriad Pro" w:eastAsia="Times New Roman" w:hAnsi="Myriad Pro" w:cs="Calibri"/>
                  <w:color w:val="000000"/>
                  <w:sz w:val="18"/>
                  <w:szCs w:val="18"/>
                  <w:lang w:eastAsia="ru-RU"/>
                </w:rPr>
                <w:t>250 816 609,78</w:t>
              </w:r>
            </w:hyperlink>
          </w:p>
        </w:tc>
      </w:tr>
      <w:tr w:rsidR="00440D69" w:rsidRPr="00E17399" w14:paraId="5DEC95B9" w14:textId="77777777" w:rsidTr="006056B6">
        <w:trPr>
          <w:trHeight w:val="631"/>
          <w:jc w:val="center"/>
        </w:trPr>
        <w:tc>
          <w:tcPr>
            <w:tcW w:w="711" w:type="dxa"/>
            <w:shd w:val="clear" w:color="auto" w:fill="auto"/>
            <w:noWrap/>
            <w:vAlign w:val="center"/>
            <w:hideMark/>
          </w:tcPr>
          <w:p w14:paraId="18E95683"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июнь</w:t>
            </w:r>
          </w:p>
        </w:tc>
        <w:tc>
          <w:tcPr>
            <w:tcW w:w="1360" w:type="dxa"/>
            <w:shd w:val="clear" w:color="auto" w:fill="auto"/>
            <w:vAlign w:val="center"/>
            <w:hideMark/>
          </w:tcPr>
          <w:p w14:paraId="4AA8AD24" w14:textId="77777777" w:rsidR="00440D69" w:rsidRPr="00897FA0"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1890045092/0100 от 31.12.2017</w:t>
            </w:r>
          </w:p>
        </w:tc>
        <w:tc>
          <w:tcPr>
            <w:tcW w:w="844" w:type="dxa"/>
            <w:shd w:val="clear" w:color="auto" w:fill="auto"/>
            <w:vAlign w:val="center"/>
            <w:hideMark/>
          </w:tcPr>
          <w:p w14:paraId="440717D8" w14:textId="77777777" w:rsidR="00440D69" w:rsidRPr="00985076" w:rsidRDefault="00440D69" w:rsidP="000C6225">
            <w:pPr>
              <w:spacing w:after="0" w:line="240" w:lineRule="auto"/>
              <w:ind w:left="-62" w:right="-141"/>
              <w:jc w:val="center"/>
              <w:rPr>
                <w:rFonts w:ascii="Myriad Pro" w:eastAsia="Times New Roman" w:hAnsi="Myriad Pro" w:cs="Calibri"/>
                <w:sz w:val="18"/>
                <w:szCs w:val="18"/>
                <w:lang w:eastAsia="ru-RU"/>
              </w:rPr>
            </w:pPr>
            <w:r w:rsidRPr="00985076">
              <w:rPr>
                <w:rFonts w:ascii="Myriad Pro" w:eastAsia="Times New Roman" w:hAnsi="Myriad Pro" w:cs="Calibri"/>
                <w:sz w:val="18"/>
                <w:szCs w:val="18"/>
                <w:lang w:eastAsia="ru-RU"/>
              </w:rPr>
              <w:t>1 431,972</w:t>
            </w:r>
          </w:p>
        </w:tc>
        <w:tc>
          <w:tcPr>
            <w:tcW w:w="925" w:type="dxa"/>
            <w:shd w:val="clear" w:color="auto" w:fill="auto"/>
            <w:noWrap/>
            <w:vAlign w:val="center"/>
            <w:hideMark/>
          </w:tcPr>
          <w:p w14:paraId="5F2A842C"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155 541,58</w:t>
            </w:r>
          </w:p>
        </w:tc>
        <w:tc>
          <w:tcPr>
            <w:tcW w:w="1271" w:type="dxa"/>
            <w:shd w:val="clear" w:color="auto" w:fill="auto"/>
            <w:noWrap/>
            <w:vAlign w:val="center"/>
            <w:hideMark/>
          </w:tcPr>
          <w:p w14:paraId="7D1D697E"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222 731 187,40</w:t>
            </w:r>
          </w:p>
        </w:tc>
        <w:tc>
          <w:tcPr>
            <w:tcW w:w="694" w:type="dxa"/>
            <w:shd w:val="clear" w:color="auto" w:fill="auto"/>
            <w:noWrap/>
            <w:vAlign w:val="center"/>
            <w:hideMark/>
          </w:tcPr>
          <w:p w14:paraId="6C64FAFC"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78FD8B42"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31D44A9B"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383ED7E1"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33" w:history="1">
              <w:r w:rsidR="00440D69" w:rsidRPr="00897FA0">
                <w:rPr>
                  <w:rFonts w:ascii="Myriad Pro" w:eastAsia="Times New Roman" w:hAnsi="Myriad Pro" w:cs="Calibri"/>
                  <w:color w:val="000000"/>
                  <w:sz w:val="18"/>
                  <w:szCs w:val="18"/>
                  <w:lang w:eastAsia="ru-RU"/>
                </w:rPr>
                <w:t>248 069 690,99</w:t>
              </w:r>
            </w:hyperlink>
          </w:p>
        </w:tc>
      </w:tr>
      <w:tr w:rsidR="00440D69" w:rsidRPr="00E17399" w14:paraId="1A3984AB" w14:textId="77777777" w:rsidTr="006056B6">
        <w:trPr>
          <w:trHeight w:val="631"/>
          <w:jc w:val="center"/>
        </w:trPr>
        <w:tc>
          <w:tcPr>
            <w:tcW w:w="711" w:type="dxa"/>
            <w:shd w:val="clear" w:color="auto" w:fill="auto"/>
            <w:noWrap/>
            <w:vAlign w:val="center"/>
            <w:hideMark/>
          </w:tcPr>
          <w:p w14:paraId="5838C2E1"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июль</w:t>
            </w:r>
          </w:p>
        </w:tc>
        <w:tc>
          <w:tcPr>
            <w:tcW w:w="1360" w:type="dxa"/>
            <w:shd w:val="clear" w:color="auto" w:fill="auto"/>
            <w:vAlign w:val="center"/>
            <w:hideMark/>
          </w:tcPr>
          <w:p w14:paraId="1499286D" w14:textId="77777777" w:rsidR="00440D69" w:rsidRPr="00897FA0"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1890045093/0100 от 31.12.2017</w:t>
            </w:r>
          </w:p>
        </w:tc>
        <w:tc>
          <w:tcPr>
            <w:tcW w:w="844" w:type="dxa"/>
            <w:shd w:val="clear" w:color="auto" w:fill="auto"/>
            <w:noWrap/>
            <w:vAlign w:val="center"/>
            <w:hideMark/>
          </w:tcPr>
          <w:p w14:paraId="52B0ACA5" w14:textId="77777777" w:rsidR="00440D69" w:rsidRPr="00985076"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929,820</w:t>
            </w:r>
          </w:p>
        </w:tc>
        <w:tc>
          <w:tcPr>
            <w:tcW w:w="925" w:type="dxa"/>
            <w:shd w:val="clear" w:color="auto" w:fill="auto"/>
            <w:noWrap/>
            <w:vAlign w:val="center"/>
            <w:hideMark/>
          </w:tcPr>
          <w:p w14:paraId="5EDC27FB"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164 095,64</w:t>
            </w:r>
          </w:p>
        </w:tc>
        <w:tc>
          <w:tcPr>
            <w:tcW w:w="1271" w:type="dxa"/>
            <w:shd w:val="clear" w:color="auto" w:fill="auto"/>
            <w:noWrap/>
            <w:vAlign w:val="center"/>
            <w:hideMark/>
          </w:tcPr>
          <w:p w14:paraId="3EF6B38E"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152 579 407,98</w:t>
            </w:r>
          </w:p>
        </w:tc>
        <w:tc>
          <w:tcPr>
            <w:tcW w:w="694" w:type="dxa"/>
            <w:shd w:val="clear" w:color="auto" w:fill="auto"/>
            <w:noWrap/>
            <w:vAlign w:val="center"/>
            <w:hideMark/>
          </w:tcPr>
          <w:p w14:paraId="19533398"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27EEFC00"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1646652B"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25A3DBF1"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34" w:history="1">
              <w:r w:rsidR="00440D69" w:rsidRPr="00897FA0">
                <w:rPr>
                  <w:rFonts w:ascii="Myriad Pro" w:eastAsia="Times New Roman" w:hAnsi="Myriad Pro" w:cs="Calibri"/>
                  <w:color w:val="000000"/>
                  <w:sz w:val="18"/>
                  <w:szCs w:val="18"/>
                  <w:lang w:eastAsia="ru-RU"/>
                </w:rPr>
                <w:t>185 432 922,01</w:t>
              </w:r>
            </w:hyperlink>
          </w:p>
        </w:tc>
      </w:tr>
      <w:tr w:rsidR="00440D69" w:rsidRPr="00E17399" w14:paraId="5DBD01DC" w14:textId="77777777" w:rsidTr="006056B6">
        <w:trPr>
          <w:trHeight w:val="631"/>
          <w:jc w:val="center"/>
        </w:trPr>
        <w:tc>
          <w:tcPr>
            <w:tcW w:w="711" w:type="dxa"/>
            <w:shd w:val="clear" w:color="auto" w:fill="auto"/>
            <w:noWrap/>
            <w:vAlign w:val="center"/>
            <w:hideMark/>
          </w:tcPr>
          <w:p w14:paraId="2BA35EFA" w14:textId="77777777" w:rsidR="00440D69" w:rsidRPr="00897FA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авгу</w:t>
            </w:r>
            <w:r w:rsidRPr="00897FA0">
              <w:rPr>
                <w:rFonts w:ascii="Myriad Pro" w:eastAsia="Times New Roman" w:hAnsi="Myriad Pro" w:cs="Calibri"/>
                <w:color w:val="000000"/>
                <w:sz w:val="18"/>
                <w:szCs w:val="18"/>
                <w:lang w:eastAsia="ru-RU"/>
              </w:rPr>
              <w:t>ст</w:t>
            </w:r>
          </w:p>
        </w:tc>
        <w:tc>
          <w:tcPr>
            <w:tcW w:w="1360" w:type="dxa"/>
            <w:shd w:val="clear" w:color="auto" w:fill="auto"/>
            <w:vAlign w:val="center"/>
            <w:hideMark/>
          </w:tcPr>
          <w:p w14:paraId="357F61E8" w14:textId="77777777" w:rsidR="00440D69" w:rsidRPr="00985076" w:rsidRDefault="00440D69" w:rsidP="00440D69">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1890045094/0100 от 31.12.2017</w:t>
            </w:r>
          </w:p>
        </w:tc>
        <w:tc>
          <w:tcPr>
            <w:tcW w:w="844" w:type="dxa"/>
            <w:shd w:val="clear" w:color="auto" w:fill="auto"/>
            <w:noWrap/>
            <w:vAlign w:val="center"/>
            <w:hideMark/>
          </w:tcPr>
          <w:p w14:paraId="72DBC6E3"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929,820</w:t>
            </w:r>
          </w:p>
        </w:tc>
        <w:tc>
          <w:tcPr>
            <w:tcW w:w="925" w:type="dxa"/>
            <w:shd w:val="clear" w:color="auto" w:fill="auto"/>
            <w:noWrap/>
            <w:vAlign w:val="center"/>
            <w:hideMark/>
          </w:tcPr>
          <w:p w14:paraId="7469E8D9"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164 095,64</w:t>
            </w:r>
          </w:p>
        </w:tc>
        <w:tc>
          <w:tcPr>
            <w:tcW w:w="1271" w:type="dxa"/>
            <w:shd w:val="clear" w:color="auto" w:fill="auto"/>
            <w:noWrap/>
            <w:vAlign w:val="center"/>
            <w:hideMark/>
          </w:tcPr>
          <w:p w14:paraId="1E16CCBD"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152 579 407,98</w:t>
            </w:r>
          </w:p>
        </w:tc>
        <w:tc>
          <w:tcPr>
            <w:tcW w:w="694" w:type="dxa"/>
            <w:shd w:val="clear" w:color="auto" w:fill="auto"/>
            <w:noWrap/>
            <w:vAlign w:val="center"/>
            <w:hideMark/>
          </w:tcPr>
          <w:p w14:paraId="6BB92488"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38BB6640"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084E6E02"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43DF0484"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35" w:history="1">
              <w:r w:rsidR="00440D69" w:rsidRPr="00897FA0">
                <w:rPr>
                  <w:rFonts w:ascii="Myriad Pro" w:eastAsia="Times New Roman" w:hAnsi="Myriad Pro" w:cs="Calibri"/>
                  <w:color w:val="000000"/>
                  <w:sz w:val="18"/>
                  <w:szCs w:val="18"/>
                  <w:lang w:eastAsia="ru-RU"/>
                </w:rPr>
                <w:t>181 911 739,32</w:t>
              </w:r>
            </w:hyperlink>
          </w:p>
        </w:tc>
      </w:tr>
      <w:tr w:rsidR="00440D69" w:rsidRPr="00E17399" w14:paraId="6C158ABD" w14:textId="77777777" w:rsidTr="006056B6">
        <w:trPr>
          <w:trHeight w:val="631"/>
          <w:jc w:val="center"/>
        </w:trPr>
        <w:tc>
          <w:tcPr>
            <w:tcW w:w="711" w:type="dxa"/>
            <w:shd w:val="clear" w:color="auto" w:fill="auto"/>
            <w:noWrap/>
            <w:vAlign w:val="center"/>
            <w:hideMark/>
          </w:tcPr>
          <w:p w14:paraId="36FD40D2"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сентябрь</w:t>
            </w:r>
          </w:p>
        </w:tc>
        <w:tc>
          <w:tcPr>
            <w:tcW w:w="1360" w:type="dxa"/>
            <w:shd w:val="clear" w:color="auto" w:fill="auto"/>
            <w:vAlign w:val="center"/>
            <w:hideMark/>
          </w:tcPr>
          <w:p w14:paraId="2CAC8158" w14:textId="77777777" w:rsidR="00440D69" w:rsidRPr="00897FA0"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1890045095/0100 от 31.12.2017</w:t>
            </w:r>
          </w:p>
        </w:tc>
        <w:tc>
          <w:tcPr>
            <w:tcW w:w="844" w:type="dxa"/>
            <w:shd w:val="clear" w:color="auto" w:fill="auto"/>
            <w:noWrap/>
            <w:vAlign w:val="center"/>
            <w:hideMark/>
          </w:tcPr>
          <w:p w14:paraId="70EAEAA0" w14:textId="77777777" w:rsidR="00440D69" w:rsidRPr="00985076"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929,820</w:t>
            </w:r>
          </w:p>
        </w:tc>
        <w:tc>
          <w:tcPr>
            <w:tcW w:w="925" w:type="dxa"/>
            <w:shd w:val="clear" w:color="auto" w:fill="auto"/>
            <w:noWrap/>
            <w:vAlign w:val="center"/>
            <w:hideMark/>
          </w:tcPr>
          <w:p w14:paraId="7F37FE46"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164 095,64</w:t>
            </w:r>
          </w:p>
        </w:tc>
        <w:tc>
          <w:tcPr>
            <w:tcW w:w="1271" w:type="dxa"/>
            <w:shd w:val="clear" w:color="auto" w:fill="auto"/>
            <w:noWrap/>
            <w:vAlign w:val="center"/>
            <w:hideMark/>
          </w:tcPr>
          <w:p w14:paraId="2222B0E7"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152 579 407,98</w:t>
            </w:r>
          </w:p>
        </w:tc>
        <w:tc>
          <w:tcPr>
            <w:tcW w:w="694" w:type="dxa"/>
            <w:shd w:val="clear" w:color="auto" w:fill="auto"/>
            <w:noWrap/>
            <w:vAlign w:val="center"/>
            <w:hideMark/>
          </w:tcPr>
          <w:p w14:paraId="27E94FEE"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3CAC3846"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35F7B4F7"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7AE631E8"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36" w:history="1">
              <w:r w:rsidR="00440D69" w:rsidRPr="00897FA0">
                <w:rPr>
                  <w:rFonts w:ascii="Myriad Pro" w:eastAsia="Times New Roman" w:hAnsi="Myriad Pro" w:cs="Calibri"/>
                  <w:color w:val="000000"/>
                  <w:sz w:val="18"/>
                  <w:szCs w:val="18"/>
                  <w:lang w:eastAsia="ru-RU"/>
                </w:rPr>
                <w:t>177 980 035,24</w:t>
              </w:r>
            </w:hyperlink>
          </w:p>
        </w:tc>
      </w:tr>
      <w:tr w:rsidR="00440D69" w:rsidRPr="00E17399" w14:paraId="2460126B" w14:textId="77777777" w:rsidTr="006056B6">
        <w:trPr>
          <w:trHeight w:val="631"/>
          <w:jc w:val="center"/>
        </w:trPr>
        <w:tc>
          <w:tcPr>
            <w:tcW w:w="711" w:type="dxa"/>
            <w:shd w:val="clear" w:color="auto" w:fill="auto"/>
            <w:noWrap/>
            <w:vAlign w:val="center"/>
            <w:hideMark/>
          </w:tcPr>
          <w:p w14:paraId="11785F70"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октябрь</w:t>
            </w:r>
          </w:p>
        </w:tc>
        <w:tc>
          <w:tcPr>
            <w:tcW w:w="1360" w:type="dxa"/>
            <w:shd w:val="clear" w:color="auto" w:fill="auto"/>
            <w:vAlign w:val="center"/>
            <w:hideMark/>
          </w:tcPr>
          <w:p w14:paraId="51F1F905" w14:textId="77777777" w:rsidR="00440D69" w:rsidRPr="00897FA0"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1890045096/0100 от 31.12.2017</w:t>
            </w:r>
          </w:p>
        </w:tc>
        <w:tc>
          <w:tcPr>
            <w:tcW w:w="844" w:type="dxa"/>
            <w:shd w:val="clear" w:color="auto" w:fill="auto"/>
            <w:noWrap/>
            <w:vAlign w:val="center"/>
            <w:hideMark/>
          </w:tcPr>
          <w:p w14:paraId="4AEB0A89" w14:textId="77777777" w:rsidR="00440D69" w:rsidRPr="00985076"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929,820</w:t>
            </w:r>
          </w:p>
        </w:tc>
        <w:tc>
          <w:tcPr>
            <w:tcW w:w="925" w:type="dxa"/>
            <w:shd w:val="clear" w:color="auto" w:fill="auto"/>
            <w:noWrap/>
            <w:vAlign w:val="center"/>
            <w:hideMark/>
          </w:tcPr>
          <w:p w14:paraId="35FFFBD1"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164 095,64</w:t>
            </w:r>
          </w:p>
        </w:tc>
        <w:tc>
          <w:tcPr>
            <w:tcW w:w="1271" w:type="dxa"/>
            <w:shd w:val="clear" w:color="auto" w:fill="auto"/>
            <w:noWrap/>
            <w:vAlign w:val="center"/>
            <w:hideMark/>
          </w:tcPr>
          <w:p w14:paraId="386C56CB"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152 579 407,98</w:t>
            </w:r>
          </w:p>
        </w:tc>
        <w:tc>
          <w:tcPr>
            <w:tcW w:w="694" w:type="dxa"/>
            <w:shd w:val="clear" w:color="auto" w:fill="auto"/>
            <w:noWrap/>
            <w:vAlign w:val="center"/>
            <w:hideMark/>
          </w:tcPr>
          <w:p w14:paraId="2F4A89BB"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5992988F"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67F386AE"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0482AE29"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37" w:history="1">
              <w:r w:rsidR="00440D69" w:rsidRPr="00897FA0">
                <w:rPr>
                  <w:rFonts w:ascii="Myriad Pro" w:eastAsia="Times New Roman" w:hAnsi="Myriad Pro" w:cs="Calibri"/>
                  <w:color w:val="000000"/>
                  <w:sz w:val="18"/>
                  <w:szCs w:val="18"/>
                  <w:lang w:eastAsia="ru-RU"/>
                </w:rPr>
                <w:t>188 155 104,31</w:t>
              </w:r>
            </w:hyperlink>
          </w:p>
        </w:tc>
      </w:tr>
      <w:tr w:rsidR="00440D69" w:rsidRPr="00E17399" w14:paraId="2BEA2322" w14:textId="77777777" w:rsidTr="006056B6">
        <w:trPr>
          <w:trHeight w:val="631"/>
          <w:jc w:val="center"/>
        </w:trPr>
        <w:tc>
          <w:tcPr>
            <w:tcW w:w="711" w:type="dxa"/>
            <w:shd w:val="clear" w:color="auto" w:fill="auto"/>
            <w:noWrap/>
            <w:vAlign w:val="center"/>
            <w:hideMark/>
          </w:tcPr>
          <w:p w14:paraId="14AF5D34"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ноябрь</w:t>
            </w:r>
          </w:p>
        </w:tc>
        <w:tc>
          <w:tcPr>
            <w:tcW w:w="1360" w:type="dxa"/>
            <w:shd w:val="clear" w:color="auto" w:fill="auto"/>
            <w:vAlign w:val="center"/>
            <w:hideMark/>
          </w:tcPr>
          <w:p w14:paraId="26974E90" w14:textId="77777777" w:rsidR="00440D69" w:rsidRPr="00985076"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18900</w:t>
            </w:r>
            <w:r w:rsidRPr="00985076">
              <w:rPr>
                <w:rFonts w:ascii="Myriad Pro" w:eastAsia="Times New Roman" w:hAnsi="Myriad Pro" w:cs="Calibri"/>
                <w:color w:val="000000"/>
                <w:sz w:val="18"/>
                <w:szCs w:val="18"/>
                <w:lang w:eastAsia="ru-RU"/>
              </w:rPr>
              <w:t>40443/0100 от 30.11.2017</w:t>
            </w:r>
          </w:p>
        </w:tc>
        <w:tc>
          <w:tcPr>
            <w:tcW w:w="844" w:type="dxa"/>
            <w:shd w:val="clear" w:color="auto" w:fill="auto"/>
            <w:noWrap/>
            <w:vAlign w:val="center"/>
            <w:hideMark/>
          </w:tcPr>
          <w:p w14:paraId="15ADA668"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929,820</w:t>
            </w:r>
          </w:p>
        </w:tc>
        <w:tc>
          <w:tcPr>
            <w:tcW w:w="925" w:type="dxa"/>
            <w:shd w:val="clear" w:color="auto" w:fill="auto"/>
            <w:noWrap/>
            <w:vAlign w:val="center"/>
            <w:hideMark/>
          </w:tcPr>
          <w:p w14:paraId="41D5B12F"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164 095,64</w:t>
            </w:r>
          </w:p>
        </w:tc>
        <w:tc>
          <w:tcPr>
            <w:tcW w:w="1271" w:type="dxa"/>
            <w:shd w:val="clear" w:color="auto" w:fill="auto"/>
            <w:noWrap/>
            <w:vAlign w:val="center"/>
            <w:hideMark/>
          </w:tcPr>
          <w:p w14:paraId="3DFB23E7"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152 579 407,98</w:t>
            </w:r>
          </w:p>
        </w:tc>
        <w:tc>
          <w:tcPr>
            <w:tcW w:w="694" w:type="dxa"/>
            <w:shd w:val="clear" w:color="auto" w:fill="auto"/>
            <w:noWrap/>
            <w:vAlign w:val="center"/>
            <w:hideMark/>
          </w:tcPr>
          <w:p w14:paraId="669D27DD"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360F260C"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7E336F40"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163FE2BD"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38" w:history="1">
              <w:r w:rsidR="00440D69" w:rsidRPr="00897FA0">
                <w:rPr>
                  <w:rFonts w:ascii="Myriad Pro" w:eastAsia="Times New Roman" w:hAnsi="Myriad Pro" w:cs="Calibri"/>
                  <w:color w:val="000000"/>
                  <w:sz w:val="18"/>
                  <w:szCs w:val="18"/>
                  <w:lang w:eastAsia="ru-RU"/>
                </w:rPr>
                <w:t>184 153 536,97</w:t>
              </w:r>
            </w:hyperlink>
          </w:p>
        </w:tc>
      </w:tr>
      <w:tr w:rsidR="00440D69" w:rsidRPr="00E17399" w14:paraId="5AFF26D3" w14:textId="77777777" w:rsidTr="006056B6">
        <w:trPr>
          <w:trHeight w:val="631"/>
          <w:jc w:val="center"/>
        </w:trPr>
        <w:tc>
          <w:tcPr>
            <w:tcW w:w="711" w:type="dxa"/>
            <w:shd w:val="clear" w:color="auto" w:fill="auto"/>
            <w:noWrap/>
            <w:vAlign w:val="center"/>
            <w:hideMark/>
          </w:tcPr>
          <w:p w14:paraId="5052AB37"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декабрь</w:t>
            </w:r>
          </w:p>
        </w:tc>
        <w:tc>
          <w:tcPr>
            <w:tcW w:w="1360" w:type="dxa"/>
            <w:shd w:val="clear" w:color="auto" w:fill="auto"/>
            <w:vAlign w:val="center"/>
            <w:hideMark/>
          </w:tcPr>
          <w:p w14:paraId="0E7F2AFC" w14:textId="77777777" w:rsidR="00440D69" w:rsidRPr="00897FA0"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1890045087/0100 от 31.12.2017</w:t>
            </w:r>
          </w:p>
        </w:tc>
        <w:tc>
          <w:tcPr>
            <w:tcW w:w="844" w:type="dxa"/>
            <w:shd w:val="clear" w:color="auto" w:fill="auto"/>
            <w:noWrap/>
            <w:vAlign w:val="center"/>
            <w:hideMark/>
          </w:tcPr>
          <w:p w14:paraId="3FA0BC65" w14:textId="77777777" w:rsidR="00440D69" w:rsidRPr="00985076"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929,820</w:t>
            </w:r>
          </w:p>
        </w:tc>
        <w:tc>
          <w:tcPr>
            <w:tcW w:w="925" w:type="dxa"/>
            <w:shd w:val="clear" w:color="auto" w:fill="auto"/>
            <w:noWrap/>
            <w:vAlign w:val="center"/>
            <w:hideMark/>
          </w:tcPr>
          <w:p w14:paraId="14684709"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164 095,64</w:t>
            </w:r>
          </w:p>
        </w:tc>
        <w:tc>
          <w:tcPr>
            <w:tcW w:w="1271" w:type="dxa"/>
            <w:shd w:val="clear" w:color="auto" w:fill="auto"/>
            <w:noWrap/>
            <w:vAlign w:val="center"/>
            <w:hideMark/>
          </w:tcPr>
          <w:p w14:paraId="7F79DDA9"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152 579 407,98</w:t>
            </w:r>
          </w:p>
        </w:tc>
        <w:tc>
          <w:tcPr>
            <w:tcW w:w="694" w:type="dxa"/>
            <w:shd w:val="clear" w:color="auto" w:fill="auto"/>
            <w:noWrap/>
            <w:vAlign w:val="center"/>
            <w:hideMark/>
          </w:tcPr>
          <w:p w14:paraId="0139A1D9"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1B02A247" w14:textId="77777777" w:rsidR="00440D69" w:rsidRPr="00E17399" w:rsidRDefault="00440D69" w:rsidP="000C6225">
            <w:pPr>
              <w:spacing w:after="0" w:line="240" w:lineRule="auto"/>
              <w:ind w:left="-62" w:right="-141"/>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4F184A38"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71E4362C" w14:textId="77777777" w:rsidR="00440D69" w:rsidRPr="00B75710" w:rsidRDefault="00F6020D" w:rsidP="007502BC">
            <w:pPr>
              <w:spacing w:after="0" w:line="240" w:lineRule="auto"/>
              <w:ind w:left="-107"/>
              <w:jc w:val="right"/>
              <w:rPr>
                <w:rFonts w:ascii="Myriad Pro" w:eastAsia="Times New Roman" w:hAnsi="Myriad Pro" w:cs="Calibri"/>
                <w:color w:val="000000"/>
                <w:sz w:val="18"/>
                <w:szCs w:val="18"/>
                <w:lang w:eastAsia="ru-RU"/>
              </w:rPr>
            </w:pPr>
            <w:hyperlink r:id="rId139" w:history="1">
              <w:r w:rsidR="00440D69" w:rsidRPr="00897FA0">
                <w:rPr>
                  <w:rFonts w:ascii="Myriad Pro" w:eastAsia="Times New Roman" w:hAnsi="Myriad Pro" w:cs="Calibri"/>
                  <w:color w:val="000000"/>
                  <w:sz w:val="18"/>
                  <w:szCs w:val="18"/>
                  <w:lang w:eastAsia="ru-RU"/>
                </w:rPr>
                <w:t>181 700 899,12</w:t>
              </w:r>
            </w:hyperlink>
          </w:p>
        </w:tc>
      </w:tr>
      <w:tr w:rsidR="00440D69" w:rsidRPr="00E17399" w14:paraId="4FD96737" w14:textId="77777777" w:rsidTr="006056B6">
        <w:trPr>
          <w:trHeight w:val="315"/>
          <w:jc w:val="center"/>
        </w:trPr>
        <w:tc>
          <w:tcPr>
            <w:tcW w:w="711" w:type="dxa"/>
            <w:shd w:val="clear" w:color="auto" w:fill="auto"/>
            <w:noWrap/>
            <w:vAlign w:val="center"/>
            <w:hideMark/>
          </w:tcPr>
          <w:p w14:paraId="09815BC6" w14:textId="77777777" w:rsidR="00440D69" w:rsidRPr="00B75710" w:rsidRDefault="00440D69" w:rsidP="007502BC">
            <w:pPr>
              <w:spacing w:after="0" w:line="240" w:lineRule="auto"/>
              <w:ind w:right="-111"/>
              <w:rPr>
                <w:rFonts w:ascii="Myriad Pro" w:eastAsia="Times New Roman" w:hAnsi="Myriad Pro" w:cs="Calibri"/>
                <w:color w:val="000000"/>
                <w:sz w:val="18"/>
                <w:szCs w:val="18"/>
                <w:lang w:eastAsia="ru-RU"/>
              </w:rPr>
            </w:pPr>
            <w:r w:rsidRPr="00B75710">
              <w:rPr>
                <w:rFonts w:ascii="Myriad Pro" w:eastAsia="Times New Roman" w:hAnsi="Myriad Pro" w:cs="Calibri"/>
                <w:color w:val="000000"/>
                <w:sz w:val="18"/>
                <w:szCs w:val="18"/>
                <w:lang w:eastAsia="ru-RU"/>
              </w:rPr>
              <w:t>Всего</w:t>
            </w:r>
          </w:p>
        </w:tc>
        <w:tc>
          <w:tcPr>
            <w:tcW w:w="1360" w:type="dxa"/>
            <w:shd w:val="clear" w:color="auto" w:fill="auto"/>
            <w:noWrap/>
            <w:vAlign w:val="center"/>
            <w:hideMark/>
          </w:tcPr>
          <w:p w14:paraId="42AA7CB8" w14:textId="77777777" w:rsidR="00440D69" w:rsidRPr="00897FA0" w:rsidRDefault="00440D69" w:rsidP="00440D69">
            <w:pPr>
              <w:spacing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w:t>
            </w:r>
          </w:p>
        </w:tc>
        <w:tc>
          <w:tcPr>
            <w:tcW w:w="844" w:type="dxa"/>
            <w:shd w:val="clear" w:color="auto" w:fill="auto"/>
            <w:noWrap/>
            <w:vAlign w:val="center"/>
            <w:hideMark/>
          </w:tcPr>
          <w:p w14:paraId="217F64C1" w14:textId="77777777" w:rsidR="00440D69" w:rsidRPr="00985076"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1 180,90</w:t>
            </w:r>
          </w:p>
        </w:tc>
        <w:tc>
          <w:tcPr>
            <w:tcW w:w="925" w:type="dxa"/>
            <w:shd w:val="clear" w:color="auto" w:fill="auto"/>
            <w:noWrap/>
            <w:vAlign w:val="center"/>
            <w:hideMark/>
          </w:tcPr>
          <w:p w14:paraId="2F4905A6"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271" w:type="dxa"/>
            <w:shd w:val="clear" w:color="auto" w:fill="auto"/>
            <w:noWrap/>
            <w:vAlign w:val="center"/>
            <w:hideMark/>
          </w:tcPr>
          <w:p w14:paraId="1F6A7A5D"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2 251 863 572,28</w:t>
            </w:r>
          </w:p>
        </w:tc>
        <w:tc>
          <w:tcPr>
            <w:tcW w:w="694" w:type="dxa"/>
            <w:shd w:val="clear" w:color="auto" w:fill="auto"/>
            <w:noWrap/>
            <w:vAlign w:val="center"/>
            <w:hideMark/>
          </w:tcPr>
          <w:p w14:paraId="52E4F915" w14:textId="77777777" w:rsidR="00440D69" w:rsidRPr="00E17399" w:rsidRDefault="00440D69" w:rsidP="000C6225">
            <w:pPr>
              <w:spacing w:after="0" w:line="240" w:lineRule="auto"/>
              <w:ind w:left="-62" w:right="-141"/>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825" w:type="dxa"/>
            <w:shd w:val="clear" w:color="auto" w:fill="auto"/>
            <w:noWrap/>
            <w:vAlign w:val="center"/>
            <w:hideMark/>
          </w:tcPr>
          <w:p w14:paraId="3534766B" w14:textId="77777777" w:rsidR="00440D69" w:rsidRPr="00E17399" w:rsidRDefault="00440D69" w:rsidP="000C6225">
            <w:pPr>
              <w:spacing w:after="0" w:line="240" w:lineRule="auto"/>
              <w:ind w:left="-62" w:right="-141"/>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9" w:type="dxa"/>
            <w:vMerge/>
            <w:vAlign w:val="center"/>
            <w:hideMark/>
          </w:tcPr>
          <w:p w14:paraId="38AFADE7" w14:textId="77777777" w:rsidR="00440D69" w:rsidRPr="00E17399" w:rsidRDefault="00440D69" w:rsidP="00440D69">
            <w:pPr>
              <w:spacing w:after="0" w:line="240" w:lineRule="auto"/>
              <w:rPr>
                <w:rFonts w:ascii="Myriad Pro" w:eastAsia="Times New Roman" w:hAnsi="Myriad Pro" w:cs="Calibri"/>
                <w:color w:val="000000"/>
                <w:sz w:val="18"/>
                <w:szCs w:val="18"/>
                <w:lang w:eastAsia="ru-RU"/>
              </w:rPr>
            </w:pPr>
          </w:p>
        </w:tc>
        <w:tc>
          <w:tcPr>
            <w:tcW w:w="1247" w:type="dxa"/>
            <w:shd w:val="clear" w:color="auto" w:fill="auto"/>
            <w:noWrap/>
            <w:vAlign w:val="center"/>
            <w:hideMark/>
          </w:tcPr>
          <w:p w14:paraId="46AF5840" w14:textId="77777777" w:rsidR="00440D69" w:rsidRPr="00E17399" w:rsidRDefault="00440D69" w:rsidP="007502BC">
            <w:pPr>
              <w:spacing w:after="0" w:line="240" w:lineRule="auto"/>
              <w:ind w:left="-107"/>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2 635 664 563,81</w:t>
            </w:r>
          </w:p>
        </w:tc>
      </w:tr>
    </w:tbl>
    <w:p w14:paraId="62598C42" w14:textId="77777777" w:rsidR="00440D69" w:rsidRPr="00B75710" w:rsidRDefault="00440D69" w:rsidP="007C3581">
      <w:pPr>
        <w:spacing w:after="0" w:line="360" w:lineRule="auto"/>
        <w:ind w:firstLine="567"/>
        <w:contextualSpacing/>
        <w:jc w:val="center"/>
        <w:rPr>
          <w:rFonts w:ascii="Myriad Pro" w:eastAsia="Calibri" w:hAnsi="Myriad Pro" w:cs="Times New Roman"/>
          <w:color w:val="000000" w:themeColor="text1"/>
          <w:sz w:val="26"/>
          <w:szCs w:val="26"/>
        </w:rPr>
      </w:pPr>
    </w:p>
    <w:p w14:paraId="2066B3AB" w14:textId="77777777" w:rsidR="00DD68B5" w:rsidRPr="00E17399" w:rsidRDefault="00DD68B5" w:rsidP="00DD68B5">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lastRenderedPageBreak/>
        <w:t xml:space="preserve">Реестры актов об оказании услуг по договору с ПАО «ФСК ЕЭС» за 2017 год в составе тарифной заявки на 2019 год регулятору не </w:t>
      </w:r>
      <w:r w:rsidRPr="00985076">
        <w:rPr>
          <w:rFonts w:ascii="Myriad Pro" w:eastAsia="Calibri" w:hAnsi="Myriad Pro" w:cs="Times New Roman"/>
          <w:color w:val="000000" w:themeColor="text1"/>
          <w:sz w:val="26"/>
          <w:szCs w:val="26"/>
        </w:rPr>
        <w:t>направлялись. Представлена</w:t>
      </w:r>
      <w:r w:rsidR="006A0F5B" w:rsidRPr="00E17399">
        <w:rPr>
          <w:rFonts w:ascii="Myriad Pro" w:eastAsia="Calibri" w:hAnsi="Myriad Pro" w:cs="Times New Roman"/>
          <w:color w:val="000000" w:themeColor="text1"/>
          <w:sz w:val="26"/>
          <w:szCs w:val="26"/>
        </w:rPr>
        <w:t xml:space="preserve"> </w:t>
      </w:r>
      <w:r w:rsidRPr="00E17399">
        <w:rPr>
          <w:rFonts w:ascii="Myriad Pro" w:eastAsia="Calibri" w:hAnsi="Myriad Pro" w:cs="Times New Roman"/>
          <w:color w:val="000000" w:themeColor="text1"/>
          <w:sz w:val="26"/>
          <w:szCs w:val="26"/>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ПАО «МРСК Сибири» - «Красноярскэнерго» за 2017 год.</w:t>
      </w:r>
    </w:p>
    <w:p w14:paraId="1F076BFC" w14:textId="7BBC83C6" w:rsidR="00DD68B5" w:rsidRPr="00E17399" w:rsidRDefault="00DD68B5" w:rsidP="00DD68B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Документы, подтверждающие согласование с ПАО «ФСК ЕЭС» объема заявленной мощности и объема передачи электрической энергии, планируемой к получению из ЕНЭС на 2019 год, в Министерство в составе тарифной заявки не направлялись</w:t>
      </w:r>
      <w:r w:rsidR="00447896">
        <w:rPr>
          <w:rFonts w:ascii="Myriad Pro" w:eastAsia="Calibri" w:hAnsi="Myriad Pro" w:cs="Times New Roman"/>
          <w:color w:val="000000" w:themeColor="text1"/>
          <w:sz w:val="26"/>
          <w:szCs w:val="26"/>
        </w:rPr>
        <w:t xml:space="preserve"> </w:t>
      </w:r>
      <w:r w:rsidR="004060F3" w:rsidRPr="00E17399">
        <w:rPr>
          <w:rFonts w:ascii="Myriad Pro" w:eastAsia="Calibri" w:hAnsi="Myriad Pro" w:cs="Times New Roman"/>
          <w:color w:val="000000" w:themeColor="text1"/>
          <w:sz w:val="26"/>
          <w:szCs w:val="26"/>
        </w:rPr>
        <w:t>-</w:t>
      </w:r>
      <w:r w:rsidR="00447896">
        <w:rPr>
          <w:rFonts w:ascii="Myriad Pro" w:eastAsia="Calibri" w:hAnsi="Myriad Pro" w:cs="Times New Roman"/>
          <w:color w:val="000000" w:themeColor="text1"/>
          <w:sz w:val="26"/>
          <w:szCs w:val="26"/>
        </w:rPr>
        <w:t xml:space="preserve"> </w:t>
      </w:r>
      <w:r w:rsidR="006A0F5B" w:rsidRPr="00E17399">
        <w:rPr>
          <w:rFonts w:ascii="Myriad Pro" w:eastAsia="Calibri" w:hAnsi="Myriad Pro" w:cs="Times New Roman"/>
          <w:color w:val="000000" w:themeColor="text1"/>
          <w:sz w:val="26"/>
          <w:szCs w:val="26"/>
        </w:rPr>
        <w:t>Б</w:t>
      </w:r>
      <w:r w:rsidRPr="00E17399">
        <w:rPr>
          <w:rFonts w:ascii="Myriad Pro" w:eastAsia="Calibri" w:hAnsi="Myriad Pro" w:cs="Times New Roman"/>
          <w:color w:val="000000" w:themeColor="text1"/>
          <w:sz w:val="26"/>
          <w:szCs w:val="26"/>
        </w:rPr>
        <w:t>ыло предоставлено письмо (заявка) от филиала ПАО «МРСК Сибирь» - «Красноярскэнерго» в адрес ПАО «ФСК ЕЭС» (от 13.03.2018 №1.3/18.1/6464-исх «О данных на 2019</w:t>
      </w:r>
      <w:r w:rsidR="006A0F5B" w:rsidRPr="00E17399">
        <w:rPr>
          <w:rFonts w:ascii="Myriad Pro" w:eastAsia="Calibri" w:hAnsi="Myriad Pro" w:cs="Times New Roman"/>
          <w:color w:val="000000" w:themeColor="text1"/>
          <w:sz w:val="26"/>
          <w:szCs w:val="26"/>
        </w:rPr>
        <w:t xml:space="preserve"> </w:t>
      </w:r>
      <w:r w:rsidRPr="00E17399">
        <w:rPr>
          <w:rFonts w:ascii="Myriad Pro" w:eastAsia="Calibri" w:hAnsi="Myriad Pro" w:cs="Times New Roman"/>
          <w:color w:val="000000" w:themeColor="text1"/>
          <w:sz w:val="26"/>
          <w:szCs w:val="26"/>
        </w:rPr>
        <w:t>г.» с приложением прогноза объема услуг и отпуска электроэнергии из ЕНЭС на 2019</w:t>
      </w:r>
      <w:r w:rsidR="006A0F5B" w:rsidRPr="00E17399">
        <w:rPr>
          <w:rFonts w:ascii="Myriad Pro" w:eastAsia="Calibri" w:hAnsi="Myriad Pro" w:cs="Times New Roman"/>
          <w:color w:val="000000" w:themeColor="text1"/>
          <w:sz w:val="26"/>
          <w:szCs w:val="26"/>
        </w:rPr>
        <w:t xml:space="preserve"> </w:t>
      </w:r>
      <w:r w:rsidRPr="00E17399">
        <w:rPr>
          <w:rFonts w:ascii="Myriad Pro" w:eastAsia="Calibri" w:hAnsi="Myriad Pro" w:cs="Times New Roman"/>
          <w:color w:val="000000" w:themeColor="text1"/>
          <w:sz w:val="26"/>
          <w:szCs w:val="26"/>
        </w:rPr>
        <w:t>г., заявленная мощность и отпуск электроэнергии из ЕНЭС по точкам присоединения), в котором указаны следующие данные:</w:t>
      </w:r>
    </w:p>
    <w:p w14:paraId="7AC6533F" w14:textId="77777777" w:rsidR="00DD68B5" w:rsidRPr="002E1AD8" w:rsidRDefault="00DD68B5" w:rsidP="006056B6">
      <w:pPr>
        <w:pStyle w:val="a3"/>
        <w:numPr>
          <w:ilvl w:val="0"/>
          <w:numId w:val="148"/>
        </w:numPr>
        <w:spacing w:after="0" w:line="360" w:lineRule="auto"/>
        <w:ind w:left="993" w:hanging="426"/>
        <w:jc w:val="both"/>
        <w:rPr>
          <w:rFonts w:ascii="Myriad Pro" w:eastAsia="Calibri" w:hAnsi="Myriad Pro" w:cs="Times New Roman"/>
          <w:color w:val="000000" w:themeColor="text1"/>
          <w:sz w:val="26"/>
          <w:szCs w:val="26"/>
        </w:rPr>
      </w:pPr>
      <w:r w:rsidRPr="002E1AD8">
        <w:rPr>
          <w:rFonts w:ascii="Myriad Pro" w:eastAsia="Calibri" w:hAnsi="Myriad Pro" w:cs="Times New Roman"/>
          <w:color w:val="000000" w:themeColor="text1"/>
          <w:sz w:val="26"/>
          <w:szCs w:val="26"/>
        </w:rPr>
        <w:t>суммарная величина заявленной мощности на 2019 год 985,412 МВт;</w:t>
      </w:r>
    </w:p>
    <w:p w14:paraId="25749AA3" w14:textId="77777777" w:rsidR="009133CF" w:rsidRPr="002E1AD8" w:rsidRDefault="00DD68B5" w:rsidP="006056B6">
      <w:pPr>
        <w:pStyle w:val="a3"/>
        <w:numPr>
          <w:ilvl w:val="0"/>
          <w:numId w:val="148"/>
        </w:numPr>
        <w:spacing w:after="0" w:line="360" w:lineRule="auto"/>
        <w:ind w:left="993" w:hanging="426"/>
        <w:jc w:val="both"/>
        <w:rPr>
          <w:rFonts w:ascii="Myriad Pro" w:eastAsia="Calibri" w:hAnsi="Myriad Pro" w:cs="Times New Roman"/>
          <w:color w:val="000000" w:themeColor="text1"/>
          <w:sz w:val="26"/>
          <w:szCs w:val="26"/>
        </w:rPr>
      </w:pPr>
      <w:r w:rsidRPr="002E1AD8">
        <w:rPr>
          <w:rFonts w:ascii="Myriad Pro" w:eastAsia="Calibri" w:hAnsi="Myriad Pro" w:cs="Times New Roman"/>
          <w:color w:val="000000" w:themeColor="text1"/>
          <w:sz w:val="26"/>
          <w:szCs w:val="26"/>
        </w:rPr>
        <w:t>объем электрической энергии, планируемой к получению из сети ЕНЭС, в сальдированном выражении на 2019 год 8 350 449,848 МВт*ча</w:t>
      </w:r>
      <w:r w:rsidR="009133CF" w:rsidRPr="002E1AD8">
        <w:rPr>
          <w:rFonts w:ascii="Myriad Pro" w:eastAsia="Calibri" w:hAnsi="Myriad Pro" w:cs="Times New Roman"/>
          <w:color w:val="000000" w:themeColor="text1"/>
          <w:sz w:val="26"/>
          <w:szCs w:val="26"/>
        </w:rPr>
        <w:t xml:space="preserve">с. </w:t>
      </w:r>
    </w:p>
    <w:p w14:paraId="055D37B6" w14:textId="77777777" w:rsidR="00DD68B5" w:rsidRPr="00B75710" w:rsidRDefault="00694208" w:rsidP="009133CF">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Филиалом ПАО «МРСК Сибирь» - «Красноярскэнерго» </w:t>
      </w:r>
      <w:r w:rsidR="00DD68B5" w:rsidRPr="00E17399">
        <w:rPr>
          <w:rFonts w:ascii="Myriad Pro" w:eastAsia="Calibri" w:hAnsi="Myriad Pro" w:cs="Times New Roman"/>
          <w:color w:val="000000" w:themeColor="text1"/>
          <w:sz w:val="26"/>
          <w:szCs w:val="26"/>
        </w:rPr>
        <w:t>на 2019 год в обосновании расходов по данной статье представлен расчет</w:t>
      </w:r>
      <w:r w:rsidR="00DD68B5" w:rsidRPr="006056B6">
        <w:rPr>
          <w:rFonts w:ascii="Myriad Pro" w:eastAsia="Calibri" w:hAnsi="Myriad Pro" w:cs="Times New Roman"/>
          <w:color w:val="000000" w:themeColor="text1"/>
          <w:sz w:val="26"/>
          <w:szCs w:val="26"/>
        </w:rPr>
        <w:t>:</w:t>
      </w:r>
    </w:p>
    <w:p w14:paraId="642EE215" w14:textId="77777777" w:rsidR="002871EE" w:rsidRPr="00897FA0" w:rsidRDefault="002871EE" w:rsidP="00FD39CC">
      <w:pPr>
        <w:spacing w:after="0" w:line="360" w:lineRule="auto"/>
        <w:ind w:left="6372" w:firstLine="708"/>
        <w:contextualSpacing/>
        <w:jc w:val="right"/>
        <w:rPr>
          <w:rFonts w:ascii="Myriad Pro" w:eastAsia="Calibri" w:hAnsi="Myriad Pro" w:cs="Arial"/>
          <w:color w:val="000000" w:themeColor="text1"/>
          <w:sz w:val="26"/>
          <w:szCs w:val="26"/>
        </w:rPr>
      </w:pPr>
    </w:p>
    <w:p w14:paraId="75A43CD5" w14:textId="77777777" w:rsidR="00D97FF0" w:rsidRPr="00E17399" w:rsidRDefault="00D97FF0" w:rsidP="00771304">
      <w:pPr>
        <w:spacing w:after="0" w:line="360" w:lineRule="auto"/>
        <w:contextualSpacing/>
        <w:jc w:val="center"/>
        <w:rPr>
          <w:rFonts w:ascii="Myriad Pro" w:eastAsia="Calibri" w:hAnsi="Myriad Pro" w:cs="Arial"/>
          <w:color w:val="000000" w:themeColor="text1"/>
          <w:sz w:val="26"/>
          <w:szCs w:val="26"/>
        </w:rPr>
      </w:pPr>
      <w:r w:rsidRPr="00985076">
        <w:rPr>
          <w:rFonts w:ascii="Myriad Pro" w:eastAsia="Times New Roman" w:hAnsi="Myriad Pro" w:cs="Calibri"/>
          <w:color w:val="000000"/>
          <w:sz w:val="26"/>
          <w:szCs w:val="26"/>
          <w:lang w:eastAsia="ru-RU"/>
        </w:rPr>
        <w:t>Расчет суммы платы на услуги по о</w:t>
      </w:r>
      <w:r w:rsidRPr="00E17399">
        <w:rPr>
          <w:rFonts w:ascii="Myriad Pro" w:eastAsia="Times New Roman" w:hAnsi="Myriad Pro" w:cs="Calibri"/>
          <w:color w:val="000000"/>
          <w:sz w:val="26"/>
          <w:szCs w:val="26"/>
          <w:lang w:eastAsia="ru-RU"/>
        </w:rPr>
        <w:t>рганизации функционирования и</w:t>
      </w:r>
      <w:r w:rsidR="00771304">
        <w:rPr>
          <w:rFonts w:ascii="Myriad Pro" w:eastAsia="Times New Roman" w:hAnsi="Myriad Pro" w:cs="Calibri"/>
          <w:color w:val="000000"/>
          <w:sz w:val="26"/>
          <w:szCs w:val="26"/>
          <w:lang w:eastAsia="ru-RU"/>
        </w:rPr>
        <w:t xml:space="preserve"> </w:t>
      </w:r>
      <w:r w:rsidRPr="00E17399">
        <w:rPr>
          <w:rFonts w:ascii="Myriad Pro" w:eastAsia="Times New Roman" w:hAnsi="Myriad Pro" w:cs="Calibri"/>
          <w:color w:val="000000"/>
          <w:sz w:val="26"/>
          <w:szCs w:val="26"/>
          <w:lang w:eastAsia="ru-RU"/>
        </w:rPr>
        <w:t>развитию ЕЭС России, оперативно-диспетчерскому управлению в</w:t>
      </w:r>
      <w:r w:rsidR="00771304">
        <w:rPr>
          <w:rFonts w:ascii="Myriad Pro" w:eastAsia="Times New Roman" w:hAnsi="Myriad Pro" w:cs="Calibri"/>
          <w:color w:val="000000"/>
          <w:sz w:val="26"/>
          <w:szCs w:val="26"/>
          <w:lang w:eastAsia="ru-RU"/>
        </w:rPr>
        <w:t xml:space="preserve"> </w:t>
      </w:r>
      <w:r w:rsidRPr="00E17399">
        <w:rPr>
          <w:rFonts w:ascii="Myriad Pro" w:eastAsia="Times New Roman" w:hAnsi="Myriad Pro" w:cs="Calibri"/>
          <w:color w:val="000000"/>
          <w:sz w:val="26"/>
          <w:szCs w:val="26"/>
          <w:lang w:eastAsia="ru-RU"/>
        </w:rPr>
        <w:t>электроэнергетике, организации функционирования торговой системы оптового рынка электрической энергии (мощности), передаче электрической энергии по единой национальной (общероссийской) электрической сети</w:t>
      </w:r>
    </w:p>
    <w:tbl>
      <w:tblPr>
        <w:tblW w:w="9349" w:type="dxa"/>
        <w:jc w:val="center"/>
        <w:tblLook w:val="04A0" w:firstRow="1" w:lastRow="0" w:firstColumn="1" w:lastColumn="0" w:noHBand="0" w:noVBand="1"/>
      </w:tblPr>
      <w:tblGrid>
        <w:gridCol w:w="511"/>
        <w:gridCol w:w="3614"/>
        <w:gridCol w:w="1822"/>
        <w:gridCol w:w="1701"/>
        <w:gridCol w:w="1701"/>
      </w:tblGrid>
      <w:tr w:rsidR="00DD68B5" w:rsidRPr="00F74CC6" w14:paraId="5466FC9B" w14:textId="77777777" w:rsidTr="006056B6">
        <w:trPr>
          <w:trHeight w:val="829"/>
          <w:tblHeader/>
          <w:jc w:val="center"/>
        </w:trPr>
        <w:tc>
          <w:tcPr>
            <w:tcW w:w="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BEA539" w14:textId="77777777" w:rsidR="00DD68B5" w:rsidRPr="006056B6" w:rsidRDefault="007502BC" w:rsidP="00DD68B5">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 </w:t>
            </w:r>
            <w:r w:rsidR="00DD68B5" w:rsidRPr="006056B6">
              <w:rPr>
                <w:rFonts w:ascii="Myriad Pro" w:eastAsia="Times New Roman" w:hAnsi="Myriad Pro" w:cs="Calibri"/>
                <w:bCs/>
                <w:color w:val="FFFFFF"/>
                <w:sz w:val="20"/>
                <w:szCs w:val="20"/>
                <w:lang w:eastAsia="ru-RU"/>
              </w:rPr>
              <w:t>п</w:t>
            </w:r>
            <w:r w:rsidRPr="006056B6">
              <w:rPr>
                <w:rFonts w:ascii="Myriad Pro" w:eastAsia="Times New Roman" w:hAnsi="Myriad Pro" w:cs="Calibri"/>
                <w:bCs/>
                <w:color w:val="FFFFFF"/>
                <w:sz w:val="20"/>
                <w:szCs w:val="20"/>
                <w:lang w:eastAsia="ru-RU"/>
              </w:rPr>
              <w:t>/</w:t>
            </w:r>
            <w:r w:rsidR="00DD68B5" w:rsidRPr="006056B6">
              <w:rPr>
                <w:rFonts w:ascii="Myriad Pro" w:eastAsia="Times New Roman" w:hAnsi="Myriad Pro" w:cs="Calibri"/>
                <w:bCs/>
                <w:color w:val="FFFFFF"/>
                <w:sz w:val="20"/>
                <w:szCs w:val="20"/>
                <w:lang w:eastAsia="ru-RU"/>
              </w:rPr>
              <w:t>п</w:t>
            </w:r>
          </w:p>
        </w:tc>
        <w:tc>
          <w:tcPr>
            <w:tcW w:w="36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D560A4" w14:textId="77777777" w:rsidR="00DD68B5" w:rsidRPr="006056B6" w:rsidRDefault="00DD68B5" w:rsidP="00DD68B5">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показателей</w:t>
            </w:r>
          </w:p>
        </w:tc>
        <w:tc>
          <w:tcPr>
            <w:tcW w:w="1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E91A65" w14:textId="77777777" w:rsidR="00DD68B5" w:rsidRPr="006056B6" w:rsidRDefault="00DD68B5" w:rsidP="00DD68B5">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Объем электроэнергии, млн кВтч.</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A64B9C" w14:textId="77777777" w:rsidR="00DD68B5" w:rsidRPr="006056B6" w:rsidRDefault="00DD68B5" w:rsidP="00DD68B5">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Размер платы за услуги, руб./тыс. кВтч.</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3AFA559" w14:textId="77777777" w:rsidR="00DD68B5" w:rsidRPr="006056B6" w:rsidRDefault="00DD68B5" w:rsidP="00DD68B5">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Сумма платы за услуги тыс. руб.</w:t>
            </w:r>
          </w:p>
        </w:tc>
      </w:tr>
      <w:tr w:rsidR="00DD68B5" w:rsidRPr="00F74CC6" w14:paraId="6126BA2A" w14:textId="77777777" w:rsidTr="006056B6">
        <w:trPr>
          <w:trHeight w:val="315"/>
          <w:tblHeader/>
          <w:jc w:val="center"/>
        </w:trPr>
        <w:tc>
          <w:tcPr>
            <w:tcW w:w="5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F5A5C5" w14:textId="77777777" w:rsidR="00DD68B5" w:rsidRPr="006056B6" w:rsidRDefault="00DD68B5" w:rsidP="00DD68B5">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36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3E539C7" w14:textId="77777777" w:rsidR="00DD68B5" w:rsidRPr="006056B6" w:rsidRDefault="00DD68B5" w:rsidP="00DD68B5">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E65E83" w14:textId="77777777" w:rsidR="00DD68B5" w:rsidRPr="006056B6" w:rsidRDefault="00DD68B5" w:rsidP="00DD68B5">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FC48B8D" w14:textId="77777777" w:rsidR="00DD68B5" w:rsidRPr="006056B6" w:rsidRDefault="00DD68B5" w:rsidP="00DD68B5">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2A7065" w14:textId="77777777" w:rsidR="00DD68B5" w:rsidRPr="006056B6" w:rsidRDefault="00DD68B5" w:rsidP="00DD68B5">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r>
      <w:tr w:rsidR="00DD68B5" w:rsidRPr="00F74CC6" w14:paraId="721C93A0" w14:textId="77777777" w:rsidTr="006056B6">
        <w:trPr>
          <w:trHeight w:val="330"/>
          <w:jc w:val="center"/>
        </w:trPr>
        <w:tc>
          <w:tcPr>
            <w:tcW w:w="9349" w:type="dxa"/>
            <w:gridSpan w:val="5"/>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5C0D79E" w14:textId="77777777" w:rsidR="00DD68B5" w:rsidRPr="006056B6" w:rsidRDefault="00DD68B5" w:rsidP="00DD68B5">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Базовый период</w:t>
            </w:r>
          </w:p>
        </w:tc>
      </w:tr>
      <w:tr w:rsidR="00DD68B5" w:rsidRPr="00F74CC6" w14:paraId="3FF3F4EB"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58490D"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74F2A"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Абонентная плата РАО </w:t>
            </w:r>
            <w:r w:rsidR="007502BC" w:rsidRPr="006056B6">
              <w:rPr>
                <w:rFonts w:ascii="Myriad Pro" w:eastAsia="Times New Roman" w:hAnsi="Myriad Pro" w:cs="Calibri"/>
                <w:sz w:val="20"/>
                <w:szCs w:val="20"/>
                <w:lang w:eastAsia="ru-RU"/>
              </w:rPr>
              <w:t>«</w:t>
            </w:r>
            <w:r w:rsidRPr="006056B6">
              <w:rPr>
                <w:rFonts w:ascii="Myriad Pro" w:eastAsia="Times New Roman" w:hAnsi="Myriad Pro" w:cs="Calibri"/>
                <w:sz w:val="20"/>
                <w:szCs w:val="20"/>
                <w:lang w:eastAsia="ru-RU"/>
              </w:rPr>
              <w:t>ЕЭС России</w:t>
            </w:r>
            <w:r w:rsidR="007502BC" w:rsidRPr="006056B6">
              <w:rPr>
                <w:rFonts w:ascii="Myriad Pro" w:eastAsia="Times New Roman" w:hAnsi="Myriad Pro" w:cs="Calibri"/>
                <w:sz w:val="20"/>
                <w:szCs w:val="20"/>
                <w:lang w:eastAsia="ru-RU"/>
              </w:rPr>
              <w:t>»</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4D721"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DAA6F"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04CED"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DD68B5" w:rsidRPr="00F74CC6" w14:paraId="77419039"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7A687" w14:textId="77777777" w:rsidR="00DD68B5" w:rsidRPr="006056B6" w:rsidRDefault="00DD68B5" w:rsidP="00DD68B5">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lastRenderedPageBreak/>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C43A2" w14:textId="77777777" w:rsidR="00DD68B5" w:rsidRPr="006056B6" w:rsidRDefault="00DD68B5" w:rsidP="00DD68B5">
            <w:pPr>
              <w:spacing w:after="0" w:line="240" w:lineRule="auto"/>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xml:space="preserve">Плата за услуги ОАО </w:t>
            </w:r>
            <w:r w:rsidR="007502BC" w:rsidRPr="006056B6">
              <w:rPr>
                <w:rFonts w:ascii="Myriad Pro" w:eastAsia="Times New Roman" w:hAnsi="Myriad Pro" w:cs="Calibri"/>
                <w:b/>
                <w:bCs/>
                <w:sz w:val="20"/>
                <w:szCs w:val="20"/>
                <w:lang w:eastAsia="ru-RU"/>
              </w:rPr>
              <w:t>«</w:t>
            </w:r>
            <w:r w:rsidRPr="006056B6">
              <w:rPr>
                <w:rFonts w:ascii="Myriad Pro" w:eastAsia="Times New Roman" w:hAnsi="Myriad Pro" w:cs="Calibri"/>
                <w:b/>
                <w:bCs/>
                <w:sz w:val="20"/>
                <w:szCs w:val="20"/>
                <w:lang w:eastAsia="ru-RU"/>
              </w:rPr>
              <w:t>ФСК ЕЭС</w:t>
            </w:r>
            <w:r w:rsidR="007502BC" w:rsidRPr="006056B6">
              <w:rPr>
                <w:rFonts w:ascii="Myriad Pro" w:eastAsia="Times New Roman" w:hAnsi="Myriad Pro" w:cs="Calibri"/>
                <w:b/>
                <w:bCs/>
                <w:sz w:val="20"/>
                <w:szCs w:val="20"/>
                <w:lang w:eastAsia="ru-RU"/>
              </w:rPr>
              <w:t>»</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B9FB5" w14:textId="77777777" w:rsidR="00DD68B5" w:rsidRPr="006056B6" w:rsidRDefault="00DD68B5" w:rsidP="00DD68B5">
            <w:pPr>
              <w:spacing w:after="0" w:line="240" w:lineRule="auto"/>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A8DFC" w14:textId="77777777" w:rsidR="00DD68B5" w:rsidRPr="006056B6" w:rsidRDefault="00DD68B5" w:rsidP="00DD68B5">
            <w:pPr>
              <w:spacing w:after="0" w:line="240" w:lineRule="auto"/>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5F555"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2 439 597</w:t>
            </w:r>
          </w:p>
        </w:tc>
      </w:tr>
      <w:tr w:rsidR="00DD68B5" w:rsidRPr="00F74CC6" w14:paraId="083EF883"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6CC73" w14:textId="77777777" w:rsidR="00DD68B5" w:rsidRPr="006056B6" w:rsidRDefault="00DD68B5" w:rsidP="00DD68B5">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E276E" w14:textId="77777777" w:rsidR="00DD68B5" w:rsidRPr="006056B6" w:rsidRDefault="00DD68B5" w:rsidP="00DD68B5">
            <w:pPr>
              <w:spacing w:after="0" w:line="240" w:lineRule="auto"/>
              <w:jc w:val="right"/>
              <w:rPr>
                <w:rFonts w:ascii="Myriad Pro" w:eastAsia="Times New Roman" w:hAnsi="Myriad Pro" w:cs="Calibri"/>
                <w:b/>
                <w:bCs/>
                <w:i/>
                <w:iCs/>
                <w:sz w:val="20"/>
                <w:szCs w:val="20"/>
                <w:lang w:eastAsia="ru-RU"/>
              </w:rPr>
            </w:pPr>
            <w:r w:rsidRPr="006056B6">
              <w:rPr>
                <w:rFonts w:ascii="Myriad Pro" w:eastAsia="Times New Roman" w:hAnsi="Myriad Pro" w:cs="Calibri"/>
                <w:b/>
                <w:bCs/>
                <w:i/>
                <w:iCs/>
                <w:sz w:val="20"/>
                <w:szCs w:val="20"/>
                <w:lang w:eastAsia="ru-RU"/>
              </w:rPr>
              <w:t>Содержание сетей</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B5DA8"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1 011,02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A4E6CD"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168 629,90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7081D"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2 045 862</w:t>
            </w:r>
          </w:p>
        </w:tc>
      </w:tr>
      <w:tr w:rsidR="00DD68B5" w:rsidRPr="00F74CC6" w14:paraId="25F3A603"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06100"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62BAB" w14:textId="77777777" w:rsidR="00DD68B5" w:rsidRPr="006056B6" w:rsidRDefault="00DD68B5" w:rsidP="00DD68B5">
            <w:pPr>
              <w:spacing w:after="0" w:line="240" w:lineRule="auto"/>
              <w:jc w:val="right"/>
              <w:rPr>
                <w:rFonts w:ascii="Myriad Pro" w:eastAsia="Times New Roman" w:hAnsi="Myriad Pro" w:cs="Calibri"/>
                <w:i/>
                <w:iCs/>
                <w:sz w:val="20"/>
                <w:szCs w:val="20"/>
                <w:lang w:eastAsia="ru-RU"/>
              </w:rPr>
            </w:pPr>
            <w:r w:rsidRPr="006056B6">
              <w:rPr>
                <w:rFonts w:ascii="Myriad Pro" w:eastAsia="Times New Roman" w:hAnsi="Myriad Pro" w:cs="Calibri"/>
                <w:i/>
                <w:iCs/>
                <w:sz w:val="20"/>
                <w:szCs w:val="20"/>
                <w:lang w:eastAsia="ru-RU"/>
              </w:rPr>
              <w:t>1 пг</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623E7"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1 011,02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C1429"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164 095,64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E280F"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995 426</w:t>
            </w:r>
          </w:p>
        </w:tc>
      </w:tr>
      <w:tr w:rsidR="00DD68B5" w:rsidRPr="00F74CC6" w14:paraId="4F7D9C18"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47D69"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BE116" w14:textId="77777777" w:rsidR="00DD68B5" w:rsidRPr="006056B6" w:rsidRDefault="00DD68B5" w:rsidP="00DD68B5">
            <w:pPr>
              <w:spacing w:after="0" w:line="240" w:lineRule="auto"/>
              <w:jc w:val="right"/>
              <w:rPr>
                <w:rFonts w:ascii="Myriad Pro" w:eastAsia="Times New Roman" w:hAnsi="Myriad Pro" w:cs="Calibri"/>
                <w:i/>
                <w:iCs/>
                <w:sz w:val="20"/>
                <w:szCs w:val="20"/>
                <w:lang w:eastAsia="ru-RU"/>
              </w:rPr>
            </w:pPr>
            <w:r w:rsidRPr="006056B6">
              <w:rPr>
                <w:rFonts w:ascii="Myriad Pro" w:eastAsia="Times New Roman" w:hAnsi="Myriad Pro" w:cs="Calibri"/>
                <w:i/>
                <w:iCs/>
                <w:sz w:val="20"/>
                <w:szCs w:val="20"/>
                <w:lang w:eastAsia="ru-RU"/>
              </w:rPr>
              <w:t>2 пг</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6EED2"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1 011,02</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4C270"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173 164,15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3F57E"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1 050 437</w:t>
            </w:r>
          </w:p>
        </w:tc>
      </w:tr>
      <w:tr w:rsidR="00DD68B5" w:rsidRPr="00F74CC6" w14:paraId="49A5E6B6"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A33D7" w14:textId="77777777" w:rsidR="00DD68B5" w:rsidRPr="006056B6" w:rsidRDefault="00DD68B5" w:rsidP="00DD68B5">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380E4" w14:textId="77777777" w:rsidR="00DD68B5" w:rsidRPr="006056B6" w:rsidRDefault="00DD68B5" w:rsidP="00DD68B5">
            <w:pPr>
              <w:spacing w:after="0" w:line="240" w:lineRule="auto"/>
              <w:jc w:val="right"/>
              <w:rPr>
                <w:rFonts w:ascii="Myriad Pro" w:eastAsia="Times New Roman" w:hAnsi="Myriad Pro" w:cs="Calibri"/>
                <w:b/>
                <w:bCs/>
                <w:i/>
                <w:iCs/>
                <w:sz w:val="20"/>
                <w:szCs w:val="20"/>
                <w:lang w:eastAsia="ru-RU"/>
              </w:rPr>
            </w:pPr>
            <w:r w:rsidRPr="006056B6">
              <w:rPr>
                <w:rFonts w:ascii="Myriad Pro" w:eastAsia="Times New Roman" w:hAnsi="Myriad Pro" w:cs="Calibri"/>
                <w:b/>
                <w:bCs/>
                <w:i/>
                <w:iCs/>
                <w:sz w:val="20"/>
                <w:szCs w:val="20"/>
                <w:lang w:eastAsia="ru-RU"/>
              </w:rPr>
              <w:t>Технологический расход электроэнергии</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4971A"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262,60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5860D"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1 499,36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4971D"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393 735</w:t>
            </w:r>
          </w:p>
        </w:tc>
      </w:tr>
      <w:tr w:rsidR="00DD68B5" w:rsidRPr="00F74CC6" w14:paraId="28415720"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0B047"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77DAA" w14:textId="77777777" w:rsidR="00DD68B5" w:rsidRPr="006056B6" w:rsidRDefault="00DD68B5" w:rsidP="00DD68B5">
            <w:pPr>
              <w:spacing w:after="0" w:line="240" w:lineRule="auto"/>
              <w:jc w:val="right"/>
              <w:rPr>
                <w:rFonts w:ascii="Myriad Pro" w:eastAsia="Times New Roman" w:hAnsi="Myriad Pro" w:cs="Calibri"/>
                <w:i/>
                <w:iCs/>
                <w:sz w:val="20"/>
                <w:szCs w:val="20"/>
                <w:lang w:eastAsia="ru-RU"/>
              </w:rPr>
            </w:pPr>
            <w:r w:rsidRPr="006056B6">
              <w:rPr>
                <w:rFonts w:ascii="Myriad Pro" w:eastAsia="Times New Roman" w:hAnsi="Myriad Pro" w:cs="Calibri"/>
                <w:i/>
                <w:iCs/>
                <w:sz w:val="20"/>
                <w:szCs w:val="20"/>
                <w:lang w:eastAsia="ru-RU"/>
              </w:rPr>
              <w:t>1 пг</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CD5EC"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131,30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79F8C"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1 499,36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650B"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196 868</w:t>
            </w:r>
          </w:p>
        </w:tc>
      </w:tr>
      <w:tr w:rsidR="00DD68B5" w:rsidRPr="00F74CC6" w14:paraId="3EDD624A"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8317A"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F00C4" w14:textId="77777777" w:rsidR="00DD68B5" w:rsidRPr="006056B6" w:rsidRDefault="00DD68B5" w:rsidP="00DD68B5">
            <w:pPr>
              <w:spacing w:after="0" w:line="240" w:lineRule="auto"/>
              <w:jc w:val="right"/>
              <w:rPr>
                <w:rFonts w:ascii="Myriad Pro" w:eastAsia="Times New Roman" w:hAnsi="Myriad Pro" w:cs="Calibri"/>
                <w:i/>
                <w:iCs/>
                <w:sz w:val="20"/>
                <w:szCs w:val="20"/>
                <w:lang w:eastAsia="ru-RU"/>
              </w:rPr>
            </w:pPr>
            <w:r w:rsidRPr="006056B6">
              <w:rPr>
                <w:rFonts w:ascii="Myriad Pro" w:eastAsia="Times New Roman" w:hAnsi="Myriad Pro" w:cs="Calibri"/>
                <w:i/>
                <w:iCs/>
                <w:sz w:val="20"/>
                <w:szCs w:val="20"/>
                <w:lang w:eastAsia="ru-RU"/>
              </w:rPr>
              <w:t>2 пг</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D4B53"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131,30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F8D1E"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1 499,36</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562D4"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196 868</w:t>
            </w:r>
          </w:p>
        </w:tc>
      </w:tr>
      <w:tr w:rsidR="00DD68B5" w:rsidRPr="00F74CC6" w14:paraId="698004EF"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093B6"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F9D5B"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Плата за услуги НП </w:t>
            </w:r>
            <w:r w:rsidR="007502BC" w:rsidRPr="006056B6">
              <w:rPr>
                <w:rFonts w:ascii="Myriad Pro" w:eastAsia="Times New Roman" w:hAnsi="Myriad Pro" w:cs="Calibri"/>
                <w:sz w:val="20"/>
                <w:szCs w:val="20"/>
                <w:lang w:eastAsia="ru-RU"/>
              </w:rPr>
              <w:t>«</w:t>
            </w:r>
            <w:r w:rsidRPr="006056B6">
              <w:rPr>
                <w:rFonts w:ascii="Myriad Pro" w:eastAsia="Times New Roman" w:hAnsi="Myriad Pro" w:cs="Calibri"/>
                <w:sz w:val="20"/>
                <w:szCs w:val="20"/>
                <w:lang w:eastAsia="ru-RU"/>
              </w:rPr>
              <w:t>АТС</w:t>
            </w:r>
            <w:r w:rsidR="007502BC" w:rsidRPr="006056B6">
              <w:rPr>
                <w:rFonts w:ascii="Myriad Pro" w:eastAsia="Times New Roman" w:hAnsi="Myriad Pro" w:cs="Calibri"/>
                <w:sz w:val="20"/>
                <w:szCs w:val="20"/>
                <w:lang w:eastAsia="ru-RU"/>
              </w:rPr>
              <w:t>»</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4B002"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1119F"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DD2E2"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DD68B5" w:rsidRPr="00F74CC6" w14:paraId="47A65F29" w14:textId="77777777" w:rsidTr="006056B6">
        <w:trPr>
          <w:trHeight w:val="330"/>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A470C"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48BBA"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xml:space="preserve">Плата за услуги ЗАО </w:t>
            </w:r>
            <w:r w:rsidR="007502BC" w:rsidRPr="006056B6">
              <w:rPr>
                <w:rFonts w:ascii="Myriad Pro" w:eastAsia="Times New Roman" w:hAnsi="Myriad Pro" w:cs="Calibri"/>
                <w:sz w:val="20"/>
                <w:szCs w:val="20"/>
                <w:lang w:eastAsia="ru-RU"/>
              </w:rPr>
              <w:t>«</w:t>
            </w:r>
            <w:r w:rsidRPr="006056B6">
              <w:rPr>
                <w:rFonts w:ascii="Myriad Pro" w:eastAsia="Times New Roman" w:hAnsi="Myriad Pro" w:cs="Calibri"/>
                <w:sz w:val="20"/>
                <w:szCs w:val="20"/>
                <w:lang w:eastAsia="ru-RU"/>
              </w:rPr>
              <w:t>ЦФР</w:t>
            </w:r>
            <w:r w:rsidR="007502BC" w:rsidRPr="006056B6">
              <w:rPr>
                <w:rFonts w:ascii="Myriad Pro" w:eastAsia="Times New Roman" w:hAnsi="Myriad Pro" w:cs="Calibri"/>
                <w:sz w:val="20"/>
                <w:szCs w:val="20"/>
                <w:lang w:eastAsia="ru-RU"/>
              </w:rPr>
              <w:t>»</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1157E"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26216"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99B44" w14:textId="77777777" w:rsidR="00DD68B5" w:rsidRPr="006056B6" w:rsidRDefault="00DD68B5" w:rsidP="00DD68B5">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DD68B5" w:rsidRPr="00F74CC6" w14:paraId="3BE27FD0" w14:textId="77777777" w:rsidTr="006056B6">
        <w:trPr>
          <w:trHeight w:val="330"/>
          <w:jc w:val="center"/>
        </w:trPr>
        <w:tc>
          <w:tcPr>
            <w:tcW w:w="9349"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9D9178" w14:textId="77777777" w:rsidR="00DD68B5" w:rsidRPr="006056B6" w:rsidRDefault="00DD68B5" w:rsidP="00DD68B5">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Период регулирования 2019 год</w:t>
            </w:r>
          </w:p>
        </w:tc>
      </w:tr>
      <w:tr w:rsidR="007502BC" w:rsidRPr="00F74CC6" w14:paraId="679FB9F9"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E1285" w14:textId="77777777" w:rsidR="007502BC" w:rsidRPr="006056B6" w:rsidRDefault="007502BC" w:rsidP="007502BC">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96ED9"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Абонентная плата РАО «ЕЭС России»</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8E88D2"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3C239"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EC7B1"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7502BC" w:rsidRPr="00F74CC6" w14:paraId="199EE054"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E7C37" w14:textId="77777777" w:rsidR="007502BC" w:rsidRPr="006056B6" w:rsidRDefault="007502BC" w:rsidP="007502BC">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0465D" w14:textId="77777777" w:rsidR="007502BC" w:rsidRPr="006056B6" w:rsidRDefault="007502BC" w:rsidP="007502BC">
            <w:pPr>
              <w:spacing w:after="0" w:line="240" w:lineRule="auto"/>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Плата за услуги ОАО «ФСК ЕЭС»</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82557" w14:textId="77777777" w:rsidR="007502BC" w:rsidRPr="006056B6" w:rsidRDefault="007502BC" w:rsidP="007502BC">
            <w:pPr>
              <w:spacing w:after="0" w:line="240" w:lineRule="auto"/>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D665A" w14:textId="77777777" w:rsidR="007502BC" w:rsidRPr="006056B6" w:rsidRDefault="007502BC" w:rsidP="007502BC">
            <w:pPr>
              <w:spacing w:after="0" w:line="240" w:lineRule="auto"/>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C6C2E" w14:textId="77777777" w:rsidR="007502BC" w:rsidRPr="006056B6" w:rsidRDefault="007502BC" w:rsidP="007502BC">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2 490 382</w:t>
            </w:r>
          </w:p>
        </w:tc>
      </w:tr>
      <w:tr w:rsidR="00DD68B5" w:rsidRPr="00F74CC6" w14:paraId="1C1AAA29"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0B228" w14:textId="77777777" w:rsidR="00DD68B5" w:rsidRPr="006056B6" w:rsidRDefault="00DD68B5" w:rsidP="00DD68B5">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F98D9" w14:textId="77777777" w:rsidR="00DD68B5" w:rsidRPr="006056B6" w:rsidRDefault="00DD68B5" w:rsidP="00DD68B5">
            <w:pPr>
              <w:spacing w:after="0" w:line="240" w:lineRule="auto"/>
              <w:jc w:val="right"/>
              <w:rPr>
                <w:rFonts w:ascii="Myriad Pro" w:eastAsia="Times New Roman" w:hAnsi="Myriad Pro" w:cs="Calibri"/>
                <w:b/>
                <w:bCs/>
                <w:i/>
                <w:iCs/>
                <w:sz w:val="20"/>
                <w:szCs w:val="20"/>
                <w:lang w:eastAsia="ru-RU"/>
              </w:rPr>
            </w:pPr>
            <w:r w:rsidRPr="006056B6">
              <w:rPr>
                <w:rFonts w:ascii="Myriad Pro" w:eastAsia="Times New Roman" w:hAnsi="Myriad Pro" w:cs="Calibri"/>
                <w:b/>
                <w:bCs/>
                <w:i/>
                <w:iCs/>
                <w:sz w:val="20"/>
                <w:szCs w:val="20"/>
                <w:lang w:eastAsia="ru-RU"/>
              </w:rPr>
              <w:t>Содержание сетей</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E7A176"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985,41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A0389"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175 783,34</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6662D"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2 078 628</w:t>
            </w:r>
          </w:p>
        </w:tc>
      </w:tr>
      <w:tr w:rsidR="00DD68B5" w:rsidRPr="00F74CC6" w14:paraId="23B00B1F"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FEAA41"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664C4" w14:textId="77777777" w:rsidR="00DD68B5" w:rsidRPr="006056B6" w:rsidRDefault="00DD68B5" w:rsidP="00DD68B5">
            <w:pPr>
              <w:spacing w:after="0" w:line="240" w:lineRule="auto"/>
              <w:jc w:val="right"/>
              <w:rPr>
                <w:rFonts w:ascii="Myriad Pro" w:eastAsia="Times New Roman" w:hAnsi="Myriad Pro" w:cs="Calibri"/>
                <w:i/>
                <w:iCs/>
                <w:sz w:val="20"/>
                <w:szCs w:val="20"/>
                <w:lang w:eastAsia="ru-RU"/>
              </w:rPr>
            </w:pPr>
            <w:r w:rsidRPr="006056B6">
              <w:rPr>
                <w:rFonts w:ascii="Myriad Pro" w:eastAsia="Times New Roman" w:hAnsi="Myriad Pro" w:cs="Calibri"/>
                <w:i/>
                <w:iCs/>
                <w:sz w:val="20"/>
                <w:szCs w:val="20"/>
                <w:lang w:eastAsia="ru-RU"/>
              </w:rPr>
              <w:t>1 пг</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49549"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985,41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3FE272"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173 164,15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EE97D"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1 023 828</w:t>
            </w:r>
          </w:p>
        </w:tc>
      </w:tr>
      <w:tr w:rsidR="00DD68B5" w:rsidRPr="00F74CC6" w14:paraId="30A09758"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76C45"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15BE6" w14:textId="77777777" w:rsidR="00DD68B5" w:rsidRPr="006056B6" w:rsidRDefault="00DD68B5" w:rsidP="00DD68B5">
            <w:pPr>
              <w:spacing w:after="0" w:line="240" w:lineRule="auto"/>
              <w:jc w:val="right"/>
              <w:rPr>
                <w:rFonts w:ascii="Myriad Pro" w:eastAsia="Times New Roman" w:hAnsi="Myriad Pro" w:cs="Calibri"/>
                <w:i/>
                <w:iCs/>
                <w:sz w:val="20"/>
                <w:szCs w:val="20"/>
                <w:lang w:eastAsia="ru-RU"/>
              </w:rPr>
            </w:pPr>
            <w:r w:rsidRPr="006056B6">
              <w:rPr>
                <w:rFonts w:ascii="Myriad Pro" w:eastAsia="Times New Roman" w:hAnsi="Myriad Pro" w:cs="Calibri"/>
                <w:i/>
                <w:iCs/>
                <w:sz w:val="20"/>
                <w:szCs w:val="20"/>
                <w:lang w:eastAsia="ru-RU"/>
              </w:rPr>
              <w:t>2 пг</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F4F50"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985,41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271D9"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178 402,53</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67E1A"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1 054 800</w:t>
            </w:r>
          </w:p>
        </w:tc>
      </w:tr>
      <w:tr w:rsidR="00DD68B5" w:rsidRPr="00F74CC6" w14:paraId="2141419A"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AD407" w14:textId="77777777" w:rsidR="00DD68B5" w:rsidRPr="006056B6" w:rsidRDefault="00DD68B5" w:rsidP="00DD68B5">
            <w:pPr>
              <w:spacing w:after="0" w:line="240" w:lineRule="auto"/>
              <w:jc w:val="center"/>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4C7D7" w14:textId="77777777" w:rsidR="00DD68B5" w:rsidRPr="006056B6" w:rsidRDefault="00DD68B5" w:rsidP="00DD68B5">
            <w:pPr>
              <w:spacing w:after="0" w:line="240" w:lineRule="auto"/>
              <w:jc w:val="right"/>
              <w:rPr>
                <w:rFonts w:ascii="Myriad Pro" w:eastAsia="Times New Roman" w:hAnsi="Myriad Pro" w:cs="Calibri"/>
                <w:b/>
                <w:bCs/>
                <w:i/>
                <w:iCs/>
                <w:sz w:val="20"/>
                <w:szCs w:val="20"/>
                <w:lang w:eastAsia="ru-RU"/>
              </w:rPr>
            </w:pPr>
            <w:r w:rsidRPr="006056B6">
              <w:rPr>
                <w:rFonts w:ascii="Myriad Pro" w:eastAsia="Times New Roman" w:hAnsi="Myriad Pro" w:cs="Calibri"/>
                <w:b/>
                <w:bCs/>
                <w:i/>
                <w:iCs/>
                <w:sz w:val="20"/>
                <w:szCs w:val="20"/>
                <w:lang w:eastAsia="ru-RU"/>
              </w:rPr>
              <w:t>Технологический расход электроэнергии</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35EE5"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251,00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C3E39"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1 640,45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BF20B" w14:textId="77777777" w:rsidR="00DD68B5" w:rsidRPr="006056B6" w:rsidRDefault="00DD68B5" w:rsidP="00DD68B5">
            <w:pPr>
              <w:spacing w:after="0" w:line="240" w:lineRule="auto"/>
              <w:jc w:val="right"/>
              <w:rPr>
                <w:rFonts w:ascii="Myriad Pro" w:eastAsia="Times New Roman" w:hAnsi="Myriad Pro" w:cs="Calibri"/>
                <w:b/>
                <w:bCs/>
                <w:sz w:val="20"/>
                <w:szCs w:val="20"/>
                <w:lang w:eastAsia="ru-RU"/>
              </w:rPr>
            </w:pPr>
            <w:r w:rsidRPr="006056B6">
              <w:rPr>
                <w:rFonts w:ascii="Myriad Pro" w:eastAsia="Times New Roman" w:hAnsi="Myriad Pro" w:cs="Calibri"/>
                <w:b/>
                <w:bCs/>
                <w:sz w:val="20"/>
                <w:szCs w:val="20"/>
                <w:lang w:eastAsia="ru-RU"/>
              </w:rPr>
              <w:t>411 754</w:t>
            </w:r>
          </w:p>
        </w:tc>
      </w:tr>
      <w:tr w:rsidR="00DD68B5" w:rsidRPr="00F74CC6" w14:paraId="66E0EAF1"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E6DDC"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9849D" w14:textId="77777777" w:rsidR="00DD68B5" w:rsidRPr="006056B6" w:rsidRDefault="00DD68B5" w:rsidP="00DD68B5">
            <w:pPr>
              <w:spacing w:after="0" w:line="240" w:lineRule="auto"/>
              <w:jc w:val="right"/>
              <w:rPr>
                <w:rFonts w:ascii="Myriad Pro" w:eastAsia="Times New Roman" w:hAnsi="Myriad Pro" w:cs="Calibri"/>
                <w:i/>
                <w:iCs/>
                <w:sz w:val="20"/>
                <w:szCs w:val="20"/>
                <w:lang w:eastAsia="ru-RU"/>
              </w:rPr>
            </w:pPr>
            <w:r w:rsidRPr="006056B6">
              <w:rPr>
                <w:rFonts w:ascii="Myriad Pro" w:eastAsia="Times New Roman" w:hAnsi="Myriad Pro" w:cs="Calibri"/>
                <w:i/>
                <w:iCs/>
                <w:sz w:val="20"/>
                <w:szCs w:val="20"/>
                <w:lang w:eastAsia="ru-RU"/>
              </w:rPr>
              <w:t>1 пг</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13FE4"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125,50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D0B42"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1 640,45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5BF84"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205 877</w:t>
            </w:r>
          </w:p>
        </w:tc>
      </w:tr>
      <w:tr w:rsidR="00DD68B5" w:rsidRPr="00F74CC6" w14:paraId="6E317AC8"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1FE09" w14:textId="77777777" w:rsidR="00DD68B5" w:rsidRPr="006056B6" w:rsidRDefault="00DD68B5" w:rsidP="00DD68B5">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B7AFC" w14:textId="77777777" w:rsidR="00DD68B5" w:rsidRPr="006056B6" w:rsidRDefault="00DD68B5" w:rsidP="00DD68B5">
            <w:pPr>
              <w:spacing w:after="0" w:line="240" w:lineRule="auto"/>
              <w:jc w:val="right"/>
              <w:rPr>
                <w:rFonts w:ascii="Myriad Pro" w:eastAsia="Times New Roman" w:hAnsi="Myriad Pro" w:cs="Calibri"/>
                <w:i/>
                <w:iCs/>
                <w:sz w:val="20"/>
                <w:szCs w:val="20"/>
                <w:lang w:eastAsia="ru-RU"/>
              </w:rPr>
            </w:pPr>
            <w:r w:rsidRPr="006056B6">
              <w:rPr>
                <w:rFonts w:ascii="Myriad Pro" w:eastAsia="Times New Roman" w:hAnsi="Myriad Pro" w:cs="Calibri"/>
                <w:i/>
                <w:iCs/>
                <w:sz w:val="20"/>
                <w:szCs w:val="20"/>
                <w:lang w:eastAsia="ru-RU"/>
              </w:rPr>
              <w:t>2 пг</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9D59D"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125,50</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4A720"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1 640,45</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C4E38" w14:textId="77777777" w:rsidR="00DD68B5" w:rsidRPr="006056B6" w:rsidRDefault="00DD68B5" w:rsidP="00DD68B5">
            <w:pPr>
              <w:spacing w:after="0" w:line="240" w:lineRule="auto"/>
              <w:jc w:val="right"/>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205 877</w:t>
            </w:r>
          </w:p>
        </w:tc>
      </w:tr>
      <w:tr w:rsidR="007502BC" w:rsidRPr="00F74CC6" w14:paraId="34EE640C" w14:textId="77777777" w:rsidTr="006056B6">
        <w:trPr>
          <w:trHeight w:val="315"/>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402C96" w14:textId="77777777" w:rsidR="007502BC" w:rsidRPr="006056B6" w:rsidRDefault="007502BC" w:rsidP="007502BC">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B5FEA"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Плата за услуги НП «АТС»</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B83BA"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949BE"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EC955"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r w:rsidR="007502BC" w:rsidRPr="00F74CC6" w14:paraId="75E650E2" w14:textId="77777777" w:rsidTr="006056B6">
        <w:trPr>
          <w:trHeight w:val="330"/>
          <w:jc w:val="center"/>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0F39C" w14:textId="77777777" w:rsidR="007502BC" w:rsidRPr="006056B6" w:rsidRDefault="007502BC" w:rsidP="007502BC">
            <w:pPr>
              <w:spacing w:after="0" w:line="240" w:lineRule="auto"/>
              <w:jc w:val="center"/>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36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E6A95"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Плата за услуги ЗАО «ЦФР»</w:t>
            </w:r>
          </w:p>
        </w:tc>
        <w:tc>
          <w:tcPr>
            <w:tcW w:w="18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BB7D6"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8612F"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53D1C" w14:textId="77777777" w:rsidR="007502BC" w:rsidRPr="006056B6" w:rsidRDefault="007502BC" w:rsidP="007502BC">
            <w:pPr>
              <w:spacing w:after="0" w:line="240" w:lineRule="auto"/>
              <w:rPr>
                <w:rFonts w:ascii="Myriad Pro" w:eastAsia="Times New Roman" w:hAnsi="Myriad Pro" w:cs="Calibri"/>
                <w:sz w:val="20"/>
                <w:szCs w:val="20"/>
                <w:lang w:eastAsia="ru-RU"/>
              </w:rPr>
            </w:pPr>
            <w:r w:rsidRPr="006056B6">
              <w:rPr>
                <w:rFonts w:ascii="Myriad Pro" w:eastAsia="Times New Roman" w:hAnsi="Myriad Pro" w:cs="Calibri"/>
                <w:sz w:val="20"/>
                <w:szCs w:val="20"/>
                <w:lang w:eastAsia="ru-RU"/>
              </w:rPr>
              <w:t> </w:t>
            </w:r>
          </w:p>
        </w:tc>
      </w:tr>
    </w:tbl>
    <w:p w14:paraId="1FB9D5BB" w14:textId="77777777" w:rsidR="00DD68B5" w:rsidRPr="006056B6" w:rsidRDefault="00DD68B5" w:rsidP="00DD68B5">
      <w:pPr>
        <w:spacing w:after="0" w:line="360" w:lineRule="auto"/>
        <w:contextualSpacing/>
        <w:jc w:val="both"/>
        <w:rPr>
          <w:rFonts w:ascii="Myriad Pro" w:eastAsia="Calibri" w:hAnsi="Myriad Pro" w:cs="Times New Roman"/>
          <w:color w:val="000000" w:themeColor="text1"/>
          <w:sz w:val="20"/>
          <w:szCs w:val="26"/>
        </w:rPr>
      </w:pPr>
    </w:p>
    <w:p w14:paraId="37492281" w14:textId="77777777" w:rsidR="00DD68B5" w:rsidRPr="00985076" w:rsidRDefault="0063672D" w:rsidP="00DD68B5">
      <w:pPr>
        <w:spacing w:after="0" w:line="360" w:lineRule="auto"/>
        <w:ind w:firstLine="426"/>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П</w:t>
      </w:r>
      <w:r w:rsidR="00DD68B5" w:rsidRPr="00B75710">
        <w:rPr>
          <w:rFonts w:ascii="Myriad Pro" w:eastAsia="Calibri" w:hAnsi="Myriad Pro" w:cs="Times New Roman"/>
          <w:color w:val="000000" w:themeColor="text1"/>
          <w:sz w:val="26"/>
          <w:szCs w:val="26"/>
        </w:rPr>
        <w:t xml:space="preserve">исьмом от 29.11.2018 № 1.3/02/29114-исх «О прогнозных нерегулируемых ценах на электроэнергию на 2019 год» были направлены </w:t>
      </w:r>
      <w:r w:rsidR="00DD68B5" w:rsidRPr="006056B6">
        <w:rPr>
          <w:rFonts w:ascii="Myriad Pro" w:eastAsia="Calibri" w:hAnsi="Myriad Pro" w:cs="Times New Roman"/>
          <w:color w:val="000000" w:themeColor="text1"/>
          <w:sz w:val="26"/>
          <w:szCs w:val="26"/>
        </w:rPr>
        <w:t xml:space="preserve">с </w:t>
      </w:r>
      <w:r w:rsidR="00DD68B5" w:rsidRPr="00B75710">
        <w:rPr>
          <w:rFonts w:ascii="Myriad Pro" w:eastAsia="Calibri" w:hAnsi="Myriad Pro" w:cs="Times New Roman"/>
          <w:color w:val="000000" w:themeColor="text1"/>
          <w:sz w:val="26"/>
          <w:szCs w:val="26"/>
        </w:rPr>
        <w:t xml:space="preserve">целью учета данных при определении затрат на оплату потерь электрической энергии филиала и потерь в сетях </w:t>
      </w:r>
      <w:r w:rsidR="00DD68B5" w:rsidRPr="00985076">
        <w:rPr>
          <w:rFonts w:ascii="Myriad Pro" w:eastAsia="Calibri" w:hAnsi="Myriad Pro" w:cs="Times New Roman"/>
          <w:color w:val="000000" w:themeColor="text1"/>
          <w:sz w:val="26"/>
          <w:szCs w:val="26"/>
        </w:rPr>
        <w:t xml:space="preserve">ПАО «ФСК ЕЭС» на 2019 год следующие данные: </w:t>
      </w:r>
    </w:p>
    <w:p w14:paraId="0BBD71DA" w14:textId="77777777" w:rsidR="00DD68B5" w:rsidRPr="00F74CC6" w:rsidRDefault="00DD68B5" w:rsidP="006056B6">
      <w:pPr>
        <w:pStyle w:val="a3"/>
        <w:numPr>
          <w:ilvl w:val="0"/>
          <w:numId w:val="149"/>
        </w:numPr>
        <w:spacing w:after="0" w:line="360" w:lineRule="auto"/>
        <w:ind w:left="993" w:hanging="426"/>
        <w:jc w:val="both"/>
        <w:rPr>
          <w:rFonts w:ascii="Myriad Pro" w:eastAsia="Calibri" w:hAnsi="Myriad Pro" w:cs="Times New Roman"/>
          <w:color w:val="000000" w:themeColor="text1"/>
          <w:sz w:val="26"/>
          <w:szCs w:val="26"/>
        </w:rPr>
      </w:pPr>
      <w:r w:rsidRPr="00F74CC6">
        <w:rPr>
          <w:rFonts w:ascii="Myriad Pro" w:eastAsia="Calibri" w:hAnsi="Myriad Pro" w:cs="Times New Roman"/>
          <w:color w:val="000000" w:themeColor="text1"/>
          <w:sz w:val="26"/>
          <w:szCs w:val="26"/>
        </w:rPr>
        <w:t>прогнозы свободных (нерегулируемых) цен на электрическую энергию (мощность) по субъектам Российской Федерации на 2019 год и исходные данные для построения прогнозов;</w:t>
      </w:r>
    </w:p>
    <w:p w14:paraId="7DC57A81" w14:textId="77777777" w:rsidR="00DD68B5" w:rsidRPr="00B75710" w:rsidRDefault="00DD68B5" w:rsidP="006056B6">
      <w:pPr>
        <w:pStyle w:val="a3"/>
        <w:numPr>
          <w:ilvl w:val="0"/>
          <w:numId w:val="149"/>
        </w:numPr>
        <w:spacing w:after="0" w:line="360" w:lineRule="auto"/>
        <w:ind w:left="993" w:hanging="426"/>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 xml:space="preserve">расчет нерегулируемой цены на оплату потерь на 2019 год; </w:t>
      </w:r>
    </w:p>
    <w:p w14:paraId="1BF99D8D" w14:textId="77777777" w:rsidR="00DD68B5" w:rsidRPr="00F74CC6" w:rsidRDefault="00DD68B5" w:rsidP="006056B6">
      <w:pPr>
        <w:pStyle w:val="a3"/>
        <w:numPr>
          <w:ilvl w:val="0"/>
          <w:numId w:val="149"/>
        </w:numPr>
        <w:spacing w:after="0" w:line="360" w:lineRule="auto"/>
        <w:ind w:left="993" w:hanging="426"/>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w:t>
      </w:r>
      <w:r w:rsidRPr="00F74CC6">
        <w:rPr>
          <w:rFonts w:ascii="Myriad Pro" w:eastAsia="Calibri" w:hAnsi="Myriad Pro" w:cs="Times New Roman"/>
          <w:color w:val="000000" w:themeColor="text1"/>
          <w:sz w:val="26"/>
          <w:szCs w:val="26"/>
        </w:rPr>
        <w:t xml:space="preserve">ой (общероссийской) </w:t>
      </w:r>
      <w:r w:rsidRPr="00F74CC6">
        <w:rPr>
          <w:rFonts w:ascii="Myriad Pro" w:eastAsia="Calibri" w:hAnsi="Myriad Pro" w:cs="Times New Roman"/>
          <w:color w:val="000000" w:themeColor="text1"/>
          <w:sz w:val="26"/>
          <w:szCs w:val="26"/>
        </w:rPr>
        <w:lastRenderedPageBreak/>
        <w:t>электрической сети, на следующий период регулирования по субъектам Российской Федерации на 2019 год;</w:t>
      </w:r>
    </w:p>
    <w:p w14:paraId="521DF945" w14:textId="77777777" w:rsidR="00DD68B5" w:rsidRPr="00E17399" w:rsidRDefault="00DD68B5" w:rsidP="00DD68B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Плановый объем потерь в ЕНЭС на 2019 год заявлен в тарифной заявке в объеме 251 </w:t>
      </w:r>
      <w:r w:rsidR="00AD674F" w:rsidRPr="00E17399">
        <w:rPr>
          <w:rFonts w:ascii="Myriad Pro" w:eastAsia="Calibri" w:hAnsi="Myriad Pro" w:cs="Times New Roman"/>
          <w:color w:val="000000" w:themeColor="text1"/>
          <w:sz w:val="26"/>
          <w:szCs w:val="26"/>
        </w:rPr>
        <w:t>млн</w:t>
      </w:r>
      <w:r w:rsidRPr="00E17399">
        <w:rPr>
          <w:rFonts w:ascii="Myriad Pro" w:eastAsia="Calibri" w:hAnsi="Myriad Pro" w:cs="Times New Roman"/>
          <w:color w:val="000000" w:themeColor="text1"/>
          <w:sz w:val="26"/>
          <w:szCs w:val="26"/>
        </w:rPr>
        <w:t xml:space="preserve"> КВт*час., прогнозная ставка тарифа на оплату потерь принята в размере 1</w:t>
      </w:r>
      <w:r w:rsidR="006A0F5B" w:rsidRPr="00E17399">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640,45 руб/ МВт*час</w:t>
      </w:r>
      <w:r w:rsidR="00AD674F" w:rsidRPr="00E17399">
        <w:rPr>
          <w:rFonts w:ascii="Myriad Pro" w:eastAsia="Calibri" w:hAnsi="Myriad Pro" w:cs="Times New Roman"/>
          <w:color w:val="000000" w:themeColor="text1"/>
          <w:sz w:val="26"/>
          <w:szCs w:val="26"/>
        </w:rPr>
        <w:t>.</w:t>
      </w:r>
    </w:p>
    <w:p w14:paraId="62F0BE1B" w14:textId="77777777" w:rsidR="006616BA" w:rsidRPr="00E17399" w:rsidRDefault="006616BA" w:rsidP="006616BA">
      <w:pPr>
        <w:spacing w:after="0" w:line="360" w:lineRule="auto"/>
        <w:contextualSpacing/>
        <w:jc w:val="center"/>
        <w:rPr>
          <w:rFonts w:ascii="Myriad Pro" w:eastAsia="Times New Roman" w:hAnsi="Myriad Pro" w:cs="Calibri"/>
          <w:color w:val="000000"/>
          <w:sz w:val="24"/>
          <w:szCs w:val="24"/>
          <w:lang w:eastAsia="ru-RU"/>
        </w:rPr>
      </w:pPr>
    </w:p>
    <w:p w14:paraId="48B9FD2E" w14:textId="77777777" w:rsidR="00DD68B5" w:rsidRPr="005C6099" w:rsidRDefault="006616BA" w:rsidP="006616BA">
      <w:pPr>
        <w:spacing w:after="0" w:line="360" w:lineRule="auto"/>
        <w:contextualSpacing/>
        <w:jc w:val="center"/>
        <w:rPr>
          <w:rFonts w:ascii="Myriad Pro" w:eastAsia="Calibri" w:hAnsi="Myriad Pro" w:cs="Arial"/>
          <w:b/>
          <w:bCs/>
          <w:color w:val="000000" w:themeColor="text1"/>
          <w:sz w:val="26"/>
          <w:szCs w:val="26"/>
        </w:rPr>
      </w:pPr>
      <w:r w:rsidRPr="005C6099">
        <w:rPr>
          <w:rFonts w:ascii="Myriad Pro" w:eastAsia="Times New Roman" w:hAnsi="Myriad Pro" w:cs="Calibri"/>
          <w:b/>
          <w:bCs/>
          <w:color w:val="000000"/>
          <w:sz w:val="26"/>
          <w:szCs w:val="26"/>
          <w:lang w:eastAsia="ru-RU"/>
        </w:rPr>
        <w:t>Расчет расходов на оплату услуг ПАО «ФСК ЕЭС» на 2019 год</w:t>
      </w:r>
    </w:p>
    <w:tbl>
      <w:tblPr>
        <w:tblW w:w="9351" w:type="dxa"/>
        <w:tblLayout w:type="fixed"/>
        <w:tblLook w:val="04A0" w:firstRow="1" w:lastRow="0" w:firstColumn="1" w:lastColumn="0" w:noHBand="0" w:noVBand="1"/>
      </w:tblPr>
      <w:tblGrid>
        <w:gridCol w:w="3539"/>
        <w:gridCol w:w="1276"/>
        <w:gridCol w:w="1620"/>
        <w:gridCol w:w="1500"/>
        <w:gridCol w:w="1416"/>
      </w:tblGrid>
      <w:tr w:rsidR="00DD68B5" w:rsidRPr="00E17399" w14:paraId="34B25791" w14:textId="77777777" w:rsidTr="00E00EB2">
        <w:trPr>
          <w:trHeight w:val="690"/>
          <w:tblHeader/>
        </w:trPr>
        <w:tc>
          <w:tcPr>
            <w:tcW w:w="353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32B2B7" w14:textId="77777777" w:rsidR="00DD68B5" w:rsidRPr="00E17399" w:rsidRDefault="00DD68B5" w:rsidP="00DD68B5">
            <w:pPr>
              <w:spacing w:after="0" w:line="240" w:lineRule="auto"/>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Наименование показателя</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DFEEAA1" w14:textId="77777777" w:rsidR="00DD68B5" w:rsidRPr="00E17399" w:rsidRDefault="00DD68B5" w:rsidP="00DD68B5">
            <w:pPr>
              <w:spacing w:after="0" w:line="240" w:lineRule="auto"/>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Ед. изм.</w:t>
            </w:r>
          </w:p>
        </w:tc>
        <w:tc>
          <w:tcPr>
            <w:tcW w:w="4536"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7BD54B" w14:textId="77777777" w:rsidR="00DD68B5" w:rsidRPr="00E17399" w:rsidRDefault="00DD68B5" w:rsidP="00DD68B5">
            <w:pPr>
              <w:spacing w:after="0" w:line="240" w:lineRule="auto"/>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 xml:space="preserve"> Предложение филиала ПАО «МРСК Сибири» - «Красноярскэнерго» по расчету расходов на 2019 год</w:t>
            </w:r>
          </w:p>
        </w:tc>
      </w:tr>
      <w:tr w:rsidR="00DD68B5" w:rsidRPr="00E17399" w14:paraId="556C1483" w14:textId="77777777" w:rsidTr="00E00EB2">
        <w:trPr>
          <w:trHeight w:val="450"/>
          <w:tblHeader/>
        </w:trPr>
        <w:tc>
          <w:tcPr>
            <w:tcW w:w="35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D62DCB" w14:textId="77777777" w:rsidR="00DD68B5" w:rsidRPr="00E17399" w:rsidRDefault="00DD68B5" w:rsidP="00DD68B5">
            <w:pPr>
              <w:spacing w:after="0" w:line="240" w:lineRule="auto"/>
              <w:rPr>
                <w:rFonts w:ascii="Myriad Pro" w:eastAsia="Times New Roman" w:hAnsi="Myriad Pro" w:cstheme="minorHAnsi"/>
                <w:bCs/>
                <w:color w:val="FFFFFF"/>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A78F9A" w14:textId="77777777" w:rsidR="00DD68B5" w:rsidRPr="00E17399" w:rsidRDefault="00DD68B5" w:rsidP="00DD68B5">
            <w:pPr>
              <w:spacing w:after="0" w:line="240" w:lineRule="auto"/>
              <w:rPr>
                <w:rFonts w:ascii="Myriad Pro" w:eastAsia="Times New Roman" w:hAnsi="Myriad Pro" w:cstheme="minorHAnsi"/>
                <w:bCs/>
                <w:color w:val="FFFFFF"/>
                <w:sz w:val="20"/>
                <w:szCs w:val="20"/>
                <w:lang w:eastAsia="ru-RU"/>
              </w:rPr>
            </w:pPr>
          </w:p>
        </w:tc>
        <w:tc>
          <w:tcPr>
            <w:tcW w:w="4536"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3CCC08" w14:textId="77777777" w:rsidR="00DD68B5" w:rsidRPr="00E17399" w:rsidRDefault="00DD68B5" w:rsidP="00DD68B5">
            <w:pPr>
              <w:spacing w:after="0" w:line="240" w:lineRule="auto"/>
              <w:rPr>
                <w:rFonts w:ascii="Myriad Pro" w:eastAsia="Times New Roman" w:hAnsi="Myriad Pro" w:cstheme="minorHAnsi"/>
                <w:bCs/>
                <w:color w:val="FFFFFF"/>
                <w:sz w:val="20"/>
                <w:szCs w:val="20"/>
                <w:lang w:eastAsia="ru-RU"/>
              </w:rPr>
            </w:pPr>
          </w:p>
        </w:tc>
      </w:tr>
      <w:tr w:rsidR="00DD68B5" w:rsidRPr="00E17399" w14:paraId="73D68931" w14:textId="77777777" w:rsidTr="00E00EB2">
        <w:trPr>
          <w:trHeight w:val="315"/>
          <w:tblHeader/>
        </w:trPr>
        <w:tc>
          <w:tcPr>
            <w:tcW w:w="353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E5BDBFA" w14:textId="77777777" w:rsidR="00DD68B5" w:rsidRPr="00E17399" w:rsidRDefault="00DD68B5" w:rsidP="00DD68B5">
            <w:pPr>
              <w:spacing w:after="0" w:line="240" w:lineRule="auto"/>
              <w:rPr>
                <w:rFonts w:ascii="Myriad Pro" w:eastAsia="Times New Roman" w:hAnsi="Myriad Pro" w:cstheme="minorHAnsi"/>
                <w:bCs/>
                <w:color w:val="FFFFFF"/>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12DF5D" w14:textId="77777777" w:rsidR="00DD68B5" w:rsidRPr="00E17399" w:rsidRDefault="00DD68B5" w:rsidP="00DD68B5">
            <w:pPr>
              <w:spacing w:after="0" w:line="240" w:lineRule="auto"/>
              <w:rPr>
                <w:rFonts w:ascii="Myriad Pro" w:eastAsia="Times New Roman" w:hAnsi="Myriad Pro" w:cstheme="minorHAnsi"/>
                <w:bCs/>
                <w:color w:val="FFFFFF"/>
                <w:sz w:val="20"/>
                <w:szCs w:val="20"/>
                <w:lang w:eastAsia="ru-RU"/>
              </w:rPr>
            </w:pP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0FA896" w14:textId="77777777" w:rsidR="00DD68B5" w:rsidRPr="00E17399" w:rsidRDefault="00DD68B5" w:rsidP="00DD68B5">
            <w:pPr>
              <w:spacing w:after="0" w:line="240" w:lineRule="auto"/>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1 полугодие</w:t>
            </w:r>
          </w:p>
        </w:tc>
        <w:tc>
          <w:tcPr>
            <w:tcW w:w="1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C34601" w14:textId="77777777" w:rsidR="00DD68B5" w:rsidRPr="00E17399" w:rsidRDefault="00DD68B5" w:rsidP="00DD68B5">
            <w:pPr>
              <w:spacing w:after="0" w:line="240" w:lineRule="auto"/>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2 полугодие</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616117" w14:textId="77777777" w:rsidR="00DD68B5" w:rsidRPr="00E17399" w:rsidRDefault="00DD68B5" w:rsidP="00DD68B5">
            <w:pPr>
              <w:spacing w:after="0" w:line="240" w:lineRule="auto"/>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год</w:t>
            </w:r>
          </w:p>
        </w:tc>
      </w:tr>
      <w:tr w:rsidR="00DD68B5" w:rsidRPr="00E17399" w14:paraId="7AED3529" w14:textId="77777777" w:rsidTr="00E00EB2">
        <w:trPr>
          <w:trHeight w:val="315"/>
          <w:tblHead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85A14D7" w14:textId="77777777" w:rsidR="00DD68B5" w:rsidRPr="00B75710" w:rsidRDefault="00DD68B5" w:rsidP="00DD68B5">
            <w:pPr>
              <w:spacing w:after="0" w:line="240" w:lineRule="auto"/>
              <w:jc w:val="center"/>
              <w:rPr>
                <w:rFonts w:ascii="Myriad Pro" w:eastAsia="Times New Roman" w:hAnsi="Myriad Pro" w:cstheme="minorHAnsi"/>
                <w:bCs/>
                <w:color w:val="FFFFFF"/>
                <w:sz w:val="20"/>
                <w:szCs w:val="20"/>
                <w:lang w:eastAsia="ru-RU"/>
              </w:rPr>
            </w:pPr>
            <w:r w:rsidRPr="00B75710">
              <w:rPr>
                <w:rFonts w:ascii="Myriad Pro" w:eastAsia="Times New Roman" w:hAnsi="Myriad Pro" w:cstheme="minorHAnsi"/>
                <w:bCs/>
                <w:color w:val="FFFFFF" w:themeColor="background1"/>
                <w:sz w:val="20"/>
                <w:szCs w:val="20"/>
                <w:lang w:eastAsia="ru-RU"/>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2DE2F49" w14:textId="77777777" w:rsidR="00DD68B5" w:rsidRPr="00985076" w:rsidRDefault="00DD68B5" w:rsidP="00DD68B5">
            <w:pPr>
              <w:spacing w:after="0" w:line="240" w:lineRule="auto"/>
              <w:jc w:val="center"/>
              <w:rPr>
                <w:rFonts w:ascii="Myriad Pro" w:eastAsia="Times New Roman" w:hAnsi="Myriad Pro" w:cstheme="minorHAnsi"/>
                <w:bCs/>
                <w:color w:val="FFFFFF"/>
                <w:sz w:val="20"/>
                <w:szCs w:val="20"/>
                <w:lang w:eastAsia="ru-RU"/>
              </w:rPr>
            </w:pPr>
            <w:r w:rsidRPr="00897FA0">
              <w:rPr>
                <w:rFonts w:ascii="Myriad Pro" w:eastAsia="Times New Roman" w:hAnsi="Myriad Pro" w:cstheme="minorHAnsi"/>
                <w:bCs/>
                <w:color w:val="FFFFFF" w:themeColor="background1"/>
                <w:sz w:val="20"/>
                <w:szCs w:val="20"/>
                <w:lang w:eastAsia="ru-RU"/>
              </w:rPr>
              <w:t>2</w:t>
            </w:r>
          </w:p>
        </w:tc>
        <w:tc>
          <w:tcPr>
            <w:tcW w:w="16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0C8B952" w14:textId="77777777" w:rsidR="00DD68B5" w:rsidRPr="00E17399" w:rsidRDefault="00DD68B5" w:rsidP="00DD68B5">
            <w:pPr>
              <w:spacing w:after="0" w:line="240" w:lineRule="auto"/>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3</w:t>
            </w:r>
          </w:p>
        </w:tc>
        <w:tc>
          <w:tcPr>
            <w:tcW w:w="15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7A424D" w14:textId="77777777" w:rsidR="00DD68B5" w:rsidRPr="00E17399" w:rsidRDefault="00DD68B5" w:rsidP="00DD68B5">
            <w:pPr>
              <w:spacing w:after="0" w:line="240" w:lineRule="auto"/>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4</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04E67B4" w14:textId="77777777" w:rsidR="00DD68B5" w:rsidRPr="00E17399" w:rsidRDefault="00DD68B5" w:rsidP="00DD68B5">
            <w:pPr>
              <w:spacing w:after="0" w:line="240" w:lineRule="auto"/>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sz w:val="20"/>
                <w:szCs w:val="20"/>
                <w:lang w:eastAsia="ru-RU"/>
              </w:rPr>
              <w:t>5</w:t>
            </w:r>
          </w:p>
        </w:tc>
      </w:tr>
      <w:tr w:rsidR="00DD68B5" w:rsidRPr="00E17399" w14:paraId="1399CAC9" w14:textId="77777777" w:rsidTr="00E00EB2">
        <w:trPr>
          <w:trHeight w:val="315"/>
        </w:trPr>
        <w:tc>
          <w:tcPr>
            <w:tcW w:w="3539"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91D5EC0" w14:textId="77777777" w:rsidR="00DD68B5" w:rsidRPr="00B75710" w:rsidRDefault="00DD68B5" w:rsidP="00DD68B5">
            <w:pPr>
              <w:spacing w:after="0" w:line="240" w:lineRule="auto"/>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1. Заявленная мощность</w:t>
            </w:r>
          </w:p>
        </w:tc>
        <w:tc>
          <w:tcPr>
            <w:tcW w:w="127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6C8EB80" w14:textId="77777777" w:rsidR="00DD68B5" w:rsidRPr="00897FA0" w:rsidRDefault="00DD68B5" w:rsidP="00DD68B5">
            <w:pPr>
              <w:spacing w:after="0" w:line="240" w:lineRule="auto"/>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МВт</w:t>
            </w:r>
          </w:p>
        </w:tc>
        <w:tc>
          <w:tcPr>
            <w:tcW w:w="162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4FF822B" w14:textId="77777777" w:rsidR="00DD68B5" w:rsidRPr="00985076" w:rsidRDefault="00DD68B5" w:rsidP="00DD68B5">
            <w:pPr>
              <w:spacing w:after="0" w:line="240" w:lineRule="auto"/>
              <w:jc w:val="center"/>
              <w:rPr>
                <w:rFonts w:ascii="Myriad Pro" w:eastAsia="Times New Roman" w:hAnsi="Myriad Pro" w:cstheme="minorHAnsi"/>
                <w:b/>
                <w:bCs/>
                <w:sz w:val="20"/>
                <w:szCs w:val="20"/>
                <w:lang w:eastAsia="ru-RU"/>
              </w:rPr>
            </w:pPr>
            <w:r w:rsidRPr="00985076">
              <w:rPr>
                <w:rFonts w:ascii="Myriad Pro" w:eastAsia="Times New Roman" w:hAnsi="Myriad Pro" w:cstheme="minorHAnsi"/>
                <w:b/>
                <w:bCs/>
                <w:sz w:val="20"/>
                <w:szCs w:val="20"/>
                <w:lang w:eastAsia="ru-RU"/>
              </w:rPr>
              <w:t>985,41</w:t>
            </w:r>
          </w:p>
        </w:tc>
        <w:tc>
          <w:tcPr>
            <w:tcW w:w="1500"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931580E" w14:textId="77777777" w:rsidR="00DD68B5" w:rsidRPr="00E17399" w:rsidRDefault="00DD68B5" w:rsidP="00DD68B5">
            <w:pPr>
              <w:spacing w:after="0" w:line="240" w:lineRule="auto"/>
              <w:jc w:val="center"/>
              <w:rPr>
                <w:rFonts w:ascii="Myriad Pro" w:eastAsia="Times New Roman" w:hAnsi="Myriad Pro" w:cstheme="minorHAnsi"/>
                <w:b/>
                <w:bCs/>
                <w:sz w:val="20"/>
                <w:szCs w:val="20"/>
                <w:lang w:eastAsia="ru-RU"/>
              </w:rPr>
            </w:pPr>
            <w:r w:rsidRPr="00E17399">
              <w:rPr>
                <w:rFonts w:ascii="Myriad Pro" w:eastAsia="Times New Roman" w:hAnsi="Myriad Pro" w:cstheme="minorHAnsi"/>
                <w:b/>
                <w:bCs/>
                <w:sz w:val="20"/>
                <w:szCs w:val="20"/>
                <w:lang w:eastAsia="ru-RU"/>
              </w:rPr>
              <w:t>985,41</w:t>
            </w:r>
          </w:p>
        </w:tc>
        <w:tc>
          <w:tcPr>
            <w:tcW w:w="1416"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50BDFE9" w14:textId="77777777" w:rsidR="00DD68B5" w:rsidRPr="00E17399" w:rsidRDefault="00DD68B5" w:rsidP="00DD68B5">
            <w:pPr>
              <w:spacing w:after="0" w:line="240" w:lineRule="auto"/>
              <w:jc w:val="center"/>
              <w:rPr>
                <w:rFonts w:ascii="Myriad Pro" w:eastAsia="Times New Roman" w:hAnsi="Myriad Pro" w:cstheme="minorHAnsi"/>
                <w:b/>
                <w:bCs/>
                <w:sz w:val="20"/>
                <w:szCs w:val="20"/>
                <w:lang w:eastAsia="ru-RU"/>
              </w:rPr>
            </w:pPr>
            <w:r w:rsidRPr="00E17399">
              <w:rPr>
                <w:rFonts w:ascii="Myriad Pro" w:eastAsia="Times New Roman" w:hAnsi="Myriad Pro" w:cstheme="minorHAnsi"/>
                <w:b/>
                <w:bCs/>
                <w:iCs/>
                <w:sz w:val="20"/>
                <w:szCs w:val="20"/>
                <w:lang w:eastAsia="ru-RU"/>
              </w:rPr>
              <w:t>985,41</w:t>
            </w:r>
          </w:p>
        </w:tc>
      </w:tr>
      <w:tr w:rsidR="00DD68B5" w:rsidRPr="00E17399" w14:paraId="22E94A4E"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052C08" w14:textId="77777777" w:rsidR="00DD68B5" w:rsidRPr="00B75710" w:rsidRDefault="00DD68B5" w:rsidP="00DD68B5">
            <w:pPr>
              <w:spacing w:after="0" w:line="240" w:lineRule="auto"/>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2 Ставка на содержание сетей</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76EC6B" w14:textId="77777777" w:rsidR="00DD68B5" w:rsidRPr="00897FA0" w:rsidRDefault="00DD68B5" w:rsidP="00DD68B5">
            <w:pPr>
              <w:spacing w:after="0" w:line="240" w:lineRule="auto"/>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Руб./МВт в мес.</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58C9F2" w14:textId="77777777" w:rsidR="00DD68B5" w:rsidRPr="00E17399" w:rsidRDefault="00DD68B5" w:rsidP="00DD68B5">
            <w:pPr>
              <w:spacing w:after="0" w:line="240" w:lineRule="auto"/>
              <w:jc w:val="center"/>
              <w:rPr>
                <w:rFonts w:ascii="Myriad Pro" w:eastAsia="Times New Roman" w:hAnsi="Myriad Pro" w:cstheme="minorHAnsi"/>
                <w:sz w:val="20"/>
                <w:szCs w:val="20"/>
                <w:lang w:eastAsia="ru-RU"/>
              </w:rPr>
            </w:pPr>
            <w:r w:rsidRPr="00985076">
              <w:rPr>
                <w:rFonts w:ascii="Myriad Pro" w:eastAsia="Times New Roman" w:hAnsi="Myriad Pro" w:cstheme="minorHAnsi"/>
                <w:iCs/>
                <w:sz w:val="20"/>
                <w:szCs w:val="20"/>
                <w:lang w:eastAsia="ru-RU"/>
              </w:rPr>
              <w:t>173 164,15</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148132A" w14:textId="77777777" w:rsidR="00DD68B5" w:rsidRPr="00E17399" w:rsidRDefault="00DD68B5" w:rsidP="00DD68B5">
            <w:pPr>
              <w:spacing w:after="0" w:line="240" w:lineRule="auto"/>
              <w:jc w:val="center"/>
              <w:rPr>
                <w:rFonts w:ascii="Myriad Pro" w:eastAsia="Times New Roman" w:hAnsi="Myriad Pro" w:cstheme="minorHAnsi"/>
                <w:sz w:val="20"/>
                <w:szCs w:val="20"/>
                <w:lang w:eastAsia="ru-RU"/>
              </w:rPr>
            </w:pPr>
            <w:r w:rsidRPr="00E17399">
              <w:rPr>
                <w:rFonts w:ascii="Myriad Pro" w:eastAsia="Times New Roman" w:hAnsi="Myriad Pro" w:cstheme="minorHAnsi"/>
                <w:iCs/>
                <w:sz w:val="20"/>
                <w:szCs w:val="20"/>
                <w:lang w:eastAsia="ru-RU"/>
              </w:rPr>
              <w:t>178 402,53</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1432AF" w14:textId="77777777" w:rsidR="00DD68B5" w:rsidRPr="00E17399" w:rsidRDefault="00C0073D" w:rsidP="00DD68B5">
            <w:pPr>
              <w:spacing w:after="0" w:line="240" w:lineRule="auto"/>
              <w:jc w:val="center"/>
              <w:rPr>
                <w:rFonts w:ascii="Myriad Pro" w:eastAsia="Times New Roman" w:hAnsi="Myriad Pro" w:cstheme="minorHAnsi"/>
                <w:sz w:val="20"/>
                <w:szCs w:val="20"/>
                <w:lang w:eastAsia="ru-RU"/>
              </w:rPr>
            </w:pPr>
            <w:r w:rsidRPr="00E17399">
              <w:rPr>
                <w:rFonts w:ascii="Myriad Pro" w:eastAsia="Times New Roman" w:hAnsi="Myriad Pro" w:cstheme="minorHAnsi"/>
                <w:iCs/>
                <w:sz w:val="20"/>
                <w:szCs w:val="20"/>
                <w:lang w:eastAsia="ru-RU"/>
              </w:rPr>
              <w:t>175 783,34</w:t>
            </w:r>
            <w:r w:rsidR="00DD68B5" w:rsidRPr="00E17399">
              <w:rPr>
                <w:rFonts w:ascii="Myriad Pro" w:eastAsia="Times New Roman" w:hAnsi="Myriad Pro" w:cstheme="minorHAnsi"/>
                <w:iCs/>
                <w:sz w:val="20"/>
                <w:szCs w:val="20"/>
                <w:lang w:eastAsia="ru-RU"/>
              </w:rPr>
              <w:t xml:space="preserve">    </w:t>
            </w:r>
          </w:p>
        </w:tc>
      </w:tr>
      <w:tr w:rsidR="00DD68B5" w:rsidRPr="00E17399" w14:paraId="65CB6F3C"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auto" w:fill="E2EFDA"/>
            <w:vAlign w:val="center"/>
            <w:hideMark/>
          </w:tcPr>
          <w:p w14:paraId="6AD44702" w14:textId="77777777" w:rsidR="00DD68B5" w:rsidRPr="00985076" w:rsidRDefault="00DD68B5" w:rsidP="00DD68B5">
            <w:pPr>
              <w:spacing w:after="0" w:line="240" w:lineRule="auto"/>
              <w:rPr>
                <w:rFonts w:ascii="Myriad Pro" w:eastAsia="Times New Roman" w:hAnsi="Myriad Pro" w:cstheme="minorHAnsi"/>
                <w:color w:val="000000"/>
                <w:sz w:val="20"/>
                <w:szCs w:val="20"/>
                <w:lang w:eastAsia="ru-RU"/>
              </w:rPr>
            </w:pPr>
            <w:r w:rsidRPr="00B75710">
              <w:rPr>
                <w:rFonts w:ascii="Myriad Pro" w:eastAsia="Times New Roman" w:hAnsi="Myriad Pro" w:cstheme="minorHAnsi"/>
                <w:b/>
                <w:bCs/>
                <w:color w:val="000000"/>
                <w:sz w:val="20"/>
                <w:szCs w:val="20"/>
                <w:lang w:eastAsia="ru-RU"/>
              </w:rPr>
              <w:t>3.</w:t>
            </w:r>
            <w:r w:rsidRPr="00B75710">
              <w:rPr>
                <w:rFonts w:ascii="Myriad Pro" w:eastAsia="Times New Roman" w:hAnsi="Myriad Pro" w:cstheme="minorHAnsi"/>
                <w:color w:val="000000"/>
                <w:sz w:val="20"/>
                <w:szCs w:val="20"/>
                <w:lang w:eastAsia="ru-RU"/>
              </w:rPr>
              <w:t xml:space="preserve"> </w:t>
            </w:r>
            <w:r w:rsidRPr="00897FA0">
              <w:rPr>
                <w:rFonts w:ascii="Myriad Pro" w:eastAsia="Times New Roman" w:hAnsi="Myriad Pro" w:cstheme="minorHAnsi"/>
                <w:b/>
                <w:bCs/>
                <w:color w:val="000000"/>
                <w:sz w:val="20"/>
                <w:szCs w:val="20"/>
                <w:lang w:eastAsia="ru-RU"/>
              </w:rPr>
              <w:t>Плата за содержание</w:t>
            </w:r>
            <w:r w:rsidRPr="00985076">
              <w:rPr>
                <w:rFonts w:ascii="Myriad Pro" w:eastAsia="Times New Roman" w:hAnsi="Myriad Pro" w:cstheme="minorHAnsi"/>
                <w:color w:val="000000"/>
                <w:sz w:val="20"/>
                <w:szCs w:val="20"/>
                <w:lang w:eastAsia="ru-RU"/>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6CB50C2A"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тыс. руб.</w:t>
            </w:r>
          </w:p>
        </w:tc>
        <w:tc>
          <w:tcPr>
            <w:tcW w:w="162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78A08B95"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1 023 828,19</w:t>
            </w:r>
          </w:p>
        </w:tc>
        <w:tc>
          <w:tcPr>
            <w:tcW w:w="150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4217DBB9"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1 054 799,96</w:t>
            </w:r>
          </w:p>
        </w:tc>
        <w:tc>
          <w:tcPr>
            <w:tcW w:w="141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28552725"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2 078 628,15</w:t>
            </w:r>
          </w:p>
        </w:tc>
      </w:tr>
      <w:tr w:rsidR="00DD68B5" w:rsidRPr="00E17399" w14:paraId="509D5AE7" w14:textId="77777777" w:rsidTr="00E00EB2">
        <w:trPr>
          <w:trHeight w:val="551"/>
        </w:trPr>
        <w:tc>
          <w:tcPr>
            <w:tcW w:w="3539" w:type="dxa"/>
            <w:tcBorders>
              <w:top w:val="single" w:sz="4" w:space="0" w:color="auto"/>
              <w:left w:val="single" w:sz="4" w:space="0" w:color="auto"/>
              <w:bottom w:val="single" w:sz="4" w:space="0" w:color="auto"/>
              <w:right w:val="single" w:sz="4" w:space="0" w:color="auto"/>
            </w:tcBorders>
            <w:shd w:val="clear" w:color="auto" w:fill="E2EFDA"/>
            <w:vAlign w:val="center"/>
            <w:hideMark/>
          </w:tcPr>
          <w:p w14:paraId="487744DC" w14:textId="77777777" w:rsidR="00DD68B5" w:rsidRPr="00B75710" w:rsidRDefault="00DD68B5" w:rsidP="00DD68B5">
            <w:pPr>
              <w:spacing w:after="0" w:line="240" w:lineRule="auto"/>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4. Плановый объем отпуска э/э (сальдо-переток) из ЕНЭС</w:t>
            </w:r>
          </w:p>
        </w:tc>
        <w:tc>
          <w:tcPr>
            <w:tcW w:w="127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229993A0"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тыс. кВт</w:t>
            </w:r>
            <w:r w:rsidR="006A0F5B" w:rsidRPr="00985076">
              <w:rPr>
                <w:rFonts w:ascii="Myriad Pro" w:eastAsia="Times New Roman" w:hAnsi="Myriad Pro" w:cstheme="minorHAnsi"/>
                <w:b/>
                <w:bCs/>
                <w:color w:val="000000"/>
                <w:sz w:val="20"/>
                <w:szCs w:val="20"/>
                <w:lang w:eastAsia="ru-RU"/>
              </w:rPr>
              <w:t>*</w:t>
            </w:r>
            <w:r w:rsidRPr="00E17399">
              <w:rPr>
                <w:rFonts w:ascii="Myriad Pro" w:eastAsia="Times New Roman" w:hAnsi="Myriad Pro" w:cstheme="minorHAnsi"/>
                <w:b/>
                <w:bCs/>
                <w:color w:val="000000"/>
                <w:sz w:val="20"/>
                <w:szCs w:val="20"/>
                <w:lang w:eastAsia="ru-RU"/>
              </w:rPr>
              <w:t>ч</w:t>
            </w:r>
          </w:p>
        </w:tc>
        <w:tc>
          <w:tcPr>
            <w:tcW w:w="162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78C12395"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4 171 848,60</w:t>
            </w:r>
          </w:p>
        </w:tc>
        <w:tc>
          <w:tcPr>
            <w:tcW w:w="150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247F0FC1"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4 178 601,25</w:t>
            </w:r>
          </w:p>
        </w:tc>
        <w:tc>
          <w:tcPr>
            <w:tcW w:w="141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398C2612"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8 350 449,85</w:t>
            </w:r>
          </w:p>
        </w:tc>
      </w:tr>
      <w:tr w:rsidR="00DD68B5" w:rsidRPr="00E17399" w14:paraId="029BAC8C" w14:textId="77777777" w:rsidTr="00E00EB2">
        <w:trPr>
          <w:trHeight w:val="525"/>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B52C01" w14:textId="77777777" w:rsidR="00DD68B5" w:rsidRPr="00B75710" w:rsidRDefault="00DD68B5" w:rsidP="00DD68B5">
            <w:pPr>
              <w:spacing w:after="0" w:line="240" w:lineRule="auto"/>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Отпуск э/э из сети напряжением 220 кВ и ниже</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660545"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тыс. кВт</w:t>
            </w:r>
            <w:r w:rsidR="006A0F5B" w:rsidRPr="00985076">
              <w:rPr>
                <w:rFonts w:ascii="Myriad Pro" w:eastAsia="Times New Roman" w:hAnsi="Myriad Pro" w:cstheme="minorHAnsi"/>
                <w:b/>
                <w:bCs/>
                <w:color w:val="000000"/>
                <w:sz w:val="20"/>
                <w:szCs w:val="20"/>
                <w:lang w:eastAsia="ru-RU"/>
              </w:rPr>
              <w:t>*</w:t>
            </w:r>
            <w:r w:rsidRPr="00E17399">
              <w:rPr>
                <w:rFonts w:ascii="Myriad Pro" w:eastAsia="Times New Roman" w:hAnsi="Myriad Pro" w:cstheme="minorHAnsi"/>
                <w:b/>
                <w:bCs/>
                <w:color w:val="000000"/>
                <w:sz w:val="20"/>
                <w:szCs w:val="20"/>
                <w:lang w:eastAsia="ru-RU"/>
              </w:rPr>
              <w:t>ч</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E4F8E9" w14:textId="77777777" w:rsidR="00DD68B5" w:rsidRPr="00E17399" w:rsidRDefault="00DD68B5" w:rsidP="00DD68B5">
            <w:pPr>
              <w:spacing w:after="0" w:line="240" w:lineRule="auto"/>
              <w:jc w:val="center"/>
              <w:rPr>
                <w:rFonts w:ascii="Myriad Pro" w:eastAsia="Times New Roman" w:hAnsi="Myriad Pro" w:cstheme="minorHAnsi"/>
                <w:b/>
                <w:bCs/>
                <w:sz w:val="20"/>
                <w:szCs w:val="20"/>
                <w:lang w:eastAsia="ru-RU"/>
              </w:rPr>
            </w:pPr>
            <w:r w:rsidRPr="00E17399">
              <w:rPr>
                <w:rFonts w:ascii="Myriad Pro" w:eastAsia="Times New Roman" w:hAnsi="Myriad Pro" w:cstheme="minorHAnsi"/>
                <w:b/>
                <w:bCs/>
                <w:sz w:val="20"/>
                <w:szCs w:val="20"/>
                <w:lang w:eastAsia="ru-RU"/>
              </w:rPr>
              <w:t>3 462 455,15</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2E027A" w14:textId="77777777" w:rsidR="00DD68B5" w:rsidRPr="00E17399" w:rsidRDefault="00DD68B5" w:rsidP="00DD68B5">
            <w:pPr>
              <w:spacing w:after="0" w:line="240" w:lineRule="auto"/>
              <w:jc w:val="center"/>
              <w:rPr>
                <w:rFonts w:ascii="Myriad Pro" w:eastAsia="Times New Roman" w:hAnsi="Myriad Pro" w:cstheme="minorHAnsi"/>
                <w:b/>
                <w:bCs/>
                <w:sz w:val="20"/>
                <w:szCs w:val="20"/>
                <w:lang w:eastAsia="ru-RU"/>
              </w:rPr>
            </w:pPr>
            <w:r w:rsidRPr="00E17399">
              <w:rPr>
                <w:rFonts w:ascii="Myriad Pro" w:eastAsia="Times New Roman" w:hAnsi="Myriad Pro" w:cstheme="minorHAnsi"/>
                <w:b/>
                <w:bCs/>
                <w:sz w:val="20"/>
                <w:szCs w:val="20"/>
                <w:lang w:eastAsia="ru-RU"/>
              </w:rPr>
              <w:t>3 521 084,81</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21B14E" w14:textId="77777777" w:rsidR="00DD68B5" w:rsidRPr="00E17399" w:rsidRDefault="00DD68B5" w:rsidP="00DD68B5">
            <w:pPr>
              <w:spacing w:after="0" w:line="240" w:lineRule="auto"/>
              <w:jc w:val="center"/>
              <w:rPr>
                <w:rFonts w:ascii="Myriad Pro" w:eastAsia="Times New Roman" w:hAnsi="Myriad Pro" w:cstheme="minorHAnsi"/>
                <w:b/>
                <w:bCs/>
                <w:sz w:val="20"/>
                <w:szCs w:val="20"/>
                <w:lang w:eastAsia="ru-RU"/>
              </w:rPr>
            </w:pPr>
            <w:r w:rsidRPr="00E17399">
              <w:rPr>
                <w:rFonts w:ascii="Myriad Pro" w:eastAsia="Times New Roman" w:hAnsi="Myriad Pro" w:cstheme="minorHAnsi"/>
                <w:b/>
                <w:bCs/>
                <w:sz w:val="20"/>
                <w:szCs w:val="20"/>
                <w:lang w:eastAsia="ru-RU"/>
              </w:rPr>
              <w:t>6 983 539,96</w:t>
            </w:r>
          </w:p>
        </w:tc>
      </w:tr>
      <w:tr w:rsidR="00DD68B5" w:rsidRPr="00E17399" w14:paraId="68480548"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372B9C" w14:textId="77777777" w:rsidR="00DD68B5" w:rsidRPr="00B75710" w:rsidRDefault="00DD68B5" w:rsidP="00DD68B5">
            <w:pPr>
              <w:spacing w:after="0" w:line="240" w:lineRule="auto"/>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 xml:space="preserve">Отпуск в сальдированном выражении </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490D4B8"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тыс. кВт</w:t>
            </w:r>
            <w:r w:rsidR="006A0F5B" w:rsidRPr="00985076">
              <w:rPr>
                <w:rFonts w:ascii="Myriad Pro" w:eastAsia="Times New Roman" w:hAnsi="Myriad Pro" w:cstheme="minorHAnsi"/>
                <w:color w:val="000000"/>
                <w:sz w:val="20"/>
                <w:szCs w:val="20"/>
                <w:lang w:eastAsia="ru-RU"/>
              </w:rPr>
              <w:t>*</w:t>
            </w:r>
            <w:r w:rsidRPr="00E17399">
              <w:rPr>
                <w:rFonts w:ascii="Myriad Pro" w:eastAsia="Times New Roman" w:hAnsi="Myriad Pro" w:cstheme="minorHAnsi"/>
                <w:color w:val="000000"/>
                <w:sz w:val="20"/>
                <w:szCs w:val="20"/>
                <w:lang w:eastAsia="ru-RU"/>
              </w:rPr>
              <w:t>ч</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3D678C"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3 462 455,15</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BA0B06"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3 521 084,81</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45C29E"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6 983 539,96</w:t>
            </w:r>
          </w:p>
        </w:tc>
      </w:tr>
      <w:tr w:rsidR="00DD68B5" w:rsidRPr="00E17399" w14:paraId="12EE3F8C"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FF8BDA" w14:textId="77777777" w:rsidR="00DD68B5" w:rsidRPr="00B75710" w:rsidRDefault="00DD68B5" w:rsidP="00DD68B5">
            <w:pPr>
              <w:spacing w:after="0" w:line="240" w:lineRule="auto"/>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норматив потерь</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A4E4DD" w14:textId="77777777" w:rsidR="00DD68B5" w:rsidRPr="00897FA0" w:rsidRDefault="00DD68B5" w:rsidP="00DD68B5">
            <w:pPr>
              <w:spacing w:after="0" w:line="240" w:lineRule="auto"/>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ECD4BE" w14:textId="77777777" w:rsidR="00DD68B5" w:rsidRPr="00985076" w:rsidRDefault="00DD68B5" w:rsidP="00DD68B5">
            <w:pPr>
              <w:spacing w:after="0" w:line="240" w:lineRule="auto"/>
              <w:rPr>
                <w:rFonts w:ascii="Myriad Pro" w:eastAsia="Times New Roman" w:hAnsi="Myriad Pro" w:cstheme="minorHAnsi"/>
                <w:sz w:val="20"/>
                <w:szCs w:val="20"/>
                <w:lang w:eastAsia="ru-RU"/>
              </w:rPr>
            </w:pPr>
            <w:r w:rsidRPr="00985076">
              <w:rPr>
                <w:rFonts w:ascii="Myriad Pro" w:eastAsia="Times New Roman" w:hAnsi="Myriad Pro" w:cstheme="minorHAnsi"/>
                <w:sz w:val="20"/>
                <w:szCs w:val="20"/>
                <w:lang w:eastAsia="ru-RU"/>
              </w:rPr>
              <w:t> </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AA4A6D" w14:textId="77777777" w:rsidR="00DD68B5" w:rsidRPr="00E17399" w:rsidRDefault="00DD68B5" w:rsidP="00DD68B5">
            <w:pPr>
              <w:spacing w:after="0" w:line="240" w:lineRule="auto"/>
              <w:rPr>
                <w:rFonts w:ascii="Myriad Pro" w:eastAsia="Times New Roman" w:hAnsi="Myriad Pro" w:cstheme="minorHAnsi"/>
                <w:sz w:val="20"/>
                <w:szCs w:val="20"/>
                <w:lang w:eastAsia="ru-RU"/>
              </w:rPr>
            </w:pPr>
            <w:r w:rsidRPr="00E17399">
              <w:rPr>
                <w:rFonts w:ascii="Myriad Pro" w:eastAsia="Times New Roman" w:hAnsi="Myriad Pro" w:cstheme="minorHAnsi"/>
                <w:sz w:val="20"/>
                <w:szCs w:val="20"/>
                <w:lang w:eastAsia="ru-RU"/>
              </w:rPr>
              <w:t> </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F6036C" w14:textId="77777777" w:rsidR="00DD68B5" w:rsidRPr="00E17399" w:rsidRDefault="00DD68B5" w:rsidP="00DD68B5">
            <w:pPr>
              <w:spacing w:after="0" w:line="240" w:lineRule="auto"/>
              <w:rPr>
                <w:rFonts w:ascii="Myriad Pro" w:eastAsia="Times New Roman" w:hAnsi="Myriad Pro" w:cstheme="minorHAnsi"/>
                <w:sz w:val="20"/>
                <w:szCs w:val="20"/>
                <w:lang w:eastAsia="ru-RU"/>
              </w:rPr>
            </w:pPr>
            <w:r w:rsidRPr="00E17399">
              <w:rPr>
                <w:rFonts w:ascii="Myriad Pro" w:eastAsia="Times New Roman" w:hAnsi="Myriad Pro" w:cstheme="minorHAnsi"/>
                <w:sz w:val="20"/>
                <w:szCs w:val="20"/>
                <w:lang w:eastAsia="ru-RU"/>
              </w:rPr>
              <w:t> </w:t>
            </w:r>
          </w:p>
        </w:tc>
      </w:tr>
      <w:tr w:rsidR="00DD68B5" w:rsidRPr="00E17399" w14:paraId="3B10BAD8" w14:textId="77777777" w:rsidTr="00E00EB2">
        <w:trPr>
          <w:trHeight w:val="525"/>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089442" w14:textId="77777777" w:rsidR="00DD68B5" w:rsidRPr="00B75710" w:rsidRDefault="00DD68B5" w:rsidP="00DD68B5">
            <w:pPr>
              <w:spacing w:after="0" w:line="240" w:lineRule="auto"/>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Отпуск э/э из сети напряжением 330 кВ и выше</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2C7CDF"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тыс. кВт</w:t>
            </w:r>
            <w:r w:rsidR="006A0F5B" w:rsidRPr="00985076">
              <w:rPr>
                <w:rFonts w:ascii="Myriad Pro" w:eastAsia="Times New Roman" w:hAnsi="Myriad Pro" w:cstheme="minorHAnsi"/>
                <w:b/>
                <w:bCs/>
                <w:color w:val="000000"/>
                <w:sz w:val="20"/>
                <w:szCs w:val="20"/>
                <w:lang w:eastAsia="ru-RU"/>
              </w:rPr>
              <w:t>*</w:t>
            </w:r>
            <w:r w:rsidRPr="00E17399">
              <w:rPr>
                <w:rFonts w:ascii="Myriad Pro" w:eastAsia="Times New Roman" w:hAnsi="Myriad Pro" w:cstheme="minorHAnsi"/>
                <w:b/>
                <w:bCs/>
                <w:color w:val="000000"/>
                <w:sz w:val="20"/>
                <w:szCs w:val="20"/>
                <w:lang w:eastAsia="ru-RU"/>
              </w:rPr>
              <w:t>ч</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BF4921"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709 393,45</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7657A31"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657 516,44</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0D5F60"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1 366 909,89</w:t>
            </w:r>
          </w:p>
        </w:tc>
      </w:tr>
      <w:tr w:rsidR="00DD68B5" w:rsidRPr="00E17399" w14:paraId="3A08A714"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DCC990" w14:textId="77777777" w:rsidR="00DD68B5" w:rsidRPr="00B75710" w:rsidRDefault="00DD68B5" w:rsidP="00DD68B5">
            <w:pPr>
              <w:spacing w:after="0" w:line="240" w:lineRule="auto"/>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 xml:space="preserve">Отпуск в сальдированном выражении </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02D4BAA"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тыс. кВт</w:t>
            </w:r>
            <w:r w:rsidR="006A0F5B" w:rsidRPr="00985076">
              <w:rPr>
                <w:rFonts w:ascii="Myriad Pro" w:eastAsia="Times New Roman" w:hAnsi="Myriad Pro" w:cstheme="minorHAnsi"/>
                <w:color w:val="000000"/>
                <w:sz w:val="20"/>
                <w:szCs w:val="20"/>
                <w:lang w:eastAsia="ru-RU"/>
              </w:rPr>
              <w:t>*</w:t>
            </w:r>
            <w:r w:rsidRPr="00E17399">
              <w:rPr>
                <w:rFonts w:ascii="Myriad Pro" w:eastAsia="Times New Roman" w:hAnsi="Myriad Pro" w:cstheme="minorHAnsi"/>
                <w:color w:val="000000"/>
                <w:sz w:val="20"/>
                <w:szCs w:val="20"/>
                <w:lang w:eastAsia="ru-RU"/>
              </w:rPr>
              <w:t>ч</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BC94FE"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709 393,45</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ACC51D"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657 516,44</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C12D881"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1 366 909,89</w:t>
            </w:r>
          </w:p>
        </w:tc>
      </w:tr>
      <w:tr w:rsidR="00DD68B5" w:rsidRPr="00E17399" w14:paraId="57A1F100"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FE786A" w14:textId="77777777" w:rsidR="00DD68B5" w:rsidRPr="00B75710" w:rsidRDefault="00DD68B5" w:rsidP="00DD68B5">
            <w:pPr>
              <w:spacing w:after="0" w:line="240" w:lineRule="auto"/>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норматив потерь</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5E65A8" w14:textId="77777777" w:rsidR="00DD68B5" w:rsidRPr="00897FA0" w:rsidRDefault="00DD68B5" w:rsidP="00DD68B5">
            <w:pPr>
              <w:spacing w:after="0" w:line="240" w:lineRule="auto"/>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6EAE48" w14:textId="77777777" w:rsidR="00DD68B5" w:rsidRPr="00985076" w:rsidRDefault="00DD68B5" w:rsidP="00DD68B5">
            <w:pPr>
              <w:spacing w:after="0" w:line="240" w:lineRule="auto"/>
              <w:rPr>
                <w:rFonts w:ascii="Myriad Pro" w:eastAsia="Times New Roman" w:hAnsi="Myriad Pro" w:cstheme="minorHAnsi"/>
                <w:color w:val="000000"/>
                <w:sz w:val="20"/>
                <w:szCs w:val="20"/>
                <w:lang w:eastAsia="ru-RU"/>
              </w:rPr>
            </w:pPr>
            <w:r w:rsidRPr="00985076">
              <w:rPr>
                <w:rFonts w:ascii="Myriad Pro" w:eastAsia="Times New Roman" w:hAnsi="Myriad Pro" w:cstheme="minorHAnsi"/>
                <w:color w:val="000000"/>
                <w:sz w:val="20"/>
                <w:szCs w:val="20"/>
                <w:lang w:eastAsia="ru-RU"/>
              </w:rPr>
              <w:t> </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E20C83D" w14:textId="77777777" w:rsidR="00DD68B5" w:rsidRPr="00E17399" w:rsidRDefault="00DD68B5" w:rsidP="00DD68B5">
            <w:pPr>
              <w:spacing w:after="0" w:line="240" w:lineRule="auto"/>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 </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AE9BF6" w14:textId="77777777" w:rsidR="00DD68B5" w:rsidRPr="00E17399" w:rsidRDefault="00DD68B5" w:rsidP="00DD68B5">
            <w:pPr>
              <w:spacing w:after="0" w:line="240" w:lineRule="auto"/>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 </w:t>
            </w:r>
          </w:p>
        </w:tc>
      </w:tr>
      <w:tr w:rsidR="00DD68B5" w:rsidRPr="00E17399" w14:paraId="4BE1E81D"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7AA77586" w14:textId="77777777" w:rsidR="00DD68B5" w:rsidRPr="00B75710" w:rsidRDefault="00DD68B5" w:rsidP="00DD68B5">
            <w:pPr>
              <w:spacing w:after="0" w:line="240" w:lineRule="auto"/>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5. Потери в сети ЕНЭС</w:t>
            </w:r>
          </w:p>
        </w:tc>
        <w:tc>
          <w:tcPr>
            <w:tcW w:w="127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05547E6F"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тыс. кВт</w:t>
            </w:r>
            <w:r w:rsidR="006A0F5B" w:rsidRPr="00985076">
              <w:rPr>
                <w:rFonts w:ascii="Myriad Pro" w:eastAsia="Times New Roman" w:hAnsi="Myriad Pro" w:cstheme="minorHAnsi"/>
                <w:b/>
                <w:bCs/>
                <w:color w:val="000000"/>
                <w:sz w:val="20"/>
                <w:szCs w:val="20"/>
                <w:lang w:eastAsia="ru-RU"/>
              </w:rPr>
              <w:t>*</w:t>
            </w:r>
            <w:r w:rsidRPr="00E17399">
              <w:rPr>
                <w:rFonts w:ascii="Myriad Pro" w:eastAsia="Times New Roman" w:hAnsi="Myriad Pro" w:cstheme="minorHAnsi"/>
                <w:b/>
                <w:bCs/>
                <w:color w:val="000000"/>
                <w:sz w:val="20"/>
                <w:szCs w:val="20"/>
                <w:lang w:eastAsia="ru-RU"/>
              </w:rPr>
              <w:t>ч</w:t>
            </w:r>
          </w:p>
        </w:tc>
        <w:tc>
          <w:tcPr>
            <w:tcW w:w="162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15831968"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125 500,00</w:t>
            </w:r>
          </w:p>
        </w:tc>
        <w:tc>
          <w:tcPr>
            <w:tcW w:w="150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61725D48"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125 500,00</w:t>
            </w:r>
          </w:p>
        </w:tc>
        <w:tc>
          <w:tcPr>
            <w:tcW w:w="141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7B717D54"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251 000,00</w:t>
            </w:r>
          </w:p>
        </w:tc>
      </w:tr>
      <w:tr w:rsidR="00DD68B5" w:rsidRPr="00E17399" w14:paraId="2B007A74" w14:textId="77777777" w:rsidTr="00E00EB2">
        <w:trPr>
          <w:trHeight w:val="525"/>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929041" w14:textId="77777777" w:rsidR="00DD68B5" w:rsidRPr="00B75710" w:rsidRDefault="00DD68B5" w:rsidP="00DD68B5">
            <w:pPr>
              <w:spacing w:after="0" w:line="240" w:lineRule="auto"/>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Отпуск э/э из сети напряжением 220 кВ и ниже</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B4E0C8"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тыс. кВт</w:t>
            </w:r>
            <w:r w:rsidR="006A0F5B" w:rsidRPr="00985076">
              <w:rPr>
                <w:rFonts w:ascii="Myriad Pro" w:eastAsia="Times New Roman" w:hAnsi="Myriad Pro" w:cstheme="minorHAnsi"/>
                <w:color w:val="000000"/>
                <w:sz w:val="20"/>
                <w:szCs w:val="20"/>
                <w:lang w:eastAsia="ru-RU"/>
              </w:rPr>
              <w:t>*</w:t>
            </w:r>
            <w:r w:rsidRPr="00E17399">
              <w:rPr>
                <w:rFonts w:ascii="Myriad Pro" w:eastAsia="Times New Roman" w:hAnsi="Myriad Pro" w:cstheme="minorHAnsi"/>
                <w:color w:val="000000"/>
                <w:sz w:val="20"/>
                <w:szCs w:val="20"/>
                <w:lang w:eastAsia="ru-RU"/>
              </w:rPr>
              <w:t>ч</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204A53"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0,00</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D01AC1"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0,00</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9F5EB2"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0,00</w:t>
            </w:r>
          </w:p>
        </w:tc>
      </w:tr>
      <w:tr w:rsidR="00DD68B5" w:rsidRPr="00E17399" w14:paraId="2BEC49AB" w14:textId="77777777" w:rsidTr="00E00EB2">
        <w:trPr>
          <w:trHeight w:val="525"/>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6678ED" w14:textId="77777777" w:rsidR="00DD68B5" w:rsidRPr="00B75710" w:rsidRDefault="00DD68B5" w:rsidP="00DD68B5">
            <w:pPr>
              <w:spacing w:after="0" w:line="240" w:lineRule="auto"/>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Отпуск э/э из сети напряжением 330 кВ и выше</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39EC33"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тыс. кВт</w:t>
            </w:r>
            <w:r w:rsidR="006A0F5B" w:rsidRPr="00985076">
              <w:rPr>
                <w:rFonts w:ascii="Myriad Pro" w:eastAsia="Times New Roman" w:hAnsi="Myriad Pro" w:cstheme="minorHAnsi"/>
                <w:color w:val="000000"/>
                <w:sz w:val="20"/>
                <w:szCs w:val="20"/>
                <w:lang w:eastAsia="ru-RU"/>
              </w:rPr>
              <w:t>*</w:t>
            </w:r>
            <w:r w:rsidRPr="00E17399">
              <w:rPr>
                <w:rFonts w:ascii="Myriad Pro" w:eastAsia="Times New Roman" w:hAnsi="Myriad Pro" w:cstheme="minorHAnsi"/>
                <w:color w:val="000000"/>
                <w:sz w:val="20"/>
                <w:szCs w:val="20"/>
                <w:lang w:eastAsia="ru-RU"/>
              </w:rPr>
              <w:t>ч</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271AAC"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0,00</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371087"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0,00</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81CEEE"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0,00</w:t>
            </w:r>
          </w:p>
        </w:tc>
      </w:tr>
      <w:tr w:rsidR="00DD68B5" w:rsidRPr="00E17399" w14:paraId="0948C77B"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22D2EA5B" w14:textId="77777777" w:rsidR="00DD68B5" w:rsidRPr="00B75710" w:rsidRDefault="00DD68B5" w:rsidP="00DD68B5">
            <w:pPr>
              <w:spacing w:after="0" w:line="240" w:lineRule="auto"/>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6. Ставка по оплате потерь</w:t>
            </w:r>
          </w:p>
        </w:tc>
        <w:tc>
          <w:tcPr>
            <w:tcW w:w="127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1075789B"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Руб./МВт</w:t>
            </w:r>
            <w:r w:rsidR="00E04498" w:rsidRPr="00985076">
              <w:rPr>
                <w:rFonts w:ascii="Myriad Pro" w:eastAsia="Times New Roman" w:hAnsi="Myriad Pro" w:cstheme="minorHAnsi"/>
                <w:b/>
                <w:bCs/>
                <w:color w:val="000000"/>
                <w:sz w:val="20"/>
                <w:szCs w:val="20"/>
                <w:lang w:eastAsia="ru-RU"/>
              </w:rPr>
              <w:t>*</w:t>
            </w:r>
            <w:r w:rsidRPr="00E17399">
              <w:rPr>
                <w:rFonts w:ascii="Myriad Pro" w:eastAsia="Times New Roman" w:hAnsi="Myriad Pro" w:cstheme="minorHAnsi"/>
                <w:b/>
                <w:bCs/>
                <w:color w:val="000000"/>
                <w:sz w:val="20"/>
                <w:szCs w:val="20"/>
                <w:lang w:eastAsia="ru-RU"/>
              </w:rPr>
              <w:t>ч</w:t>
            </w:r>
          </w:p>
        </w:tc>
        <w:tc>
          <w:tcPr>
            <w:tcW w:w="162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05A09A18"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1 640,45</w:t>
            </w:r>
          </w:p>
        </w:tc>
        <w:tc>
          <w:tcPr>
            <w:tcW w:w="150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7D443EA4"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1 640,45</w:t>
            </w:r>
          </w:p>
        </w:tc>
        <w:tc>
          <w:tcPr>
            <w:tcW w:w="141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3E24150F"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1 640,45</w:t>
            </w:r>
          </w:p>
        </w:tc>
      </w:tr>
      <w:tr w:rsidR="00DD68B5" w:rsidRPr="00E17399" w14:paraId="09FF74A9" w14:textId="77777777" w:rsidTr="00E00EB2">
        <w:trPr>
          <w:trHeight w:val="525"/>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1963CB" w14:textId="77777777" w:rsidR="00DD68B5" w:rsidRPr="00B75710" w:rsidRDefault="00DD68B5" w:rsidP="00DD68B5">
            <w:pPr>
              <w:spacing w:after="0" w:line="240" w:lineRule="auto"/>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Ставка тарифа на оплату потерь (Красноярский край)</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163FBC"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Руб./МВт</w:t>
            </w:r>
            <w:r w:rsidR="00E04498" w:rsidRPr="00985076">
              <w:rPr>
                <w:rFonts w:ascii="Myriad Pro" w:eastAsia="Times New Roman" w:hAnsi="Myriad Pro" w:cstheme="minorHAnsi"/>
                <w:color w:val="000000"/>
                <w:sz w:val="20"/>
                <w:szCs w:val="20"/>
                <w:lang w:eastAsia="ru-RU"/>
              </w:rPr>
              <w:t>*</w:t>
            </w:r>
            <w:r w:rsidRPr="00E17399">
              <w:rPr>
                <w:rFonts w:ascii="Myriad Pro" w:eastAsia="Times New Roman" w:hAnsi="Myriad Pro" w:cstheme="minorHAnsi"/>
                <w:color w:val="000000"/>
                <w:sz w:val="20"/>
                <w:szCs w:val="20"/>
                <w:lang w:eastAsia="ru-RU"/>
              </w:rPr>
              <w:t>ч</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D97D2BC"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1 640,45</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47C3C0E"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1 640,45</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18C30D"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1 640,45</w:t>
            </w:r>
          </w:p>
        </w:tc>
      </w:tr>
      <w:tr w:rsidR="00DD68B5" w:rsidRPr="00E17399" w14:paraId="1BC1209F"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auto" w:fill="E2EFDA"/>
            <w:vAlign w:val="center"/>
            <w:hideMark/>
          </w:tcPr>
          <w:p w14:paraId="282B2DF2" w14:textId="77777777" w:rsidR="00DD68B5" w:rsidRPr="00B75710" w:rsidRDefault="00DD68B5" w:rsidP="00DD68B5">
            <w:pPr>
              <w:spacing w:after="0" w:line="240" w:lineRule="auto"/>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 xml:space="preserve">7. Затраты на покупку потерь </w:t>
            </w:r>
          </w:p>
        </w:tc>
        <w:tc>
          <w:tcPr>
            <w:tcW w:w="127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1B8E5962" w14:textId="77777777" w:rsidR="00DD68B5" w:rsidRPr="00897FA0"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тыс. руб.</w:t>
            </w:r>
          </w:p>
        </w:tc>
        <w:tc>
          <w:tcPr>
            <w:tcW w:w="162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3F07CE7B" w14:textId="77777777" w:rsidR="00DD68B5" w:rsidRPr="00985076"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985076">
              <w:rPr>
                <w:rFonts w:ascii="Myriad Pro" w:eastAsia="Times New Roman" w:hAnsi="Myriad Pro" w:cstheme="minorHAnsi"/>
                <w:b/>
                <w:bCs/>
                <w:color w:val="000000"/>
                <w:sz w:val="20"/>
                <w:szCs w:val="20"/>
                <w:lang w:eastAsia="ru-RU"/>
              </w:rPr>
              <w:t>205 877,00</w:t>
            </w:r>
          </w:p>
        </w:tc>
        <w:tc>
          <w:tcPr>
            <w:tcW w:w="150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29892245"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205 877,00</w:t>
            </w:r>
          </w:p>
        </w:tc>
        <w:tc>
          <w:tcPr>
            <w:tcW w:w="141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0CF485E4"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411 754,00</w:t>
            </w:r>
          </w:p>
        </w:tc>
      </w:tr>
      <w:tr w:rsidR="00DD68B5" w:rsidRPr="00E17399" w14:paraId="57C5C875"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0D2E5B" w14:textId="77777777" w:rsidR="00DD68B5" w:rsidRPr="00B75710" w:rsidRDefault="00DD68B5" w:rsidP="00DD68B5">
            <w:pPr>
              <w:spacing w:after="0" w:line="240" w:lineRule="auto"/>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 xml:space="preserve">Затраты на покупку потерь </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B8348C" w14:textId="77777777" w:rsidR="00DD68B5" w:rsidRPr="00897FA0" w:rsidRDefault="00DD68B5" w:rsidP="00DD68B5">
            <w:pPr>
              <w:spacing w:after="0" w:line="240" w:lineRule="auto"/>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тыс. руб.</w:t>
            </w:r>
          </w:p>
        </w:tc>
        <w:tc>
          <w:tcPr>
            <w:tcW w:w="16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CC4B061" w14:textId="77777777" w:rsidR="00DD68B5" w:rsidRPr="00985076" w:rsidRDefault="00DD68B5" w:rsidP="00DD68B5">
            <w:pPr>
              <w:spacing w:after="0" w:line="240" w:lineRule="auto"/>
              <w:jc w:val="center"/>
              <w:rPr>
                <w:rFonts w:ascii="Myriad Pro" w:eastAsia="Times New Roman" w:hAnsi="Myriad Pro" w:cstheme="minorHAnsi"/>
                <w:color w:val="000000"/>
                <w:sz w:val="20"/>
                <w:szCs w:val="20"/>
                <w:lang w:eastAsia="ru-RU"/>
              </w:rPr>
            </w:pPr>
            <w:r w:rsidRPr="00985076">
              <w:rPr>
                <w:rFonts w:ascii="Myriad Pro" w:eastAsia="Times New Roman" w:hAnsi="Myriad Pro" w:cstheme="minorHAnsi"/>
                <w:color w:val="000000"/>
                <w:sz w:val="20"/>
                <w:szCs w:val="20"/>
                <w:lang w:eastAsia="ru-RU"/>
              </w:rPr>
              <w:t>205 877,00</w:t>
            </w:r>
          </w:p>
        </w:tc>
        <w:tc>
          <w:tcPr>
            <w:tcW w:w="15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0AF6B0E"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205 877,00</w:t>
            </w:r>
          </w:p>
        </w:tc>
        <w:tc>
          <w:tcPr>
            <w:tcW w:w="141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AACEA0" w14:textId="77777777" w:rsidR="00DD68B5" w:rsidRPr="00E17399" w:rsidRDefault="00DD68B5" w:rsidP="00DD68B5">
            <w:pPr>
              <w:spacing w:after="0" w:line="240" w:lineRule="auto"/>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411 752,95</w:t>
            </w:r>
          </w:p>
        </w:tc>
      </w:tr>
      <w:tr w:rsidR="00DD68B5" w:rsidRPr="00E17399" w14:paraId="3856560B" w14:textId="77777777" w:rsidTr="00E00EB2">
        <w:trPr>
          <w:trHeight w:val="315"/>
        </w:trPr>
        <w:tc>
          <w:tcPr>
            <w:tcW w:w="3539" w:type="dxa"/>
            <w:tcBorders>
              <w:top w:val="single" w:sz="4" w:space="0" w:color="auto"/>
              <w:left w:val="single" w:sz="4" w:space="0" w:color="auto"/>
              <w:bottom w:val="single" w:sz="4" w:space="0" w:color="auto"/>
              <w:right w:val="single" w:sz="4" w:space="0" w:color="auto"/>
            </w:tcBorders>
            <w:shd w:val="clear" w:color="auto" w:fill="E2EFDA"/>
            <w:vAlign w:val="center"/>
            <w:hideMark/>
          </w:tcPr>
          <w:p w14:paraId="59A825EA" w14:textId="77777777" w:rsidR="00DD68B5" w:rsidRPr="00E17399" w:rsidRDefault="00DD68B5" w:rsidP="00DD68B5">
            <w:pPr>
              <w:spacing w:after="0" w:line="240" w:lineRule="auto"/>
              <w:rPr>
                <w:rFonts w:ascii="Myriad Pro" w:eastAsia="Times New Roman" w:hAnsi="Myriad Pro" w:cstheme="minorHAnsi"/>
                <w:color w:val="000000"/>
                <w:sz w:val="20"/>
                <w:szCs w:val="20"/>
                <w:lang w:eastAsia="ru-RU"/>
              </w:rPr>
            </w:pPr>
            <w:r w:rsidRPr="00B75710">
              <w:rPr>
                <w:rFonts w:ascii="Myriad Pro" w:eastAsia="Times New Roman" w:hAnsi="Myriad Pro" w:cstheme="minorHAnsi"/>
                <w:b/>
                <w:bCs/>
                <w:color w:val="000000"/>
                <w:sz w:val="20"/>
                <w:szCs w:val="20"/>
                <w:lang w:eastAsia="ru-RU"/>
              </w:rPr>
              <w:t>8</w:t>
            </w:r>
            <w:r w:rsidRPr="00B75710">
              <w:rPr>
                <w:rFonts w:ascii="Myriad Pro" w:eastAsia="Times New Roman" w:hAnsi="Myriad Pro" w:cstheme="minorHAnsi"/>
                <w:color w:val="000000"/>
                <w:sz w:val="20"/>
                <w:szCs w:val="20"/>
                <w:lang w:eastAsia="ru-RU"/>
              </w:rPr>
              <w:t xml:space="preserve">. </w:t>
            </w:r>
            <w:r w:rsidRPr="00897FA0">
              <w:rPr>
                <w:rFonts w:ascii="Myriad Pro" w:eastAsia="Times New Roman" w:hAnsi="Myriad Pro" w:cstheme="minorHAnsi"/>
                <w:b/>
                <w:bCs/>
                <w:color w:val="000000"/>
                <w:sz w:val="20"/>
                <w:szCs w:val="20"/>
                <w:lang w:eastAsia="ru-RU"/>
              </w:rPr>
              <w:t>Услуги ПА</w:t>
            </w:r>
            <w:r w:rsidR="00BB65A1" w:rsidRPr="00985076">
              <w:rPr>
                <w:rFonts w:ascii="Myriad Pro" w:eastAsia="Times New Roman" w:hAnsi="Myriad Pro" w:cstheme="minorHAnsi"/>
                <w:b/>
                <w:bCs/>
                <w:color w:val="000000"/>
                <w:sz w:val="20"/>
                <w:szCs w:val="20"/>
                <w:lang w:eastAsia="ru-RU"/>
              </w:rPr>
              <w:t>О</w:t>
            </w:r>
            <w:r w:rsidRPr="00E17399">
              <w:rPr>
                <w:rFonts w:ascii="Myriad Pro" w:eastAsia="Times New Roman" w:hAnsi="Myriad Pro" w:cstheme="minorHAnsi"/>
                <w:b/>
                <w:bCs/>
                <w:color w:val="000000"/>
                <w:sz w:val="20"/>
                <w:szCs w:val="20"/>
                <w:lang w:eastAsia="ru-RU"/>
              </w:rPr>
              <w:t xml:space="preserve"> «ФСК ЕЭС» (п.3+п.7))</w:t>
            </w:r>
            <w:r w:rsidR="00AD674F" w:rsidRPr="00E17399">
              <w:rPr>
                <w:rFonts w:ascii="Myriad Pro" w:eastAsia="Times New Roman" w:hAnsi="Myriad Pro" w:cstheme="minorHAnsi"/>
                <w:b/>
                <w:bCs/>
                <w:color w:val="000000"/>
                <w:sz w:val="20"/>
                <w:szCs w:val="20"/>
                <w:lang w:eastAsia="ru-RU"/>
              </w:rPr>
              <w:t xml:space="preserve"> </w:t>
            </w:r>
            <w:r w:rsidRPr="00E17399">
              <w:rPr>
                <w:rFonts w:ascii="Myriad Pro" w:eastAsia="Times New Roman" w:hAnsi="Myriad Pro" w:cstheme="minorHAnsi"/>
                <w:b/>
                <w:bCs/>
                <w:color w:val="000000"/>
                <w:sz w:val="20"/>
                <w:szCs w:val="20"/>
                <w:lang w:eastAsia="ru-RU"/>
              </w:rPr>
              <w:t>всего:</w:t>
            </w:r>
          </w:p>
        </w:tc>
        <w:tc>
          <w:tcPr>
            <w:tcW w:w="127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22C3740D"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тыс. руб.</w:t>
            </w:r>
          </w:p>
        </w:tc>
        <w:tc>
          <w:tcPr>
            <w:tcW w:w="162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3F47DBBB"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1 229 705,19</w:t>
            </w:r>
          </w:p>
        </w:tc>
        <w:tc>
          <w:tcPr>
            <w:tcW w:w="150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42C579F0"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1 260 676,96</w:t>
            </w:r>
          </w:p>
        </w:tc>
        <w:tc>
          <w:tcPr>
            <w:tcW w:w="141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2CE3C055" w14:textId="77777777" w:rsidR="00DD68B5" w:rsidRPr="00E17399" w:rsidRDefault="00DD68B5" w:rsidP="00DD68B5">
            <w:pPr>
              <w:spacing w:after="0" w:line="240" w:lineRule="auto"/>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2 490 382,15</w:t>
            </w:r>
          </w:p>
        </w:tc>
      </w:tr>
    </w:tbl>
    <w:p w14:paraId="632FC3AD" w14:textId="77777777" w:rsidR="00DD68B5" w:rsidRPr="006056B6" w:rsidRDefault="00DD68B5" w:rsidP="00DD68B5">
      <w:pPr>
        <w:spacing w:after="0" w:line="360" w:lineRule="auto"/>
        <w:jc w:val="both"/>
        <w:rPr>
          <w:rFonts w:ascii="Myriad Pro" w:hAnsi="Myriad Pro"/>
          <w:color w:val="000000" w:themeColor="text1"/>
          <w:sz w:val="26"/>
          <w:szCs w:val="26"/>
        </w:rPr>
      </w:pPr>
    </w:p>
    <w:p w14:paraId="3A72C254" w14:textId="77777777" w:rsidR="00DD68B5" w:rsidRPr="00B75710" w:rsidRDefault="00DD68B5" w:rsidP="00DD68B5">
      <w:pPr>
        <w:spacing w:after="0" w:line="360" w:lineRule="auto"/>
        <w:contextualSpacing/>
        <w:jc w:val="both"/>
        <w:rPr>
          <w:rFonts w:ascii="Myriad Pro" w:eastAsia="Calibri" w:hAnsi="Myriad Pro" w:cs="Times New Roman"/>
          <w:b/>
          <w:color w:val="000000" w:themeColor="text1"/>
          <w:sz w:val="26"/>
          <w:szCs w:val="26"/>
        </w:rPr>
      </w:pPr>
      <w:r w:rsidRPr="00B75710">
        <w:rPr>
          <w:rFonts w:ascii="Myriad Pro" w:eastAsia="Calibri" w:hAnsi="Myriad Pro" w:cs="Times New Roman"/>
          <w:b/>
          <w:color w:val="000000" w:themeColor="text1"/>
          <w:sz w:val="26"/>
          <w:szCs w:val="26"/>
        </w:rPr>
        <w:t>ПОЗИЦИЯ ОРГАНА РЕГУЛИРОВАНИЯ</w:t>
      </w:r>
    </w:p>
    <w:p w14:paraId="5F95DB5E" w14:textId="77777777" w:rsidR="00DD68B5" w:rsidRPr="00E17399" w:rsidRDefault="00DD68B5" w:rsidP="00DD68B5">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lastRenderedPageBreak/>
        <w:t>Величина расходов, принятая Министерством в расчет НВВ филиала ПАО</w:t>
      </w:r>
      <w:r w:rsidR="00771304">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«МРСК Сибирь» - «Красноярскэнерго» при корректировке  на 2019 год, составляет 2 505 328,93 тыс. руб.</w:t>
      </w:r>
      <w:r w:rsidRPr="00985076">
        <w:rPr>
          <w:rFonts w:ascii="Myriad Pro" w:eastAsia="Calibri" w:hAnsi="Myriad Pro" w:cs="Times New Roman"/>
          <w:color w:val="000000" w:themeColor="text1"/>
          <w:sz w:val="26"/>
          <w:szCs w:val="26"/>
        </w:rPr>
        <w:t xml:space="preserve"> </w:t>
      </w:r>
      <w:r w:rsidR="00E04498" w:rsidRPr="00E17399">
        <w:rPr>
          <w:rFonts w:ascii="Myriad Pro" w:eastAsia="Calibri" w:hAnsi="Myriad Pro" w:cs="Times New Roman"/>
          <w:color w:val="000000" w:themeColor="text1"/>
          <w:sz w:val="26"/>
          <w:szCs w:val="26"/>
        </w:rPr>
        <w:t>в соответствии</w:t>
      </w:r>
      <w:r w:rsidR="004060F3" w:rsidRPr="00E17399">
        <w:rPr>
          <w:rFonts w:ascii="Myriad Pro" w:eastAsia="Calibri" w:hAnsi="Myriad Pro" w:cs="Times New Roman"/>
          <w:color w:val="000000" w:themeColor="text1"/>
          <w:sz w:val="26"/>
          <w:szCs w:val="26"/>
        </w:rPr>
        <w:t xml:space="preserve"> </w:t>
      </w:r>
      <w:r w:rsidR="004060F3" w:rsidRPr="00E17399">
        <w:rPr>
          <w:rFonts w:ascii="Myriad Pro" w:eastAsia="Calibri" w:hAnsi="Myriad Pro" w:cs="Times New Roman"/>
          <w:color w:val="000000" w:themeColor="text1"/>
          <w:sz w:val="26"/>
          <w:szCs w:val="26"/>
          <w:lang w:val="de-DE"/>
        </w:rPr>
        <w:t>c</w:t>
      </w:r>
      <w:r w:rsidRPr="00E17399">
        <w:rPr>
          <w:rFonts w:ascii="Myriad Pro" w:eastAsia="Calibri" w:hAnsi="Myriad Pro" w:cs="Times New Roman"/>
          <w:color w:val="000000" w:themeColor="text1"/>
          <w:sz w:val="26"/>
          <w:szCs w:val="26"/>
        </w:rPr>
        <w:t xml:space="preserve"> выписк</w:t>
      </w:r>
      <w:r w:rsidR="004060F3" w:rsidRPr="00E17399">
        <w:rPr>
          <w:rFonts w:ascii="Myriad Pro" w:eastAsia="Calibri" w:hAnsi="Myriad Pro" w:cs="Times New Roman"/>
          <w:color w:val="000000" w:themeColor="text1"/>
          <w:sz w:val="26"/>
          <w:szCs w:val="26"/>
        </w:rPr>
        <w:t>ой</w:t>
      </w:r>
      <w:r w:rsidRPr="00E17399">
        <w:rPr>
          <w:rFonts w:ascii="Myriad Pro" w:eastAsia="Calibri" w:hAnsi="Myriad Pro" w:cs="Times New Roman"/>
          <w:color w:val="000000" w:themeColor="text1"/>
          <w:sz w:val="26"/>
          <w:szCs w:val="26"/>
        </w:rPr>
        <w:t xml:space="preserve"> из протокола заседания правления Министерства тарифной политики Красноярского края с приложением сметы по статьям расходов ПАО</w:t>
      </w:r>
      <w:r w:rsidR="00E04498" w:rsidRPr="00E17399">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«МРСК Сибирь» - «Красноярскэнерго»  по строке «Оплата услуг ПАО «ФСК ЕЭС».</w:t>
      </w:r>
    </w:p>
    <w:p w14:paraId="130D9099" w14:textId="77777777" w:rsidR="00DD68B5" w:rsidRPr="00E17399" w:rsidRDefault="00DD68B5" w:rsidP="00DD68B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 Ввиду отсутствия экспертного заключения Министерства по делу </w:t>
      </w:r>
      <w:r w:rsidR="00FE3AA5" w:rsidRPr="00E17399">
        <w:rPr>
          <w:rFonts w:ascii="Myriad Pro" w:eastAsia="Calibri" w:hAnsi="Myriad Pro" w:cs="Times New Roman"/>
          <w:color w:val="000000" w:themeColor="text1"/>
          <w:sz w:val="26"/>
          <w:szCs w:val="26"/>
        </w:rPr>
        <w:t>о корректировке тарифов</w:t>
      </w:r>
      <w:r w:rsidRPr="00E17399">
        <w:rPr>
          <w:rFonts w:ascii="Myriad Pro" w:eastAsia="Calibri" w:hAnsi="Myriad Pro" w:cs="Times New Roman"/>
          <w:color w:val="000000" w:themeColor="text1"/>
          <w:sz w:val="26"/>
          <w:szCs w:val="26"/>
        </w:rPr>
        <w:t xml:space="preserve"> по передаче электрической энергии ПАО «МРСК Сибирь» - «Красноярскэнерго», согласно письму Министерства от 07.02.2019 №72/278 на №1.3/02/556 от 15.01.2019 г. об отказе в предоставлении территориальной сетевой организации копии экспертного заключения по делу </w:t>
      </w:r>
      <w:r w:rsidR="00FE3AA5" w:rsidRPr="00E17399">
        <w:rPr>
          <w:rFonts w:ascii="Myriad Pro" w:eastAsia="Calibri" w:hAnsi="Myriad Pro" w:cs="Times New Roman"/>
          <w:color w:val="000000" w:themeColor="text1"/>
          <w:sz w:val="26"/>
          <w:szCs w:val="26"/>
        </w:rPr>
        <w:t>о корректировке тарифов</w:t>
      </w:r>
      <w:r w:rsidRPr="00E17399">
        <w:rPr>
          <w:rFonts w:ascii="Myriad Pro" w:eastAsia="Calibri" w:hAnsi="Myriad Pro" w:cs="Times New Roman"/>
          <w:color w:val="000000" w:themeColor="text1"/>
          <w:sz w:val="26"/>
          <w:szCs w:val="26"/>
        </w:rPr>
        <w:t xml:space="preserve"> по передаче электрической энергии, провести анализ расчетных параметров по данной статье с позиции органа регулирования не представляется возможным.</w:t>
      </w:r>
    </w:p>
    <w:p w14:paraId="0A710332" w14:textId="77777777" w:rsidR="00DD68B5" w:rsidRPr="00E17399" w:rsidRDefault="00DD68B5" w:rsidP="00DD68B5">
      <w:pPr>
        <w:spacing w:after="0" w:line="360" w:lineRule="auto"/>
        <w:ind w:firstLine="567"/>
        <w:contextualSpacing/>
        <w:jc w:val="both"/>
        <w:rPr>
          <w:rFonts w:ascii="Myriad Pro" w:eastAsia="Calibri" w:hAnsi="Myriad Pro" w:cs="Times New Roman"/>
          <w:color w:val="000000" w:themeColor="text1"/>
          <w:sz w:val="26"/>
          <w:szCs w:val="26"/>
        </w:rPr>
      </w:pPr>
    </w:p>
    <w:p w14:paraId="2C943ED3" w14:textId="77777777" w:rsidR="00DD68B5" w:rsidRPr="00E17399" w:rsidRDefault="00DD68B5" w:rsidP="00DD68B5">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4E3AFE31" w14:textId="77777777" w:rsidR="00DD68B5" w:rsidRPr="00E17399" w:rsidRDefault="00DD68B5" w:rsidP="00DD68B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По результатам анализа документов, предоставленных филиалом ПАО</w:t>
      </w:r>
      <w:r w:rsidR="00771304">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«МРСК Сибирь» - «Красноярскэнерго» в Министерство для обоснования заявляемых расходов по статье, Исполнитель отмечает следующее.</w:t>
      </w:r>
    </w:p>
    <w:p w14:paraId="483679F6" w14:textId="77777777" w:rsidR="00DD68B5" w:rsidRPr="00E17399" w:rsidRDefault="00DD68B5" w:rsidP="00F74CC6">
      <w:pPr>
        <w:pStyle w:val="a3"/>
        <w:numPr>
          <w:ilvl w:val="0"/>
          <w:numId w:val="27"/>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Не представлена пояснительная записка по данной статье. </w:t>
      </w:r>
    </w:p>
    <w:p w14:paraId="6CF1BC3D" w14:textId="77777777" w:rsidR="00DD68B5" w:rsidRPr="00E17399" w:rsidRDefault="00DD68B5" w:rsidP="00F74CC6">
      <w:pPr>
        <w:pStyle w:val="a3"/>
        <w:numPr>
          <w:ilvl w:val="0"/>
          <w:numId w:val="27"/>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Приведен расчет с указанием первоначально заявленной суммы на 2019</w:t>
      </w:r>
      <w:r w:rsidR="00771304">
        <w:rPr>
          <w:rFonts w:ascii="Myriad Pro" w:hAnsi="Myriad Pro"/>
          <w:color w:val="000000" w:themeColor="text1"/>
          <w:sz w:val="26"/>
          <w:szCs w:val="26"/>
        </w:rPr>
        <w:t> </w:t>
      </w:r>
      <w:r w:rsidRPr="00E17399">
        <w:rPr>
          <w:rFonts w:ascii="Myriad Pro" w:hAnsi="Myriad Pro"/>
          <w:color w:val="000000" w:themeColor="text1"/>
          <w:sz w:val="26"/>
          <w:szCs w:val="26"/>
        </w:rPr>
        <w:t>год расходов по статье – 2</w:t>
      </w:r>
      <w:r w:rsidRPr="006056B6">
        <w:rPr>
          <w:rFonts w:ascii="Myriad Pro" w:hAnsi="Myriad Pro"/>
          <w:color w:val="000000" w:themeColor="text1"/>
          <w:sz w:val="26"/>
          <w:szCs w:val="26"/>
        </w:rPr>
        <w:t xml:space="preserve"> </w:t>
      </w:r>
      <w:r w:rsidRPr="00B75710">
        <w:rPr>
          <w:rFonts w:ascii="Myriad Pro" w:hAnsi="Myriad Pro"/>
          <w:color w:val="000000" w:themeColor="text1"/>
          <w:sz w:val="26"/>
          <w:szCs w:val="26"/>
        </w:rPr>
        <w:t>490 382,15 тыс. руб</w:t>
      </w:r>
      <w:r w:rsidRPr="006056B6">
        <w:rPr>
          <w:rFonts w:ascii="Myriad Pro" w:hAnsi="Myriad Pro"/>
          <w:color w:val="000000" w:themeColor="text1"/>
          <w:sz w:val="26"/>
          <w:szCs w:val="26"/>
        </w:rPr>
        <w:t xml:space="preserve">. </w:t>
      </w:r>
      <w:r w:rsidRPr="00B75710">
        <w:rPr>
          <w:rFonts w:ascii="Myriad Pro" w:hAnsi="Myriad Pro"/>
          <w:color w:val="000000" w:themeColor="text1"/>
          <w:sz w:val="26"/>
          <w:szCs w:val="26"/>
        </w:rPr>
        <w:t>Откорректированный расчет на оплату услуг ПАО «ФСК ЕЭС» не направлялся, при этом письмом от 29.11.2018 №</w:t>
      </w:r>
      <w:r w:rsidR="00633BD0" w:rsidRPr="00897FA0">
        <w:rPr>
          <w:rFonts w:ascii="Myriad Pro" w:hAnsi="Myriad Pro"/>
          <w:color w:val="000000" w:themeColor="text1"/>
          <w:sz w:val="26"/>
          <w:szCs w:val="26"/>
        </w:rPr>
        <w:t> </w:t>
      </w:r>
      <w:r w:rsidRPr="00985076">
        <w:rPr>
          <w:rFonts w:ascii="Myriad Pro" w:hAnsi="Myriad Pro"/>
          <w:color w:val="000000" w:themeColor="text1"/>
          <w:sz w:val="26"/>
          <w:szCs w:val="26"/>
        </w:rPr>
        <w:t>1.3/02/29114-исх «О прогнозных нерегулируемы</w:t>
      </w:r>
      <w:r w:rsidRPr="00E17399">
        <w:rPr>
          <w:rFonts w:ascii="Myriad Pro" w:hAnsi="Myriad Pro"/>
          <w:color w:val="000000" w:themeColor="text1"/>
          <w:sz w:val="26"/>
          <w:szCs w:val="26"/>
        </w:rPr>
        <w:t>х ценах на электроэнергию на 2019 год» были направлены прогнозы с целью учета данных при определении затрат на оплату потерь электрической энергии филиала и потерь в сетях ПАО</w:t>
      </w:r>
      <w:r w:rsidR="00E04498" w:rsidRPr="00E17399">
        <w:rPr>
          <w:rFonts w:ascii="Myriad Pro" w:hAnsi="Myriad Pro"/>
          <w:color w:val="000000" w:themeColor="text1"/>
          <w:sz w:val="26"/>
          <w:szCs w:val="26"/>
        </w:rPr>
        <w:t> </w:t>
      </w:r>
      <w:r w:rsidRPr="00E17399">
        <w:rPr>
          <w:rFonts w:ascii="Myriad Pro" w:hAnsi="Myriad Pro"/>
          <w:color w:val="000000" w:themeColor="text1"/>
          <w:sz w:val="26"/>
          <w:szCs w:val="26"/>
        </w:rPr>
        <w:t>«ФСК ЕЭС» на 2019 год.</w:t>
      </w:r>
    </w:p>
    <w:p w14:paraId="5A1BD334" w14:textId="77777777" w:rsidR="00F13391" w:rsidRPr="0081230C" w:rsidRDefault="00DD68B5" w:rsidP="00F13391">
      <w:pPr>
        <w:pStyle w:val="a3"/>
        <w:numPr>
          <w:ilvl w:val="0"/>
          <w:numId w:val="27"/>
        </w:numPr>
        <w:spacing w:after="0" w:line="360" w:lineRule="auto"/>
        <w:ind w:left="993" w:hanging="426"/>
        <w:jc w:val="both"/>
        <w:rPr>
          <w:rFonts w:ascii="Myriad Pro" w:hAnsi="Myriad Pro"/>
          <w:sz w:val="26"/>
          <w:szCs w:val="26"/>
        </w:rPr>
      </w:pPr>
      <w:r w:rsidRPr="00E17399">
        <w:rPr>
          <w:rFonts w:ascii="Myriad Pro" w:hAnsi="Myriad Pro"/>
          <w:color w:val="000000" w:themeColor="text1"/>
          <w:sz w:val="26"/>
          <w:szCs w:val="26"/>
        </w:rPr>
        <w:t xml:space="preserve">Не представлен расчет планового объема потерь в ЕНЭС на 2019 год в </w:t>
      </w:r>
      <w:r w:rsidRPr="0081230C">
        <w:rPr>
          <w:rFonts w:ascii="Myriad Pro" w:hAnsi="Myriad Pro"/>
          <w:sz w:val="26"/>
          <w:szCs w:val="26"/>
        </w:rPr>
        <w:t>составе обосновывающих материалов</w:t>
      </w:r>
      <w:r w:rsidR="00F13391" w:rsidRPr="0081230C">
        <w:rPr>
          <w:rFonts w:ascii="Myriad Pro" w:hAnsi="Myriad Pro"/>
          <w:sz w:val="26"/>
          <w:szCs w:val="26"/>
        </w:rPr>
        <w:t>.</w:t>
      </w:r>
    </w:p>
    <w:p w14:paraId="0F78A4BF" w14:textId="7AA79E41" w:rsidR="000717CE" w:rsidRDefault="00DD68B5" w:rsidP="0081230C">
      <w:pPr>
        <w:pStyle w:val="a3"/>
        <w:numPr>
          <w:ilvl w:val="0"/>
          <w:numId w:val="27"/>
        </w:numPr>
        <w:tabs>
          <w:tab w:val="left" w:pos="993"/>
        </w:tabs>
        <w:spacing w:after="0" w:line="360" w:lineRule="auto"/>
        <w:ind w:left="0" w:firstLine="567"/>
        <w:jc w:val="both"/>
        <w:rPr>
          <w:rFonts w:ascii="Myriad Pro" w:hAnsi="Myriad Pro"/>
          <w:color w:val="000000" w:themeColor="text1"/>
          <w:sz w:val="26"/>
          <w:szCs w:val="26"/>
        </w:rPr>
      </w:pPr>
      <w:r w:rsidRPr="0081230C">
        <w:rPr>
          <w:rFonts w:ascii="Myriad Pro" w:hAnsi="Myriad Pro"/>
          <w:sz w:val="26"/>
          <w:szCs w:val="26"/>
        </w:rPr>
        <w:t>Сумма расходов по таблице 1.6.</w:t>
      </w:r>
      <w:r w:rsidRPr="0081230C">
        <w:rPr>
          <w:rFonts w:ascii="Myriad Pro" w:hAnsi="Myriad Pro"/>
        </w:rPr>
        <w:t xml:space="preserve"> </w:t>
      </w:r>
      <w:r w:rsidRPr="0081230C">
        <w:rPr>
          <w:rFonts w:ascii="Myriad Pro" w:hAnsi="Myriad Pro"/>
          <w:sz w:val="26"/>
          <w:szCs w:val="26"/>
        </w:rPr>
        <w:t xml:space="preserve">«Расшифровка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w:t>
      </w:r>
      <w:r w:rsidRPr="0081230C">
        <w:rPr>
          <w:rFonts w:ascii="Myriad Pro" w:hAnsi="Myriad Pro"/>
          <w:sz w:val="26"/>
          <w:szCs w:val="26"/>
        </w:rPr>
        <w:lastRenderedPageBreak/>
        <w:t>ином законном основании территориальным сетевым организациям» по филиалу ПАО</w:t>
      </w:r>
      <w:r w:rsidR="00E04498" w:rsidRPr="0081230C">
        <w:rPr>
          <w:rFonts w:ascii="Myriad Pro" w:hAnsi="Myriad Pro"/>
          <w:sz w:val="26"/>
          <w:szCs w:val="26"/>
        </w:rPr>
        <w:t> </w:t>
      </w:r>
      <w:r w:rsidRPr="0081230C">
        <w:rPr>
          <w:rFonts w:ascii="Myriad Pro" w:hAnsi="Myriad Pro"/>
          <w:sz w:val="26"/>
          <w:szCs w:val="26"/>
        </w:rPr>
        <w:t>«МРСК Сибири» - «Красноярскэнерго» за 2017 год по стр. 122 «оплата услуг ОАО «ФСК ЕЭС» составляет 2 431 187 тыс.</w:t>
      </w:r>
      <w:r w:rsidR="004060F3" w:rsidRPr="0081230C">
        <w:rPr>
          <w:rFonts w:ascii="Myriad Pro" w:hAnsi="Myriad Pro"/>
          <w:sz w:val="26"/>
          <w:szCs w:val="26"/>
        </w:rPr>
        <w:t xml:space="preserve"> </w:t>
      </w:r>
      <w:r w:rsidRPr="0081230C">
        <w:rPr>
          <w:rFonts w:ascii="Myriad Pro" w:hAnsi="Myriad Pro"/>
          <w:sz w:val="26"/>
          <w:szCs w:val="26"/>
        </w:rPr>
        <w:t>руб</w:t>
      </w:r>
      <w:r w:rsidR="00E04498" w:rsidRPr="0081230C">
        <w:rPr>
          <w:rFonts w:ascii="Myriad Pro" w:hAnsi="Myriad Pro"/>
          <w:sz w:val="26"/>
          <w:szCs w:val="26"/>
        </w:rPr>
        <w:t>.</w:t>
      </w:r>
      <w:r w:rsidRPr="0081230C">
        <w:rPr>
          <w:rFonts w:ascii="Myriad Pro" w:hAnsi="Myriad Pro"/>
          <w:sz w:val="26"/>
          <w:szCs w:val="26"/>
        </w:rPr>
        <w:t xml:space="preserve">, что не соответствует данным в вышеуказанном отчете за 2017 г. </w:t>
      </w:r>
    </w:p>
    <w:p w14:paraId="717F4214" w14:textId="6053F774" w:rsidR="004060F3" w:rsidRPr="000717CE" w:rsidRDefault="004060F3" w:rsidP="000717CE">
      <w:pPr>
        <w:pStyle w:val="a3"/>
        <w:spacing w:after="0" w:line="360" w:lineRule="auto"/>
        <w:ind w:left="0" w:firstLine="567"/>
        <w:jc w:val="both"/>
        <w:rPr>
          <w:rFonts w:ascii="Myriad Pro" w:hAnsi="Myriad Pro"/>
          <w:color w:val="000000" w:themeColor="text1"/>
          <w:sz w:val="26"/>
          <w:szCs w:val="26"/>
        </w:rPr>
      </w:pPr>
      <w:r w:rsidRPr="000717CE">
        <w:rPr>
          <w:rFonts w:ascii="Myriad Pro" w:hAnsi="Myriad Pro"/>
          <w:color w:val="000000" w:themeColor="text1"/>
          <w:sz w:val="26"/>
          <w:szCs w:val="26"/>
        </w:rPr>
        <w:t>Исполнитель отмечает, что органом регулирования принята в расчет затрат на 2019 год величина расходов по услугам ПАО «ФСК ЕЭС», отличная от заявленной в расчете филиалом ПАО «МРСК Сибирь» - «Красноярскэнерго».</w:t>
      </w:r>
    </w:p>
    <w:p w14:paraId="3A16FBDE" w14:textId="77777777" w:rsidR="00DD68B5" w:rsidRPr="00E17399" w:rsidRDefault="00DD68B5" w:rsidP="00D97FF0">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По мнению Исполнителя, при расчете расходов по данной статье необходимо было учесть плановый объем потерь электроэнергии в ЕНЭС на 2019</w:t>
      </w:r>
      <w:r w:rsidR="00771304">
        <w:rPr>
          <w:rFonts w:ascii="Myriad Pro" w:hAnsi="Myriad Pro"/>
          <w:color w:val="000000" w:themeColor="text1"/>
          <w:sz w:val="26"/>
          <w:szCs w:val="26"/>
        </w:rPr>
        <w:t> </w:t>
      </w:r>
      <w:r w:rsidRPr="00E17399">
        <w:rPr>
          <w:rFonts w:ascii="Myriad Pro" w:hAnsi="Myriad Pro"/>
          <w:color w:val="000000" w:themeColor="text1"/>
          <w:sz w:val="26"/>
          <w:szCs w:val="26"/>
        </w:rPr>
        <w:t>год, рассчитанный на основании планируемых к получению из сети ЕНЭС в сальдированном выражении на 2019 год, с учетом нормативов технологических потерь электроэнергии, а именно, норматив потерь электрической энергии при ее передаче по ЕНЭС по уровню напряжения «220 кВ и ниже», % от суммарного отпуска электрической энергии из сети «220 кВ и ниже» – 2,65% и норматив потерь электрической энергии при ее передаче по ЕНЭС по уровню напряжения «330 кВ и выше», % от суммарного отпуска электрической энергии из сети «330 кВ и выше» – 2,98 %, утвержденных приказом Минэнерго России от 27.12.2018 г. №</w:t>
      </w:r>
      <w:r w:rsidR="00771304">
        <w:rPr>
          <w:rFonts w:ascii="Myriad Pro" w:hAnsi="Myriad Pro"/>
          <w:color w:val="000000" w:themeColor="text1"/>
          <w:sz w:val="26"/>
          <w:szCs w:val="26"/>
        </w:rPr>
        <w:t> </w:t>
      </w:r>
      <w:r w:rsidRPr="00E17399">
        <w:rPr>
          <w:rFonts w:ascii="Myriad Pro" w:hAnsi="Myriad Pro"/>
          <w:color w:val="000000" w:themeColor="text1"/>
          <w:sz w:val="26"/>
          <w:szCs w:val="26"/>
        </w:rPr>
        <w:t>1251 «Об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 «ФСК ЕЭС» на праве собственности или ином законном основании, на 2019 год</w:t>
      </w:r>
      <w:r w:rsidR="002E6F05" w:rsidRPr="00E17399">
        <w:rPr>
          <w:rFonts w:ascii="Myriad Pro" w:hAnsi="Myriad Pro"/>
          <w:color w:val="000000" w:themeColor="text1"/>
          <w:sz w:val="26"/>
          <w:szCs w:val="26"/>
        </w:rPr>
        <w:t>»</w:t>
      </w:r>
      <w:r w:rsidRPr="00E17399">
        <w:rPr>
          <w:rFonts w:ascii="Myriad Pro" w:hAnsi="Myriad Pro"/>
          <w:color w:val="000000" w:themeColor="text1"/>
          <w:sz w:val="26"/>
          <w:szCs w:val="26"/>
        </w:rPr>
        <w:t xml:space="preserve">. </w:t>
      </w:r>
    </w:p>
    <w:p w14:paraId="1EC93E34" w14:textId="77777777" w:rsidR="00DD68B5" w:rsidRPr="00E17399" w:rsidRDefault="00DD68B5" w:rsidP="00DD68B5">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Исполнителем применена ставка на оплату потерь в сетях ЕНЭС в соответствии с прогнозом Ассоциации «НП Совет рынка», так как в соответствии с подпунктом н) п. 55 Стандартов раскрытия, </w:t>
      </w:r>
      <w:r w:rsidR="00874459" w:rsidRPr="00E17399">
        <w:rPr>
          <w:rFonts w:ascii="Myriad Pro" w:hAnsi="Myriad Pro"/>
          <w:color w:val="000000" w:themeColor="text1"/>
          <w:sz w:val="26"/>
          <w:szCs w:val="26"/>
        </w:rPr>
        <w:t>Ассоциация «НП Совет рынка»</w:t>
      </w:r>
      <w:r w:rsidRPr="00E17399">
        <w:rPr>
          <w:rFonts w:ascii="Myriad Pro" w:hAnsi="Myriad Pro"/>
          <w:color w:val="000000" w:themeColor="text1"/>
          <w:sz w:val="26"/>
          <w:szCs w:val="26"/>
        </w:rPr>
        <w:t xml:space="preserve"> обязан раскрывать информацию о прогнозных значениях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w:t>
      </w:r>
    </w:p>
    <w:p w14:paraId="29642077" w14:textId="77777777" w:rsidR="00DD68B5" w:rsidRPr="00E17399" w:rsidRDefault="00DD68B5" w:rsidP="00DD68B5">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lastRenderedPageBreak/>
        <w:t>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по субъектам Российской Федерации на 2019 год, опубликованными на официальном сайте Ассоциации «НП Совет рынка» 20.12.2018 года для Красноярского края</w:t>
      </w:r>
      <w:r w:rsidRPr="006056B6">
        <w:rPr>
          <w:rFonts w:ascii="Myriad Pro" w:hAnsi="Myriad Pro"/>
          <w:color w:val="000000" w:themeColor="text1"/>
          <w:sz w:val="26"/>
          <w:szCs w:val="26"/>
        </w:rPr>
        <w:t xml:space="preserve">, </w:t>
      </w:r>
      <w:r w:rsidRPr="00B75710">
        <w:rPr>
          <w:rFonts w:ascii="Myriad Pro" w:hAnsi="Myriad Pro"/>
          <w:color w:val="000000" w:themeColor="text1"/>
          <w:sz w:val="26"/>
          <w:szCs w:val="26"/>
        </w:rPr>
        <w:t>прогнозом определена ставка 1</w:t>
      </w:r>
      <w:r w:rsidR="00E04498" w:rsidRPr="00B75710">
        <w:rPr>
          <w:rFonts w:ascii="Myriad Pro" w:hAnsi="Myriad Pro"/>
          <w:color w:val="000000" w:themeColor="text1"/>
          <w:sz w:val="26"/>
          <w:szCs w:val="26"/>
        </w:rPr>
        <w:t> </w:t>
      </w:r>
      <w:r w:rsidRPr="00897FA0">
        <w:rPr>
          <w:rFonts w:ascii="Myriad Pro" w:hAnsi="Myriad Pro"/>
          <w:color w:val="000000" w:themeColor="text1"/>
          <w:sz w:val="26"/>
          <w:szCs w:val="26"/>
        </w:rPr>
        <w:t>536 руб./МВт</w:t>
      </w:r>
      <w:r w:rsidR="00E04498" w:rsidRPr="00985076">
        <w:rPr>
          <w:rFonts w:ascii="Myriad Pro" w:hAnsi="Myriad Pro"/>
          <w:color w:val="000000" w:themeColor="text1"/>
          <w:sz w:val="26"/>
          <w:szCs w:val="26"/>
        </w:rPr>
        <w:t>*</w:t>
      </w:r>
      <w:r w:rsidRPr="00E17399">
        <w:rPr>
          <w:rFonts w:ascii="Myriad Pro" w:hAnsi="Myriad Pro"/>
          <w:color w:val="000000" w:themeColor="text1"/>
          <w:sz w:val="26"/>
          <w:szCs w:val="26"/>
        </w:rPr>
        <w:t>ч.</w:t>
      </w:r>
    </w:p>
    <w:p w14:paraId="013E4B54" w14:textId="65225E97" w:rsidR="00DD68B5" w:rsidRPr="00E17399" w:rsidRDefault="004060F3" w:rsidP="00DD68B5">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Основываясь на положениях пункта 23 Основ ценообразования №1178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 или определенных в установленном Правительством Российской Федерации порядке), Исполнитель считает обоснованными расходы на оплату услуг ПАО</w:t>
      </w:r>
      <w:r w:rsidR="00771304">
        <w:rPr>
          <w:rFonts w:ascii="Myriad Pro" w:hAnsi="Myriad Pro"/>
          <w:color w:val="000000" w:themeColor="text1"/>
          <w:sz w:val="26"/>
          <w:szCs w:val="26"/>
        </w:rPr>
        <w:t> </w:t>
      </w:r>
      <w:r w:rsidRPr="00E17399">
        <w:rPr>
          <w:rFonts w:ascii="Myriad Pro" w:hAnsi="Myriad Pro"/>
          <w:color w:val="000000" w:themeColor="text1"/>
          <w:sz w:val="26"/>
          <w:szCs w:val="26"/>
        </w:rPr>
        <w:t xml:space="preserve">«ФСК ЕЭС» в размере 2 </w:t>
      </w:r>
      <w:r w:rsidR="00FC4CC6" w:rsidRPr="00FC4CC6">
        <w:rPr>
          <w:rFonts w:ascii="Myriad Pro" w:hAnsi="Myriad Pro"/>
          <w:color w:val="000000" w:themeColor="text1"/>
          <w:sz w:val="26"/>
          <w:szCs w:val="26"/>
        </w:rPr>
        <w:t>505 530,14</w:t>
      </w:r>
      <w:r w:rsidRPr="00E17399">
        <w:rPr>
          <w:rFonts w:ascii="Myriad Pro" w:hAnsi="Myriad Pro"/>
          <w:color w:val="000000" w:themeColor="text1"/>
          <w:sz w:val="26"/>
          <w:szCs w:val="26"/>
        </w:rPr>
        <w:t xml:space="preserve"> тыс. руб.</w:t>
      </w:r>
    </w:p>
    <w:p w14:paraId="4DDC7DAD" w14:textId="77777777" w:rsidR="00D97FF0" w:rsidRPr="00E17399" w:rsidRDefault="00D97FF0" w:rsidP="006616BA">
      <w:pPr>
        <w:spacing w:after="0" w:line="360" w:lineRule="auto"/>
        <w:jc w:val="center"/>
        <w:rPr>
          <w:rFonts w:ascii="Myriad Pro" w:eastAsia="Times New Roman" w:hAnsi="Myriad Pro" w:cstheme="minorHAnsi"/>
          <w:color w:val="000000"/>
          <w:sz w:val="26"/>
          <w:szCs w:val="26"/>
          <w:lang w:eastAsia="ru-RU"/>
        </w:rPr>
      </w:pPr>
    </w:p>
    <w:p w14:paraId="1ECE3D7A" w14:textId="77777777" w:rsidR="006616BA" w:rsidRPr="005C6099" w:rsidRDefault="006616BA" w:rsidP="006616BA">
      <w:pPr>
        <w:spacing w:after="0" w:line="360" w:lineRule="auto"/>
        <w:jc w:val="center"/>
        <w:rPr>
          <w:rFonts w:ascii="Myriad Pro" w:eastAsia="Times New Roman" w:hAnsi="Myriad Pro" w:cstheme="minorHAnsi"/>
          <w:b/>
          <w:bCs/>
          <w:color w:val="000000"/>
          <w:sz w:val="26"/>
          <w:szCs w:val="26"/>
          <w:lang w:eastAsia="ru-RU"/>
        </w:rPr>
      </w:pPr>
      <w:r w:rsidRPr="005C6099">
        <w:rPr>
          <w:rFonts w:ascii="Myriad Pro" w:eastAsia="Times New Roman" w:hAnsi="Myriad Pro" w:cstheme="minorHAnsi"/>
          <w:b/>
          <w:bCs/>
          <w:color w:val="000000"/>
          <w:sz w:val="26"/>
          <w:szCs w:val="26"/>
          <w:lang w:eastAsia="ru-RU"/>
        </w:rPr>
        <w:t>Расчет экономически обоснованной величины расходов</w:t>
      </w:r>
    </w:p>
    <w:p w14:paraId="69193846" w14:textId="77777777" w:rsidR="00FD39CC" w:rsidRPr="005C6099" w:rsidRDefault="006616BA" w:rsidP="006616BA">
      <w:pPr>
        <w:spacing w:after="0" w:line="360" w:lineRule="auto"/>
        <w:ind w:firstLine="567"/>
        <w:jc w:val="center"/>
        <w:rPr>
          <w:rFonts w:ascii="Myriad Pro" w:hAnsi="Myriad Pro"/>
          <w:b/>
          <w:bCs/>
          <w:color w:val="000000" w:themeColor="text1"/>
          <w:sz w:val="26"/>
          <w:szCs w:val="26"/>
        </w:rPr>
      </w:pPr>
      <w:r w:rsidRPr="005C6099">
        <w:rPr>
          <w:rFonts w:ascii="Myriad Pro" w:eastAsia="Times New Roman" w:hAnsi="Myriad Pro" w:cstheme="minorHAnsi"/>
          <w:b/>
          <w:bCs/>
          <w:color w:val="000000"/>
          <w:sz w:val="26"/>
          <w:szCs w:val="26"/>
          <w:lang w:eastAsia="ru-RU"/>
        </w:rPr>
        <w:t>на оплату услуг ПАО «ФСК ЕЭС» на 2019 год</w:t>
      </w:r>
    </w:p>
    <w:tbl>
      <w:tblPr>
        <w:tblW w:w="9906" w:type="dxa"/>
        <w:jc w:val="center"/>
        <w:tblLook w:val="04A0" w:firstRow="1" w:lastRow="0" w:firstColumn="1" w:lastColumn="0" w:noHBand="0" w:noVBand="1"/>
      </w:tblPr>
      <w:tblGrid>
        <w:gridCol w:w="4552"/>
        <w:gridCol w:w="1321"/>
        <w:gridCol w:w="1370"/>
        <w:gridCol w:w="1332"/>
        <w:gridCol w:w="1331"/>
      </w:tblGrid>
      <w:tr w:rsidR="002A73C1" w:rsidRPr="00E17399" w14:paraId="6684292E" w14:textId="77777777" w:rsidTr="006056B6">
        <w:trPr>
          <w:trHeight w:val="685"/>
          <w:tblHeader/>
          <w:jc w:val="center"/>
        </w:trPr>
        <w:tc>
          <w:tcPr>
            <w:tcW w:w="4552"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0790D629" w14:textId="77777777" w:rsidR="00755320" w:rsidRPr="00E17399" w:rsidRDefault="00755320" w:rsidP="00E00EB2">
            <w:pPr>
              <w:spacing w:after="0"/>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Наименование показателя</w:t>
            </w:r>
          </w:p>
        </w:tc>
        <w:tc>
          <w:tcPr>
            <w:tcW w:w="132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A74989E" w14:textId="77777777" w:rsidR="00755320" w:rsidRPr="00E17399" w:rsidRDefault="00755320" w:rsidP="00E00EB2">
            <w:pPr>
              <w:spacing w:after="0"/>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Ед. изм.</w:t>
            </w:r>
          </w:p>
        </w:tc>
        <w:tc>
          <w:tcPr>
            <w:tcW w:w="4033" w:type="dxa"/>
            <w:gridSpan w:val="3"/>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60FC84E" w14:textId="77777777" w:rsidR="00755320" w:rsidRPr="00E17399" w:rsidRDefault="00755320" w:rsidP="00E00EB2">
            <w:pPr>
              <w:spacing w:after="0"/>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Расходы на 2019 год по расчету Исполнителя</w:t>
            </w:r>
            <w:r w:rsidRPr="00E17399">
              <w:rPr>
                <w:rFonts w:ascii="Myriad Pro" w:eastAsia="Times New Roman" w:hAnsi="Myriad Pro" w:cstheme="minorHAnsi"/>
                <w:bCs/>
                <w:color w:val="FFFFFF"/>
                <w:sz w:val="20"/>
                <w:szCs w:val="20"/>
                <w:lang w:eastAsia="ru-RU"/>
              </w:rPr>
              <w:t> </w:t>
            </w:r>
          </w:p>
        </w:tc>
      </w:tr>
      <w:tr w:rsidR="002A73C1" w:rsidRPr="00E17399" w14:paraId="5673BC62" w14:textId="77777777" w:rsidTr="006056B6">
        <w:trPr>
          <w:trHeight w:val="315"/>
          <w:tblHeader/>
          <w:jc w:val="center"/>
        </w:trPr>
        <w:tc>
          <w:tcPr>
            <w:tcW w:w="4552"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72CC989" w14:textId="77777777" w:rsidR="00DD68B5" w:rsidRPr="00E17399" w:rsidRDefault="00DD68B5" w:rsidP="00E00EB2">
            <w:pPr>
              <w:spacing w:after="0"/>
              <w:rPr>
                <w:rFonts w:ascii="Myriad Pro" w:eastAsia="Times New Roman" w:hAnsi="Myriad Pro" w:cstheme="minorHAnsi"/>
                <w:bCs/>
                <w:color w:val="FFFFFF"/>
                <w:sz w:val="20"/>
                <w:szCs w:val="20"/>
                <w:lang w:eastAsia="ru-RU"/>
              </w:rPr>
            </w:pPr>
          </w:p>
        </w:tc>
        <w:tc>
          <w:tcPr>
            <w:tcW w:w="132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C3C8854" w14:textId="77777777" w:rsidR="00DD68B5" w:rsidRPr="00E17399" w:rsidRDefault="00DD68B5" w:rsidP="00E00EB2">
            <w:pPr>
              <w:spacing w:after="0"/>
              <w:rPr>
                <w:rFonts w:ascii="Myriad Pro" w:eastAsia="Times New Roman" w:hAnsi="Myriad Pro" w:cstheme="minorHAnsi"/>
                <w:bCs/>
                <w:color w:val="FFFFFF"/>
                <w:sz w:val="20"/>
                <w:szCs w:val="20"/>
                <w:lang w:eastAsia="ru-RU"/>
              </w:rPr>
            </w:pPr>
          </w:p>
        </w:tc>
        <w:tc>
          <w:tcPr>
            <w:tcW w:w="13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946C63A" w14:textId="77777777" w:rsidR="00DD68B5" w:rsidRPr="00E17399" w:rsidRDefault="00DD68B5" w:rsidP="00E00EB2">
            <w:pPr>
              <w:spacing w:after="0"/>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1 полугодие</w:t>
            </w:r>
          </w:p>
        </w:tc>
        <w:tc>
          <w:tcPr>
            <w:tcW w:w="13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B2F4C06" w14:textId="77777777" w:rsidR="00DD68B5" w:rsidRPr="00E17399" w:rsidRDefault="00DD68B5" w:rsidP="00E00EB2">
            <w:pPr>
              <w:spacing w:after="0"/>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2 полугодие</w:t>
            </w:r>
          </w:p>
        </w:tc>
        <w:tc>
          <w:tcPr>
            <w:tcW w:w="13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08481C8" w14:textId="77777777" w:rsidR="00DD68B5" w:rsidRPr="00E17399" w:rsidRDefault="00DD68B5" w:rsidP="00E00EB2">
            <w:pPr>
              <w:spacing w:after="0"/>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год</w:t>
            </w:r>
          </w:p>
        </w:tc>
      </w:tr>
      <w:tr w:rsidR="002A73C1" w:rsidRPr="00E17399" w14:paraId="2EA27637" w14:textId="77777777" w:rsidTr="006056B6">
        <w:trPr>
          <w:trHeight w:val="315"/>
          <w:tblHeader/>
          <w:jc w:val="center"/>
        </w:trPr>
        <w:tc>
          <w:tcPr>
            <w:tcW w:w="45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310ED691" w14:textId="77777777" w:rsidR="00DD68B5" w:rsidRPr="00B75710" w:rsidRDefault="00DD68B5" w:rsidP="00E00EB2">
            <w:pPr>
              <w:spacing w:after="0"/>
              <w:jc w:val="center"/>
              <w:rPr>
                <w:rFonts w:ascii="Myriad Pro" w:eastAsia="Times New Roman" w:hAnsi="Myriad Pro" w:cstheme="minorHAnsi"/>
                <w:bCs/>
                <w:color w:val="FFFFFF"/>
                <w:sz w:val="20"/>
                <w:szCs w:val="20"/>
                <w:lang w:eastAsia="ru-RU"/>
              </w:rPr>
            </w:pPr>
            <w:r w:rsidRPr="00B75710">
              <w:rPr>
                <w:rFonts w:ascii="Myriad Pro" w:eastAsia="Times New Roman" w:hAnsi="Myriad Pro" w:cstheme="minorHAnsi"/>
                <w:bCs/>
                <w:color w:val="FFFFFF" w:themeColor="background1"/>
                <w:sz w:val="20"/>
                <w:szCs w:val="20"/>
                <w:lang w:eastAsia="ru-RU"/>
              </w:rPr>
              <w:t>1</w:t>
            </w:r>
          </w:p>
        </w:tc>
        <w:tc>
          <w:tcPr>
            <w:tcW w:w="132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214A3FC9" w14:textId="77777777" w:rsidR="00DD68B5" w:rsidRPr="00985076" w:rsidRDefault="00DD68B5" w:rsidP="00E00EB2">
            <w:pPr>
              <w:spacing w:after="0"/>
              <w:jc w:val="center"/>
              <w:rPr>
                <w:rFonts w:ascii="Myriad Pro" w:eastAsia="Times New Roman" w:hAnsi="Myriad Pro" w:cstheme="minorHAnsi"/>
                <w:bCs/>
                <w:color w:val="FFFFFF"/>
                <w:sz w:val="20"/>
                <w:szCs w:val="20"/>
                <w:lang w:eastAsia="ru-RU"/>
              </w:rPr>
            </w:pPr>
            <w:r w:rsidRPr="00897FA0">
              <w:rPr>
                <w:rFonts w:ascii="Myriad Pro" w:eastAsia="Times New Roman" w:hAnsi="Myriad Pro" w:cstheme="minorHAnsi"/>
                <w:bCs/>
                <w:color w:val="FFFFFF" w:themeColor="background1"/>
                <w:sz w:val="20"/>
                <w:szCs w:val="20"/>
                <w:lang w:eastAsia="ru-RU"/>
              </w:rPr>
              <w:t>2</w:t>
            </w:r>
          </w:p>
        </w:tc>
        <w:tc>
          <w:tcPr>
            <w:tcW w:w="13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87DC3F5" w14:textId="77777777" w:rsidR="00DD68B5" w:rsidRPr="00E17399" w:rsidRDefault="00DD68B5" w:rsidP="00E00EB2">
            <w:pPr>
              <w:spacing w:after="0"/>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3</w:t>
            </w:r>
          </w:p>
        </w:tc>
        <w:tc>
          <w:tcPr>
            <w:tcW w:w="133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BD361D9" w14:textId="77777777" w:rsidR="00DD68B5" w:rsidRPr="00E17399" w:rsidRDefault="00DD68B5" w:rsidP="00E00EB2">
            <w:pPr>
              <w:spacing w:after="0"/>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themeColor="background1"/>
                <w:sz w:val="20"/>
                <w:szCs w:val="20"/>
                <w:lang w:eastAsia="ru-RU"/>
              </w:rPr>
              <w:t>4</w:t>
            </w:r>
          </w:p>
        </w:tc>
        <w:tc>
          <w:tcPr>
            <w:tcW w:w="13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075DA57E" w14:textId="77777777" w:rsidR="00DD68B5" w:rsidRPr="00E17399" w:rsidRDefault="00DD68B5" w:rsidP="00E00EB2">
            <w:pPr>
              <w:spacing w:after="0"/>
              <w:jc w:val="center"/>
              <w:rPr>
                <w:rFonts w:ascii="Myriad Pro" w:eastAsia="Times New Roman" w:hAnsi="Myriad Pro" w:cstheme="minorHAnsi"/>
                <w:bCs/>
                <w:color w:val="FFFFFF"/>
                <w:sz w:val="20"/>
                <w:szCs w:val="20"/>
                <w:lang w:eastAsia="ru-RU"/>
              </w:rPr>
            </w:pPr>
            <w:r w:rsidRPr="00E17399">
              <w:rPr>
                <w:rFonts w:ascii="Myriad Pro" w:eastAsia="Times New Roman" w:hAnsi="Myriad Pro" w:cstheme="minorHAnsi"/>
                <w:bCs/>
                <w:color w:val="FFFFFF"/>
                <w:sz w:val="20"/>
                <w:szCs w:val="20"/>
                <w:lang w:eastAsia="ru-RU"/>
              </w:rPr>
              <w:t>5</w:t>
            </w:r>
          </w:p>
        </w:tc>
      </w:tr>
      <w:tr w:rsidR="002A73C1" w:rsidRPr="00E17399" w14:paraId="22AD8372" w14:textId="77777777" w:rsidTr="006056B6">
        <w:trPr>
          <w:trHeight w:val="165"/>
          <w:jc w:val="center"/>
        </w:trPr>
        <w:tc>
          <w:tcPr>
            <w:tcW w:w="4552" w:type="dxa"/>
            <w:tcBorders>
              <w:top w:val="single" w:sz="8" w:space="0" w:color="FFFFFF" w:themeColor="background1"/>
              <w:left w:val="single" w:sz="8" w:space="0" w:color="auto"/>
              <w:bottom w:val="single" w:sz="8" w:space="0" w:color="auto"/>
              <w:right w:val="single" w:sz="8" w:space="0" w:color="auto"/>
            </w:tcBorders>
            <w:shd w:val="clear" w:color="000000" w:fill="FFFFFF"/>
            <w:noWrap/>
            <w:vAlign w:val="center"/>
            <w:hideMark/>
          </w:tcPr>
          <w:p w14:paraId="299DF299" w14:textId="77777777" w:rsidR="00DD68B5" w:rsidRPr="00B75710" w:rsidRDefault="00DD68B5" w:rsidP="00E00EB2">
            <w:pPr>
              <w:spacing w:after="0"/>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1. Заявленная мощность</w:t>
            </w:r>
          </w:p>
        </w:tc>
        <w:tc>
          <w:tcPr>
            <w:tcW w:w="1321" w:type="dxa"/>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2B70B086" w14:textId="77777777" w:rsidR="00DD68B5" w:rsidRPr="00897FA0" w:rsidRDefault="00DD68B5" w:rsidP="00E00EB2">
            <w:pPr>
              <w:spacing w:after="0"/>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МВт</w:t>
            </w:r>
          </w:p>
        </w:tc>
        <w:tc>
          <w:tcPr>
            <w:tcW w:w="1370"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1D30CF76"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985076">
              <w:rPr>
                <w:rFonts w:ascii="Myriad Pro" w:eastAsia="Times New Roman" w:hAnsi="Myriad Pro" w:cstheme="minorHAnsi"/>
                <w:b/>
                <w:bCs/>
                <w:color w:val="000000"/>
                <w:sz w:val="20"/>
                <w:szCs w:val="20"/>
                <w:lang w:eastAsia="ru-RU"/>
              </w:rPr>
              <w:t>1</w:t>
            </w:r>
            <w:r w:rsidR="00755320" w:rsidRPr="00E17399">
              <w:rPr>
                <w:rFonts w:ascii="Myriad Pro" w:eastAsia="Times New Roman" w:hAnsi="Myriad Pro" w:cstheme="minorHAnsi"/>
                <w:b/>
                <w:bCs/>
                <w:color w:val="000000"/>
                <w:sz w:val="20"/>
                <w:szCs w:val="20"/>
                <w:lang w:eastAsia="ru-RU"/>
              </w:rPr>
              <w:t xml:space="preserve"> </w:t>
            </w:r>
            <w:r w:rsidRPr="00E17399">
              <w:rPr>
                <w:rFonts w:ascii="Myriad Pro" w:eastAsia="Times New Roman" w:hAnsi="Myriad Pro" w:cstheme="minorHAnsi"/>
                <w:b/>
                <w:bCs/>
                <w:color w:val="000000"/>
                <w:sz w:val="20"/>
                <w:szCs w:val="20"/>
                <w:lang w:eastAsia="ru-RU"/>
              </w:rPr>
              <w:t>011,022</w:t>
            </w:r>
          </w:p>
        </w:tc>
        <w:tc>
          <w:tcPr>
            <w:tcW w:w="1332"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74939FFB"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w:t>
            </w:r>
            <w:r w:rsidR="00755320" w:rsidRPr="00E17399">
              <w:rPr>
                <w:rFonts w:ascii="Myriad Pro" w:eastAsia="Times New Roman" w:hAnsi="Myriad Pro" w:cstheme="minorHAnsi"/>
                <w:b/>
                <w:bCs/>
                <w:color w:val="000000"/>
                <w:sz w:val="20"/>
                <w:szCs w:val="20"/>
                <w:lang w:eastAsia="ru-RU"/>
              </w:rPr>
              <w:t xml:space="preserve"> </w:t>
            </w:r>
            <w:r w:rsidRPr="00E17399">
              <w:rPr>
                <w:rFonts w:ascii="Myriad Pro" w:eastAsia="Times New Roman" w:hAnsi="Myriad Pro" w:cstheme="minorHAnsi"/>
                <w:b/>
                <w:bCs/>
                <w:color w:val="000000"/>
                <w:sz w:val="20"/>
                <w:szCs w:val="20"/>
                <w:lang w:eastAsia="ru-RU"/>
              </w:rPr>
              <w:t>011,022</w:t>
            </w:r>
          </w:p>
        </w:tc>
        <w:tc>
          <w:tcPr>
            <w:tcW w:w="1331" w:type="dxa"/>
            <w:tcBorders>
              <w:top w:val="single" w:sz="8" w:space="0" w:color="FFFFFF" w:themeColor="background1"/>
              <w:left w:val="nil"/>
              <w:bottom w:val="single" w:sz="8" w:space="0" w:color="auto"/>
              <w:right w:val="single" w:sz="8" w:space="0" w:color="auto"/>
            </w:tcBorders>
            <w:shd w:val="clear" w:color="000000" w:fill="FFFFFF"/>
            <w:noWrap/>
            <w:vAlign w:val="center"/>
            <w:hideMark/>
          </w:tcPr>
          <w:p w14:paraId="5E6D5046"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iCs/>
                <w:color w:val="000000"/>
                <w:sz w:val="20"/>
                <w:szCs w:val="20"/>
                <w:lang w:eastAsia="ru-RU"/>
              </w:rPr>
              <w:t>1</w:t>
            </w:r>
            <w:r w:rsidR="00755320" w:rsidRPr="00E17399">
              <w:rPr>
                <w:rFonts w:ascii="Myriad Pro" w:eastAsia="Times New Roman" w:hAnsi="Myriad Pro" w:cstheme="minorHAnsi"/>
                <w:b/>
                <w:bCs/>
                <w:iCs/>
                <w:color w:val="000000"/>
                <w:sz w:val="20"/>
                <w:szCs w:val="20"/>
                <w:lang w:eastAsia="ru-RU"/>
              </w:rPr>
              <w:t xml:space="preserve"> </w:t>
            </w:r>
            <w:r w:rsidRPr="00E17399">
              <w:rPr>
                <w:rFonts w:ascii="Myriad Pro" w:eastAsia="Times New Roman" w:hAnsi="Myriad Pro" w:cstheme="minorHAnsi"/>
                <w:b/>
                <w:bCs/>
                <w:iCs/>
                <w:color w:val="000000"/>
                <w:sz w:val="20"/>
                <w:szCs w:val="20"/>
                <w:lang w:eastAsia="ru-RU"/>
              </w:rPr>
              <w:t>011,022</w:t>
            </w:r>
          </w:p>
        </w:tc>
      </w:tr>
      <w:tr w:rsidR="002A73C1" w:rsidRPr="00E17399" w14:paraId="4D902227" w14:textId="77777777" w:rsidTr="006056B6">
        <w:trPr>
          <w:trHeight w:val="255"/>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598631C" w14:textId="77777777" w:rsidR="00DD68B5" w:rsidRPr="00B75710" w:rsidRDefault="00DD68B5" w:rsidP="00E00EB2">
            <w:pPr>
              <w:spacing w:after="0"/>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2 Ставка на содержание сетей</w:t>
            </w:r>
          </w:p>
        </w:tc>
        <w:tc>
          <w:tcPr>
            <w:tcW w:w="1321" w:type="dxa"/>
            <w:tcBorders>
              <w:top w:val="single" w:sz="8" w:space="0" w:color="auto"/>
              <w:left w:val="nil"/>
              <w:bottom w:val="single" w:sz="8" w:space="0" w:color="auto"/>
              <w:right w:val="single" w:sz="8" w:space="0" w:color="auto"/>
            </w:tcBorders>
            <w:shd w:val="clear" w:color="000000" w:fill="FFFFFF"/>
            <w:noWrap/>
            <w:vAlign w:val="center"/>
            <w:hideMark/>
          </w:tcPr>
          <w:p w14:paraId="721F19F0" w14:textId="77777777" w:rsidR="00DD68B5" w:rsidRPr="00897FA0" w:rsidRDefault="00DD68B5" w:rsidP="00E00EB2">
            <w:pPr>
              <w:spacing w:after="0"/>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Руб./МВт в мес.</w:t>
            </w:r>
          </w:p>
        </w:tc>
        <w:tc>
          <w:tcPr>
            <w:tcW w:w="1370" w:type="dxa"/>
            <w:tcBorders>
              <w:top w:val="single" w:sz="8" w:space="0" w:color="auto"/>
              <w:left w:val="nil"/>
              <w:bottom w:val="single" w:sz="8" w:space="0" w:color="auto"/>
              <w:right w:val="single" w:sz="8" w:space="0" w:color="auto"/>
            </w:tcBorders>
            <w:shd w:val="clear" w:color="000000" w:fill="FFFFFF"/>
            <w:noWrap/>
            <w:vAlign w:val="center"/>
            <w:hideMark/>
          </w:tcPr>
          <w:p w14:paraId="2E32F444" w14:textId="77777777" w:rsidR="00DD68B5" w:rsidRPr="00E17399" w:rsidRDefault="00DD68B5" w:rsidP="00E00EB2">
            <w:pPr>
              <w:spacing w:after="0"/>
              <w:jc w:val="center"/>
              <w:rPr>
                <w:rFonts w:ascii="Myriad Pro" w:eastAsia="Times New Roman" w:hAnsi="Myriad Pro" w:cstheme="minorHAnsi"/>
                <w:sz w:val="20"/>
                <w:szCs w:val="20"/>
                <w:lang w:eastAsia="ru-RU"/>
              </w:rPr>
            </w:pPr>
            <w:r w:rsidRPr="00985076">
              <w:rPr>
                <w:rFonts w:ascii="Myriad Pro" w:eastAsia="Times New Roman" w:hAnsi="Myriad Pro" w:cstheme="minorHAnsi"/>
                <w:iCs/>
                <w:sz w:val="20"/>
                <w:szCs w:val="20"/>
                <w:lang w:eastAsia="ru-RU"/>
              </w:rPr>
              <w:t>173 164,15</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73D193B7" w14:textId="77777777" w:rsidR="00DD68B5" w:rsidRPr="00E17399" w:rsidRDefault="002A73C1" w:rsidP="00E00EB2">
            <w:pPr>
              <w:spacing w:after="0"/>
              <w:jc w:val="center"/>
              <w:rPr>
                <w:rFonts w:ascii="Myriad Pro" w:eastAsia="Times New Roman" w:hAnsi="Myriad Pro" w:cstheme="minorHAnsi"/>
                <w:sz w:val="20"/>
                <w:szCs w:val="20"/>
                <w:lang w:eastAsia="ru-RU"/>
              </w:rPr>
            </w:pPr>
            <w:r w:rsidRPr="00E17399">
              <w:rPr>
                <w:rFonts w:ascii="Myriad Pro" w:eastAsia="Times New Roman" w:hAnsi="Myriad Pro" w:cstheme="minorHAnsi"/>
                <w:iCs/>
                <w:sz w:val="20"/>
                <w:szCs w:val="20"/>
                <w:lang w:eastAsia="ru-RU"/>
              </w:rPr>
              <w:t>182 697,68</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4A1CCA77" w14:textId="77777777" w:rsidR="00DD68B5" w:rsidRPr="00E17399" w:rsidRDefault="00C0073D" w:rsidP="00E00EB2">
            <w:pPr>
              <w:spacing w:after="0"/>
              <w:jc w:val="center"/>
              <w:rPr>
                <w:rFonts w:ascii="Myriad Pro" w:eastAsia="Times New Roman" w:hAnsi="Myriad Pro" w:cstheme="minorHAnsi"/>
                <w:sz w:val="20"/>
                <w:szCs w:val="20"/>
                <w:lang w:eastAsia="ru-RU"/>
              </w:rPr>
            </w:pPr>
            <w:r w:rsidRPr="00E17399">
              <w:rPr>
                <w:rFonts w:ascii="Myriad Pro" w:eastAsia="Times New Roman" w:hAnsi="Myriad Pro" w:cstheme="minorHAnsi"/>
                <w:iCs/>
                <w:sz w:val="20"/>
                <w:szCs w:val="20"/>
                <w:lang w:eastAsia="ru-RU"/>
              </w:rPr>
              <w:t>177</w:t>
            </w:r>
            <w:r w:rsidR="003B529A" w:rsidRPr="00E17399">
              <w:rPr>
                <w:rFonts w:ascii="Myriad Pro" w:eastAsia="Times New Roman" w:hAnsi="Myriad Pro" w:cstheme="minorHAnsi"/>
                <w:iCs/>
                <w:sz w:val="20"/>
                <w:szCs w:val="20"/>
                <w:lang w:eastAsia="ru-RU"/>
              </w:rPr>
              <w:t> 930,</w:t>
            </w:r>
            <w:r w:rsidR="00490039" w:rsidRPr="00E17399">
              <w:rPr>
                <w:rFonts w:ascii="Myriad Pro" w:eastAsia="Times New Roman" w:hAnsi="Myriad Pro" w:cstheme="minorHAnsi"/>
                <w:iCs/>
                <w:sz w:val="20"/>
                <w:szCs w:val="20"/>
                <w:lang w:eastAsia="ru-RU"/>
              </w:rPr>
              <w:t>92</w:t>
            </w:r>
            <w:r w:rsidR="00DD68B5" w:rsidRPr="00E17399">
              <w:rPr>
                <w:rFonts w:ascii="Myriad Pro" w:eastAsia="Times New Roman" w:hAnsi="Myriad Pro" w:cstheme="minorHAnsi"/>
                <w:iCs/>
                <w:sz w:val="20"/>
                <w:szCs w:val="20"/>
                <w:lang w:eastAsia="ru-RU"/>
              </w:rPr>
              <w:t xml:space="preserve">    </w:t>
            </w:r>
          </w:p>
        </w:tc>
      </w:tr>
      <w:tr w:rsidR="002A73C1" w:rsidRPr="00E17399" w14:paraId="21987639" w14:textId="77777777" w:rsidTr="006056B6">
        <w:trPr>
          <w:trHeight w:val="106"/>
          <w:jc w:val="center"/>
        </w:trPr>
        <w:tc>
          <w:tcPr>
            <w:tcW w:w="4552" w:type="dxa"/>
            <w:tcBorders>
              <w:top w:val="single" w:sz="8" w:space="0" w:color="auto"/>
              <w:left w:val="single" w:sz="8" w:space="0" w:color="auto"/>
              <w:bottom w:val="single" w:sz="8" w:space="0" w:color="auto"/>
              <w:right w:val="single" w:sz="8" w:space="0" w:color="auto"/>
            </w:tcBorders>
            <w:shd w:val="clear" w:color="auto" w:fill="E2EFDA"/>
            <w:vAlign w:val="center"/>
            <w:hideMark/>
          </w:tcPr>
          <w:p w14:paraId="2D7B13BA" w14:textId="77777777" w:rsidR="00DD68B5" w:rsidRPr="00985076" w:rsidRDefault="00DD68B5" w:rsidP="00E00EB2">
            <w:pPr>
              <w:spacing w:after="0"/>
              <w:rPr>
                <w:rFonts w:ascii="Myriad Pro" w:eastAsia="Times New Roman" w:hAnsi="Myriad Pro" w:cstheme="minorHAnsi"/>
                <w:color w:val="000000"/>
                <w:sz w:val="20"/>
                <w:szCs w:val="20"/>
                <w:lang w:eastAsia="ru-RU"/>
              </w:rPr>
            </w:pPr>
            <w:r w:rsidRPr="00B75710">
              <w:rPr>
                <w:rFonts w:ascii="Myriad Pro" w:eastAsia="Times New Roman" w:hAnsi="Myriad Pro" w:cstheme="minorHAnsi"/>
                <w:b/>
                <w:bCs/>
                <w:color w:val="000000"/>
                <w:sz w:val="20"/>
                <w:szCs w:val="20"/>
                <w:lang w:eastAsia="ru-RU"/>
              </w:rPr>
              <w:t>3.</w:t>
            </w:r>
            <w:r w:rsidRPr="00B75710">
              <w:rPr>
                <w:rFonts w:ascii="Myriad Pro" w:eastAsia="Times New Roman" w:hAnsi="Myriad Pro" w:cstheme="minorHAnsi"/>
                <w:color w:val="000000"/>
                <w:sz w:val="20"/>
                <w:szCs w:val="20"/>
                <w:lang w:eastAsia="ru-RU"/>
              </w:rPr>
              <w:t xml:space="preserve"> </w:t>
            </w:r>
            <w:r w:rsidRPr="00897FA0">
              <w:rPr>
                <w:rFonts w:ascii="Myriad Pro" w:eastAsia="Times New Roman" w:hAnsi="Myriad Pro" w:cstheme="minorHAnsi"/>
                <w:b/>
                <w:bCs/>
                <w:color w:val="000000"/>
                <w:sz w:val="20"/>
                <w:szCs w:val="20"/>
                <w:lang w:eastAsia="ru-RU"/>
              </w:rPr>
              <w:t>Плата за содержание</w:t>
            </w:r>
            <w:r w:rsidRPr="00985076">
              <w:rPr>
                <w:rFonts w:ascii="Myriad Pro" w:eastAsia="Times New Roman" w:hAnsi="Myriad Pro" w:cstheme="minorHAnsi"/>
                <w:color w:val="000000"/>
                <w:sz w:val="20"/>
                <w:szCs w:val="20"/>
                <w:lang w:eastAsia="ru-RU"/>
              </w:rPr>
              <w:t xml:space="preserve"> </w:t>
            </w:r>
          </w:p>
        </w:tc>
        <w:tc>
          <w:tcPr>
            <w:tcW w:w="1321" w:type="dxa"/>
            <w:tcBorders>
              <w:top w:val="single" w:sz="8" w:space="0" w:color="auto"/>
              <w:left w:val="nil"/>
              <w:bottom w:val="single" w:sz="8" w:space="0" w:color="auto"/>
              <w:right w:val="single" w:sz="8" w:space="0" w:color="auto"/>
            </w:tcBorders>
            <w:shd w:val="clear" w:color="auto" w:fill="E2EFDA"/>
            <w:noWrap/>
            <w:vAlign w:val="center"/>
            <w:hideMark/>
          </w:tcPr>
          <w:p w14:paraId="65B08D13"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тыс. руб.</w:t>
            </w:r>
          </w:p>
        </w:tc>
        <w:tc>
          <w:tcPr>
            <w:tcW w:w="1370" w:type="dxa"/>
            <w:tcBorders>
              <w:top w:val="single" w:sz="8" w:space="0" w:color="auto"/>
              <w:left w:val="nil"/>
              <w:bottom w:val="single" w:sz="8" w:space="0" w:color="auto"/>
              <w:right w:val="single" w:sz="8" w:space="0" w:color="auto"/>
            </w:tcBorders>
            <w:shd w:val="clear" w:color="auto" w:fill="E2EFDA"/>
            <w:noWrap/>
            <w:vAlign w:val="center"/>
            <w:hideMark/>
          </w:tcPr>
          <w:p w14:paraId="41210F2F"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1 050 436,59</w:t>
            </w:r>
          </w:p>
        </w:tc>
        <w:tc>
          <w:tcPr>
            <w:tcW w:w="1332" w:type="dxa"/>
            <w:tcBorders>
              <w:top w:val="single" w:sz="8" w:space="0" w:color="auto"/>
              <w:left w:val="nil"/>
              <w:bottom w:val="single" w:sz="8" w:space="0" w:color="auto"/>
              <w:right w:val="single" w:sz="8" w:space="0" w:color="auto"/>
            </w:tcBorders>
            <w:shd w:val="clear" w:color="auto" w:fill="E2EFDA"/>
            <w:noWrap/>
            <w:vAlign w:val="center"/>
            <w:hideMark/>
          </w:tcPr>
          <w:p w14:paraId="2C504C87" w14:textId="77777777" w:rsidR="00DD68B5" w:rsidRPr="00E17399" w:rsidRDefault="002A73C1"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1 108 268,24</w:t>
            </w:r>
          </w:p>
        </w:tc>
        <w:tc>
          <w:tcPr>
            <w:tcW w:w="1331" w:type="dxa"/>
            <w:tcBorders>
              <w:top w:val="single" w:sz="8" w:space="0" w:color="auto"/>
              <w:left w:val="nil"/>
              <w:bottom w:val="single" w:sz="8" w:space="0" w:color="auto"/>
              <w:right w:val="single" w:sz="8" w:space="0" w:color="auto"/>
            </w:tcBorders>
            <w:shd w:val="clear" w:color="auto" w:fill="E2EFDA"/>
            <w:noWrap/>
            <w:vAlign w:val="center"/>
            <w:hideMark/>
          </w:tcPr>
          <w:p w14:paraId="1F949157" w14:textId="77777777" w:rsidR="00DD68B5" w:rsidRPr="00E17399" w:rsidRDefault="002A73C1"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2 158 704,83</w:t>
            </w:r>
          </w:p>
        </w:tc>
      </w:tr>
      <w:tr w:rsidR="002A73C1" w:rsidRPr="00E17399" w14:paraId="093D5D86" w14:textId="77777777" w:rsidTr="006056B6">
        <w:trPr>
          <w:trHeight w:val="469"/>
          <w:jc w:val="center"/>
        </w:trPr>
        <w:tc>
          <w:tcPr>
            <w:tcW w:w="4552" w:type="dxa"/>
            <w:tcBorders>
              <w:top w:val="single" w:sz="8" w:space="0" w:color="auto"/>
              <w:left w:val="single" w:sz="8" w:space="0" w:color="auto"/>
              <w:bottom w:val="single" w:sz="8" w:space="0" w:color="auto"/>
              <w:right w:val="single" w:sz="8" w:space="0" w:color="auto"/>
            </w:tcBorders>
            <w:shd w:val="clear" w:color="auto" w:fill="E2EFDA"/>
            <w:vAlign w:val="center"/>
            <w:hideMark/>
          </w:tcPr>
          <w:p w14:paraId="70FC2459" w14:textId="77777777" w:rsidR="00DD68B5" w:rsidRPr="00B75710" w:rsidRDefault="00DD68B5" w:rsidP="00E00EB2">
            <w:pPr>
              <w:spacing w:after="0"/>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4. Плановый объем отпуска э/э (сальдо-переток) из ЕНЭС</w:t>
            </w:r>
          </w:p>
        </w:tc>
        <w:tc>
          <w:tcPr>
            <w:tcW w:w="1321" w:type="dxa"/>
            <w:tcBorders>
              <w:top w:val="single" w:sz="8" w:space="0" w:color="auto"/>
              <w:left w:val="nil"/>
              <w:bottom w:val="single" w:sz="8" w:space="0" w:color="auto"/>
              <w:right w:val="single" w:sz="8" w:space="0" w:color="auto"/>
            </w:tcBorders>
            <w:shd w:val="clear" w:color="auto" w:fill="E2EFDA"/>
            <w:noWrap/>
            <w:vAlign w:val="center"/>
            <w:hideMark/>
          </w:tcPr>
          <w:p w14:paraId="140B5AA7" w14:textId="77777777" w:rsidR="00DD68B5" w:rsidRPr="00897FA0" w:rsidRDefault="00DD68B5" w:rsidP="00E00EB2">
            <w:pPr>
              <w:spacing w:after="0"/>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тыс. кВтч</w:t>
            </w:r>
          </w:p>
        </w:tc>
        <w:tc>
          <w:tcPr>
            <w:tcW w:w="1370" w:type="dxa"/>
            <w:tcBorders>
              <w:top w:val="single" w:sz="8" w:space="0" w:color="auto"/>
              <w:left w:val="nil"/>
              <w:bottom w:val="single" w:sz="8" w:space="0" w:color="auto"/>
              <w:right w:val="single" w:sz="8" w:space="0" w:color="auto"/>
            </w:tcBorders>
            <w:shd w:val="clear" w:color="auto" w:fill="E2EFDA"/>
            <w:noWrap/>
            <w:vAlign w:val="center"/>
            <w:hideMark/>
          </w:tcPr>
          <w:p w14:paraId="12A176F0" w14:textId="77777777" w:rsidR="00DD68B5" w:rsidRPr="00985076" w:rsidRDefault="00DD68B5" w:rsidP="00E00EB2">
            <w:pPr>
              <w:spacing w:after="0"/>
              <w:jc w:val="center"/>
              <w:rPr>
                <w:rFonts w:ascii="Myriad Pro" w:eastAsia="Times New Roman" w:hAnsi="Myriad Pro" w:cstheme="minorHAnsi"/>
                <w:b/>
                <w:bCs/>
                <w:color w:val="000000"/>
                <w:sz w:val="20"/>
                <w:szCs w:val="20"/>
                <w:lang w:eastAsia="ru-RU"/>
              </w:rPr>
            </w:pPr>
            <w:r w:rsidRPr="00985076">
              <w:rPr>
                <w:rFonts w:ascii="Myriad Pro" w:eastAsia="Times New Roman" w:hAnsi="Myriad Pro" w:cstheme="minorHAnsi"/>
                <w:b/>
                <w:bCs/>
                <w:color w:val="000000"/>
                <w:sz w:val="20"/>
                <w:szCs w:val="20"/>
                <w:lang w:eastAsia="ru-RU"/>
              </w:rPr>
              <w:t>4 171 848,60</w:t>
            </w:r>
          </w:p>
        </w:tc>
        <w:tc>
          <w:tcPr>
            <w:tcW w:w="1332" w:type="dxa"/>
            <w:tcBorders>
              <w:top w:val="single" w:sz="8" w:space="0" w:color="auto"/>
              <w:left w:val="nil"/>
              <w:bottom w:val="single" w:sz="8" w:space="0" w:color="auto"/>
              <w:right w:val="single" w:sz="8" w:space="0" w:color="auto"/>
            </w:tcBorders>
            <w:shd w:val="clear" w:color="auto" w:fill="E2EFDA"/>
            <w:noWrap/>
            <w:vAlign w:val="center"/>
            <w:hideMark/>
          </w:tcPr>
          <w:p w14:paraId="575C867D"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4 178 601,25</w:t>
            </w:r>
          </w:p>
        </w:tc>
        <w:tc>
          <w:tcPr>
            <w:tcW w:w="1331" w:type="dxa"/>
            <w:tcBorders>
              <w:top w:val="single" w:sz="8" w:space="0" w:color="auto"/>
              <w:left w:val="nil"/>
              <w:bottom w:val="single" w:sz="8" w:space="0" w:color="auto"/>
              <w:right w:val="single" w:sz="8" w:space="0" w:color="auto"/>
            </w:tcBorders>
            <w:shd w:val="clear" w:color="auto" w:fill="E2EFDA"/>
            <w:noWrap/>
            <w:vAlign w:val="center"/>
            <w:hideMark/>
          </w:tcPr>
          <w:p w14:paraId="13A0572F"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8 350 449,85</w:t>
            </w:r>
          </w:p>
        </w:tc>
      </w:tr>
      <w:tr w:rsidR="002A73C1" w:rsidRPr="00E17399" w14:paraId="49201F33" w14:textId="77777777" w:rsidTr="006056B6">
        <w:trPr>
          <w:trHeight w:val="60"/>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239A10B" w14:textId="77777777" w:rsidR="00DD68B5" w:rsidRPr="00B75710" w:rsidRDefault="00DD68B5" w:rsidP="00E00EB2">
            <w:pPr>
              <w:spacing w:after="0"/>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Отпуск э/э из сети напряжением 220 кВ и ниже</w:t>
            </w:r>
          </w:p>
        </w:tc>
        <w:tc>
          <w:tcPr>
            <w:tcW w:w="1321" w:type="dxa"/>
            <w:tcBorders>
              <w:top w:val="single" w:sz="8" w:space="0" w:color="auto"/>
              <w:left w:val="nil"/>
              <w:bottom w:val="single" w:sz="8" w:space="0" w:color="auto"/>
              <w:right w:val="single" w:sz="8" w:space="0" w:color="auto"/>
            </w:tcBorders>
            <w:shd w:val="clear" w:color="000000" w:fill="FFFFFF"/>
            <w:noWrap/>
            <w:vAlign w:val="center"/>
            <w:hideMark/>
          </w:tcPr>
          <w:p w14:paraId="47E3E1C9" w14:textId="77777777" w:rsidR="00DD68B5" w:rsidRPr="00897FA0" w:rsidRDefault="00DD68B5" w:rsidP="00E00EB2">
            <w:pPr>
              <w:spacing w:after="0"/>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тыс. кВтч</w:t>
            </w:r>
          </w:p>
        </w:tc>
        <w:tc>
          <w:tcPr>
            <w:tcW w:w="1370" w:type="dxa"/>
            <w:tcBorders>
              <w:top w:val="single" w:sz="8" w:space="0" w:color="auto"/>
              <w:left w:val="nil"/>
              <w:bottom w:val="single" w:sz="8" w:space="0" w:color="auto"/>
              <w:right w:val="single" w:sz="8" w:space="0" w:color="auto"/>
            </w:tcBorders>
            <w:shd w:val="clear" w:color="000000" w:fill="FFFFFF"/>
            <w:noWrap/>
            <w:vAlign w:val="center"/>
            <w:hideMark/>
          </w:tcPr>
          <w:p w14:paraId="0C59BE1B" w14:textId="77777777" w:rsidR="00DD68B5" w:rsidRPr="00985076" w:rsidRDefault="00DD68B5" w:rsidP="00E00EB2">
            <w:pPr>
              <w:spacing w:after="0"/>
              <w:jc w:val="center"/>
              <w:rPr>
                <w:rFonts w:ascii="Myriad Pro" w:eastAsia="Times New Roman" w:hAnsi="Myriad Pro" w:cstheme="minorHAnsi"/>
                <w:b/>
                <w:bCs/>
                <w:sz w:val="20"/>
                <w:szCs w:val="20"/>
                <w:lang w:eastAsia="ru-RU"/>
              </w:rPr>
            </w:pPr>
            <w:r w:rsidRPr="00985076">
              <w:rPr>
                <w:rFonts w:ascii="Myriad Pro" w:eastAsia="Times New Roman" w:hAnsi="Myriad Pro" w:cstheme="minorHAnsi"/>
                <w:b/>
                <w:bCs/>
                <w:sz w:val="20"/>
                <w:szCs w:val="20"/>
                <w:lang w:eastAsia="ru-RU"/>
              </w:rPr>
              <w:t>3 462 455,15</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69DEBC5E" w14:textId="77777777" w:rsidR="00DD68B5" w:rsidRPr="00E17399" w:rsidRDefault="00DD68B5" w:rsidP="00E00EB2">
            <w:pPr>
              <w:spacing w:after="0"/>
              <w:jc w:val="center"/>
              <w:rPr>
                <w:rFonts w:ascii="Myriad Pro" w:eastAsia="Times New Roman" w:hAnsi="Myriad Pro" w:cstheme="minorHAnsi"/>
                <w:b/>
                <w:bCs/>
                <w:sz w:val="20"/>
                <w:szCs w:val="20"/>
                <w:lang w:eastAsia="ru-RU"/>
              </w:rPr>
            </w:pPr>
            <w:r w:rsidRPr="00E17399">
              <w:rPr>
                <w:rFonts w:ascii="Myriad Pro" w:eastAsia="Times New Roman" w:hAnsi="Myriad Pro" w:cstheme="minorHAnsi"/>
                <w:b/>
                <w:bCs/>
                <w:sz w:val="20"/>
                <w:szCs w:val="20"/>
                <w:lang w:eastAsia="ru-RU"/>
              </w:rPr>
              <w:t>3 521 084,81</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20ED4295" w14:textId="77777777" w:rsidR="00DD68B5" w:rsidRPr="00E17399" w:rsidRDefault="00DD68B5" w:rsidP="00E00EB2">
            <w:pPr>
              <w:spacing w:after="0"/>
              <w:jc w:val="center"/>
              <w:rPr>
                <w:rFonts w:ascii="Myriad Pro" w:eastAsia="Times New Roman" w:hAnsi="Myriad Pro" w:cstheme="minorHAnsi"/>
                <w:b/>
                <w:bCs/>
                <w:sz w:val="20"/>
                <w:szCs w:val="20"/>
                <w:lang w:eastAsia="ru-RU"/>
              </w:rPr>
            </w:pPr>
            <w:r w:rsidRPr="00E17399">
              <w:rPr>
                <w:rFonts w:ascii="Myriad Pro" w:eastAsia="Times New Roman" w:hAnsi="Myriad Pro" w:cstheme="minorHAnsi"/>
                <w:b/>
                <w:bCs/>
                <w:sz w:val="20"/>
                <w:szCs w:val="20"/>
                <w:lang w:eastAsia="ru-RU"/>
              </w:rPr>
              <w:t>6 983 539,96</w:t>
            </w:r>
          </w:p>
        </w:tc>
      </w:tr>
      <w:tr w:rsidR="002A73C1" w:rsidRPr="00E17399" w14:paraId="13D25D36" w14:textId="77777777" w:rsidTr="006056B6">
        <w:trPr>
          <w:trHeight w:val="265"/>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059D5E5" w14:textId="77777777" w:rsidR="00DD68B5" w:rsidRPr="00B75710" w:rsidRDefault="00DD68B5" w:rsidP="00E00EB2">
            <w:pPr>
              <w:spacing w:after="0"/>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 xml:space="preserve">Отпуск в сальдированном выражении </w:t>
            </w:r>
          </w:p>
        </w:tc>
        <w:tc>
          <w:tcPr>
            <w:tcW w:w="1321" w:type="dxa"/>
            <w:tcBorders>
              <w:top w:val="single" w:sz="8" w:space="0" w:color="auto"/>
              <w:left w:val="nil"/>
              <w:bottom w:val="single" w:sz="8" w:space="0" w:color="auto"/>
              <w:right w:val="single" w:sz="8" w:space="0" w:color="auto"/>
            </w:tcBorders>
            <w:shd w:val="clear" w:color="000000" w:fill="FFFFFF"/>
            <w:noWrap/>
            <w:vAlign w:val="center"/>
            <w:hideMark/>
          </w:tcPr>
          <w:p w14:paraId="416FA163" w14:textId="77777777" w:rsidR="00DD68B5" w:rsidRPr="00897FA0" w:rsidRDefault="00DD68B5" w:rsidP="00E00EB2">
            <w:pPr>
              <w:spacing w:after="0"/>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тыс. кВтч</w:t>
            </w:r>
          </w:p>
        </w:tc>
        <w:tc>
          <w:tcPr>
            <w:tcW w:w="1370" w:type="dxa"/>
            <w:tcBorders>
              <w:top w:val="single" w:sz="8" w:space="0" w:color="auto"/>
              <w:left w:val="nil"/>
              <w:bottom w:val="single" w:sz="8" w:space="0" w:color="auto"/>
              <w:right w:val="single" w:sz="8" w:space="0" w:color="auto"/>
            </w:tcBorders>
            <w:shd w:val="clear" w:color="000000" w:fill="FFFFFF"/>
            <w:noWrap/>
            <w:vAlign w:val="center"/>
            <w:hideMark/>
          </w:tcPr>
          <w:p w14:paraId="728F1BB8" w14:textId="77777777" w:rsidR="00DD68B5" w:rsidRPr="00985076" w:rsidRDefault="00DD68B5" w:rsidP="00E00EB2">
            <w:pPr>
              <w:spacing w:after="0"/>
              <w:jc w:val="center"/>
              <w:rPr>
                <w:rFonts w:ascii="Myriad Pro" w:eastAsia="Times New Roman" w:hAnsi="Myriad Pro" w:cstheme="minorHAnsi"/>
                <w:color w:val="000000"/>
                <w:sz w:val="20"/>
                <w:szCs w:val="20"/>
                <w:lang w:eastAsia="ru-RU"/>
              </w:rPr>
            </w:pPr>
            <w:r w:rsidRPr="00985076">
              <w:rPr>
                <w:rFonts w:ascii="Myriad Pro" w:eastAsia="Times New Roman" w:hAnsi="Myriad Pro" w:cstheme="minorHAnsi"/>
                <w:color w:val="000000"/>
                <w:sz w:val="20"/>
                <w:szCs w:val="20"/>
                <w:lang w:eastAsia="ru-RU"/>
              </w:rPr>
              <w:t>3 462 455,15</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772749FE"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3 521 084,81</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394E81B2"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6 983 539,96</w:t>
            </w:r>
          </w:p>
        </w:tc>
      </w:tr>
      <w:tr w:rsidR="002A73C1" w:rsidRPr="00E17399" w14:paraId="276D82DF" w14:textId="77777777" w:rsidTr="006056B6">
        <w:trPr>
          <w:trHeight w:val="81"/>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84EA867" w14:textId="77777777" w:rsidR="00DD68B5" w:rsidRPr="00B75710" w:rsidRDefault="00DD68B5" w:rsidP="00E00EB2">
            <w:pPr>
              <w:spacing w:after="0"/>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норматив потерь</w:t>
            </w:r>
          </w:p>
        </w:tc>
        <w:tc>
          <w:tcPr>
            <w:tcW w:w="1321" w:type="dxa"/>
            <w:tcBorders>
              <w:top w:val="single" w:sz="8" w:space="0" w:color="auto"/>
              <w:left w:val="nil"/>
              <w:bottom w:val="single" w:sz="8" w:space="0" w:color="auto"/>
              <w:right w:val="single" w:sz="8" w:space="0" w:color="auto"/>
            </w:tcBorders>
            <w:shd w:val="clear" w:color="000000" w:fill="FFFFFF"/>
            <w:noWrap/>
            <w:vAlign w:val="center"/>
            <w:hideMark/>
          </w:tcPr>
          <w:p w14:paraId="4C9F2B58" w14:textId="77777777" w:rsidR="00DD68B5" w:rsidRPr="00897FA0" w:rsidRDefault="00DD68B5" w:rsidP="00E00EB2">
            <w:pPr>
              <w:spacing w:after="0"/>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w:t>
            </w:r>
          </w:p>
        </w:tc>
        <w:tc>
          <w:tcPr>
            <w:tcW w:w="1370" w:type="dxa"/>
            <w:tcBorders>
              <w:top w:val="single" w:sz="8" w:space="0" w:color="auto"/>
              <w:left w:val="nil"/>
              <w:bottom w:val="single" w:sz="8" w:space="0" w:color="auto"/>
              <w:right w:val="single" w:sz="8" w:space="0" w:color="auto"/>
            </w:tcBorders>
            <w:shd w:val="clear" w:color="000000" w:fill="FFFFFF"/>
            <w:noWrap/>
            <w:vAlign w:val="center"/>
            <w:hideMark/>
          </w:tcPr>
          <w:p w14:paraId="114EA417" w14:textId="77777777" w:rsidR="00DD68B5" w:rsidRPr="00985076" w:rsidRDefault="00DD68B5" w:rsidP="00E00EB2">
            <w:pPr>
              <w:spacing w:after="0"/>
              <w:jc w:val="center"/>
              <w:rPr>
                <w:rFonts w:ascii="Myriad Pro" w:eastAsia="Times New Roman" w:hAnsi="Myriad Pro" w:cstheme="minorHAnsi"/>
                <w:sz w:val="20"/>
                <w:szCs w:val="20"/>
                <w:lang w:eastAsia="ru-RU"/>
              </w:rPr>
            </w:pPr>
            <w:r w:rsidRPr="00985076">
              <w:rPr>
                <w:rFonts w:ascii="Myriad Pro" w:eastAsia="Times New Roman" w:hAnsi="Myriad Pro" w:cstheme="minorHAnsi"/>
                <w:sz w:val="20"/>
                <w:szCs w:val="20"/>
                <w:lang w:eastAsia="ru-RU"/>
              </w:rPr>
              <w:t>2,65</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10F9C706" w14:textId="77777777" w:rsidR="00DD68B5" w:rsidRPr="00E17399" w:rsidRDefault="00DD68B5" w:rsidP="00E00EB2">
            <w:pPr>
              <w:spacing w:after="0"/>
              <w:jc w:val="center"/>
              <w:rPr>
                <w:rFonts w:ascii="Myriad Pro" w:eastAsia="Times New Roman" w:hAnsi="Myriad Pro" w:cstheme="minorHAnsi"/>
                <w:sz w:val="20"/>
                <w:szCs w:val="20"/>
                <w:lang w:eastAsia="ru-RU"/>
              </w:rPr>
            </w:pPr>
            <w:r w:rsidRPr="00E17399">
              <w:rPr>
                <w:rFonts w:ascii="Myriad Pro" w:eastAsia="Times New Roman" w:hAnsi="Myriad Pro" w:cstheme="minorHAnsi"/>
                <w:sz w:val="20"/>
                <w:szCs w:val="20"/>
                <w:lang w:eastAsia="ru-RU"/>
              </w:rPr>
              <w:t>2,65</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5954DB4A" w14:textId="77777777" w:rsidR="00DD68B5" w:rsidRPr="00E17399" w:rsidRDefault="00DD68B5" w:rsidP="00E00EB2">
            <w:pPr>
              <w:spacing w:after="0"/>
              <w:jc w:val="center"/>
              <w:rPr>
                <w:rFonts w:ascii="Myriad Pro" w:eastAsia="Times New Roman" w:hAnsi="Myriad Pro" w:cstheme="minorHAnsi"/>
                <w:sz w:val="20"/>
                <w:szCs w:val="20"/>
                <w:lang w:eastAsia="ru-RU"/>
              </w:rPr>
            </w:pPr>
            <w:r w:rsidRPr="00E17399">
              <w:rPr>
                <w:rFonts w:ascii="Myriad Pro" w:eastAsia="Times New Roman" w:hAnsi="Myriad Pro" w:cstheme="minorHAnsi"/>
                <w:sz w:val="20"/>
                <w:szCs w:val="20"/>
                <w:lang w:eastAsia="ru-RU"/>
              </w:rPr>
              <w:t>2,65</w:t>
            </w:r>
          </w:p>
        </w:tc>
      </w:tr>
      <w:tr w:rsidR="002A73C1" w:rsidRPr="00E17399" w14:paraId="75CF57CC" w14:textId="77777777" w:rsidTr="006056B6">
        <w:trPr>
          <w:trHeight w:val="255"/>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F426873" w14:textId="77777777" w:rsidR="00DD68B5" w:rsidRPr="00B75710" w:rsidRDefault="00DD68B5" w:rsidP="00E00EB2">
            <w:pPr>
              <w:spacing w:after="0"/>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Отпуск э/э из сети напряжением 330 кВ и выше</w:t>
            </w:r>
          </w:p>
        </w:tc>
        <w:tc>
          <w:tcPr>
            <w:tcW w:w="1321" w:type="dxa"/>
            <w:tcBorders>
              <w:top w:val="single" w:sz="8" w:space="0" w:color="auto"/>
              <w:left w:val="nil"/>
              <w:bottom w:val="single" w:sz="8" w:space="0" w:color="auto"/>
              <w:right w:val="single" w:sz="8" w:space="0" w:color="auto"/>
            </w:tcBorders>
            <w:shd w:val="clear" w:color="000000" w:fill="FFFFFF"/>
            <w:noWrap/>
            <w:vAlign w:val="center"/>
            <w:hideMark/>
          </w:tcPr>
          <w:p w14:paraId="21ADC98A" w14:textId="77777777" w:rsidR="00DD68B5" w:rsidRPr="00897FA0" w:rsidRDefault="00DD68B5" w:rsidP="00E00EB2">
            <w:pPr>
              <w:spacing w:after="0"/>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тыс. кВтч</w:t>
            </w:r>
          </w:p>
        </w:tc>
        <w:tc>
          <w:tcPr>
            <w:tcW w:w="1370" w:type="dxa"/>
            <w:tcBorders>
              <w:top w:val="single" w:sz="8" w:space="0" w:color="auto"/>
              <w:left w:val="nil"/>
              <w:bottom w:val="single" w:sz="8" w:space="0" w:color="auto"/>
              <w:right w:val="single" w:sz="8" w:space="0" w:color="auto"/>
            </w:tcBorders>
            <w:shd w:val="clear" w:color="000000" w:fill="FFFFFF"/>
            <w:noWrap/>
            <w:vAlign w:val="center"/>
            <w:hideMark/>
          </w:tcPr>
          <w:p w14:paraId="23196ABB" w14:textId="77777777" w:rsidR="00DD68B5" w:rsidRPr="00985076" w:rsidRDefault="00DD68B5" w:rsidP="00E00EB2">
            <w:pPr>
              <w:spacing w:after="0"/>
              <w:jc w:val="center"/>
              <w:rPr>
                <w:rFonts w:ascii="Myriad Pro" w:eastAsia="Times New Roman" w:hAnsi="Myriad Pro" w:cstheme="minorHAnsi"/>
                <w:b/>
                <w:bCs/>
                <w:color w:val="000000"/>
                <w:sz w:val="20"/>
                <w:szCs w:val="20"/>
                <w:lang w:eastAsia="ru-RU"/>
              </w:rPr>
            </w:pPr>
            <w:r w:rsidRPr="00985076">
              <w:rPr>
                <w:rFonts w:ascii="Myriad Pro" w:eastAsia="Times New Roman" w:hAnsi="Myriad Pro" w:cstheme="minorHAnsi"/>
                <w:b/>
                <w:bCs/>
                <w:color w:val="000000"/>
                <w:sz w:val="20"/>
                <w:szCs w:val="20"/>
                <w:lang w:eastAsia="ru-RU"/>
              </w:rPr>
              <w:t>709 393,45</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2120593C"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657 516,44</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710C0958"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1 366 909,89</w:t>
            </w:r>
          </w:p>
        </w:tc>
      </w:tr>
      <w:tr w:rsidR="002A73C1" w:rsidRPr="00E17399" w14:paraId="5FF2EB33" w14:textId="77777777" w:rsidTr="006056B6">
        <w:trPr>
          <w:trHeight w:val="225"/>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E681D6E" w14:textId="77777777" w:rsidR="00DD68B5" w:rsidRPr="00B75710" w:rsidRDefault="00DD68B5" w:rsidP="00E00EB2">
            <w:pPr>
              <w:spacing w:after="0"/>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 xml:space="preserve">Отпуск в сальдированном выражении </w:t>
            </w:r>
          </w:p>
        </w:tc>
        <w:tc>
          <w:tcPr>
            <w:tcW w:w="1321" w:type="dxa"/>
            <w:tcBorders>
              <w:top w:val="single" w:sz="8" w:space="0" w:color="auto"/>
              <w:left w:val="nil"/>
              <w:bottom w:val="single" w:sz="8" w:space="0" w:color="auto"/>
              <w:right w:val="single" w:sz="8" w:space="0" w:color="auto"/>
            </w:tcBorders>
            <w:shd w:val="clear" w:color="000000" w:fill="FFFFFF"/>
            <w:noWrap/>
            <w:vAlign w:val="center"/>
            <w:hideMark/>
          </w:tcPr>
          <w:p w14:paraId="6B3DC339" w14:textId="77777777" w:rsidR="00DD68B5" w:rsidRPr="00897FA0" w:rsidRDefault="00DD68B5" w:rsidP="00E00EB2">
            <w:pPr>
              <w:spacing w:after="0"/>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тыс. кВтч</w:t>
            </w:r>
          </w:p>
        </w:tc>
        <w:tc>
          <w:tcPr>
            <w:tcW w:w="1370" w:type="dxa"/>
            <w:tcBorders>
              <w:top w:val="single" w:sz="8" w:space="0" w:color="auto"/>
              <w:left w:val="nil"/>
              <w:bottom w:val="single" w:sz="8" w:space="0" w:color="auto"/>
              <w:right w:val="single" w:sz="8" w:space="0" w:color="auto"/>
            </w:tcBorders>
            <w:shd w:val="clear" w:color="000000" w:fill="FFFFFF"/>
            <w:noWrap/>
            <w:vAlign w:val="center"/>
            <w:hideMark/>
          </w:tcPr>
          <w:p w14:paraId="3B775FBD" w14:textId="77777777" w:rsidR="00DD68B5" w:rsidRPr="00985076" w:rsidRDefault="00DD68B5" w:rsidP="00E00EB2">
            <w:pPr>
              <w:spacing w:after="0"/>
              <w:jc w:val="center"/>
              <w:rPr>
                <w:rFonts w:ascii="Myriad Pro" w:eastAsia="Times New Roman" w:hAnsi="Myriad Pro" w:cstheme="minorHAnsi"/>
                <w:color w:val="000000"/>
                <w:sz w:val="20"/>
                <w:szCs w:val="20"/>
                <w:lang w:eastAsia="ru-RU"/>
              </w:rPr>
            </w:pPr>
            <w:r w:rsidRPr="00985076">
              <w:rPr>
                <w:rFonts w:ascii="Myriad Pro" w:eastAsia="Times New Roman" w:hAnsi="Myriad Pro" w:cstheme="minorHAnsi"/>
                <w:color w:val="000000"/>
                <w:sz w:val="20"/>
                <w:szCs w:val="20"/>
                <w:lang w:eastAsia="ru-RU"/>
              </w:rPr>
              <w:t>709 393,45</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6DA09D37"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657 516,44</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45BC32BA"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1 366 909,89</w:t>
            </w:r>
          </w:p>
        </w:tc>
      </w:tr>
      <w:tr w:rsidR="002A73C1" w:rsidRPr="00E17399" w14:paraId="38BE15DC" w14:textId="77777777" w:rsidTr="006056B6">
        <w:trPr>
          <w:trHeight w:val="115"/>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535F75F" w14:textId="77777777" w:rsidR="00DD68B5" w:rsidRPr="00B75710" w:rsidRDefault="00DD68B5" w:rsidP="00E00EB2">
            <w:pPr>
              <w:spacing w:after="0"/>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норматив потерь</w:t>
            </w:r>
          </w:p>
        </w:tc>
        <w:tc>
          <w:tcPr>
            <w:tcW w:w="1321" w:type="dxa"/>
            <w:tcBorders>
              <w:top w:val="single" w:sz="8" w:space="0" w:color="auto"/>
              <w:left w:val="nil"/>
              <w:bottom w:val="single" w:sz="8" w:space="0" w:color="auto"/>
              <w:right w:val="single" w:sz="8" w:space="0" w:color="auto"/>
            </w:tcBorders>
            <w:shd w:val="clear" w:color="000000" w:fill="FFFFFF"/>
            <w:noWrap/>
            <w:vAlign w:val="center"/>
            <w:hideMark/>
          </w:tcPr>
          <w:p w14:paraId="025FA3F3" w14:textId="77777777" w:rsidR="00DD68B5" w:rsidRPr="00897FA0" w:rsidRDefault="00DD68B5" w:rsidP="00E00EB2">
            <w:pPr>
              <w:spacing w:after="0"/>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w:t>
            </w:r>
          </w:p>
        </w:tc>
        <w:tc>
          <w:tcPr>
            <w:tcW w:w="1370" w:type="dxa"/>
            <w:tcBorders>
              <w:top w:val="single" w:sz="8" w:space="0" w:color="auto"/>
              <w:left w:val="nil"/>
              <w:bottom w:val="single" w:sz="8" w:space="0" w:color="auto"/>
              <w:right w:val="single" w:sz="8" w:space="0" w:color="auto"/>
            </w:tcBorders>
            <w:shd w:val="clear" w:color="000000" w:fill="FFFFFF"/>
            <w:noWrap/>
            <w:vAlign w:val="center"/>
            <w:hideMark/>
          </w:tcPr>
          <w:p w14:paraId="2A2149BE" w14:textId="77777777" w:rsidR="00DD68B5" w:rsidRPr="00985076" w:rsidRDefault="00DD68B5" w:rsidP="00E00EB2">
            <w:pPr>
              <w:spacing w:after="0"/>
              <w:jc w:val="center"/>
              <w:rPr>
                <w:rFonts w:ascii="Myriad Pro" w:eastAsia="Times New Roman" w:hAnsi="Myriad Pro" w:cstheme="minorHAnsi"/>
                <w:color w:val="000000"/>
                <w:sz w:val="20"/>
                <w:szCs w:val="20"/>
                <w:lang w:eastAsia="ru-RU"/>
              </w:rPr>
            </w:pPr>
            <w:r w:rsidRPr="00985076">
              <w:rPr>
                <w:rFonts w:ascii="Myriad Pro" w:eastAsia="Times New Roman" w:hAnsi="Myriad Pro" w:cstheme="minorHAnsi"/>
                <w:color w:val="000000"/>
                <w:sz w:val="20"/>
                <w:szCs w:val="20"/>
                <w:lang w:eastAsia="ru-RU"/>
              </w:rPr>
              <w:t>2,98</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5A16B4CC"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2,98</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3422DE7C"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2,98</w:t>
            </w:r>
          </w:p>
        </w:tc>
      </w:tr>
      <w:tr w:rsidR="002A73C1" w:rsidRPr="00E17399" w14:paraId="2BF6A492" w14:textId="77777777" w:rsidTr="006056B6">
        <w:trPr>
          <w:trHeight w:val="168"/>
          <w:jc w:val="center"/>
        </w:trPr>
        <w:tc>
          <w:tcPr>
            <w:tcW w:w="4552" w:type="dxa"/>
            <w:tcBorders>
              <w:top w:val="single" w:sz="8" w:space="0" w:color="auto"/>
              <w:left w:val="single" w:sz="8" w:space="0" w:color="auto"/>
              <w:bottom w:val="single" w:sz="8" w:space="0" w:color="auto"/>
              <w:right w:val="single" w:sz="8" w:space="0" w:color="auto"/>
            </w:tcBorders>
            <w:shd w:val="clear" w:color="auto" w:fill="E2EFDA"/>
            <w:noWrap/>
            <w:vAlign w:val="center"/>
            <w:hideMark/>
          </w:tcPr>
          <w:p w14:paraId="6F597874" w14:textId="77777777" w:rsidR="00DD68B5" w:rsidRPr="00B75710" w:rsidRDefault="00DD68B5" w:rsidP="00E00EB2">
            <w:pPr>
              <w:spacing w:after="0"/>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5. Потери в сети ЕНЭС</w:t>
            </w:r>
          </w:p>
        </w:tc>
        <w:tc>
          <w:tcPr>
            <w:tcW w:w="1321" w:type="dxa"/>
            <w:tcBorders>
              <w:top w:val="single" w:sz="8" w:space="0" w:color="auto"/>
              <w:left w:val="nil"/>
              <w:bottom w:val="single" w:sz="8" w:space="0" w:color="auto"/>
              <w:right w:val="single" w:sz="8" w:space="0" w:color="auto"/>
            </w:tcBorders>
            <w:shd w:val="clear" w:color="auto" w:fill="E2EFDA"/>
            <w:noWrap/>
            <w:vAlign w:val="center"/>
            <w:hideMark/>
          </w:tcPr>
          <w:p w14:paraId="566EEAAF" w14:textId="77777777" w:rsidR="00DD68B5" w:rsidRPr="00897FA0" w:rsidRDefault="00DD68B5" w:rsidP="00E00EB2">
            <w:pPr>
              <w:spacing w:after="0"/>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тыс. кВтч</w:t>
            </w:r>
          </w:p>
        </w:tc>
        <w:tc>
          <w:tcPr>
            <w:tcW w:w="1370" w:type="dxa"/>
            <w:tcBorders>
              <w:top w:val="single" w:sz="8" w:space="0" w:color="auto"/>
              <w:left w:val="nil"/>
              <w:bottom w:val="single" w:sz="8" w:space="0" w:color="auto"/>
              <w:right w:val="single" w:sz="8" w:space="0" w:color="auto"/>
            </w:tcBorders>
            <w:shd w:val="clear" w:color="auto" w:fill="E2EFDA"/>
            <w:noWrap/>
            <w:vAlign w:val="center"/>
            <w:hideMark/>
          </w:tcPr>
          <w:p w14:paraId="782E0ED1" w14:textId="77777777" w:rsidR="00DD68B5" w:rsidRPr="00985076" w:rsidRDefault="00DD68B5" w:rsidP="00E00EB2">
            <w:pPr>
              <w:spacing w:after="0"/>
              <w:jc w:val="center"/>
              <w:rPr>
                <w:rFonts w:ascii="Myriad Pro" w:eastAsia="Times New Roman" w:hAnsi="Myriad Pro" w:cstheme="minorHAnsi"/>
                <w:b/>
                <w:bCs/>
                <w:color w:val="000000"/>
                <w:sz w:val="20"/>
                <w:szCs w:val="20"/>
                <w:lang w:eastAsia="ru-RU"/>
              </w:rPr>
            </w:pPr>
            <w:r w:rsidRPr="00985076">
              <w:rPr>
                <w:rFonts w:ascii="Myriad Pro" w:eastAsia="Times New Roman" w:hAnsi="Myriad Pro" w:cstheme="minorHAnsi"/>
                <w:b/>
                <w:bCs/>
                <w:color w:val="000000"/>
                <w:sz w:val="20"/>
                <w:szCs w:val="20"/>
                <w:lang w:eastAsia="ru-RU"/>
              </w:rPr>
              <w:t>112 894,99</w:t>
            </w:r>
          </w:p>
        </w:tc>
        <w:tc>
          <w:tcPr>
            <w:tcW w:w="1332" w:type="dxa"/>
            <w:tcBorders>
              <w:top w:val="single" w:sz="8" w:space="0" w:color="auto"/>
              <w:left w:val="nil"/>
              <w:bottom w:val="single" w:sz="8" w:space="0" w:color="auto"/>
              <w:right w:val="single" w:sz="8" w:space="0" w:color="auto"/>
            </w:tcBorders>
            <w:shd w:val="clear" w:color="auto" w:fill="E2EFDA"/>
            <w:noWrap/>
            <w:vAlign w:val="center"/>
            <w:hideMark/>
          </w:tcPr>
          <w:p w14:paraId="19FB6090"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112 902,74</w:t>
            </w:r>
          </w:p>
        </w:tc>
        <w:tc>
          <w:tcPr>
            <w:tcW w:w="1331" w:type="dxa"/>
            <w:tcBorders>
              <w:top w:val="single" w:sz="8" w:space="0" w:color="auto"/>
              <w:left w:val="nil"/>
              <w:bottom w:val="single" w:sz="8" w:space="0" w:color="auto"/>
              <w:right w:val="single" w:sz="8" w:space="0" w:color="auto"/>
            </w:tcBorders>
            <w:shd w:val="clear" w:color="auto" w:fill="E2EFDA"/>
            <w:noWrap/>
            <w:vAlign w:val="center"/>
            <w:hideMark/>
          </w:tcPr>
          <w:p w14:paraId="5BB438DF"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225 797,72</w:t>
            </w:r>
          </w:p>
        </w:tc>
      </w:tr>
      <w:tr w:rsidR="002A73C1" w:rsidRPr="00E17399" w14:paraId="10F4C972" w14:textId="77777777" w:rsidTr="006056B6">
        <w:trPr>
          <w:trHeight w:val="223"/>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0143B8C" w14:textId="77777777" w:rsidR="00DD68B5" w:rsidRPr="00B75710" w:rsidRDefault="00DD68B5" w:rsidP="00E00EB2">
            <w:pPr>
              <w:spacing w:after="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Отпуск э/э из сети напряжением 220 кВ и ниже</w:t>
            </w:r>
          </w:p>
        </w:tc>
        <w:tc>
          <w:tcPr>
            <w:tcW w:w="1321" w:type="dxa"/>
            <w:tcBorders>
              <w:top w:val="single" w:sz="8" w:space="0" w:color="auto"/>
              <w:left w:val="nil"/>
              <w:bottom w:val="single" w:sz="8" w:space="0" w:color="auto"/>
              <w:right w:val="single" w:sz="8" w:space="0" w:color="auto"/>
            </w:tcBorders>
            <w:shd w:val="clear" w:color="000000" w:fill="FFFFFF"/>
            <w:noWrap/>
            <w:vAlign w:val="center"/>
            <w:hideMark/>
          </w:tcPr>
          <w:p w14:paraId="133D40C7" w14:textId="77777777" w:rsidR="00DD68B5" w:rsidRPr="00897FA0" w:rsidRDefault="00DD68B5" w:rsidP="00E00EB2">
            <w:pPr>
              <w:spacing w:after="0"/>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тыс. кВтч</w:t>
            </w:r>
          </w:p>
        </w:tc>
        <w:tc>
          <w:tcPr>
            <w:tcW w:w="1370" w:type="dxa"/>
            <w:tcBorders>
              <w:top w:val="single" w:sz="8" w:space="0" w:color="auto"/>
              <w:left w:val="nil"/>
              <w:bottom w:val="single" w:sz="8" w:space="0" w:color="auto"/>
              <w:right w:val="single" w:sz="8" w:space="0" w:color="auto"/>
            </w:tcBorders>
            <w:shd w:val="clear" w:color="000000" w:fill="FFFFFF"/>
            <w:noWrap/>
            <w:vAlign w:val="center"/>
            <w:hideMark/>
          </w:tcPr>
          <w:p w14:paraId="2FEAE0BF" w14:textId="77777777" w:rsidR="00DD68B5" w:rsidRPr="00985076" w:rsidRDefault="00DD68B5" w:rsidP="00E00EB2">
            <w:pPr>
              <w:spacing w:after="0"/>
              <w:jc w:val="center"/>
              <w:rPr>
                <w:rFonts w:ascii="Myriad Pro" w:eastAsia="Times New Roman" w:hAnsi="Myriad Pro" w:cstheme="minorHAnsi"/>
                <w:color w:val="000000"/>
                <w:sz w:val="20"/>
                <w:szCs w:val="20"/>
                <w:lang w:eastAsia="ru-RU"/>
              </w:rPr>
            </w:pPr>
            <w:r w:rsidRPr="00985076">
              <w:rPr>
                <w:rFonts w:ascii="Myriad Pro" w:eastAsia="Times New Roman" w:hAnsi="Myriad Pro" w:cstheme="minorHAnsi"/>
                <w:color w:val="000000"/>
                <w:sz w:val="20"/>
                <w:szCs w:val="20"/>
                <w:lang w:eastAsia="ru-RU"/>
              </w:rPr>
              <w:t>91 755,06</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60BCB9AE"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93 308,75</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432C2E30"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185 063,81</w:t>
            </w:r>
          </w:p>
        </w:tc>
      </w:tr>
      <w:tr w:rsidR="002A73C1" w:rsidRPr="00E17399" w14:paraId="167C6905" w14:textId="77777777" w:rsidTr="006056B6">
        <w:trPr>
          <w:trHeight w:val="115"/>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9E0E45F" w14:textId="77777777" w:rsidR="00DD68B5" w:rsidRPr="00B75710" w:rsidRDefault="00DD68B5" w:rsidP="00E00EB2">
            <w:pPr>
              <w:spacing w:after="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Отпуск э/э из сети напряжением 330 кВ и выше</w:t>
            </w:r>
          </w:p>
        </w:tc>
        <w:tc>
          <w:tcPr>
            <w:tcW w:w="1321" w:type="dxa"/>
            <w:tcBorders>
              <w:top w:val="single" w:sz="8" w:space="0" w:color="auto"/>
              <w:left w:val="nil"/>
              <w:bottom w:val="single" w:sz="8" w:space="0" w:color="auto"/>
              <w:right w:val="single" w:sz="8" w:space="0" w:color="auto"/>
            </w:tcBorders>
            <w:shd w:val="clear" w:color="000000" w:fill="FFFFFF"/>
            <w:noWrap/>
            <w:vAlign w:val="center"/>
            <w:hideMark/>
          </w:tcPr>
          <w:p w14:paraId="63A5CEB3" w14:textId="77777777" w:rsidR="00DD68B5" w:rsidRPr="00897FA0" w:rsidRDefault="00DD68B5" w:rsidP="00E00EB2">
            <w:pPr>
              <w:spacing w:after="0"/>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тыс. кВтч</w:t>
            </w:r>
          </w:p>
        </w:tc>
        <w:tc>
          <w:tcPr>
            <w:tcW w:w="1370" w:type="dxa"/>
            <w:tcBorders>
              <w:top w:val="single" w:sz="8" w:space="0" w:color="auto"/>
              <w:left w:val="nil"/>
              <w:bottom w:val="single" w:sz="8" w:space="0" w:color="auto"/>
              <w:right w:val="single" w:sz="8" w:space="0" w:color="auto"/>
            </w:tcBorders>
            <w:shd w:val="clear" w:color="000000" w:fill="FFFFFF"/>
            <w:noWrap/>
            <w:vAlign w:val="center"/>
            <w:hideMark/>
          </w:tcPr>
          <w:p w14:paraId="6AF7A016" w14:textId="77777777" w:rsidR="00DD68B5" w:rsidRPr="00985076" w:rsidRDefault="00DD68B5" w:rsidP="00E00EB2">
            <w:pPr>
              <w:spacing w:after="0"/>
              <w:jc w:val="center"/>
              <w:rPr>
                <w:rFonts w:ascii="Myriad Pro" w:eastAsia="Times New Roman" w:hAnsi="Myriad Pro" w:cstheme="minorHAnsi"/>
                <w:color w:val="000000"/>
                <w:sz w:val="20"/>
                <w:szCs w:val="20"/>
                <w:lang w:eastAsia="ru-RU"/>
              </w:rPr>
            </w:pPr>
            <w:r w:rsidRPr="00985076">
              <w:rPr>
                <w:rFonts w:ascii="Myriad Pro" w:eastAsia="Times New Roman" w:hAnsi="Myriad Pro" w:cstheme="minorHAnsi"/>
                <w:color w:val="000000"/>
                <w:sz w:val="20"/>
                <w:szCs w:val="20"/>
                <w:lang w:eastAsia="ru-RU"/>
              </w:rPr>
              <w:t>21 139,92</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38C55DE2"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19 593,99</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06AF848A"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40 733,91</w:t>
            </w:r>
          </w:p>
        </w:tc>
      </w:tr>
      <w:tr w:rsidR="002A73C1" w:rsidRPr="00E17399" w14:paraId="33908C7C" w14:textId="77777777" w:rsidTr="006056B6">
        <w:trPr>
          <w:trHeight w:val="221"/>
          <w:jc w:val="center"/>
        </w:trPr>
        <w:tc>
          <w:tcPr>
            <w:tcW w:w="4552" w:type="dxa"/>
            <w:tcBorders>
              <w:top w:val="single" w:sz="8" w:space="0" w:color="auto"/>
              <w:left w:val="single" w:sz="8" w:space="0" w:color="auto"/>
              <w:bottom w:val="single" w:sz="8" w:space="0" w:color="auto"/>
              <w:right w:val="single" w:sz="8" w:space="0" w:color="auto"/>
            </w:tcBorders>
            <w:shd w:val="clear" w:color="auto" w:fill="E2EFDA"/>
            <w:noWrap/>
            <w:vAlign w:val="center"/>
            <w:hideMark/>
          </w:tcPr>
          <w:p w14:paraId="3DD591D9" w14:textId="77777777" w:rsidR="00DD68B5" w:rsidRPr="00B75710" w:rsidRDefault="00DD68B5" w:rsidP="00E00EB2">
            <w:pPr>
              <w:spacing w:after="0"/>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t>6. Ставка по оплате потерь</w:t>
            </w:r>
          </w:p>
        </w:tc>
        <w:tc>
          <w:tcPr>
            <w:tcW w:w="1321" w:type="dxa"/>
            <w:tcBorders>
              <w:top w:val="single" w:sz="8" w:space="0" w:color="auto"/>
              <w:left w:val="nil"/>
              <w:bottom w:val="single" w:sz="8" w:space="0" w:color="auto"/>
              <w:right w:val="single" w:sz="8" w:space="0" w:color="auto"/>
            </w:tcBorders>
            <w:shd w:val="clear" w:color="auto" w:fill="E2EFDA"/>
            <w:noWrap/>
            <w:vAlign w:val="center"/>
            <w:hideMark/>
          </w:tcPr>
          <w:p w14:paraId="4549120A" w14:textId="77777777" w:rsidR="00DD68B5" w:rsidRPr="00897FA0" w:rsidRDefault="00DD68B5" w:rsidP="00E00EB2">
            <w:pPr>
              <w:spacing w:after="0"/>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Руб./МВтч</w:t>
            </w:r>
          </w:p>
        </w:tc>
        <w:tc>
          <w:tcPr>
            <w:tcW w:w="1370" w:type="dxa"/>
            <w:tcBorders>
              <w:top w:val="single" w:sz="8" w:space="0" w:color="auto"/>
              <w:left w:val="nil"/>
              <w:bottom w:val="single" w:sz="8" w:space="0" w:color="auto"/>
              <w:right w:val="single" w:sz="8" w:space="0" w:color="auto"/>
            </w:tcBorders>
            <w:shd w:val="clear" w:color="auto" w:fill="E2EFDA"/>
            <w:noWrap/>
            <w:vAlign w:val="center"/>
            <w:hideMark/>
          </w:tcPr>
          <w:p w14:paraId="1F45EC2A"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985076">
              <w:rPr>
                <w:rFonts w:ascii="Myriad Pro" w:eastAsia="Times New Roman" w:hAnsi="Myriad Pro" w:cstheme="minorHAnsi"/>
                <w:b/>
                <w:bCs/>
                <w:color w:val="000000"/>
                <w:sz w:val="20"/>
                <w:szCs w:val="20"/>
                <w:lang w:eastAsia="ru-RU"/>
              </w:rPr>
              <w:t>1 53</w:t>
            </w:r>
            <w:r w:rsidR="002A73C1" w:rsidRPr="00E17399">
              <w:rPr>
                <w:rFonts w:ascii="Myriad Pro" w:eastAsia="Times New Roman" w:hAnsi="Myriad Pro" w:cstheme="minorHAnsi"/>
                <w:b/>
                <w:bCs/>
                <w:color w:val="000000"/>
                <w:sz w:val="20"/>
                <w:szCs w:val="20"/>
                <w:lang w:eastAsia="ru-RU"/>
              </w:rPr>
              <w:t>6</w:t>
            </w:r>
            <w:r w:rsidRPr="00E17399">
              <w:rPr>
                <w:rFonts w:ascii="Myriad Pro" w:eastAsia="Times New Roman" w:hAnsi="Myriad Pro" w:cstheme="minorHAnsi"/>
                <w:b/>
                <w:bCs/>
                <w:color w:val="000000"/>
                <w:sz w:val="20"/>
                <w:szCs w:val="20"/>
                <w:lang w:eastAsia="ru-RU"/>
              </w:rPr>
              <w:t>,00</w:t>
            </w:r>
          </w:p>
        </w:tc>
        <w:tc>
          <w:tcPr>
            <w:tcW w:w="1332" w:type="dxa"/>
            <w:tcBorders>
              <w:top w:val="single" w:sz="8" w:space="0" w:color="auto"/>
              <w:left w:val="nil"/>
              <w:bottom w:val="single" w:sz="8" w:space="0" w:color="auto"/>
              <w:right w:val="single" w:sz="8" w:space="0" w:color="auto"/>
            </w:tcBorders>
            <w:shd w:val="clear" w:color="auto" w:fill="E2EFDA"/>
            <w:noWrap/>
            <w:vAlign w:val="center"/>
            <w:hideMark/>
          </w:tcPr>
          <w:p w14:paraId="5881DBA0"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1 53</w:t>
            </w:r>
            <w:r w:rsidR="002A73C1" w:rsidRPr="00E17399">
              <w:rPr>
                <w:rFonts w:ascii="Myriad Pro" w:eastAsia="Times New Roman" w:hAnsi="Myriad Pro" w:cstheme="minorHAnsi"/>
                <w:b/>
                <w:bCs/>
                <w:color w:val="000000"/>
                <w:sz w:val="20"/>
                <w:szCs w:val="20"/>
                <w:lang w:eastAsia="ru-RU"/>
              </w:rPr>
              <w:t>6</w:t>
            </w:r>
            <w:r w:rsidRPr="00E17399">
              <w:rPr>
                <w:rFonts w:ascii="Myriad Pro" w:eastAsia="Times New Roman" w:hAnsi="Myriad Pro" w:cstheme="minorHAnsi"/>
                <w:b/>
                <w:bCs/>
                <w:color w:val="000000"/>
                <w:sz w:val="20"/>
                <w:szCs w:val="20"/>
                <w:lang w:eastAsia="ru-RU"/>
              </w:rPr>
              <w:t>,00</w:t>
            </w:r>
          </w:p>
        </w:tc>
        <w:tc>
          <w:tcPr>
            <w:tcW w:w="1331" w:type="dxa"/>
            <w:tcBorders>
              <w:top w:val="single" w:sz="8" w:space="0" w:color="auto"/>
              <w:left w:val="nil"/>
              <w:bottom w:val="single" w:sz="8" w:space="0" w:color="auto"/>
              <w:right w:val="single" w:sz="8" w:space="0" w:color="auto"/>
            </w:tcBorders>
            <w:shd w:val="clear" w:color="auto" w:fill="E2EFDA"/>
            <w:noWrap/>
            <w:vAlign w:val="center"/>
            <w:hideMark/>
          </w:tcPr>
          <w:p w14:paraId="08D37733"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1 53</w:t>
            </w:r>
            <w:r w:rsidR="002A73C1" w:rsidRPr="00E17399">
              <w:rPr>
                <w:rFonts w:ascii="Myriad Pro" w:eastAsia="Times New Roman" w:hAnsi="Myriad Pro" w:cstheme="minorHAnsi"/>
                <w:b/>
                <w:bCs/>
                <w:color w:val="000000"/>
                <w:sz w:val="20"/>
                <w:szCs w:val="20"/>
                <w:lang w:eastAsia="ru-RU"/>
              </w:rPr>
              <w:t>6</w:t>
            </w:r>
            <w:r w:rsidRPr="00E17399">
              <w:rPr>
                <w:rFonts w:ascii="Myriad Pro" w:eastAsia="Times New Roman" w:hAnsi="Myriad Pro" w:cstheme="minorHAnsi"/>
                <w:b/>
                <w:bCs/>
                <w:color w:val="000000"/>
                <w:sz w:val="20"/>
                <w:szCs w:val="20"/>
                <w:lang w:eastAsia="ru-RU"/>
              </w:rPr>
              <w:t>,00</w:t>
            </w:r>
          </w:p>
        </w:tc>
      </w:tr>
      <w:tr w:rsidR="002A73C1" w:rsidRPr="00E17399" w14:paraId="03D9E5E9" w14:textId="77777777" w:rsidTr="006056B6">
        <w:trPr>
          <w:trHeight w:val="505"/>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6A4A49" w14:textId="77777777" w:rsidR="00DD68B5" w:rsidRPr="00B75710" w:rsidRDefault="00DD68B5" w:rsidP="00E00EB2">
            <w:pPr>
              <w:spacing w:after="0"/>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Ставка тарифа на оплату потерь (Красноярский край)</w:t>
            </w:r>
          </w:p>
        </w:tc>
        <w:tc>
          <w:tcPr>
            <w:tcW w:w="1321" w:type="dxa"/>
            <w:tcBorders>
              <w:top w:val="single" w:sz="8" w:space="0" w:color="auto"/>
              <w:left w:val="nil"/>
              <w:bottom w:val="single" w:sz="8" w:space="0" w:color="auto"/>
              <w:right w:val="single" w:sz="8" w:space="0" w:color="auto"/>
            </w:tcBorders>
            <w:shd w:val="clear" w:color="000000" w:fill="FFFFFF"/>
            <w:noWrap/>
            <w:vAlign w:val="center"/>
            <w:hideMark/>
          </w:tcPr>
          <w:p w14:paraId="47B0B92C" w14:textId="77777777" w:rsidR="00DD68B5" w:rsidRPr="00897FA0" w:rsidRDefault="00DD68B5" w:rsidP="00E00EB2">
            <w:pPr>
              <w:spacing w:after="0"/>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Руб./МВтч</w:t>
            </w:r>
          </w:p>
        </w:tc>
        <w:tc>
          <w:tcPr>
            <w:tcW w:w="1370" w:type="dxa"/>
            <w:tcBorders>
              <w:top w:val="single" w:sz="8" w:space="0" w:color="auto"/>
              <w:left w:val="nil"/>
              <w:bottom w:val="single" w:sz="8" w:space="0" w:color="auto"/>
              <w:right w:val="single" w:sz="8" w:space="0" w:color="auto"/>
            </w:tcBorders>
            <w:shd w:val="clear" w:color="000000" w:fill="FFFFFF"/>
            <w:noWrap/>
            <w:vAlign w:val="center"/>
            <w:hideMark/>
          </w:tcPr>
          <w:p w14:paraId="61BCA0FA" w14:textId="77777777" w:rsidR="00DD68B5" w:rsidRPr="00985076" w:rsidRDefault="00DD68B5" w:rsidP="00E00EB2">
            <w:pPr>
              <w:spacing w:after="0"/>
              <w:jc w:val="center"/>
              <w:rPr>
                <w:rFonts w:ascii="Myriad Pro" w:eastAsia="Times New Roman" w:hAnsi="Myriad Pro" w:cstheme="minorHAnsi"/>
                <w:color w:val="000000"/>
                <w:sz w:val="20"/>
                <w:szCs w:val="20"/>
                <w:lang w:eastAsia="ru-RU"/>
              </w:rPr>
            </w:pPr>
            <w:r w:rsidRPr="00985076">
              <w:rPr>
                <w:rFonts w:ascii="Myriad Pro" w:eastAsia="Times New Roman" w:hAnsi="Myriad Pro" w:cstheme="minorHAnsi"/>
                <w:color w:val="000000"/>
                <w:sz w:val="20"/>
                <w:szCs w:val="20"/>
                <w:lang w:eastAsia="ru-RU"/>
              </w:rPr>
              <w:t>1 536,00</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1C78886A"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1 536,00</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57160C12" w14:textId="77777777" w:rsidR="00DD68B5" w:rsidRPr="00E17399" w:rsidRDefault="00DD68B5" w:rsidP="00E00EB2">
            <w:pPr>
              <w:spacing w:after="0"/>
              <w:jc w:val="center"/>
              <w:rPr>
                <w:rFonts w:ascii="Myriad Pro" w:eastAsia="Times New Roman" w:hAnsi="Myriad Pro" w:cstheme="minorHAnsi"/>
                <w:color w:val="000000"/>
                <w:sz w:val="20"/>
                <w:szCs w:val="20"/>
                <w:lang w:eastAsia="ru-RU"/>
              </w:rPr>
            </w:pPr>
            <w:r w:rsidRPr="00E17399">
              <w:rPr>
                <w:rFonts w:ascii="Myriad Pro" w:eastAsia="Times New Roman" w:hAnsi="Myriad Pro" w:cstheme="minorHAnsi"/>
                <w:color w:val="000000"/>
                <w:sz w:val="20"/>
                <w:szCs w:val="20"/>
                <w:lang w:eastAsia="ru-RU"/>
              </w:rPr>
              <w:t>1 536,00</w:t>
            </w:r>
          </w:p>
        </w:tc>
      </w:tr>
      <w:tr w:rsidR="002A73C1" w:rsidRPr="00E17399" w14:paraId="41A1C4B2" w14:textId="77777777" w:rsidTr="006056B6">
        <w:trPr>
          <w:trHeight w:val="147"/>
          <w:jc w:val="center"/>
        </w:trPr>
        <w:tc>
          <w:tcPr>
            <w:tcW w:w="4552" w:type="dxa"/>
            <w:tcBorders>
              <w:top w:val="single" w:sz="8" w:space="0" w:color="auto"/>
              <w:left w:val="single" w:sz="8" w:space="0" w:color="auto"/>
              <w:bottom w:val="single" w:sz="8" w:space="0" w:color="auto"/>
              <w:right w:val="single" w:sz="8" w:space="0" w:color="auto"/>
            </w:tcBorders>
            <w:shd w:val="clear" w:color="auto" w:fill="E2EFDA"/>
            <w:vAlign w:val="center"/>
            <w:hideMark/>
          </w:tcPr>
          <w:p w14:paraId="5955C72D" w14:textId="77777777" w:rsidR="00DD68B5" w:rsidRPr="00B75710" w:rsidRDefault="00DD68B5" w:rsidP="00E00EB2">
            <w:pPr>
              <w:spacing w:after="0"/>
              <w:rPr>
                <w:rFonts w:ascii="Myriad Pro" w:eastAsia="Times New Roman" w:hAnsi="Myriad Pro" w:cstheme="minorHAnsi"/>
                <w:b/>
                <w:bCs/>
                <w:color w:val="000000"/>
                <w:sz w:val="20"/>
                <w:szCs w:val="20"/>
                <w:lang w:eastAsia="ru-RU"/>
              </w:rPr>
            </w:pPr>
            <w:r w:rsidRPr="00B75710">
              <w:rPr>
                <w:rFonts w:ascii="Myriad Pro" w:eastAsia="Times New Roman" w:hAnsi="Myriad Pro" w:cstheme="minorHAnsi"/>
                <w:b/>
                <w:bCs/>
                <w:color w:val="000000"/>
                <w:sz w:val="20"/>
                <w:szCs w:val="20"/>
                <w:lang w:eastAsia="ru-RU"/>
              </w:rPr>
              <w:lastRenderedPageBreak/>
              <w:t xml:space="preserve">7. Затраты на покупку потерь </w:t>
            </w:r>
          </w:p>
        </w:tc>
        <w:tc>
          <w:tcPr>
            <w:tcW w:w="1321" w:type="dxa"/>
            <w:tcBorders>
              <w:top w:val="single" w:sz="8" w:space="0" w:color="auto"/>
              <w:left w:val="nil"/>
              <w:bottom w:val="single" w:sz="8" w:space="0" w:color="auto"/>
              <w:right w:val="single" w:sz="8" w:space="0" w:color="auto"/>
            </w:tcBorders>
            <w:shd w:val="clear" w:color="auto" w:fill="E2EFDA"/>
            <w:noWrap/>
            <w:vAlign w:val="center"/>
            <w:hideMark/>
          </w:tcPr>
          <w:p w14:paraId="4AC6F7A4" w14:textId="77777777" w:rsidR="00DD68B5" w:rsidRPr="00897FA0" w:rsidRDefault="00DD68B5" w:rsidP="00E00EB2">
            <w:pPr>
              <w:spacing w:after="0"/>
              <w:jc w:val="center"/>
              <w:rPr>
                <w:rFonts w:ascii="Myriad Pro" w:eastAsia="Times New Roman" w:hAnsi="Myriad Pro" w:cstheme="minorHAnsi"/>
                <w:b/>
                <w:bCs/>
                <w:color w:val="000000"/>
                <w:sz w:val="20"/>
                <w:szCs w:val="20"/>
                <w:lang w:eastAsia="ru-RU"/>
              </w:rPr>
            </w:pPr>
            <w:r w:rsidRPr="00897FA0">
              <w:rPr>
                <w:rFonts w:ascii="Myriad Pro" w:eastAsia="Times New Roman" w:hAnsi="Myriad Pro" w:cstheme="minorHAnsi"/>
                <w:b/>
                <w:bCs/>
                <w:color w:val="000000"/>
                <w:sz w:val="20"/>
                <w:szCs w:val="20"/>
                <w:lang w:eastAsia="ru-RU"/>
              </w:rPr>
              <w:t>тыс. руб.</w:t>
            </w:r>
          </w:p>
        </w:tc>
        <w:tc>
          <w:tcPr>
            <w:tcW w:w="1370" w:type="dxa"/>
            <w:tcBorders>
              <w:top w:val="single" w:sz="8" w:space="0" w:color="auto"/>
              <w:left w:val="nil"/>
              <w:bottom w:val="single" w:sz="8" w:space="0" w:color="auto"/>
              <w:right w:val="single" w:sz="8" w:space="0" w:color="auto"/>
            </w:tcBorders>
            <w:shd w:val="clear" w:color="auto" w:fill="E2EFDA"/>
            <w:noWrap/>
            <w:vAlign w:val="center"/>
            <w:hideMark/>
          </w:tcPr>
          <w:p w14:paraId="4E1736CE" w14:textId="77777777" w:rsidR="00DD68B5" w:rsidRPr="00985076" w:rsidRDefault="00DD68B5" w:rsidP="00E00EB2">
            <w:pPr>
              <w:spacing w:after="0"/>
              <w:jc w:val="center"/>
              <w:rPr>
                <w:rFonts w:ascii="Myriad Pro" w:eastAsia="Times New Roman" w:hAnsi="Myriad Pro" w:cstheme="minorHAnsi"/>
                <w:b/>
                <w:bCs/>
                <w:color w:val="000000"/>
                <w:sz w:val="20"/>
                <w:szCs w:val="20"/>
                <w:lang w:eastAsia="ru-RU"/>
              </w:rPr>
            </w:pPr>
            <w:r w:rsidRPr="00985076">
              <w:rPr>
                <w:rFonts w:ascii="Myriad Pro" w:eastAsia="Times New Roman" w:hAnsi="Myriad Pro" w:cstheme="minorHAnsi"/>
                <w:b/>
                <w:bCs/>
                <w:color w:val="000000"/>
                <w:sz w:val="20"/>
                <w:szCs w:val="20"/>
                <w:lang w:eastAsia="ru-RU"/>
              </w:rPr>
              <w:t>173 406,70</w:t>
            </w:r>
          </w:p>
        </w:tc>
        <w:tc>
          <w:tcPr>
            <w:tcW w:w="1332" w:type="dxa"/>
            <w:tcBorders>
              <w:top w:val="single" w:sz="8" w:space="0" w:color="auto"/>
              <w:left w:val="nil"/>
              <w:bottom w:val="single" w:sz="8" w:space="0" w:color="auto"/>
              <w:right w:val="single" w:sz="8" w:space="0" w:color="auto"/>
            </w:tcBorders>
            <w:shd w:val="clear" w:color="auto" w:fill="E2EFDA"/>
            <w:noWrap/>
            <w:vAlign w:val="center"/>
            <w:hideMark/>
          </w:tcPr>
          <w:p w14:paraId="6B9E49B6"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173 418,60</w:t>
            </w:r>
          </w:p>
        </w:tc>
        <w:tc>
          <w:tcPr>
            <w:tcW w:w="1331" w:type="dxa"/>
            <w:tcBorders>
              <w:top w:val="single" w:sz="8" w:space="0" w:color="auto"/>
              <w:left w:val="nil"/>
              <w:bottom w:val="single" w:sz="8" w:space="0" w:color="auto"/>
              <w:right w:val="single" w:sz="8" w:space="0" w:color="auto"/>
            </w:tcBorders>
            <w:shd w:val="clear" w:color="auto" w:fill="E2EFDA"/>
            <w:noWrap/>
            <w:vAlign w:val="center"/>
            <w:hideMark/>
          </w:tcPr>
          <w:p w14:paraId="327EB2E5"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346 825,30</w:t>
            </w:r>
          </w:p>
        </w:tc>
      </w:tr>
      <w:tr w:rsidR="002A73C1" w:rsidRPr="00E17399" w14:paraId="5280048F" w14:textId="77777777" w:rsidTr="006056B6">
        <w:trPr>
          <w:trHeight w:val="179"/>
          <w:jc w:val="center"/>
        </w:trPr>
        <w:tc>
          <w:tcPr>
            <w:tcW w:w="4552"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603C1C5" w14:textId="77777777" w:rsidR="00DD68B5" w:rsidRPr="00B75710" w:rsidRDefault="00DD68B5" w:rsidP="00E00EB2">
            <w:pPr>
              <w:spacing w:after="0"/>
              <w:ind w:firstLineChars="200" w:firstLine="400"/>
              <w:rPr>
                <w:rFonts w:ascii="Myriad Pro" w:eastAsia="Times New Roman" w:hAnsi="Myriad Pro" w:cstheme="minorHAnsi"/>
                <w:color w:val="000000"/>
                <w:sz w:val="20"/>
                <w:szCs w:val="20"/>
                <w:lang w:eastAsia="ru-RU"/>
              </w:rPr>
            </w:pPr>
            <w:r w:rsidRPr="00B75710">
              <w:rPr>
                <w:rFonts w:ascii="Myriad Pro" w:eastAsia="Times New Roman" w:hAnsi="Myriad Pro" w:cstheme="minorHAnsi"/>
                <w:color w:val="000000"/>
                <w:sz w:val="20"/>
                <w:szCs w:val="20"/>
                <w:lang w:eastAsia="ru-RU"/>
              </w:rPr>
              <w:t xml:space="preserve">Затраты на покупку потерь </w:t>
            </w:r>
          </w:p>
        </w:tc>
        <w:tc>
          <w:tcPr>
            <w:tcW w:w="1321" w:type="dxa"/>
            <w:tcBorders>
              <w:top w:val="single" w:sz="8" w:space="0" w:color="auto"/>
              <w:left w:val="nil"/>
              <w:bottom w:val="single" w:sz="8" w:space="0" w:color="auto"/>
              <w:right w:val="nil"/>
            </w:tcBorders>
            <w:shd w:val="clear" w:color="000000" w:fill="FFFFFF"/>
            <w:noWrap/>
            <w:vAlign w:val="center"/>
            <w:hideMark/>
          </w:tcPr>
          <w:p w14:paraId="092D8BFF" w14:textId="77777777" w:rsidR="00DD68B5" w:rsidRPr="00897FA0" w:rsidRDefault="00DD68B5" w:rsidP="00E00EB2">
            <w:pPr>
              <w:spacing w:after="0"/>
              <w:jc w:val="center"/>
              <w:rPr>
                <w:rFonts w:ascii="Myriad Pro" w:eastAsia="Times New Roman" w:hAnsi="Myriad Pro" w:cstheme="minorHAnsi"/>
                <w:color w:val="000000"/>
                <w:sz w:val="20"/>
                <w:szCs w:val="20"/>
                <w:lang w:eastAsia="ru-RU"/>
              </w:rPr>
            </w:pPr>
            <w:r w:rsidRPr="00897FA0">
              <w:rPr>
                <w:rFonts w:ascii="Myriad Pro" w:eastAsia="Times New Roman" w:hAnsi="Myriad Pro" w:cstheme="minorHAnsi"/>
                <w:color w:val="000000"/>
                <w:sz w:val="20"/>
                <w:szCs w:val="20"/>
                <w:lang w:eastAsia="ru-RU"/>
              </w:rPr>
              <w:t>тыс. руб.</w:t>
            </w:r>
          </w:p>
        </w:tc>
        <w:tc>
          <w:tcPr>
            <w:tcW w:w="137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36058A1" w14:textId="77777777" w:rsidR="00DD68B5" w:rsidRPr="00985076" w:rsidRDefault="00DD68B5" w:rsidP="00E00EB2">
            <w:pPr>
              <w:spacing w:after="0"/>
              <w:jc w:val="center"/>
              <w:rPr>
                <w:rFonts w:ascii="Myriad Pro" w:eastAsia="Times New Roman" w:hAnsi="Myriad Pro" w:cstheme="minorHAnsi"/>
                <w:bCs/>
                <w:color w:val="000000"/>
                <w:sz w:val="20"/>
                <w:szCs w:val="20"/>
                <w:lang w:eastAsia="ru-RU"/>
              </w:rPr>
            </w:pPr>
            <w:r w:rsidRPr="00985076">
              <w:rPr>
                <w:rFonts w:ascii="Myriad Pro" w:eastAsia="Times New Roman" w:hAnsi="Myriad Pro" w:cstheme="minorHAnsi"/>
                <w:bCs/>
                <w:color w:val="000000"/>
                <w:sz w:val="20"/>
                <w:szCs w:val="20"/>
                <w:lang w:eastAsia="ru-RU"/>
              </w:rPr>
              <w:t>173 406,70</w:t>
            </w:r>
          </w:p>
        </w:tc>
        <w:tc>
          <w:tcPr>
            <w:tcW w:w="1332" w:type="dxa"/>
            <w:tcBorders>
              <w:top w:val="single" w:sz="8" w:space="0" w:color="auto"/>
              <w:left w:val="nil"/>
              <w:bottom w:val="single" w:sz="8" w:space="0" w:color="auto"/>
              <w:right w:val="single" w:sz="8" w:space="0" w:color="auto"/>
            </w:tcBorders>
            <w:shd w:val="clear" w:color="000000" w:fill="FFFFFF"/>
            <w:noWrap/>
            <w:vAlign w:val="center"/>
            <w:hideMark/>
          </w:tcPr>
          <w:p w14:paraId="1234EBA9" w14:textId="77777777" w:rsidR="00DD68B5" w:rsidRPr="00E17399" w:rsidRDefault="00DD68B5" w:rsidP="00E00EB2">
            <w:pPr>
              <w:spacing w:after="0"/>
              <w:jc w:val="center"/>
              <w:rPr>
                <w:rFonts w:ascii="Myriad Pro" w:eastAsia="Times New Roman" w:hAnsi="Myriad Pro" w:cstheme="minorHAnsi"/>
                <w:bCs/>
                <w:color w:val="000000"/>
                <w:sz w:val="20"/>
                <w:szCs w:val="20"/>
                <w:lang w:eastAsia="ru-RU"/>
              </w:rPr>
            </w:pPr>
            <w:r w:rsidRPr="00E17399">
              <w:rPr>
                <w:rFonts w:ascii="Myriad Pro" w:eastAsia="Times New Roman" w:hAnsi="Myriad Pro" w:cstheme="minorHAnsi"/>
                <w:bCs/>
                <w:color w:val="000000"/>
                <w:sz w:val="20"/>
                <w:szCs w:val="20"/>
                <w:lang w:eastAsia="ru-RU"/>
              </w:rPr>
              <w:t>173 418,60</w:t>
            </w:r>
          </w:p>
        </w:tc>
        <w:tc>
          <w:tcPr>
            <w:tcW w:w="1331" w:type="dxa"/>
            <w:tcBorders>
              <w:top w:val="single" w:sz="8" w:space="0" w:color="auto"/>
              <w:left w:val="nil"/>
              <w:bottom w:val="single" w:sz="8" w:space="0" w:color="auto"/>
              <w:right w:val="single" w:sz="8" w:space="0" w:color="auto"/>
            </w:tcBorders>
            <w:shd w:val="clear" w:color="000000" w:fill="FFFFFF"/>
            <w:noWrap/>
            <w:vAlign w:val="center"/>
            <w:hideMark/>
          </w:tcPr>
          <w:p w14:paraId="13417DB3" w14:textId="77777777" w:rsidR="00DD68B5" w:rsidRPr="00E17399" w:rsidRDefault="00DD68B5" w:rsidP="00E00EB2">
            <w:pPr>
              <w:spacing w:after="0"/>
              <w:jc w:val="center"/>
              <w:rPr>
                <w:rFonts w:ascii="Myriad Pro" w:eastAsia="Times New Roman" w:hAnsi="Myriad Pro" w:cstheme="minorHAnsi"/>
                <w:bCs/>
                <w:color w:val="000000"/>
                <w:sz w:val="20"/>
                <w:szCs w:val="20"/>
                <w:lang w:eastAsia="ru-RU"/>
              </w:rPr>
            </w:pPr>
            <w:r w:rsidRPr="00E17399">
              <w:rPr>
                <w:rFonts w:ascii="Myriad Pro" w:eastAsia="Times New Roman" w:hAnsi="Myriad Pro" w:cstheme="minorHAnsi"/>
                <w:bCs/>
                <w:color w:val="000000"/>
                <w:sz w:val="20"/>
                <w:szCs w:val="20"/>
                <w:lang w:eastAsia="ru-RU"/>
              </w:rPr>
              <w:t>346 825,30</w:t>
            </w:r>
          </w:p>
        </w:tc>
      </w:tr>
      <w:tr w:rsidR="002A73C1" w:rsidRPr="00E17399" w14:paraId="00B62741" w14:textId="77777777" w:rsidTr="006056B6">
        <w:trPr>
          <w:trHeight w:val="315"/>
          <w:jc w:val="center"/>
        </w:trPr>
        <w:tc>
          <w:tcPr>
            <w:tcW w:w="4552" w:type="dxa"/>
            <w:tcBorders>
              <w:top w:val="single" w:sz="8" w:space="0" w:color="auto"/>
              <w:left w:val="single" w:sz="8" w:space="0" w:color="auto"/>
              <w:bottom w:val="single" w:sz="8" w:space="0" w:color="auto"/>
              <w:right w:val="single" w:sz="8" w:space="0" w:color="auto"/>
            </w:tcBorders>
            <w:shd w:val="clear" w:color="auto" w:fill="E2EFDA"/>
            <w:vAlign w:val="center"/>
            <w:hideMark/>
          </w:tcPr>
          <w:p w14:paraId="143BB533" w14:textId="77777777" w:rsidR="00DD68B5" w:rsidRPr="00E17399" w:rsidRDefault="00DD68B5" w:rsidP="00E00EB2">
            <w:pPr>
              <w:spacing w:after="0"/>
              <w:rPr>
                <w:rFonts w:ascii="Myriad Pro" w:eastAsia="Times New Roman" w:hAnsi="Myriad Pro" w:cstheme="minorHAnsi"/>
                <w:color w:val="000000"/>
                <w:sz w:val="20"/>
                <w:szCs w:val="20"/>
                <w:lang w:eastAsia="ru-RU"/>
              </w:rPr>
            </w:pPr>
            <w:r w:rsidRPr="00B75710">
              <w:rPr>
                <w:rFonts w:ascii="Myriad Pro" w:eastAsia="Times New Roman" w:hAnsi="Myriad Pro" w:cstheme="minorHAnsi"/>
                <w:b/>
                <w:bCs/>
                <w:color w:val="000000"/>
                <w:sz w:val="20"/>
                <w:szCs w:val="20"/>
                <w:lang w:eastAsia="ru-RU"/>
              </w:rPr>
              <w:t>8</w:t>
            </w:r>
            <w:r w:rsidRPr="00B75710">
              <w:rPr>
                <w:rFonts w:ascii="Myriad Pro" w:eastAsia="Times New Roman" w:hAnsi="Myriad Pro" w:cstheme="minorHAnsi"/>
                <w:color w:val="000000"/>
                <w:sz w:val="20"/>
                <w:szCs w:val="20"/>
                <w:lang w:eastAsia="ru-RU"/>
              </w:rPr>
              <w:t xml:space="preserve">. </w:t>
            </w:r>
            <w:r w:rsidRPr="00897FA0">
              <w:rPr>
                <w:rFonts w:ascii="Myriad Pro" w:eastAsia="Times New Roman" w:hAnsi="Myriad Pro" w:cstheme="minorHAnsi"/>
                <w:b/>
                <w:bCs/>
                <w:color w:val="000000"/>
                <w:sz w:val="20"/>
                <w:szCs w:val="20"/>
                <w:lang w:eastAsia="ru-RU"/>
              </w:rPr>
              <w:t>Услуги ПА</w:t>
            </w:r>
            <w:r w:rsidR="00505AE8" w:rsidRPr="00985076">
              <w:rPr>
                <w:rFonts w:ascii="Myriad Pro" w:eastAsia="Times New Roman" w:hAnsi="Myriad Pro" w:cstheme="minorHAnsi"/>
                <w:b/>
                <w:bCs/>
                <w:color w:val="000000"/>
                <w:sz w:val="20"/>
                <w:szCs w:val="20"/>
                <w:lang w:eastAsia="ru-RU"/>
              </w:rPr>
              <w:t>О</w:t>
            </w:r>
            <w:r w:rsidRPr="00E17399">
              <w:rPr>
                <w:rFonts w:ascii="Myriad Pro" w:eastAsia="Times New Roman" w:hAnsi="Myriad Pro" w:cstheme="minorHAnsi"/>
                <w:b/>
                <w:bCs/>
                <w:color w:val="000000"/>
                <w:sz w:val="20"/>
                <w:szCs w:val="20"/>
                <w:lang w:eastAsia="ru-RU"/>
              </w:rPr>
              <w:t xml:space="preserve"> «ФСК ЕЭС» (п.3+п.7))</w:t>
            </w:r>
            <w:r w:rsidR="00E04498" w:rsidRPr="00E17399">
              <w:rPr>
                <w:rFonts w:ascii="Myriad Pro" w:eastAsia="Times New Roman" w:hAnsi="Myriad Pro" w:cstheme="minorHAnsi"/>
                <w:b/>
                <w:bCs/>
                <w:color w:val="000000"/>
                <w:sz w:val="20"/>
                <w:szCs w:val="20"/>
                <w:lang w:eastAsia="ru-RU"/>
              </w:rPr>
              <w:t xml:space="preserve"> </w:t>
            </w:r>
            <w:r w:rsidRPr="00E17399">
              <w:rPr>
                <w:rFonts w:ascii="Myriad Pro" w:eastAsia="Times New Roman" w:hAnsi="Myriad Pro" w:cstheme="minorHAnsi"/>
                <w:b/>
                <w:bCs/>
                <w:color w:val="000000"/>
                <w:sz w:val="20"/>
                <w:szCs w:val="20"/>
                <w:lang w:eastAsia="ru-RU"/>
              </w:rPr>
              <w:t>всего:</w:t>
            </w:r>
          </w:p>
        </w:tc>
        <w:tc>
          <w:tcPr>
            <w:tcW w:w="1321" w:type="dxa"/>
            <w:tcBorders>
              <w:top w:val="single" w:sz="8" w:space="0" w:color="auto"/>
              <w:left w:val="nil"/>
              <w:bottom w:val="single" w:sz="8" w:space="0" w:color="auto"/>
              <w:right w:val="nil"/>
            </w:tcBorders>
            <w:shd w:val="clear" w:color="auto" w:fill="E2EFDA"/>
            <w:noWrap/>
            <w:vAlign w:val="center"/>
            <w:hideMark/>
          </w:tcPr>
          <w:p w14:paraId="51A3116F"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тыс. руб.</w:t>
            </w:r>
          </w:p>
        </w:tc>
        <w:tc>
          <w:tcPr>
            <w:tcW w:w="1370" w:type="dxa"/>
            <w:tcBorders>
              <w:top w:val="single" w:sz="8" w:space="0" w:color="auto"/>
              <w:left w:val="single" w:sz="8" w:space="0" w:color="auto"/>
              <w:bottom w:val="single" w:sz="8" w:space="0" w:color="auto"/>
              <w:right w:val="single" w:sz="8" w:space="0" w:color="auto"/>
            </w:tcBorders>
            <w:shd w:val="clear" w:color="auto" w:fill="E2EFDA"/>
            <w:noWrap/>
            <w:vAlign w:val="center"/>
            <w:hideMark/>
          </w:tcPr>
          <w:p w14:paraId="77E0BA18" w14:textId="77777777" w:rsidR="00DD68B5" w:rsidRPr="00E17399" w:rsidRDefault="00DD68B5"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1 223 843,29</w:t>
            </w:r>
          </w:p>
        </w:tc>
        <w:tc>
          <w:tcPr>
            <w:tcW w:w="1332" w:type="dxa"/>
            <w:tcBorders>
              <w:top w:val="single" w:sz="8" w:space="0" w:color="auto"/>
              <w:left w:val="nil"/>
              <w:bottom w:val="single" w:sz="8" w:space="0" w:color="auto"/>
              <w:right w:val="single" w:sz="8" w:space="0" w:color="auto"/>
            </w:tcBorders>
            <w:shd w:val="clear" w:color="auto" w:fill="E2EFDA"/>
            <w:noWrap/>
            <w:vAlign w:val="center"/>
            <w:hideMark/>
          </w:tcPr>
          <w:p w14:paraId="035024B5" w14:textId="77777777" w:rsidR="00DD68B5" w:rsidRPr="00E17399" w:rsidRDefault="002A73C1"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1 281 686,85</w:t>
            </w:r>
          </w:p>
        </w:tc>
        <w:tc>
          <w:tcPr>
            <w:tcW w:w="1331" w:type="dxa"/>
            <w:tcBorders>
              <w:top w:val="single" w:sz="8" w:space="0" w:color="auto"/>
              <w:left w:val="nil"/>
              <w:bottom w:val="single" w:sz="8" w:space="0" w:color="auto"/>
              <w:right w:val="single" w:sz="8" w:space="0" w:color="auto"/>
            </w:tcBorders>
            <w:shd w:val="clear" w:color="auto" w:fill="E2EFDA"/>
            <w:noWrap/>
            <w:vAlign w:val="center"/>
            <w:hideMark/>
          </w:tcPr>
          <w:p w14:paraId="349CDC24" w14:textId="77777777" w:rsidR="00DD68B5" w:rsidRPr="00E17399" w:rsidRDefault="002A73C1" w:rsidP="00E00EB2">
            <w:pPr>
              <w:spacing w:after="0"/>
              <w:jc w:val="center"/>
              <w:rPr>
                <w:rFonts w:ascii="Myriad Pro" w:eastAsia="Times New Roman" w:hAnsi="Myriad Pro" w:cstheme="minorHAnsi"/>
                <w:b/>
                <w:bCs/>
                <w:color w:val="000000"/>
                <w:sz w:val="20"/>
                <w:szCs w:val="20"/>
                <w:lang w:eastAsia="ru-RU"/>
              </w:rPr>
            </w:pPr>
            <w:r w:rsidRPr="00E17399">
              <w:rPr>
                <w:rFonts w:ascii="Myriad Pro" w:eastAsia="Times New Roman" w:hAnsi="Myriad Pro" w:cstheme="minorHAnsi"/>
                <w:b/>
                <w:bCs/>
                <w:color w:val="000000"/>
                <w:sz w:val="20"/>
                <w:szCs w:val="20"/>
                <w:lang w:eastAsia="ru-RU"/>
              </w:rPr>
              <w:t>2 </w:t>
            </w:r>
            <w:bookmarkStart w:id="92" w:name="_Hlk41307907"/>
            <w:r w:rsidRPr="00E17399">
              <w:rPr>
                <w:rFonts w:ascii="Myriad Pro" w:eastAsia="Times New Roman" w:hAnsi="Myriad Pro" w:cstheme="minorHAnsi"/>
                <w:b/>
                <w:bCs/>
                <w:color w:val="000000"/>
                <w:sz w:val="20"/>
                <w:szCs w:val="20"/>
                <w:lang w:eastAsia="ru-RU"/>
              </w:rPr>
              <w:t>505 530,14</w:t>
            </w:r>
            <w:bookmarkEnd w:id="92"/>
          </w:p>
        </w:tc>
      </w:tr>
    </w:tbl>
    <w:p w14:paraId="670C8861" w14:textId="77777777" w:rsidR="00DD68B5" w:rsidRPr="00B75710" w:rsidRDefault="00DD68B5" w:rsidP="00DD68B5">
      <w:pPr>
        <w:spacing w:after="0" w:line="360" w:lineRule="auto"/>
        <w:jc w:val="both"/>
        <w:rPr>
          <w:rFonts w:ascii="Myriad Pro" w:hAnsi="Myriad Pro"/>
          <w:color w:val="000000" w:themeColor="text1"/>
          <w:sz w:val="26"/>
          <w:szCs w:val="26"/>
        </w:rPr>
      </w:pPr>
    </w:p>
    <w:p w14:paraId="66D8F20A" w14:textId="77777777" w:rsidR="004060F3" w:rsidRPr="00E17399" w:rsidRDefault="004060F3" w:rsidP="00416AC4">
      <w:pPr>
        <w:spacing w:after="0" w:line="360" w:lineRule="auto"/>
        <w:ind w:firstLine="567"/>
        <w:jc w:val="both"/>
        <w:rPr>
          <w:rFonts w:ascii="Myriad Pro" w:eastAsia="Calibri" w:hAnsi="Myriad Pro" w:cs="Times New Roman"/>
          <w:bCs/>
          <w:color w:val="000000" w:themeColor="text1"/>
          <w:sz w:val="26"/>
          <w:szCs w:val="26"/>
        </w:rPr>
      </w:pPr>
      <w:r w:rsidRPr="00B75710">
        <w:rPr>
          <w:rFonts w:ascii="Myriad Pro" w:eastAsia="Calibri" w:hAnsi="Myriad Pro" w:cs="Times New Roman"/>
          <w:bCs/>
          <w:color w:val="000000" w:themeColor="text1"/>
          <w:sz w:val="26"/>
          <w:szCs w:val="26"/>
        </w:rPr>
        <w:t xml:space="preserve">Расходы на оплату услуг ПАО «ФСК ЕЭС» относятся к составу неподконтрольных расходов, величина которых в соответствии с пунктом 11 Методических указаний №98-э подлежит корректировке в периоде (i+2). </w:t>
      </w:r>
      <w:r w:rsidR="00105522" w:rsidRPr="00897FA0">
        <w:rPr>
          <w:rFonts w:ascii="Myriad Pro" w:eastAsia="Calibri" w:hAnsi="Myriad Pro" w:cs="Times New Roman"/>
          <w:bCs/>
          <w:color w:val="000000" w:themeColor="text1"/>
          <w:sz w:val="26"/>
          <w:szCs w:val="26"/>
        </w:rPr>
        <w:t>Ф</w:t>
      </w:r>
      <w:r w:rsidRPr="00985076">
        <w:rPr>
          <w:rFonts w:ascii="Myriad Pro" w:eastAsia="Calibri" w:hAnsi="Myriad Pro" w:cs="Times New Roman"/>
          <w:bCs/>
          <w:color w:val="000000" w:themeColor="text1"/>
          <w:sz w:val="26"/>
          <w:szCs w:val="26"/>
        </w:rPr>
        <w:t>актически</w:t>
      </w:r>
      <w:r w:rsidR="00105522" w:rsidRPr="00E17399">
        <w:rPr>
          <w:rFonts w:ascii="Myriad Pro" w:eastAsia="Calibri" w:hAnsi="Myriad Pro" w:cs="Times New Roman"/>
          <w:bCs/>
          <w:color w:val="000000" w:themeColor="text1"/>
          <w:sz w:val="26"/>
          <w:szCs w:val="26"/>
        </w:rPr>
        <w:t>е</w:t>
      </w:r>
      <w:r w:rsidRPr="00E17399">
        <w:rPr>
          <w:rFonts w:ascii="Myriad Pro" w:eastAsia="Calibri" w:hAnsi="Myriad Pro" w:cs="Times New Roman"/>
          <w:bCs/>
          <w:color w:val="000000" w:themeColor="text1"/>
          <w:sz w:val="26"/>
          <w:szCs w:val="26"/>
        </w:rPr>
        <w:t xml:space="preserve"> </w:t>
      </w:r>
      <w:r w:rsidR="00105522" w:rsidRPr="00E17399">
        <w:rPr>
          <w:rFonts w:ascii="Myriad Pro" w:eastAsia="Calibri" w:hAnsi="Myriad Pro" w:cs="Times New Roman"/>
          <w:bCs/>
          <w:color w:val="000000" w:themeColor="text1"/>
          <w:sz w:val="26"/>
          <w:szCs w:val="26"/>
        </w:rPr>
        <w:t xml:space="preserve">расходы </w:t>
      </w:r>
      <w:r w:rsidRPr="00E17399">
        <w:rPr>
          <w:rFonts w:ascii="Myriad Pro" w:eastAsia="Calibri" w:hAnsi="Myriad Pro" w:cs="Times New Roman"/>
          <w:bCs/>
          <w:color w:val="000000" w:themeColor="text1"/>
          <w:sz w:val="26"/>
          <w:szCs w:val="26"/>
        </w:rPr>
        <w:t>на оплату услуг ПАО</w:t>
      </w:r>
      <w:r w:rsidR="002E6F05" w:rsidRPr="00E17399">
        <w:rPr>
          <w:rFonts w:ascii="Myriad Pro" w:eastAsia="Calibri" w:hAnsi="Myriad Pro" w:cs="Times New Roman"/>
          <w:bCs/>
          <w:color w:val="000000" w:themeColor="text1"/>
          <w:sz w:val="26"/>
          <w:szCs w:val="26"/>
        </w:rPr>
        <w:t> </w:t>
      </w:r>
      <w:r w:rsidRPr="00E17399">
        <w:rPr>
          <w:rFonts w:ascii="Myriad Pro" w:eastAsia="Calibri" w:hAnsi="Myriad Pro" w:cs="Times New Roman"/>
          <w:bCs/>
          <w:color w:val="000000" w:themeColor="text1"/>
          <w:sz w:val="26"/>
          <w:szCs w:val="26"/>
        </w:rPr>
        <w:t>«ФСК ЕЭС» за 2019 год</w:t>
      </w:r>
      <w:r w:rsidR="004104BD" w:rsidRPr="00E17399">
        <w:rPr>
          <w:rFonts w:ascii="Myriad Pro" w:eastAsia="Calibri" w:hAnsi="Myriad Pro" w:cs="Times New Roman"/>
          <w:bCs/>
          <w:color w:val="000000" w:themeColor="text1"/>
          <w:sz w:val="26"/>
          <w:szCs w:val="26"/>
        </w:rPr>
        <w:t xml:space="preserve"> с учетом заявленных разногласий</w:t>
      </w:r>
      <w:r w:rsidRPr="00E17399">
        <w:rPr>
          <w:rFonts w:ascii="Myriad Pro" w:eastAsia="Calibri" w:hAnsi="Myriad Pro" w:cs="Times New Roman"/>
          <w:bCs/>
          <w:color w:val="000000" w:themeColor="text1"/>
          <w:sz w:val="26"/>
          <w:szCs w:val="26"/>
        </w:rPr>
        <w:t xml:space="preserve"> </w:t>
      </w:r>
      <w:r w:rsidR="00105522" w:rsidRPr="00E17399">
        <w:rPr>
          <w:rFonts w:ascii="Myriad Pro" w:eastAsia="Calibri" w:hAnsi="Myriad Pro" w:cs="Times New Roman"/>
          <w:bCs/>
          <w:color w:val="000000" w:themeColor="text1"/>
          <w:sz w:val="26"/>
          <w:szCs w:val="26"/>
        </w:rPr>
        <w:t xml:space="preserve">составили </w:t>
      </w:r>
      <w:r w:rsidRPr="00E17399">
        <w:rPr>
          <w:rFonts w:ascii="Myriad Pro" w:eastAsia="Calibri" w:hAnsi="Myriad Pro" w:cs="Times New Roman"/>
          <w:bCs/>
          <w:color w:val="000000" w:themeColor="text1"/>
          <w:sz w:val="26"/>
          <w:szCs w:val="26"/>
        </w:rPr>
        <w:t>2 48</w:t>
      </w:r>
      <w:r w:rsidR="004104BD" w:rsidRPr="00E17399">
        <w:rPr>
          <w:rFonts w:ascii="Myriad Pro" w:eastAsia="Calibri" w:hAnsi="Myriad Pro" w:cs="Times New Roman"/>
          <w:bCs/>
          <w:color w:val="000000" w:themeColor="text1"/>
          <w:sz w:val="26"/>
          <w:szCs w:val="26"/>
        </w:rPr>
        <w:t>1 933,88</w:t>
      </w:r>
      <w:r w:rsidRPr="00E17399">
        <w:rPr>
          <w:rFonts w:ascii="Myriad Pro" w:eastAsia="Calibri" w:hAnsi="Myriad Pro" w:cs="Times New Roman"/>
          <w:bCs/>
          <w:color w:val="000000" w:themeColor="text1"/>
          <w:sz w:val="26"/>
          <w:szCs w:val="26"/>
        </w:rPr>
        <w:t xml:space="preserve"> тыс. руб.   </w:t>
      </w:r>
    </w:p>
    <w:p w14:paraId="2BCA5827" w14:textId="77777777" w:rsidR="00DD68B5" w:rsidRPr="00E17399" w:rsidRDefault="004060F3" w:rsidP="00416AC4">
      <w:pPr>
        <w:spacing w:after="0" w:line="360" w:lineRule="auto"/>
        <w:ind w:firstLine="567"/>
        <w:jc w:val="both"/>
        <w:rPr>
          <w:rFonts w:ascii="Myriad Pro" w:eastAsia="Calibri" w:hAnsi="Myriad Pro" w:cs="Times New Roman"/>
          <w:bCs/>
          <w:color w:val="000000" w:themeColor="text1"/>
          <w:sz w:val="26"/>
          <w:szCs w:val="26"/>
        </w:rPr>
      </w:pPr>
      <w:r w:rsidRPr="00E17399">
        <w:rPr>
          <w:rFonts w:ascii="Myriad Pro" w:eastAsia="Calibri" w:hAnsi="Myriad Pro" w:cs="Times New Roman"/>
          <w:bCs/>
          <w:color w:val="000000" w:themeColor="text1"/>
          <w:sz w:val="26"/>
          <w:szCs w:val="26"/>
        </w:rPr>
        <w:t xml:space="preserve"> </w:t>
      </w:r>
      <w:r w:rsidR="00105522" w:rsidRPr="00E17399">
        <w:rPr>
          <w:rFonts w:ascii="Myriad Pro" w:eastAsia="Calibri" w:hAnsi="Myriad Pro" w:cs="Times New Roman"/>
          <w:bCs/>
          <w:color w:val="000000" w:themeColor="text1"/>
          <w:sz w:val="26"/>
          <w:szCs w:val="26"/>
        </w:rPr>
        <w:t>У</w:t>
      </w:r>
      <w:r w:rsidRPr="00E17399">
        <w:rPr>
          <w:rFonts w:ascii="Myriad Pro" w:eastAsia="Calibri" w:hAnsi="Myriad Pro" w:cs="Times New Roman"/>
          <w:bCs/>
          <w:color w:val="000000" w:themeColor="text1"/>
          <w:sz w:val="26"/>
          <w:szCs w:val="26"/>
        </w:rPr>
        <w:t>читывая отклонения фактических расходов на оплату услуг ПАО</w:t>
      </w:r>
      <w:r w:rsidR="00105522" w:rsidRPr="00E17399">
        <w:rPr>
          <w:rFonts w:ascii="Myriad Pro" w:eastAsia="Calibri" w:hAnsi="Myriad Pro" w:cs="Times New Roman"/>
          <w:bCs/>
          <w:color w:val="000000" w:themeColor="text1"/>
          <w:sz w:val="26"/>
          <w:szCs w:val="26"/>
        </w:rPr>
        <w:t> </w:t>
      </w:r>
      <w:r w:rsidRPr="00E17399">
        <w:rPr>
          <w:rFonts w:ascii="Myriad Pro" w:eastAsia="Calibri" w:hAnsi="Myriad Pro" w:cs="Times New Roman"/>
          <w:bCs/>
          <w:color w:val="000000" w:themeColor="text1"/>
          <w:sz w:val="26"/>
          <w:szCs w:val="26"/>
        </w:rPr>
        <w:t xml:space="preserve">«ФСК ЕЭС» от плановых значений, учтенных при определении НВВ на 2019 год, величина корректировки, определенная как разница между фактическими и плановыми расходами, будет подлежать учету при определении НВВ на 2021 год </w:t>
      </w:r>
      <w:r w:rsidR="00105522" w:rsidRPr="00E17399">
        <w:rPr>
          <w:rFonts w:ascii="Myriad Pro" w:eastAsia="Calibri" w:hAnsi="Myriad Pro" w:cs="Times New Roman"/>
          <w:bCs/>
          <w:color w:val="000000" w:themeColor="text1"/>
          <w:sz w:val="26"/>
          <w:szCs w:val="26"/>
        </w:rPr>
        <w:t xml:space="preserve">в размере </w:t>
      </w:r>
      <w:r w:rsidR="00771304">
        <w:rPr>
          <w:rFonts w:ascii="Myriad Pro" w:eastAsia="Calibri" w:hAnsi="Myriad Pro" w:cs="Times New Roman"/>
          <w:bCs/>
          <w:color w:val="000000" w:themeColor="text1"/>
          <w:sz w:val="26"/>
          <w:szCs w:val="26"/>
        </w:rPr>
        <w:br/>
      </w:r>
      <w:r w:rsidR="00105522" w:rsidRPr="00E17399">
        <w:rPr>
          <w:rFonts w:ascii="Myriad Pro" w:eastAsia="Calibri" w:hAnsi="Myriad Pro" w:cs="Times New Roman"/>
          <w:bCs/>
          <w:color w:val="000000" w:themeColor="text1"/>
          <w:sz w:val="26"/>
          <w:szCs w:val="26"/>
        </w:rPr>
        <w:t>(-</w:t>
      </w:r>
      <w:r w:rsidR="002E6F05" w:rsidRPr="00E17399">
        <w:rPr>
          <w:rFonts w:ascii="Myriad Pro" w:eastAsia="Calibri" w:hAnsi="Myriad Pro" w:cs="Times New Roman"/>
          <w:bCs/>
          <w:color w:val="000000" w:themeColor="text1"/>
          <w:sz w:val="26"/>
          <w:szCs w:val="26"/>
        </w:rPr>
        <w:t> </w:t>
      </w:r>
      <w:r w:rsidR="004104BD" w:rsidRPr="00E17399">
        <w:rPr>
          <w:rFonts w:ascii="Myriad Pro" w:eastAsia="Calibri" w:hAnsi="Myriad Pro" w:cs="Times New Roman"/>
          <w:bCs/>
          <w:color w:val="000000" w:themeColor="text1"/>
          <w:sz w:val="26"/>
          <w:szCs w:val="26"/>
        </w:rPr>
        <w:t>23 596,26</w:t>
      </w:r>
      <w:r w:rsidR="00105522" w:rsidRPr="00E17399">
        <w:rPr>
          <w:rFonts w:ascii="Myriad Pro" w:eastAsia="Calibri" w:hAnsi="Myriad Pro" w:cs="Times New Roman"/>
          <w:bCs/>
          <w:color w:val="000000" w:themeColor="text1"/>
          <w:sz w:val="26"/>
          <w:szCs w:val="26"/>
        </w:rPr>
        <w:t>)</w:t>
      </w:r>
      <w:r w:rsidRPr="00E17399">
        <w:rPr>
          <w:rFonts w:ascii="Myriad Pro" w:eastAsia="Calibri" w:hAnsi="Myriad Pro" w:cs="Times New Roman"/>
          <w:bCs/>
          <w:color w:val="000000" w:themeColor="text1"/>
          <w:sz w:val="26"/>
          <w:szCs w:val="26"/>
        </w:rPr>
        <w:t xml:space="preserve"> тыс. руб.</w:t>
      </w:r>
    </w:p>
    <w:p w14:paraId="0CA4A6F0" w14:textId="77777777" w:rsidR="002871EE" w:rsidRPr="00E17399" w:rsidRDefault="002871EE" w:rsidP="00416AC4">
      <w:pPr>
        <w:spacing w:after="0" w:line="360" w:lineRule="auto"/>
        <w:ind w:firstLine="567"/>
        <w:jc w:val="both"/>
        <w:rPr>
          <w:rFonts w:ascii="Myriad Pro" w:hAnsi="Myriad Pro"/>
        </w:rPr>
      </w:pPr>
    </w:p>
    <w:p w14:paraId="23A505B4" w14:textId="77777777" w:rsidR="00370737" w:rsidRPr="00E17399" w:rsidRDefault="00370737" w:rsidP="006056B6">
      <w:pPr>
        <w:pStyle w:val="3"/>
        <w:numPr>
          <w:ilvl w:val="2"/>
          <w:numId w:val="129"/>
        </w:numPr>
        <w:tabs>
          <w:tab w:val="left" w:pos="567"/>
        </w:tabs>
        <w:spacing w:line="360" w:lineRule="auto"/>
        <w:ind w:left="1560" w:hanging="993"/>
        <w:jc w:val="both"/>
        <w:rPr>
          <w:rFonts w:ascii="Myriad Pro" w:hAnsi="Myriad Pro"/>
          <w:b/>
          <w:color w:val="4F6228"/>
          <w:sz w:val="28"/>
          <w:szCs w:val="28"/>
        </w:rPr>
      </w:pPr>
      <w:bookmarkStart w:id="93" w:name="_Toc40530908"/>
      <w:bookmarkStart w:id="94" w:name="_Toc40551921"/>
      <w:bookmarkStart w:id="95" w:name="_Toc49167689"/>
      <w:r w:rsidRPr="00E17399">
        <w:rPr>
          <w:rFonts w:ascii="Myriad Pro" w:hAnsi="Myriad Pro"/>
          <w:b/>
          <w:color w:val="4F6228"/>
          <w:sz w:val="28"/>
          <w:szCs w:val="28"/>
        </w:rPr>
        <w:t>Электроэнергия на хозяйственные нужды</w:t>
      </w:r>
      <w:bookmarkEnd w:id="93"/>
      <w:bookmarkEnd w:id="94"/>
      <w:bookmarkEnd w:id="95"/>
    </w:p>
    <w:p w14:paraId="0CD88CEE"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Согласно пункту 22 Основ ценообразования № 1178 расходы на покупку электрической и тепловой энергии (мощности) определяются в соответствии с пунктом 29 Основ ценообразования № 1178, а именно:</w:t>
      </w:r>
    </w:p>
    <w:p w14:paraId="6AA34553"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4A76A34"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5A219B0"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расходы (цены), установленные в договорах, заключенных в результате проведения торгов;</w:t>
      </w:r>
    </w:p>
    <w:p w14:paraId="66C07C1B"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1660BBA"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2DC91F9" w14:textId="604B6ECF" w:rsidR="00B44E14"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48E6F69B" w14:textId="77777777" w:rsidR="00E00EB2" w:rsidRPr="00E17399" w:rsidRDefault="00E00EB2" w:rsidP="00B44E14">
      <w:pPr>
        <w:spacing w:after="0" w:line="360" w:lineRule="auto"/>
        <w:ind w:firstLine="567"/>
        <w:contextualSpacing/>
        <w:jc w:val="both"/>
        <w:rPr>
          <w:rFonts w:ascii="Myriad Pro" w:eastAsia="Calibri" w:hAnsi="Myriad Pro" w:cs="Times New Roman"/>
          <w:color w:val="000000" w:themeColor="text1"/>
          <w:sz w:val="26"/>
          <w:szCs w:val="26"/>
        </w:rPr>
      </w:pPr>
    </w:p>
    <w:tbl>
      <w:tblPr>
        <w:tblW w:w="9391" w:type="dxa"/>
        <w:jc w:val="center"/>
        <w:tblLook w:val="04A0" w:firstRow="1" w:lastRow="0" w:firstColumn="1" w:lastColumn="0" w:noHBand="0" w:noVBand="1"/>
      </w:tblPr>
      <w:tblGrid>
        <w:gridCol w:w="2164"/>
        <w:gridCol w:w="1194"/>
        <w:gridCol w:w="2012"/>
        <w:gridCol w:w="1471"/>
        <w:gridCol w:w="1275"/>
        <w:gridCol w:w="1275"/>
      </w:tblGrid>
      <w:tr w:rsidR="00B44E14" w:rsidRPr="00F74CC6" w14:paraId="53282C27" w14:textId="77777777" w:rsidTr="006056B6">
        <w:trPr>
          <w:trHeight w:val="1215"/>
          <w:jc w:val="center"/>
        </w:trPr>
        <w:tc>
          <w:tcPr>
            <w:tcW w:w="245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2D8C82A" w14:textId="77777777" w:rsidR="00B44E14" w:rsidRPr="006056B6" w:rsidRDefault="00B44E1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13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183B5DE" w14:textId="77777777" w:rsidR="00B44E14" w:rsidRPr="006056B6" w:rsidRDefault="00B44E1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2017, тыс. руб.</w:t>
            </w:r>
          </w:p>
        </w:tc>
        <w:tc>
          <w:tcPr>
            <w:tcW w:w="1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4E4F1D8" w14:textId="77777777" w:rsidR="00B44E14" w:rsidRPr="006056B6" w:rsidRDefault="00B44E1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ПАО </w:t>
            </w:r>
            <w:r w:rsidR="001046A5"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МРСК Сибири</w:t>
            </w:r>
            <w:r w:rsidR="001046A5"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 </w:t>
            </w:r>
            <w:r w:rsidR="001046A5"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Красноярскэнерго</w:t>
            </w:r>
            <w:r w:rsidR="001046A5"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на 2019, тыс. руб.</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E1ED066" w14:textId="77777777" w:rsidR="00B44E14"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B44E14" w:rsidRPr="006056B6">
              <w:rPr>
                <w:rFonts w:ascii="Myriad Pro" w:eastAsia="Times New Roman" w:hAnsi="Myriad Pro" w:cs="Calibri"/>
                <w:bCs/>
                <w:color w:val="FFFFFF"/>
                <w:sz w:val="20"/>
                <w:szCs w:val="20"/>
                <w:lang w:eastAsia="ru-RU"/>
              </w:rPr>
              <w:t xml:space="preserve"> на 2019, тыс. руб.</w:t>
            </w:r>
          </w:p>
        </w:tc>
        <w:tc>
          <w:tcPr>
            <w:tcW w:w="10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F2DA63B" w14:textId="77777777" w:rsidR="00B44E14"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B44E14" w:rsidRPr="006056B6">
              <w:rPr>
                <w:rFonts w:ascii="Myriad Pro" w:eastAsia="Times New Roman" w:hAnsi="Myriad Pro" w:cs="Calibri"/>
                <w:bCs/>
                <w:color w:val="FFFFFF"/>
                <w:sz w:val="20"/>
                <w:szCs w:val="20"/>
                <w:lang w:eastAsia="ru-RU"/>
              </w:rPr>
              <w:t xml:space="preserve"> / заявка на 2019, %</w:t>
            </w:r>
          </w:p>
        </w:tc>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54F02B8" w14:textId="77777777" w:rsidR="00B44E14"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B44E14" w:rsidRPr="006056B6">
              <w:rPr>
                <w:rFonts w:ascii="Myriad Pro" w:eastAsia="Times New Roman" w:hAnsi="Myriad Pro" w:cs="Calibri"/>
                <w:bCs/>
                <w:color w:val="FFFFFF"/>
                <w:sz w:val="20"/>
                <w:szCs w:val="20"/>
                <w:lang w:eastAsia="ru-RU"/>
              </w:rPr>
              <w:t xml:space="preserve"> на 2019 / факт за 2017, %</w:t>
            </w:r>
          </w:p>
        </w:tc>
      </w:tr>
      <w:tr w:rsidR="00B44E14" w:rsidRPr="00F74CC6" w14:paraId="596FFA59" w14:textId="77777777" w:rsidTr="006056B6">
        <w:trPr>
          <w:trHeight w:val="315"/>
          <w:jc w:val="center"/>
        </w:trPr>
        <w:tc>
          <w:tcPr>
            <w:tcW w:w="245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732AFCE" w14:textId="77777777" w:rsidR="00B44E14" w:rsidRPr="006056B6" w:rsidRDefault="00B44E1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3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8F514B" w14:textId="77777777" w:rsidR="00B44E14" w:rsidRPr="006056B6" w:rsidRDefault="00B44E1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9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5B2E93D2" w14:textId="77777777" w:rsidR="00B44E14" w:rsidRPr="006056B6" w:rsidRDefault="00B44E1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55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4E9B695" w14:textId="77777777" w:rsidR="00B44E14" w:rsidRPr="006056B6" w:rsidRDefault="00B44E1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0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50E3D0F" w14:textId="77777777" w:rsidR="00B44E14" w:rsidRPr="006056B6" w:rsidRDefault="00B44E1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E49347F" w14:textId="77777777" w:rsidR="00B44E14" w:rsidRPr="006056B6" w:rsidRDefault="00B44E14"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B44E14" w:rsidRPr="00F74CC6" w14:paraId="1F2A3A79" w14:textId="77777777" w:rsidTr="006056B6">
        <w:trPr>
          <w:trHeight w:val="735"/>
          <w:jc w:val="center"/>
        </w:trPr>
        <w:tc>
          <w:tcPr>
            <w:tcW w:w="2457"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37E41F3E" w14:textId="77777777" w:rsidR="00B44E14" w:rsidRPr="006056B6" w:rsidRDefault="00B44E14" w:rsidP="00A17F08">
            <w:pPr>
              <w:spacing w:after="0" w:line="240" w:lineRule="auto"/>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Электрическая энергия на хоз. нужды</w:t>
            </w:r>
          </w:p>
        </w:tc>
        <w:tc>
          <w:tcPr>
            <w:tcW w:w="1385" w:type="dxa"/>
            <w:tcBorders>
              <w:top w:val="single" w:sz="8" w:space="0" w:color="FFFFFF" w:themeColor="background1"/>
              <w:left w:val="nil"/>
              <w:bottom w:val="single" w:sz="8" w:space="0" w:color="auto"/>
              <w:right w:val="single" w:sz="8" w:space="0" w:color="auto"/>
            </w:tcBorders>
            <w:shd w:val="clear" w:color="auto" w:fill="auto"/>
            <w:vAlign w:val="center"/>
            <w:hideMark/>
          </w:tcPr>
          <w:p w14:paraId="458F717A" w14:textId="77777777" w:rsidR="00B44E14" w:rsidRPr="006056B6" w:rsidRDefault="00B44E14"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xml:space="preserve">   65 877,93    </w:t>
            </w:r>
          </w:p>
        </w:tc>
        <w:tc>
          <w:tcPr>
            <w:tcW w:w="197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2B013B00" w14:textId="77777777" w:rsidR="00B44E14" w:rsidRPr="006056B6" w:rsidRDefault="00B44E14"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xml:space="preserve">   74 022,72    </w:t>
            </w:r>
          </w:p>
        </w:tc>
        <w:tc>
          <w:tcPr>
            <w:tcW w:w="1559" w:type="dxa"/>
            <w:tcBorders>
              <w:top w:val="single" w:sz="8" w:space="0" w:color="FFFFFF" w:themeColor="background1"/>
              <w:left w:val="nil"/>
              <w:bottom w:val="single" w:sz="8" w:space="0" w:color="auto"/>
              <w:right w:val="single" w:sz="8" w:space="0" w:color="auto"/>
            </w:tcBorders>
            <w:shd w:val="clear" w:color="auto" w:fill="auto"/>
            <w:vAlign w:val="center"/>
            <w:hideMark/>
          </w:tcPr>
          <w:p w14:paraId="69413521" w14:textId="77777777" w:rsidR="00B44E14" w:rsidRPr="006056B6" w:rsidRDefault="00B44E14" w:rsidP="00A17F08">
            <w:pPr>
              <w:spacing w:after="0" w:line="240" w:lineRule="auto"/>
              <w:jc w:val="right"/>
              <w:rPr>
                <w:rFonts w:ascii="Myriad Pro" w:eastAsia="Times New Roman" w:hAnsi="Myriad Pro" w:cs="Arial"/>
                <w:color w:val="000000"/>
                <w:sz w:val="20"/>
                <w:szCs w:val="20"/>
                <w:lang w:eastAsia="ru-RU"/>
              </w:rPr>
            </w:pPr>
            <w:r w:rsidRPr="006056B6">
              <w:rPr>
                <w:rFonts w:ascii="Myriad Pro" w:eastAsia="Times New Roman" w:hAnsi="Myriad Pro" w:cs="Arial"/>
                <w:color w:val="000000"/>
                <w:sz w:val="20"/>
                <w:szCs w:val="20"/>
                <w:lang w:eastAsia="ru-RU"/>
              </w:rPr>
              <w:t xml:space="preserve">   73 229,61    </w:t>
            </w:r>
          </w:p>
        </w:tc>
        <w:tc>
          <w:tcPr>
            <w:tcW w:w="106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05A033CB" w14:textId="77777777" w:rsidR="00B44E14" w:rsidRPr="006056B6" w:rsidRDefault="00B44E14" w:rsidP="00A17F08">
            <w:pPr>
              <w:spacing w:after="0" w:line="240" w:lineRule="auto"/>
              <w:jc w:val="right"/>
              <w:rPr>
                <w:rFonts w:ascii="Myriad Pro" w:eastAsia="Times New Roman" w:hAnsi="Myriad Pro" w:cs="Arial"/>
                <w:bCs/>
                <w:color w:val="000000"/>
                <w:sz w:val="20"/>
                <w:szCs w:val="20"/>
                <w:lang w:eastAsia="ru-RU"/>
              </w:rPr>
            </w:pPr>
            <w:r w:rsidRPr="006056B6">
              <w:rPr>
                <w:rFonts w:ascii="Myriad Pro" w:eastAsia="Times New Roman" w:hAnsi="Myriad Pro" w:cs="Arial"/>
                <w:bCs/>
                <w:color w:val="000000"/>
                <w:sz w:val="20"/>
                <w:szCs w:val="20"/>
                <w:lang w:eastAsia="ru-RU"/>
              </w:rPr>
              <w:t>-1,1</w:t>
            </w:r>
          </w:p>
        </w:tc>
        <w:tc>
          <w:tcPr>
            <w:tcW w:w="96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6DEFAF6F" w14:textId="77777777" w:rsidR="00B44E14" w:rsidRPr="006056B6" w:rsidRDefault="00B44E14" w:rsidP="00A17F08">
            <w:pPr>
              <w:spacing w:after="0" w:line="240" w:lineRule="auto"/>
              <w:jc w:val="right"/>
              <w:rPr>
                <w:rFonts w:ascii="Myriad Pro" w:eastAsia="Times New Roman" w:hAnsi="Myriad Pro" w:cs="Arial"/>
                <w:bCs/>
                <w:color w:val="000000"/>
                <w:sz w:val="20"/>
                <w:szCs w:val="20"/>
                <w:lang w:eastAsia="ru-RU"/>
              </w:rPr>
            </w:pPr>
            <w:r w:rsidRPr="006056B6">
              <w:rPr>
                <w:rFonts w:ascii="Myriad Pro" w:eastAsia="Times New Roman" w:hAnsi="Myriad Pro" w:cs="Arial"/>
                <w:bCs/>
                <w:color w:val="000000"/>
                <w:sz w:val="20"/>
                <w:szCs w:val="20"/>
                <w:lang w:eastAsia="ru-RU"/>
              </w:rPr>
              <w:t>11,2</w:t>
            </w:r>
          </w:p>
        </w:tc>
      </w:tr>
    </w:tbl>
    <w:p w14:paraId="32120541" w14:textId="77777777" w:rsidR="00B44E14" w:rsidRPr="00B75710"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p>
    <w:p w14:paraId="78606B85" w14:textId="77777777" w:rsidR="00B44E14" w:rsidRPr="00897FA0" w:rsidRDefault="00B44E14" w:rsidP="00B44E14">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 ОРГАНИЗАЦИИ</w:t>
      </w:r>
    </w:p>
    <w:p w14:paraId="2609D683"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Филиалом ПАО «МРСК Сибири» - «Красноярскэнерго» при подаче тарифной заявки на долгосрочный период 2</w:t>
      </w:r>
      <w:r w:rsidRPr="00E17399">
        <w:rPr>
          <w:rFonts w:ascii="Myriad Pro" w:eastAsia="Calibri" w:hAnsi="Myriad Pro" w:cs="Times New Roman"/>
          <w:color w:val="000000" w:themeColor="text1"/>
          <w:sz w:val="26"/>
          <w:szCs w:val="26"/>
        </w:rPr>
        <w:t>018-2022 расходы по статье «электрическая энергия на хозяйственные нужды» заявлялись в составе подконтрольных расходов.</w:t>
      </w:r>
    </w:p>
    <w:p w14:paraId="6277298B"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Филиалом ПАО «МРСК Сибири» - «Красноярскэнерго» по статье «электрическая энергия на хозяйственные нужды» на 2019 год была заявлена сумма расходов в размере 74 022,72 тыс. руб.</w:t>
      </w:r>
    </w:p>
    <w:p w14:paraId="10819E0E"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обоснование заявленной суммы расходов филиалом ПАО «МРСК Сибири» - «Красноярскэнерго» были предоставлены следующие документы:</w:t>
      </w:r>
    </w:p>
    <w:p w14:paraId="5799296B" w14:textId="77777777" w:rsidR="00B44E14" w:rsidRPr="00E17399" w:rsidRDefault="00B44E14" w:rsidP="00F74CC6">
      <w:pPr>
        <w:pStyle w:val="a3"/>
        <w:numPr>
          <w:ilvl w:val="0"/>
          <w:numId w:val="9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Отчет по статье затрат «электроэнергия» за 2017 год;</w:t>
      </w:r>
    </w:p>
    <w:p w14:paraId="29D6DFC4" w14:textId="77777777" w:rsidR="00B44E14" w:rsidRPr="00E17399" w:rsidRDefault="00B44E14" w:rsidP="00F74CC6">
      <w:pPr>
        <w:pStyle w:val="a3"/>
        <w:numPr>
          <w:ilvl w:val="0"/>
          <w:numId w:val="9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Расчет затрат на электроэнергию на 2019 год; </w:t>
      </w:r>
    </w:p>
    <w:p w14:paraId="33531947" w14:textId="77777777" w:rsidR="00B44E14" w:rsidRPr="00E17399" w:rsidRDefault="00B44E14" w:rsidP="00F74CC6">
      <w:pPr>
        <w:pStyle w:val="a3"/>
        <w:numPr>
          <w:ilvl w:val="0"/>
          <w:numId w:val="9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Договор на электроснабжение с ОАО «Красноярскэнергосбыт» от 23.08.2010 № 18.2400.1229.10;</w:t>
      </w:r>
    </w:p>
    <w:p w14:paraId="15FD7FAE" w14:textId="77777777" w:rsidR="00B44E14" w:rsidRPr="00E17399" w:rsidRDefault="00B44E14" w:rsidP="00F74CC6">
      <w:pPr>
        <w:pStyle w:val="a3"/>
        <w:numPr>
          <w:ilvl w:val="0"/>
          <w:numId w:val="9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Акты приема-передачи поставленной электрической энергии и счет-фактуры за 2017 год;</w:t>
      </w:r>
    </w:p>
    <w:p w14:paraId="3917E33E" w14:textId="77777777" w:rsidR="00B44E14" w:rsidRPr="00E17399" w:rsidRDefault="00B44E14" w:rsidP="00F74CC6">
      <w:pPr>
        <w:pStyle w:val="a3"/>
        <w:numPr>
          <w:ilvl w:val="0"/>
          <w:numId w:val="9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Расшифровки расходов субъекта естественных монополий за 2017 год (Таблица 1.6)</w:t>
      </w:r>
    </w:p>
    <w:p w14:paraId="6475A1BB" w14:textId="77777777" w:rsidR="00B44E14" w:rsidRPr="00E17399" w:rsidRDefault="00B44E14" w:rsidP="00B44E14">
      <w:pPr>
        <w:pStyle w:val="a3"/>
        <w:spacing w:after="0" w:line="360" w:lineRule="auto"/>
        <w:ind w:left="1287"/>
        <w:jc w:val="both"/>
        <w:rPr>
          <w:rFonts w:ascii="Myriad Pro" w:hAnsi="Myriad Pro"/>
          <w:color w:val="000000" w:themeColor="text1"/>
          <w:sz w:val="26"/>
          <w:szCs w:val="26"/>
        </w:rPr>
      </w:pPr>
    </w:p>
    <w:p w14:paraId="0FCA6578" w14:textId="77777777" w:rsidR="00B44E14" w:rsidRPr="00E17399" w:rsidRDefault="00B44E14" w:rsidP="00B44E14">
      <w:pPr>
        <w:spacing w:after="0" w:line="360" w:lineRule="auto"/>
        <w:jc w:val="both"/>
        <w:rPr>
          <w:rFonts w:ascii="Myriad Pro" w:hAnsi="Myriad Pro"/>
          <w:b/>
          <w:color w:val="000000" w:themeColor="text1"/>
          <w:sz w:val="26"/>
          <w:szCs w:val="26"/>
        </w:rPr>
      </w:pPr>
      <w:r w:rsidRPr="00E17399">
        <w:rPr>
          <w:rFonts w:ascii="Myriad Pro" w:hAnsi="Myriad Pro"/>
          <w:b/>
          <w:color w:val="000000" w:themeColor="text1"/>
          <w:sz w:val="26"/>
          <w:szCs w:val="26"/>
        </w:rPr>
        <w:t>ПОЗИЦИЯ ОРГАНА РЕГУЛИРОВАНИЯ</w:t>
      </w:r>
    </w:p>
    <w:p w14:paraId="62A35A99"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sz w:val="26"/>
          <w:szCs w:val="26"/>
        </w:rPr>
        <w:t xml:space="preserve">В Выписке из Экспертного заключения на 2019 год статья «Электроэнергия на хозяйственные нужды» не отражена. </w:t>
      </w:r>
      <w:r w:rsidR="00FD5B4C" w:rsidRPr="00E17399">
        <w:rPr>
          <w:rFonts w:ascii="Myriad Pro" w:eastAsia="Calibri" w:hAnsi="Myriad Pro" w:cs="Times New Roman"/>
          <w:sz w:val="26"/>
          <w:szCs w:val="26"/>
        </w:rPr>
        <w:t>В соответствии c выпиской из протокола заседания правления Министерства тарифной политики Красноярского края с приложением сметы по статьям расходов филиала ПАО «МРСК Сибирь» - «Красноярскэнерго»</w:t>
      </w:r>
      <w:r w:rsidRPr="00E17399">
        <w:rPr>
          <w:rFonts w:ascii="Myriad Pro" w:eastAsia="Calibri" w:hAnsi="Myriad Pro" w:cs="Times New Roman"/>
          <w:color w:val="FF0000"/>
          <w:sz w:val="26"/>
          <w:szCs w:val="26"/>
        </w:rPr>
        <w:t xml:space="preserve"> </w:t>
      </w:r>
      <w:r w:rsidRPr="00E17399">
        <w:rPr>
          <w:rFonts w:ascii="Myriad Pro" w:eastAsia="Calibri" w:hAnsi="Myriad Pro" w:cs="Times New Roman"/>
          <w:sz w:val="26"/>
          <w:szCs w:val="26"/>
        </w:rPr>
        <w:t xml:space="preserve">Министерством расходы на </w:t>
      </w:r>
      <w:r w:rsidRPr="00E17399">
        <w:rPr>
          <w:rFonts w:ascii="Myriad Pro" w:eastAsia="Calibri" w:hAnsi="Myriad Pro" w:cs="Times New Roman"/>
          <w:color w:val="000000" w:themeColor="text1"/>
          <w:sz w:val="26"/>
          <w:szCs w:val="26"/>
        </w:rPr>
        <w:t xml:space="preserve">электроэнергию на хозяйственные нужды </w:t>
      </w:r>
      <w:r w:rsidRPr="00E17399">
        <w:rPr>
          <w:rFonts w:ascii="Myriad Pro" w:eastAsia="Calibri" w:hAnsi="Myriad Pro" w:cs="Times New Roman"/>
          <w:sz w:val="26"/>
          <w:szCs w:val="26"/>
        </w:rPr>
        <w:t>приняты в размере 73 229,61 тыс. руб.</w:t>
      </w:r>
      <w:r w:rsidRPr="00E17399">
        <w:rPr>
          <w:rFonts w:ascii="Myriad Pro" w:eastAsia="Calibri" w:hAnsi="Myriad Pro" w:cs="Times New Roman"/>
          <w:color w:val="000000" w:themeColor="text1"/>
          <w:sz w:val="26"/>
          <w:szCs w:val="26"/>
        </w:rPr>
        <w:t xml:space="preserve"> в составе неподконтрольных расходов.</w:t>
      </w:r>
    </w:p>
    <w:p w14:paraId="2FD78DA7" w14:textId="77777777" w:rsidR="00FD5B4C" w:rsidRPr="00E17399" w:rsidRDefault="00FD5B4C"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Ввиду отсутствия экспертного заключения Министерства по делу о корректировке тарифов по передаче электрической энергии ПАО «МРСК Сибири» - «Красноярскэнерго», согласно письму Министерства от 07.02.2019 №72/278 на №1.3/02/556 от 15.01.2019 г. об отказе в предоставлении территориальной сетевой организации копии экспертного заключения по делу о корректировке тарифов по передаче электрической энергии, провести анализ позиции органа регулирования не представляется возможным.</w:t>
      </w:r>
    </w:p>
    <w:p w14:paraId="7B6212FC" w14:textId="77777777" w:rsidR="001046A5" w:rsidRPr="00E17399" w:rsidRDefault="001046A5" w:rsidP="00B44E14">
      <w:pPr>
        <w:spacing w:after="0" w:line="360" w:lineRule="auto"/>
        <w:contextualSpacing/>
        <w:jc w:val="both"/>
        <w:rPr>
          <w:rFonts w:ascii="Myriad Pro" w:eastAsia="Calibri" w:hAnsi="Myriad Pro" w:cs="Times New Roman"/>
          <w:b/>
          <w:color w:val="000000" w:themeColor="text1"/>
          <w:sz w:val="26"/>
          <w:szCs w:val="26"/>
        </w:rPr>
      </w:pPr>
    </w:p>
    <w:p w14:paraId="7C7F4D25" w14:textId="77777777" w:rsidR="00B44E14" w:rsidRPr="00E17399" w:rsidRDefault="00B44E14" w:rsidP="00B44E14">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3ABF9188" w14:textId="77777777" w:rsidR="00B44E14" w:rsidRPr="00E17399" w:rsidRDefault="00B44E14" w:rsidP="00B44E14">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По результатам анализа документов, предоставленных филиалом ПАО</w:t>
      </w:r>
      <w:r w:rsidR="00771304">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«МРСК Сибири» - «Красноярскэнерго» в </w:t>
      </w:r>
      <w:r w:rsidRPr="00E17399">
        <w:rPr>
          <w:rFonts w:ascii="Myriad Pro" w:eastAsia="Calibri" w:hAnsi="Myriad Pro" w:cs="Times New Roman"/>
          <w:sz w:val="26"/>
          <w:szCs w:val="26"/>
        </w:rPr>
        <w:t xml:space="preserve">Министерство </w:t>
      </w:r>
      <w:r w:rsidRPr="00E17399">
        <w:rPr>
          <w:rFonts w:ascii="Myriad Pro" w:eastAsia="Calibri" w:hAnsi="Myriad Pro" w:cs="Times New Roman"/>
          <w:color w:val="000000" w:themeColor="text1"/>
          <w:sz w:val="26"/>
          <w:szCs w:val="26"/>
        </w:rPr>
        <w:t>для обоснования заявляемых расходов на электроэнергию на хозяйственные нужды, Исполнитель отмечает следующее.</w:t>
      </w:r>
    </w:p>
    <w:p w14:paraId="623EE971" w14:textId="77777777" w:rsidR="00B44E14" w:rsidRPr="00E17399" w:rsidRDefault="00FD5B4C" w:rsidP="00F74CC6">
      <w:pPr>
        <w:pStyle w:val="a3"/>
        <w:numPr>
          <w:ilvl w:val="0"/>
          <w:numId w:val="94"/>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В составе тарифной заявки отсутствует пояснительная записка с экономическим обоснованием увеличения расходов на электроэнергию в 2019 году</w:t>
      </w:r>
      <w:r w:rsidR="00B44E14" w:rsidRPr="00E17399">
        <w:rPr>
          <w:rFonts w:ascii="Myriad Pro" w:hAnsi="Myriad Pro"/>
          <w:color w:val="000000" w:themeColor="text1"/>
          <w:sz w:val="26"/>
          <w:szCs w:val="26"/>
        </w:rPr>
        <w:t>;</w:t>
      </w:r>
    </w:p>
    <w:p w14:paraId="228E887E" w14:textId="77777777" w:rsidR="00B44E14" w:rsidRPr="00E17399" w:rsidRDefault="00B44E14" w:rsidP="00F74CC6">
      <w:pPr>
        <w:pStyle w:val="a3"/>
        <w:numPr>
          <w:ilvl w:val="0"/>
          <w:numId w:val="94"/>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Не предоставлен расчет доли распределения расходов на электроэнергию по видам деятельности филиала ПАО «МРСК Сибири» - «Красноярскэнерго» на 2019 год.</w:t>
      </w:r>
    </w:p>
    <w:p w14:paraId="51170797" w14:textId="77777777" w:rsidR="00B44E14" w:rsidRPr="00E17399" w:rsidRDefault="00B44E14" w:rsidP="00B44E14">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Согласно данным представленной Программы энергосбережения и повышения энергетической эффективности на 2018-2022 гг. плановые расходы на электрическую энергию на хозяйственные нужды составляют 71 055,63 тыс. руб. </w:t>
      </w:r>
      <w:r w:rsidRPr="00E17399">
        <w:rPr>
          <w:rFonts w:ascii="Myriad Pro" w:hAnsi="Myriad Pro"/>
          <w:color w:val="000000" w:themeColor="text1"/>
          <w:sz w:val="26"/>
          <w:szCs w:val="26"/>
        </w:rPr>
        <w:lastRenderedPageBreak/>
        <w:t>(22,48 млн. кВт.ч.), что соответствует данным представленных расчетов в части объема потребления электроэнергии, без учета распределения затрат по видам деятельности.</w:t>
      </w:r>
    </w:p>
    <w:p w14:paraId="7B8B0012" w14:textId="77777777" w:rsidR="00FD5B4C" w:rsidRPr="00E17399" w:rsidRDefault="00FD5B4C" w:rsidP="00AC33EE">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Исполнителем произведен расчет соответствующих расходов с использованием планируемого объема электрической энергии на 2019 год по </w:t>
      </w:r>
      <w:r w:rsidRPr="00E17399">
        <w:rPr>
          <w:rFonts w:ascii="Myriad Pro" w:hAnsi="Myriad Pro"/>
          <w:color w:val="000000" w:themeColor="text1"/>
          <w:sz w:val="26"/>
          <w:szCs w:val="26"/>
        </w:rPr>
        <w:t>данным Программы энергосбережения и повышения энергетической эффективности на 2018-2022 г.г.</w:t>
      </w:r>
      <w:r w:rsidRPr="00E17399">
        <w:rPr>
          <w:rFonts w:ascii="Myriad Pro" w:eastAsia="Calibri" w:hAnsi="Myriad Pro" w:cs="Times New Roman"/>
          <w:color w:val="000000" w:themeColor="text1"/>
          <w:sz w:val="26"/>
          <w:szCs w:val="26"/>
        </w:rPr>
        <w:t>, Прогноза социально-экономического развития Красноярского края на 2018-2020 гг по отрасли «Обеспечение электрической энергией, газом и паром; кондиционирование воздуха» (2018 год – 104,1%, 2019 – 105,1%), опубликованных на официальном портале Красноярского края за подписью Первого заместителя министра экономического развития и инвестиционной политики Красноярского края, фактического за 2017 год процента распределения расходов на виде деятельности «Услуги по передаче электрической энергии»;</w:t>
      </w:r>
    </w:p>
    <w:p w14:paraId="1E8EB90A" w14:textId="77777777" w:rsidR="00FD5B4C" w:rsidRPr="00E17399" w:rsidRDefault="00FD5B4C" w:rsidP="00AC33EE">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На деятельность по оказанию услуг по передаче электрической энергии Исполнителем отнесено 99,88% расходов по статье, на основании фактического распределения за 2017 год.</w:t>
      </w:r>
    </w:p>
    <w:p w14:paraId="645D69E8" w14:textId="77777777" w:rsidR="00FD5B4C" w:rsidRPr="00E17399" w:rsidRDefault="00FD5B4C" w:rsidP="00AC33EE">
      <w:pPr>
        <w:spacing w:after="0" w:line="360" w:lineRule="auto"/>
        <w:ind w:firstLine="567"/>
        <w:jc w:val="both"/>
        <w:rPr>
          <w:rFonts w:ascii="Myriad Pro" w:eastAsia="Calibri" w:hAnsi="Myriad Pro" w:cs="Times New Roman"/>
          <w:color w:val="000000" w:themeColor="text1"/>
          <w:sz w:val="26"/>
          <w:szCs w:val="26"/>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993"/>
        <w:gridCol w:w="992"/>
        <w:gridCol w:w="709"/>
        <w:gridCol w:w="708"/>
        <w:gridCol w:w="993"/>
        <w:gridCol w:w="567"/>
        <w:gridCol w:w="992"/>
        <w:gridCol w:w="1268"/>
      </w:tblGrid>
      <w:tr w:rsidR="00B75710" w:rsidRPr="005C6099" w14:paraId="2885E43C" w14:textId="77777777" w:rsidTr="006056B6">
        <w:trPr>
          <w:trHeight w:val="319"/>
        </w:trPr>
        <w:tc>
          <w:tcPr>
            <w:tcW w:w="9598" w:type="dxa"/>
            <w:gridSpan w:val="10"/>
            <w:tcBorders>
              <w:top w:val="nil"/>
              <w:left w:val="nil"/>
              <w:bottom w:val="nil"/>
              <w:right w:val="nil"/>
            </w:tcBorders>
            <w:hideMark/>
          </w:tcPr>
          <w:p w14:paraId="6EB4C8BD" w14:textId="77777777" w:rsidR="00FD5B4C" w:rsidRPr="005C6099" w:rsidRDefault="00FD5B4C" w:rsidP="00765C9E">
            <w:pPr>
              <w:spacing w:after="0" w:line="360" w:lineRule="auto"/>
              <w:jc w:val="center"/>
              <w:rPr>
                <w:rFonts w:ascii="Myriad Pro" w:eastAsia="Times New Roman" w:hAnsi="Myriad Pro" w:cs="Arial"/>
                <w:b/>
                <w:sz w:val="26"/>
                <w:szCs w:val="26"/>
                <w:lang w:eastAsia="ru-RU"/>
              </w:rPr>
            </w:pPr>
            <w:r w:rsidRPr="005C6099">
              <w:rPr>
                <w:rFonts w:ascii="Myriad Pro" w:eastAsia="Times New Roman" w:hAnsi="Myriad Pro" w:cs="Arial"/>
                <w:b/>
                <w:sz w:val="26"/>
                <w:szCs w:val="26"/>
                <w:lang w:eastAsia="ru-RU"/>
              </w:rPr>
              <w:t>Расчет затрат на электрическую энергию на хоз. нужды на 2019 год</w:t>
            </w:r>
          </w:p>
        </w:tc>
      </w:tr>
      <w:tr w:rsidR="006056B6" w:rsidRPr="00E17399" w14:paraId="1B1CB304" w14:textId="77777777" w:rsidTr="006056B6">
        <w:trPr>
          <w:trHeight w:val="1559"/>
        </w:trPr>
        <w:tc>
          <w:tcPr>
            <w:tcW w:w="1101"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391A917" w14:textId="77777777" w:rsidR="00B75710" w:rsidRDefault="00B75710" w:rsidP="00CC21C8">
            <w:pPr>
              <w:spacing w:after="0" w:line="240" w:lineRule="auto"/>
              <w:jc w:val="center"/>
              <w:rPr>
                <w:rFonts w:ascii="Myriad Pro" w:eastAsia="Times New Roman" w:hAnsi="Myriad Pro" w:cs="Calibri"/>
                <w:bCs/>
                <w:color w:val="FFFFFF"/>
                <w:sz w:val="18"/>
                <w:szCs w:val="18"/>
                <w:lang w:eastAsia="ru-RU"/>
              </w:rPr>
            </w:pPr>
          </w:p>
          <w:p w14:paraId="7610A248" w14:textId="77777777" w:rsidR="00FD5B4C" w:rsidRPr="00B75710" w:rsidRDefault="00FD5B4C" w:rsidP="00CC21C8">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 договора, дата</w:t>
            </w:r>
          </w:p>
        </w:tc>
        <w:tc>
          <w:tcPr>
            <w:tcW w:w="1275"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72E9692" w14:textId="77777777" w:rsidR="00B75710" w:rsidRDefault="00B75710" w:rsidP="00CC21C8">
            <w:pPr>
              <w:spacing w:after="0" w:line="240" w:lineRule="auto"/>
              <w:jc w:val="center"/>
              <w:rPr>
                <w:rFonts w:ascii="Myriad Pro" w:eastAsia="Times New Roman" w:hAnsi="Myriad Pro" w:cs="Calibri"/>
                <w:bCs/>
                <w:color w:val="FFFFFF"/>
                <w:sz w:val="18"/>
                <w:szCs w:val="18"/>
                <w:lang w:eastAsia="ru-RU"/>
              </w:rPr>
            </w:pPr>
          </w:p>
          <w:p w14:paraId="515346F7" w14:textId="77777777" w:rsidR="00B75710" w:rsidRDefault="00FD5B4C" w:rsidP="00CC21C8">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Наименован</w:t>
            </w:r>
          </w:p>
          <w:p w14:paraId="02D6492D" w14:textId="77777777" w:rsidR="00FD5B4C" w:rsidRPr="00B75710" w:rsidRDefault="00FD5B4C" w:rsidP="00CC21C8">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ие контрагента</w:t>
            </w:r>
          </w:p>
        </w:tc>
        <w:tc>
          <w:tcPr>
            <w:tcW w:w="993"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textDirection w:val="btLr"/>
            <w:hideMark/>
          </w:tcPr>
          <w:p w14:paraId="71C1F5D9" w14:textId="77777777" w:rsidR="00FD5B4C" w:rsidRPr="00897FA0" w:rsidRDefault="00FD5B4C" w:rsidP="00CC21C8">
            <w:pPr>
              <w:spacing w:after="0" w:line="240" w:lineRule="auto"/>
              <w:ind w:left="113" w:right="113"/>
              <w:jc w:val="center"/>
              <w:rPr>
                <w:rFonts w:ascii="Myriad Pro" w:eastAsia="Times New Roman" w:hAnsi="Myriad Pro" w:cs="Calibri"/>
                <w:bCs/>
                <w:color w:val="FFFFFF"/>
                <w:sz w:val="18"/>
                <w:szCs w:val="18"/>
                <w:lang w:eastAsia="ru-RU"/>
              </w:rPr>
            </w:pPr>
            <w:r w:rsidRPr="00897FA0">
              <w:rPr>
                <w:rFonts w:ascii="Myriad Pro" w:eastAsia="Times New Roman" w:hAnsi="Myriad Pro" w:cs="Calibri"/>
                <w:bCs/>
                <w:color w:val="FFFFFF"/>
                <w:sz w:val="18"/>
                <w:szCs w:val="18"/>
                <w:lang w:eastAsia="ru-RU"/>
              </w:rPr>
              <w:t>Объем, факт 2107 г., тыс. кВтч</w:t>
            </w:r>
          </w:p>
        </w:tc>
        <w:tc>
          <w:tcPr>
            <w:tcW w:w="992"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textDirection w:val="btLr"/>
            <w:hideMark/>
          </w:tcPr>
          <w:p w14:paraId="39017002" w14:textId="77777777" w:rsidR="00FD5B4C" w:rsidRPr="00985076" w:rsidRDefault="00FD5B4C" w:rsidP="00CC21C8">
            <w:pPr>
              <w:spacing w:after="0" w:line="240" w:lineRule="auto"/>
              <w:ind w:left="113" w:right="113"/>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Стоимость, факт 2017 г., тыс. руб.</w:t>
            </w:r>
          </w:p>
        </w:tc>
        <w:tc>
          <w:tcPr>
            <w:tcW w:w="709"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textDirection w:val="btLr"/>
            <w:hideMark/>
          </w:tcPr>
          <w:p w14:paraId="0732D5F8" w14:textId="77777777" w:rsidR="00FD5B4C" w:rsidRPr="00F74CC6" w:rsidRDefault="00FD5B4C" w:rsidP="00CC21C8">
            <w:pPr>
              <w:spacing w:after="0" w:line="240" w:lineRule="auto"/>
              <w:ind w:left="113" w:right="113"/>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Индекс с 2018 г.</w:t>
            </w:r>
          </w:p>
        </w:tc>
        <w:tc>
          <w:tcPr>
            <w:tcW w:w="708"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textDirection w:val="btLr"/>
            <w:hideMark/>
          </w:tcPr>
          <w:p w14:paraId="44474B62" w14:textId="77777777" w:rsidR="00FD5B4C" w:rsidRPr="00F74CC6" w:rsidRDefault="00FD5B4C" w:rsidP="00CC21C8">
            <w:pPr>
              <w:spacing w:after="0" w:line="240" w:lineRule="auto"/>
              <w:ind w:left="113" w:right="113"/>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Индекс с 2019 г.</w:t>
            </w:r>
          </w:p>
        </w:tc>
        <w:tc>
          <w:tcPr>
            <w:tcW w:w="993"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textDirection w:val="btLr"/>
            <w:hideMark/>
          </w:tcPr>
          <w:p w14:paraId="7E23C298" w14:textId="77777777" w:rsidR="00FD5B4C" w:rsidRPr="00F74CC6" w:rsidRDefault="00FD5B4C" w:rsidP="00CC21C8">
            <w:pPr>
              <w:spacing w:after="0" w:line="240" w:lineRule="auto"/>
              <w:ind w:left="113" w:right="113"/>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Объем, план 2109 г., тыс. кВтч</w:t>
            </w:r>
          </w:p>
        </w:tc>
        <w:tc>
          <w:tcPr>
            <w:tcW w:w="567"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textDirection w:val="btLr"/>
            <w:hideMark/>
          </w:tcPr>
          <w:p w14:paraId="3CED32D0" w14:textId="77777777" w:rsidR="00FD5B4C" w:rsidRPr="00F74CC6" w:rsidRDefault="00FD5B4C" w:rsidP="00CC21C8">
            <w:pPr>
              <w:spacing w:after="0" w:line="240" w:lineRule="auto"/>
              <w:ind w:left="113" w:right="113"/>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Тариф</w:t>
            </w:r>
          </w:p>
        </w:tc>
        <w:tc>
          <w:tcPr>
            <w:tcW w:w="992"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textDirection w:val="btLr"/>
            <w:hideMark/>
          </w:tcPr>
          <w:p w14:paraId="72C3171F" w14:textId="77777777" w:rsidR="00FD5B4C" w:rsidRPr="00F74CC6" w:rsidRDefault="00FD5B4C" w:rsidP="00CC21C8">
            <w:pPr>
              <w:spacing w:after="0" w:line="240" w:lineRule="auto"/>
              <w:ind w:left="113" w:right="113"/>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Стоимость, план 2019 г., тыс. руб.</w:t>
            </w:r>
          </w:p>
        </w:tc>
        <w:tc>
          <w:tcPr>
            <w:tcW w:w="1268" w:type="dxa"/>
            <w:tcBorders>
              <w:top w:val="nil"/>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15AFDFE" w14:textId="77777777" w:rsidR="00B75710" w:rsidRDefault="00B75710" w:rsidP="00CC21C8">
            <w:pPr>
              <w:spacing w:after="0" w:line="240" w:lineRule="auto"/>
              <w:jc w:val="center"/>
              <w:rPr>
                <w:rFonts w:ascii="Myriad Pro" w:eastAsia="Times New Roman" w:hAnsi="Myriad Pro" w:cs="Calibri"/>
                <w:bCs/>
                <w:color w:val="FFFFFF"/>
                <w:sz w:val="18"/>
                <w:szCs w:val="18"/>
                <w:lang w:eastAsia="ru-RU"/>
              </w:rPr>
            </w:pPr>
          </w:p>
          <w:p w14:paraId="5ACECB52" w14:textId="77777777" w:rsidR="00B75710" w:rsidRDefault="00B75710" w:rsidP="00CC21C8">
            <w:pPr>
              <w:spacing w:after="0" w:line="240" w:lineRule="auto"/>
              <w:jc w:val="center"/>
              <w:rPr>
                <w:rFonts w:ascii="Myriad Pro" w:eastAsia="Times New Roman" w:hAnsi="Myriad Pro" w:cs="Calibri"/>
                <w:bCs/>
                <w:color w:val="FFFFFF"/>
                <w:sz w:val="18"/>
                <w:szCs w:val="18"/>
                <w:lang w:eastAsia="ru-RU"/>
              </w:rPr>
            </w:pPr>
          </w:p>
          <w:p w14:paraId="4A5ADEA8" w14:textId="77777777" w:rsidR="00FD5B4C" w:rsidRPr="00B75710" w:rsidRDefault="00FD5B4C" w:rsidP="00CC21C8">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Примечание</w:t>
            </w:r>
          </w:p>
        </w:tc>
      </w:tr>
      <w:tr w:rsidR="006056B6" w:rsidRPr="00E17399" w14:paraId="22CC5272" w14:textId="77777777" w:rsidTr="006056B6">
        <w:trPr>
          <w:trHeight w:val="355"/>
        </w:trPr>
        <w:tc>
          <w:tcPr>
            <w:tcW w:w="11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70C6E14" w14:textId="77777777" w:rsidR="00FD5B4C" w:rsidRPr="00F74CC6" w:rsidRDefault="00FD5B4C" w:rsidP="00CC21C8">
            <w:pPr>
              <w:spacing w:after="0" w:line="240" w:lineRule="auto"/>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1</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72E7D5FF" w14:textId="77777777" w:rsidR="00FD5B4C" w:rsidRPr="00F74CC6" w:rsidRDefault="00FD5B4C" w:rsidP="00CC21C8">
            <w:pPr>
              <w:spacing w:after="0" w:line="240" w:lineRule="auto"/>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2</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3098495" w14:textId="77777777" w:rsidR="00FD5B4C" w:rsidRPr="00F74CC6" w:rsidRDefault="00FD5B4C" w:rsidP="00CC21C8">
            <w:pPr>
              <w:spacing w:after="0" w:line="240" w:lineRule="auto"/>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F30262A" w14:textId="77777777" w:rsidR="00FD5B4C" w:rsidRPr="00F74CC6" w:rsidRDefault="00FD5B4C" w:rsidP="00CC21C8">
            <w:pPr>
              <w:spacing w:after="0" w:line="240" w:lineRule="auto"/>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4</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5534F186" w14:textId="77777777" w:rsidR="00FD5B4C" w:rsidRPr="00F74CC6" w:rsidRDefault="00FD5B4C" w:rsidP="00CC21C8">
            <w:pPr>
              <w:spacing w:after="0" w:line="240" w:lineRule="auto"/>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6B227A78" w14:textId="77777777" w:rsidR="00FD5B4C" w:rsidRPr="00F74CC6" w:rsidRDefault="00FD5B4C" w:rsidP="00CC21C8">
            <w:pPr>
              <w:spacing w:after="0" w:line="240" w:lineRule="auto"/>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6</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4C130CD" w14:textId="77777777" w:rsidR="00FD5B4C" w:rsidRPr="00F74CC6" w:rsidRDefault="00FD5B4C" w:rsidP="00CC21C8">
            <w:pPr>
              <w:spacing w:after="0" w:line="240" w:lineRule="auto"/>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7</w:t>
            </w:r>
          </w:p>
        </w:tc>
        <w:tc>
          <w:tcPr>
            <w:tcW w:w="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2279EED5" w14:textId="77777777" w:rsidR="00FD5B4C" w:rsidRPr="00F74CC6" w:rsidRDefault="00FD5B4C" w:rsidP="00CC21C8">
            <w:pPr>
              <w:spacing w:after="0" w:line="240" w:lineRule="auto"/>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3ACC2A5C" w14:textId="77777777" w:rsidR="00FD5B4C" w:rsidRPr="00F74CC6" w:rsidRDefault="00FD5B4C" w:rsidP="00CC21C8">
            <w:pPr>
              <w:spacing w:after="0" w:line="240" w:lineRule="auto"/>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9</w:t>
            </w:r>
          </w:p>
        </w:tc>
        <w:tc>
          <w:tcPr>
            <w:tcW w:w="1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hideMark/>
          </w:tcPr>
          <w:p w14:paraId="4581E21D" w14:textId="77777777" w:rsidR="00FD5B4C" w:rsidRPr="00F74CC6" w:rsidRDefault="00FD5B4C" w:rsidP="00CC21C8">
            <w:pPr>
              <w:spacing w:after="0" w:line="240" w:lineRule="auto"/>
              <w:jc w:val="center"/>
              <w:rPr>
                <w:rFonts w:ascii="Myriad Pro" w:eastAsia="Times New Roman" w:hAnsi="Myriad Pro" w:cs="Calibri"/>
                <w:bCs/>
                <w:color w:val="FFFFFF"/>
                <w:sz w:val="18"/>
                <w:szCs w:val="18"/>
                <w:lang w:eastAsia="ru-RU"/>
              </w:rPr>
            </w:pPr>
            <w:r w:rsidRPr="00F74CC6">
              <w:rPr>
                <w:rFonts w:ascii="Myriad Pro" w:eastAsia="Times New Roman" w:hAnsi="Myriad Pro" w:cs="Calibri"/>
                <w:bCs/>
                <w:color w:val="FFFFFF"/>
                <w:sz w:val="18"/>
                <w:szCs w:val="18"/>
                <w:lang w:eastAsia="ru-RU"/>
              </w:rPr>
              <w:t>10</w:t>
            </w:r>
          </w:p>
        </w:tc>
      </w:tr>
      <w:tr w:rsidR="00B75710" w:rsidRPr="00E17399" w14:paraId="6F2CE7B5" w14:textId="77777777" w:rsidTr="006056B6">
        <w:trPr>
          <w:trHeight w:val="255"/>
        </w:trPr>
        <w:tc>
          <w:tcPr>
            <w:tcW w:w="2376" w:type="dxa"/>
            <w:gridSpan w:val="2"/>
            <w:tcBorders>
              <w:top w:val="single" w:sz="4" w:space="0" w:color="FFFFFF" w:themeColor="background1"/>
            </w:tcBorders>
            <w:noWrap/>
            <w:hideMark/>
          </w:tcPr>
          <w:p w14:paraId="1383A613" w14:textId="77777777" w:rsidR="00FD5B4C" w:rsidRPr="00F74CC6" w:rsidRDefault="00FD5B4C" w:rsidP="00CC21C8">
            <w:pPr>
              <w:spacing w:after="0" w:line="240" w:lineRule="auto"/>
              <w:rPr>
                <w:rFonts w:ascii="Myriad Pro" w:eastAsia="Times New Roman" w:hAnsi="Myriad Pro" w:cs="Calibri"/>
                <w:b/>
                <w:bCs/>
                <w:color w:val="000000"/>
                <w:sz w:val="18"/>
                <w:szCs w:val="18"/>
                <w:lang w:eastAsia="ru-RU"/>
              </w:rPr>
            </w:pPr>
            <w:r w:rsidRPr="00F74CC6">
              <w:rPr>
                <w:rFonts w:ascii="Myriad Pro" w:eastAsia="Times New Roman" w:hAnsi="Myriad Pro" w:cs="Calibri"/>
                <w:b/>
                <w:bCs/>
                <w:color w:val="000000"/>
                <w:sz w:val="18"/>
                <w:szCs w:val="18"/>
                <w:lang w:eastAsia="ru-RU"/>
              </w:rPr>
              <w:t>Электроснабжение</w:t>
            </w:r>
          </w:p>
        </w:tc>
        <w:tc>
          <w:tcPr>
            <w:tcW w:w="993" w:type="dxa"/>
            <w:tcBorders>
              <w:top w:val="single" w:sz="4" w:space="0" w:color="FFFFFF" w:themeColor="background1"/>
            </w:tcBorders>
            <w:noWrap/>
            <w:hideMark/>
          </w:tcPr>
          <w:p w14:paraId="3C86E565" w14:textId="77777777" w:rsidR="00FD5B4C" w:rsidRPr="00F74CC6" w:rsidRDefault="00FD5B4C" w:rsidP="00CC21C8">
            <w:pPr>
              <w:spacing w:after="0" w:line="240" w:lineRule="auto"/>
              <w:rPr>
                <w:rFonts w:ascii="Myriad Pro" w:eastAsia="Times New Roman" w:hAnsi="Myriad Pro" w:cs="Calibri"/>
                <w:b/>
                <w:bCs/>
                <w:color w:val="000000"/>
                <w:sz w:val="18"/>
                <w:szCs w:val="18"/>
                <w:lang w:eastAsia="ru-RU"/>
              </w:rPr>
            </w:pPr>
            <w:r w:rsidRPr="00F74CC6">
              <w:rPr>
                <w:rFonts w:ascii="Myriad Pro" w:eastAsia="Times New Roman" w:hAnsi="Myriad Pro" w:cs="Calibri"/>
                <w:b/>
                <w:bCs/>
                <w:color w:val="000000"/>
                <w:sz w:val="18"/>
                <w:szCs w:val="18"/>
                <w:lang w:eastAsia="ru-RU"/>
              </w:rPr>
              <w:t> </w:t>
            </w:r>
          </w:p>
        </w:tc>
        <w:tc>
          <w:tcPr>
            <w:tcW w:w="992" w:type="dxa"/>
            <w:tcBorders>
              <w:top w:val="single" w:sz="4" w:space="0" w:color="FFFFFF" w:themeColor="background1"/>
            </w:tcBorders>
            <w:noWrap/>
            <w:hideMark/>
          </w:tcPr>
          <w:p w14:paraId="1E1B19E7" w14:textId="77777777" w:rsidR="00FD5B4C" w:rsidRPr="00F74CC6" w:rsidRDefault="00FD5B4C" w:rsidP="00CC21C8">
            <w:pPr>
              <w:spacing w:after="0" w:line="240" w:lineRule="auto"/>
              <w:rPr>
                <w:rFonts w:ascii="Myriad Pro" w:eastAsia="Times New Roman" w:hAnsi="Myriad Pro" w:cs="Calibri"/>
                <w:b/>
                <w:bCs/>
                <w:color w:val="000000"/>
                <w:sz w:val="18"/>
                <w:szCs w:val="18"/>
                <w:lang w:eastAsia="ru-RU"/>
              </w:rPr>
            </w:pPr>
            <w:r w:rsidRPr="00F74CC6">
              <w:rPr>
                <w:rFonts w:ascii="Myriad Pro" w:eastAsia="Times New Roman" w:hAnsi="Myriad Pro" w:cs="Calibri"/>
                <w:b/>
                <w:bCs/>
                <w:color w:val="000000"/>
                <w:sz w:val="18"/>
                <w:szCs w:val="18"/>
                <w:lang w:eastAsia="ru-RU"/>
              </w:rPr>
              <w:t> </w:t>
            </w:r>
          </w:p>
        </w:tc>
        <w:tc>
          <w:tcPr>
            <w:tcW w:w="709" w:type="dxa"/>
            <w:tcBorders>
              <w:top w:val="single" w:sz="4" w:space="0" w:color="FFFFFF" w:themeColor="background1"/>
            </w:tcBorders>
            <w:noWrap/>
            <w:hideMark/>
          </w:tcPr>
          <w:p w14:paraId="10BD6DF7" w14:textId="77777777" w:rsidR="00FD5B4C" w:rsidRPr="00F74CC6" w:rsidRDefault="00FD5B4C" w:rsidP="00CC21C8">
            <w:pPr>
              <w:spacing w:after="0" w:line="240" w:lineRule="auto"/>
              <w:rPr>
                <w:rFonts w:ascii="Myriad Pro" w:eastAsia="Times New Roman" w:hAnsi="Myriad Pro" w:cs="Calibri"/>
                <w:b/>
                <w:bCs/>
                <w:color w:val="000000"/>
                <w:sz w:val="18"/>
                <w:szCs w:val="18"/>
                <w:lang w:eastAsia="ru-RU"/>
              </w:rPr>
            </w:pPr>
            <w:r w:rsidRPr="00F74CC6">
              <w:rPr>
                <w:rFonts w:ascii="Myriad Pro" w:eastAsia="Times New Roman" w:hAnsi="Myriad Pro" w:cs="Calibri"/>
                <w:b/>
                <w:bCs/>
                <w:color w:val="000000"/>
                <w:sz w:val="18"/>
                <w:szCs w:val="18"/>
                <w:lang w:eastAsia="ru-RU"/>
              </w:rPr>
              <w:t> </w:t>
            </w:r>
          </w:p>
        </w:tc>
        <w:tc>
          <w:tcPr>
            <w:tcW w:w="708" w:type="dxa"/>
            <w:tcBorders>
              <w:top w:val="single" w:sz="4" w:space="0" w:color="FFFFFF" w:themeColor="background1"/>
            </w:tcBorders>
            <w:noWrap/>
            <w:hideMark/>
          </w:tcPr>
          <w:p w14:paraId="4E30554D" w14:textId="77777777" w:rsidR="00FD5B4C" w:rsidRPr="00F74CC6" w:rsidRDefault="00FD5B4C" w:rsidP="00CC21C8">
            <w:pPr>
              <w:spacing w:after="0" w:line="240" w:lineRule="auto"/>
              <w:rPr>
                <w:rFonts w:ascii="Myriad Pro" w:eastAsia="Times New Roman" w:hAnsi="Myriad Pro" w:cs="Calibri"/>
                <w:b/>
                <w:bCs/>
                <w:color w:val="000000"/>
                <w:sz w:val="18"/>
                <w:szCs w:val="18"/>
                <w:lang w:eastAsia="ru-RU"/>
              </w:rPr>
            </w:pPr>
            <w:r w:rsidRPr="00F74CC6">
              <w:rPr>
                <w:rFonts w:ascii="Myriad Pro" w:eastAsia="Times New Roman" w:hAnsi="Myriad Pro" w:cs="Calibri"/>
                <w:b/>
                <w:bCs/>
                <w:color w:val="000000"/>
                <w:sz w:val="18"/>
                <w:szCs w:val="18"/>
                <w:lang w:eastAsia="ru-RU"/>
              </w:rPr>
              <w:t> </w:t>
            </w:r>
          </w:p>
        </w:tc>
        <w:tc>
          <w:tcPr>
            <w:tcW w:w="993" w:type="dxa"/>
            <w:tcBorders>
              <w:top w:val="single" w:sz="4" w:space="0" w:color="FFFFFF" w:themeColor="background1"/>
            </w:tcBorders>
            <w:noWrap/>
            <w:hideMark/>
          </w:tcPr>
          <w:p w14:paraId="2F454A22" w14:textId="77777777" w:rsidR="00FD5B4C" w:rsidRPr="00F74CC6" w:rsidRDefault="00FD5B4C" w:rsidP="00CC21C8">
            <w:pPr>
              <w:spacing w:after="0" w:line="240" w:lineRule="auto"/>
              <w:rPr>
                <w:rFonts w:ascii="Myriad Pro" w:eastAsia="Times New Roman" w:hAnsi="Myriad Pro" w:cs="Calibri"/>
                <w:b/>
                <w:bCs/>
                <w:color w:val="000000"/>
                <w:sz w:val="18"/>
                <w:szCs w:val="18"/>
                <w:lang w:eastAsia="ru-RU"/>
              </w:rPr>
            </w:pPr>
            <w:r w:rsidRPr="00F74CC6">
              <w:rPr>
                <w:rFonts w:ascii="Myriad Pro" w:eastAsia="Times New Roman" w:hAnsi="Myriad Pro" w:cs="Calibri"/>
                <w:b/>
                <w:bCs/>
                <w:color w:val="000000"/>
                <w:sz w:val="18"/>
                <w:szCs w:val="18"/>
                <w:lang w:eastAsia="ru-RU"/>
              </w:rPr>
              <w:t> </w:t>
            </w:r>
          </w:p>
        </w:tc>
        <w:tc>
          <w:tcPr>
            <w:tcW w:w="567" w:type="dxa"/>
            <w:tcBorders>
              <w:top w:val="single" w:sz="4" w:space="0" w:color="FFFFFF" w:themeColor="background1"/>
            </w:tcBorders>
            <w:noWrap/>
            <w:hideMark/>
          </w:tcPr>
          <w:p w14:paraId="1039C80E" w14:textId="77777777" w:rsidR="00FD5B4C" w:rsidRPr="00F74CC6" w:rsidRDefault="00FD5B4C" w:rsidP="00CC21C8">
            <w:pPr>
              <w:spacing w:after="0" w:line="240" w:lineRule="auto"/>
              <w:rPr>
                <w:rFonts w:ascii="Myriad Pro" w:eastAsia="Times New Roman" w:hAnsi="Myriad Pro" w:cs="Calibri"/>
                <w:b/>
                <w:bCs/>
                <w:color w:val="000000"/>
                <w:sz w:val="18"/>
                <w:szCs w:val="18"/>
                <w:lang w:eastAsia="ru-RU"/>
              </w:rPr>
            </w:pPr>
            <w:r w:rsidRPr="00F74CC6">
              <w:rPr>
                <w:rFonts w:ascii="Myriad Pro" w:eastAsia="Times New Roman" w:hAnsi="Myriad Pro" w:cs="Calibri"/>
                <w:b/>
                <w:bCs/>
                <w:color w:val="000000"/>
                <w:sz w:val="18"/>
                <w:szCs w:val="18"/>
                <w:lang w:eastAsia="ru-RU"/>
              </w:rPr>
              <w:t> </w:t>
            </w:r>
          </w:p>
        </w:tc>
        <w:tc>
          <w:tcPr>
            <w:tcW w:w="992" w:type="dxa"/>
            <w:tcBorders>
              <w:top w:val="single" w:sz="4" w:space="0" w:color="FFFFFF" w:themeColor="background1"/>
            </w:tcBorders>
            <w:noWrap/>
            <w:hideMark/>
          </w:tcPr>
          <w:p w14:paraId="13BC826D" w14:textId="77777777" w:rsidR="00FD5B4C" w:rsidRPr="00F74CC6" w:rsidRDefault="00FD5B4C" w:rsidP="00CC21C8">
            <w:pPr>
              <w:spacing w:after="0" w:line="240" w:lineRule="auto"/>
              <w:rPr>
                <w:rFonts w:ascii="Myriad Pro" w:eastAsia="Times New Roman" w:hAnsi="Myriad Pro" w:cs="Calibri"/>
                <w:b/>
                <w:bCs/>
                <w:color w:val="000000"/>
                <w:sz w:val="18"/>
                <w:szCs w:val="18"/>
                <w:lang w:eastAsia="ru-RU"/>
              </w:rPr>
            </w:pPr>
            <w:r w:rsidRPr="00F74CC6">
              <w:rPr>
                <w:rFonts w:ascii="Myriad Pro" w:eastAsia="Times New Roman" w:hAnsi="Myriad Pro" w:cs="Calibri"/>
                <w:b/>
                <w:bCs/>
                <w:color w:val="000000"/>
                <w:sz w:val="18"/>
                <w:szCs w:val="18"/>
                <w:lang w:eastAsia="ru-RU"/>
              </w:rPr>
              <w:t> </w:t>
            </w:r>
          </w:p>
        </w:tc>
        <w:tc>
          <w:tcPr>
            <w:tcW w:w="1268" w:type="dxa"/>
            <w:tcBorders>
              <w:top w:val="single" w:sz="4" w:space="0" w:color="FFFFFF" w:themeColor="background1"/>
            </w:tcBorders>
            <w:hideMark/>
          </w:tcPr>
          <w:p w14:paraId="41E4520F" w14:textId="77777777" w:rsidR="00FD5B4C" w:rsidRPr="00F74CC6" w:rsidRDefault="00FD5B4C" w:rsidP="00CC21C8">
            <w:pPr>
              <w:spacing w:after="0" w:line="240" w:lineRule="auto"/>
              <w:rPr>
                <w:rFonts w:ascii="Myriad Pro" w:eastAsia="Times New Roman" w:hAnsi="Myriad Pro" w:cs="Calibri"/>
                <w:b/>
                <w:bCs/>
                <w:color w:val="000000"/>
                <w:sz w:val="18"/>
                <w:szCs w:val="18"/>
                <w:lang w:eastAsia="ru-RU"/>
              </w:rPr>
            </w:pPr>
            <w:r w:rsidRPr="00F74CC6">
              <w:rPr>
                <w:rFonts w:ascii="Myriad Pro" w:eastAsia="Times New Roman" w:hAnsi="Myriad Pro" w:cs="Calibri"/>
                <w:b/>
                <w:bCs/>
                <w:color w:val="000000"/>
                <w:sz w:val="18"/>
                <w:szCs w:val="18"/>
                <w:lang w:eastAsia="ru-RU"/>
              </w:rPr>
              <w:t> </w:t>
            </w:r>
          </w:p>
        </w:tc>
      </w:tr>
      <w:tr w:rsidR="00B75710" w:rsidRPr="00E17399" w14:paraId="2801D53E" w14:textId="77777777" w:rsidTr="00533E41">
        <w:trPr>
          <w:trHeight w:val="694"/>
        </w:trPr>
        <w:tc>
          <w:tcPr>
            <w:tcW w:w="1101" w:type="dxa"/>
            <w:hideMark/>
          </w:tcPr>
          <w:p w14:paraId="28C1F7ED" w14:textId="77777777" w:rsidR="00FD5B4C" w:rsidRPr="00F74CC6" w:rsidRDefault="00FD5B4C" w:rsidP="00CC21C8">
            <w:pPr>
              <w:spacing w:after="0" w:line="240" w:lineRule="auto"/>
              <w:jc w:val="center"/>
              <w:rPr>
                <w:rFonts w:ascii="Myriad Pro" w:eastAsia="Times New Roman" w:hAnsi="Myriad Pro" w:cs="Calibri"/>
                <w:sz w:val="18"/>
                <w:szCs w:val="18"/>
                <w:lang w:eastAsia="ru-RU"/>
              </w:rPr>
            </w:pPr>
            <w:r w:rsidRPr="00F74CC6">
              <w:rPr>
                <w:rFonts w:ascii="Myriad Pro" w:eastAsia="Times New Roman" w:hAnsi="Myriad Pro" w:cs="Calibri"/>
                <w:sz w:val="18"/>
                <w:szCs w:val="18"/>
                <w:lang w:eastAsia="ru-RU"/>
              </w:rPr>
              <w:t>18.2400.1229.10, от 23.08.2010г</w:t>
            </w:r>
          </w:p>
        </w:tc>
        <w:tc>
          <w:tcPr>
            <w:tcW w:w="1275" w:type="dxa"/>
            <w:hideMark/>
          </w:tcPr>
          <w:p w14:paraId="34510B9A" w14:textId="77777777" w:rsidR="00FD5B4C" w:rsidRPr="00F74CC6" w:rsidRDefault="00FD5B4C" w:rsidP="00CC21C8">
            <w:pPr>
              <w:spacing w:after="0" w:line="240" w:lineRule="auto"/>
              <w:jc w:val="center"/>
              <w:rPr>
                <w:rFonts w:ascii="Myriad Pro" w:eastAsia="Times New Roman" w:hAnsi="Myriad Pro" w:cs="Calibri"/>
                <w:sz w:val="18"/>
                <w:szCs w:val="18"/>
                <w:lang w:eastAsia="ru-RU"/>
              </w:rPr>
            </w:pPr>
            <w:r w:rsidRPr="00F74CC6">
              <w:rPr>
                <w:rFonts w:ascii="Myriad Pro" w:eastAsia="Times New Roman" w:hAnsi="Myriad Pro" w:cs="Calibri"/>
                <w:sz w:val="18"/>
                <w:szCs w:val="18"/>
                <w:lang w:eastAsia="ru-RU"/>
              </w:rPr>
              <w:t>ПАО "Красноярскэнергосбыт"</w:t>
            </w:r>
          </w:p>
        </w:tc>
        <w:tc>
          <w:tcPr>
            <w:tcW w:w="993" w:type="dxa"/>
            <w:hideMark/>
          </w:tcPr>
          <w:p w14:paraId="2436D7E2" w14:textId="77777777" w:rsidR="00FD5B4C" w:rsidRPr="006056B6" w:rsidRDefault="00FD5B4C" w:rsidP="00CC21C8">
            <w:pPr>
              <w:spacing w:after="0" w:line="240" w:lineRule="auto"/>
              <w:jc w:val="center"/>
              <w:rPr>
                <w:rFonts w:ascii="Myriad Pro" w:eastAsia="Times New Roman" w:hAnsi="Myriad Pro" w:cs="Calibri"/>
                <w:sz w:val="18"/>
                <w:szCs w:val="18"/>
                <w:lang w:eastAsia="ru-RU"/>
              </w:rPr>
            </w:pPr>
            <w:r w:rsidRPr="006056B6">
              <w:rPr>
                <w:rFonts w:ascii="Myriad Pro" w:eastAsia="Times New Roman" w:hAnsi="Myriad Pro" w:cs="Calibri"/>
                <w:sz w:val="18"/>
                <w:szCs w:val="18"/>
                <w:lang w:eastAsia="ru-RU"/>
              </w:rPr>
              <w:t>21 883,46</w:t>
            </w:r>
          </w:p>
        </w:tc>
        <w:tc>
          <w:tcPr>
            <w:tcW w:w="992" w:type="dxa"/>
            <w:noWrap/>
            <w:hideMark/>
          </w:tcPr>
          <w:p w14:paraId="6704B0C5" w14:textId="77777777" w:rsidR="00FD5B4C" w:rsidRPr="006056B6" w:rsidRDefault="00FD5B4C" w:rsidP="00CC21C8">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65 957,84</w:t>
            </w:r>
          </w:p>
        </w:tc>
        <w:tc>
          <w:tcPr>
            <w:tcW w:w="709" w:type="dxa"/>
            <w:noWrap/>
            <w:hideMark/>
          </w:tcPr>
          <w:p w14:paraId="39FE7432" w14:textId="77777777" w:rsidR="00FD5B4C" w:rsidRPr="006056B6" w:rsidRDefault="00FD5B4C" w:rsidP="00CC21C8">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1,041</w:t>
            </w:r>
          </w:p>
        </w:tc>
        <w:tc>
          <w:tcPr>
            <w:tcW w:w="708" w:type="dxa"/>
            <w:noWrap/>
            <w:hideMark/>
          </w:tcPr>
          <w:p w14:paraId="71BC7AF4" w14:textId="77777777" w:rsidR="00FD5B4C" w:rsidRPr="006056B6" w:rsidRDefault="00FD5B4C" w:rsidP="00CC21C8">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1,051</w:t>
            </w:r>
          </w:p>
        </w:tc>
        <w:tc>
          <w:tcPr>
            <w:tcW w:w="993" w:type="dxa"/>
            <w:noWrap/>
            <w:hideMark/>
          </w:tcPr>
          <w:p w14:paraId="66C5C5D8" w14:textId="77777777" w:rsidR="00FD5B4C" w:rsidRPr="006056B6" w:rsidRDefault="00FD5B4C" w:rsidP="00CC21C8">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22 480,00</w:t>
            </w:r>
          </w:p>
        </w:tc>
        <w:tc>
          <w:tcPr>
            <w:tcW w:w="567" w:type="dxa"/>
            <w:noWrap/>
            <w:hideMark/>
          </w:tcPr>
          <w:p w14:paraId="4C43DC30" w14:textId="77777777" w:rsidR="00FD5B4C" w:rsidRPr="006056B6" w:rsidRDefault="00FD5B4C" w:rsidP="00CC21C8">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3,21</w:t>
            </w:r>
          </w:p>
        </w:tc>
        <w:tc>
          <w:tcPr>
            <w:tcW w:w="992" w:type="dxa"/>
            <w:noWrap/>
            <w:hideMark/>
          </w:tcPr>
          <w:p w14:paraId="62630CC7" w14:textId="77777777" w:rsidR="00FD5B4C" w:rsidRPr="006056B6" w:rsidRDefault="00FD5B4C" w:rsidP="00CC21C8">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72 163,88</w:t>
            </w:r>
          </w:p>
        </w:tc>
        <w:tc>
          <w:tcPr>
            <w:tcW w:w="1268" w:type="dxa"/>
            <w:hideMark/>
          </w:tcPr>
          <w:p w14:paraId="0CEE2B5A" w14:textId="77777777" w:rsidR="00FD5B4C" w:rsidRPr="00B75710" w:rsidRDefault="00FD5B4C" w:rsidP="00CC21C8">
            <w:pPr>
              <w:spacing w:after="0" w:line="240" w:lineRule="auto"/>
              <w:jc w:val="center"/>
              <w:rPr>
                <w:rFonts w:ascii="Myriad Pro" w:eastAsia="Times New Roman" w:hAnsi="Myriad Pro" w:cs="Calibri"/>
                <w:color w:val="000000"/>
                <w:sz w:val="18"/>
                <w:szCs w:val="18"/>
                <w:lang w:eastAsia="ru-RU"/>
              </w:rPr>
            </w:pPr>
            <w:r w:rsidRPr="006056B6">
              <w:rPr>
                <w:rFonts w:ascii="Myriad Pro" w:eastAsia="Times New Roman" w:hAnsi="Myriad Pro" w:cs="Calibri"/>
                <w:color w:val="000000"/>
                <w:sz w:val="18"/>
                <w:szCs w:val="18"/>
                <w:lang w:eastAsia="ru-RU"/>
              </w:rPr>
              <w:t>Прогноз СЭР Красноярского края на 2018-2020 гг.</w:t>
            </w:r>
          </w:p>
        </w:tc>
      </w:tr>
      <w:tr w:rsidR="00B75710" w:rsidRPr="00E17399" w14:paraId="5A673161" w14:textId="77777777" w:rsidTr="006056B6">
        <w:trPr>
          <w:trHeight w:val="148"/>
        </w:trPr>
        <w:tc>
          <w:tcPr>
            <w:tcW w:w="2376" w:type="dxa"/>
            <w:gridSpan w:val="2"/>
            <w:noWrap/>
            <w:hideMark/>
          </w:tcPr>
          <w:p w14:paraId="695E722E" w14:textId="77777777" w:rsidR="00FD5B4C" w:rsidRPr="00F74CC6" w:rsidRDefault="00FD5B4C" w:rsidP="00CC21C8">
            <w:pPr>
              <w:spacing w:after="0" w:line="240" w:lineRule="auto"/>
              <w:rPr>
                <w:rFonts w:ascii="Myriad Pro" w:eastAsia="Times New Roman" w:hAnsi="Myriad Pro" w:cs="Calibri"/>
                <w:b/>
                <w:bCs/>
                <w:color w:val="000000"/>
                <w:sz w:val="18"/>
                <w:szCs w:val="18"/>
                <w:lang w:eastAsia="ru-RU"/>
              </w:rPr>
            </w:pPr>
            <w:r w:rsidRPr="00F74CC6">
              <w:rPr>
                <w:rFonts w:ascii="Myriad Pro" w:eastAsia="Times New Roman" w:hAnsi="Myriad Pro" w:cs="Calibri"/>
                <w:b/>
                <w:bCs/>
                <w:color w:val="000000"/>
                <w:sz w:val="18"/>
                <w:szCs w:val="18"/>
                <w:lang w:eastAsia="ru-RU"/>
              </w:rPr>
              <w:t>Итого:</w:t>
            </w:r>
          </w:p>
        </w:tc>
        <w:tc>
          <w:tcPr>
            <w:tcW w:w="993" w:type="dxa"/>
            <w:noWrap/>
            <w:hideMark/>
          </w:tcPr>
          <w:p w14:paraId="674F3390"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21 883,46</w:t>
            </w:r>
          </w:p>
        </w:tc>
        <w:tc>
          <w:tcPr>
            <w:tcW w:w="992" w:type="dxa"/>
            <w:noWrap/>
            <w:hideMark/>
          </w:tcPr>
          <w:p w14:paraId="647A07E2"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65 957,84</w:t>
            </w:r>
          </w:p>
        </w:tc>
        <w:tc>
          <w:tcPr>
            <w:tcW w:w="709" w:type="dxa"/>
            <w:noWrap/>
            <w:hideMark/>
          </w:tcPr>
          <w:p w14:paraId="388D4A82"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 </w:t>
            </w:r>
          </w:p>
        </w:tc>
        <w:tc>
          <w:tcPr>
            <w:tcW w:w="708" w:type="dxa"/>
            <w:noWrap/>
            <w:hideMark/>
          </w:tcPr>
          <w:p w14:paraId="1F703C2A"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 </w:t>
            </w:r>
          </w:p>
        </w:tc>
        <w:tc>
          <w:tcPr>
            <w:tcW w:w="993" w:type="dxa"/>
            <w:noWrap/>
            <w:hideMark/>
          </w:tcPr>
          <w:p w14:paraId="2FC0D00E"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22 480,00</w:t>
            </w:r>
          </w:p>
        </w:tc>
        <w:tc>
          <w:tcPr>
            <w:tcW w:w="567" w:type="dxa"/>
            <w:noWrap/>
            <w:hideMark/>
          </w:tcPr>
          <w:p w14:paraId="12FA76CA"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 </w:t>
            </w:r>
          </w:p>
        </w:tc>
        <w:tc>
          <w:tcPr>
            <w:tcW w:w="992" w:type="dxa"/>
            <w:noWrap/>
            <w:hideMark/>
          </w:tcPr>
          <w:p w14:paraId="2DABE4B9"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72 163,88</w:t>
            </w:r>
          </w:p>
        </w:tc>
        <w:tc>
          <w:tcPr>
            <w:tcW w:w="1268" w:type="dxa"/>
            <w:hideMark/>
          </w:tcPr>
          <w:p w14:paraId="36724FAB" w14:textId="77777777" w:rsidR="00FD5B4C" w:rsidRPr="00B75710" w:rsidRDefault="00FD5B4C" w:rsidP="00CC21C8">
            <w:pPr>
              <w:spacing w:after="0" w:line="240" w:lineRule="auto"/>
              <w:jc w:val="center"/>
              <w:rPr>
                <w:rFonts w:ascii="Myriad Pro" w:eastAsia="Times New Roman" w:hAnsi="Myriad Pro" w:cs="Calibri"/>
                <w:b/>
                <w:bCs/>
                <w:color w:val="000000"/>
                <w:sz w:val="18"/>
                <w:szCs w:val="18"/>
                <w:lang w:eastAsia="ru-RU"/>
              </w:rPr>
            </w:pPr>
            <w:r w:rsidRPr="00B75710">
              <w:rPr>
                <w:rFonts w:ascii="Myriad Pro" w:eastAsia="Times New Roman" w:hAnsi="Myriad Pro" w:cs="Calibri"/>
                <w:b/>
                <w:bCs/>
                <w:color w:val="000000"/>
                <w:sz w:val="18"/>
                <w:szCs w:val="18"/>
                <w:lang w:eastAsia="ru-RU"/>
              </w:rPr>
              <w:t> </w:t>
            </w:r>
          </w:p>
        </w:tc>
      </w:tr>
      <w:tr w:rsidR="00B75710" w:rsidRPr="00E17399" w14:paraId="45EB78D8" w14:textId="77777777" w:rsidTr="006056B6">
        <w:trPr>
          <w:trHeight w:val="265"/>
        </w:trPr>
        <w:tc>
          <w:tcPr>
            <w:tcW w:w="3369" w:type="dxa"/>
            <w:gridSpan w:val="3"/>
            <w:noWrap/>
          </w:tcPr>
          <w:p w14:paraId="43DE4369" w14:textId="77777777" w:rsidR="00FD5B4C" w:rsidRPr="006056B6" w:rsidRDefault="00FD5B4C" w:rsidP="00CC21C8">
            <w:pPr>
              <w:spacing w:after="0" w:line="240" w:lineRule="auto"/>
              <w:rPr>
                <w:rFonts w:ascii="Myriad Pro" w:eastAsia="Times New Roman" w:hAnsi="Myriad Pro" w:cs="Calibri"/>
                <w:b/>
                <w:bCs/>
                <w:color w:val="000000"/>
                <w:sz w:val="18"/>
                <w:szCs w:val="18"/>
                <w:lang w:eastAsia="ru-RU"/>
              </w:rPr>
            </w:pPr>
            <w:r w:rsidRPr="006056B6">
              <w:rPr>
                <w:rFonts w:ascii="Myriad Pro" w:eastAsia="Times New Roman" w:hAnsi="Myriad Pro" w:cs="Calibri"/>
                <w:b/>
                <w:bCs/>
                <w:color w:val="000000"/>
                <w:sz w:val="18"/>
                <w:szCs w:val="18"/>
                <w:lang w:eastAsia="ru-RU"/>
              </w:rPr>
              <w:t>в т.ч. передача электроэнергии</w:t>
            </w:r>
          </w:p>
        </w:tc>
        <w:tc>
          <w:tcPr>
            <w:tcW w:w="992" w:type="dxa"/>
            <w:noWrap/>
          </w:tcPr>
          <w:p w14:paraId="40CCDF92"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sz w:val="18"/>
                <w:szCs w:val="18"/>
                <w:lang w:eastAsia="ru-RU"/>
              </w:rPr>
              <w:t>65 877,93</w:t>
            </w:r>
          </w:p>
        </w:tc>
        <w:tc>
          <w:tcPr>
            <w:tcW w:w="709" w:type="dxa"/>
            <w:noWrap/>
          </w:tcPr>
          <w:p w14:paraId="0EA9C85F"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p>
        </w:tc>
        <w:tc>
          <w:tcPr>
            <w:tcW w:w="708" w:type="dxa"/>
            <w:noWrap/>
          </w:tcPr>
          <w:p w14:paraId="2278A04E"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p>
        </w:tc>
        <w:tc>
          <w:tcPr>
            <w:tcW w:w="993" w:type="dxa"/>
            <w:noWrap/>
          </w:tcPr>
          <w:p w14:paraId="08AAA83B"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p>
        </w:tc>
        <w:tc>
          <w:tcPr>
            <w:tcW w:w="567" w:type="dxa"/>
            <w:noWrap/>
          </w:tcPr>
          <w:p w14:paraId="16049563"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p>
        </w:tc>
        <w:tc>
          <w:tcPr>
            <w:tcW w:w="992" w:type="dxa"/>
            <w:noWrap/>
          </w:tcPr>
          <w:p w14:paraId="48E3A20C" w14:textId="77777777" w:rsidR="00FD5B4C" w:rsidRPr="006056B6" w:rsidRDefault="00FD5B4C" w:rsidP="00CC21C8">
            <w:pPr>
              <w:spacing w:after="0" w:line="240" w:lineRule="auto"/>
              <w:jc w:val="center"/>
              <w:rPr>
                <w:rFonts w:ascii="Myriad Pro" w:eastAsia="Times New Roman" w:hAnsi="Myriad Pro" w:cs="Calibri"/>
                <w:b/>
                <w:bCs/>
                <w:color w:val="000000"/>
                <w:sz w:val="18"/>
                <w:szCs w:val="18"/>
                <w:lang w:eastAsia="ru-RU"/>
              </w:rPr>
            </w:pPr>
            <w:r w:rsidRPr="006056B6">
              <w:rPr>
                <w:rFonts w:ascii="Myriad Pro" w:eastAsia="Times New Roman" w:hAnsi="Myriad Pro" w:cs="Calibri"/>
                <w:b/>
                <w:bCs/>
                <w:sz w:val="18"/>
                <w:szCs w:val="18"/>
                <w:lang w:eastAsia="ru-RU"/>
              </w:rPr>
              <w:t>72 076,45</w:t>
            </w:r>
          </w:p>
        </w:tc>
        <w:tc>
          <w:tcPr>
            <w:tcW w:w="1268" w:type="dxa"/>
          </w:tcPr>
          <w:p w14:paraId="5FCC9135" w14:textId="77777777" w:rsidR="00FD5B4C" w:rsidRPr="00B75710" w:rsidRDefault="00FD5B4C" w:rsidP="00CC21C8">
            <w:pPr>
              <w:spacing w:after="0" w:line="240" w:lineRule="auto"/>
              <w:jc w:val="center"/>
              <w:rPr>
                <w:rFonts w:ascii="Myriad Pro" w:eastAsia="Times New Roman" w:hAnsi="Myriad Pro" w:cs="Calibri"/>
                <w:b/>
                <w:bCs/>
                <w:color w:val="000000"/>
                <w:sz w:val="18"/>
                <w:szCs w:val="18"/>
                <w:lang w:eastAsia="ru-RU"/>
              </w:rPr>
            </w:pPr>
          </w:p>
        </w:tc>
      </w:tr>
    </w:tbl>
    <w:p w14:paraId="7587C118" w14:textId="77777777" w:rsidR="00FD5B4C" w:rsidRPr="00E17399" w:rsidRDefault="00FD5B4C" w:rsidP="00AD66B1">
      <w:pPr>
        <w:spacing w:after="0" w:line="360" w:lineRule="auto"/>
        <w:jc w:val="both"/>
        <w:rPr>
          <w:rFonts w:ascii="Myriad Pro" w:hAnsi="Myriad Pro"/>
          <w:color w:val="000000" w:themeColor="text1"/>
          <w:sz w:val="26"/>
          <w:szCs w:val="26"/>
        </w:rPr>
      </w:pPr>
    </w:p>
    <w:p w14:paraId="74149650" w14:textId="497BEC9E" w:rsidR="00F13391" w:rsidRDefault="00FD5B4C" w:rsidP="00F13391">
      <w:pPr>
        <w:spacing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sz w:val="26"/>
          <w:szCs w:val="26"/>
        </w:rPr>
        <w:t xml:space="preserve">По расчету Исполнителя расходы на электрическую энергию на хозяйственные нужды на 2019 год составляют 72 163,88 тыс. руб. С учетом доли распределения расходов на деятельность по оказанию услуг по передаче </w:t>
      </w:r>
      <w:r w:rsidRPr="00E17399">
        <w:rPr>
          <w:rFonts w:ascii="Myriad Pro" w:eastAsia="Calibri" w:hAnsi="Myriad Pro" w:cs="Times New Roman"/>
          <w:sz w:val="26"/>
          <w:szCs w:val="26"/>
        </w:rPr>
        <w:lastRenderedPageBreak/>
        <w:t>электрической энергии сумма по расчету Исполнителя составляет 72 076,45 тыс. руб</w:t>
      </w:r>
      <w:r w:rsidRPr="00E17399">
        <w:rPr>
          <w:rFonts w:ascii="Myriad Pro" w:eastAsia="Calibri" w:hAnsi="Myriad Pro" w:cs="Times New Roman"/>
          <w:color w:val="000000" w:themeColor="text1"/>
          <w:sz w:val="26"/>
          <w:szCs w:val="26"/>
        </w:rPr>
        <w:t>. Принимая во внимание, что полученная величина расходов ниже величины расходов, определенных Министерством</w:t>
      </w:r>
      <w:r w:rsidR="00A40116">
        <w:rPr>
          <w:rFonts w:ascii="Myriad Pro" w:eastAsia="Calibri" w:hAnsi="Myriad Pro" w:cs="Times New Roman"/>
          <w:color w:val="000000" w:themeColor="text1"/>
          <w:sz w:val="26"/>
          <w:szCs w:val="26"/>
        </w:rPr>
        <w:t>.</w:t>
      </w:r>
      <w:r w:rsidRPr="00E17399">
        <w:rPr>
          <w:rFonts w:ascii="Myriad Pro" w:eastAsia="Calibri" w:hAnsi="Myriad Pro" w:cs="Times New Roman"/>
          <w:color w:val="000000" w:themeColor="text1"/>
          <w:sz w:val="26"/>
          <w:szCs w:val="26"/>
        </w:rPr>
        <w:t xml:space="preserve"> </w:t>
      </w:r>
    </w:p>
    <w:p w14:paraId="042E4BEE" w14:textId="453E55B1" w:rsidR="002C338E" w:rsidRPr="006056B6" w:rsidRDefault="002C338E" w:rsidP="00416AC4">
      <w:pPr>
        <w:spacing w:after="0" w:line="360" w:lineRule="auto"/>
        <w:contextualSpacing/>
        <w:jc w:val="both"/>
        <w:rPr>
          <w:rFonts w:ascii="Myriad Pro" w:hAnsi="Myriad Pro"/>
        </w:rPr>
      </w:pPr>
    </w:p>
    <w:p w14:paraId="7F23AA0C" w14:textId="77777777" w:rsidR="00370737" w:rsidRPr="006056B6" w:rsidRDefault="00370737" w:rsidP="006056B6">
      <w:pPr>
        <w:pStyle w:val="3"/>
        <w:numPr>
          <w:ilvl w:val="2"/>
          <w:numId w:val="129"/>
        </w:numPr>
        <w:tabs>
          <w:tab w:val="left" w:pos="567"/>
        </w:tabs>
        <w:spacing w:line="360" w:lineRule="auto"/>
        <w:ind w:left="1560" w:hanging="993"/>
        <w:jc w:val="both"/>
        <w:rPr>
          <w:rFonts w:ascii="Myriad Pro" w:hAnsi="Myriad Pro"/>
          <w:b/>
          <w:color w:val="4F6228"/>
          <w:sz w:val="28"/>
          <w:szCs w:val="28"/>
        </w:rPr>
      </w:pPr>
      <w:bookmarkStart w:id="96" w:name="_Toc40530909"/>
      <w:bookmarkStart w:id="97" w:name="_Toc40551922"/>
      <w:bookmarkStart w:id="98" w:name="_Toc49167690"/>
      <w:r w:rsidRPr="006056B6">
        <w:rPr>
          <w:rFonts w:ascii="Myriad Pro" w:hAnsi="Myriad Pro"/>
          <w:b/>
          <w:color w:val="4F6228"/>
          <w:sz w:val="28"/>
          <w:szCs w:val="28"/>
        </w:rPr>
        <w:t>Теплоэнергия</w:t>
      </w:r>
      <w:bookmarkEnd w:id="96"/>
      <w:bookmarkEnd w:id="97"/>
      <w:bookmarkEnd w:id="98"/>
    </w:p>
    <w:p w14:paraId="163F7E3B" w14:textId="77777777" w:rsidR="002D722D" w:rsidRPr="00B75710"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B75710">
        <w:rPr>
          <w:rFonts w:ascii="Myriad Pro" w:eastAsia="Calibri" w:hAnsi="Myriad Pro" w:cs="Times New Roman"/>
          <w:color w:val="000000" w:themeColor="text1"/>
          <w:sz w:val="26"/>
          <w:szCs w:val="26"/>
        </w:rPr>
        <w:t>Согласно пункту 22 Основ ценообразования № 1178 расходы на покупку электрической и тепловой энергии (мощности) определяются в соответствии с пунктом 29 Основ ценообразования № 1178, а именно:</w:t>
      </w:r>
    </w:p>
    <w:p w14:paraId="1CDA5841" w14:textId="77777777" w:rsidR="002D722D" w:rsidRPr="00985076"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При определении фактических значений расходов (цен) ре</w:t>
      </w:r>
      <w:r w:rsidRPr="00985076">
        <w:rPr>
          <w:rFonts w:ascii="Myriad Pro" w:eastAsia="Calibri" w:hAnsi="Myriad Pro" w:cs="Times New Roman"/>
          <w:color w:val="000000" w:themeColor="text1"/>
          <w:sz w:val="26"/>
          <w:szCs w:val="26"/>
        </w:rPr>
        <w:t>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F787FA4" w14:textId="77777777" w:rsidR="002D722D" w:rsidRPr="00E17399"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CC5A21A" w14:textId="77777777" w:rsidR="002D722D" w:rsidRPr="00E17399"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расходы (цены), установленные в договорах, заключенных в результате проведения торгов;</w:t>
      </w:r>
    </w:p>
    <w:p w14:paraId="54E88C19" w14:textId="77777777" w:rsidR="002D722D" w:rsidRPr="00E17399"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8536DF3" w14:textId="77777777" w:rsidR="002D722D" w:rsidRPr="00E17399"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3ADFF6F" w14:textId="77777777" w:rsidR="002D722D" w:rsidRPr="00E17399"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tbl>
      <w:tblPr>
        <w:tblW w:w="948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4F6228"/>
        <w:tblLook w:val="04A0" w:firstRow="1" w:lastRow="0" w:firstColumn="1" w:lastColumn="0" w:noHBand="0" w:noVBand="1"/>
      </w:tblPr>
      <w:tblGrid>
        <w:gridCol w:w="1833"/>
        <w:gridCol w:w="1417"/>
        <w:gridCol w:w="1985"/>
        <w:gridCol w:w="1560"/>
        <w:gridCol w:w="1276"/>
        <w:gridCol w:w="1417"/>
      </w:tblGrid>
      <w:tr w:rsidR="002D722D" w:rsidRPr="00E17399" w14:paraId="608FB1CD" w14:textId="77777777" w:rsidTr="00E00EB2">
        <w:trPr>
          <w:trHeight w:val="1050"/>
        </w:trPr>
        <w:tc>
          <w:tcPr>
            <w:tcW w:w="1833" w:type="dxa"/>
            <w:shd w:val="clear" w:color="auto" w:fill="4F6228"/>
            <w:vAlign w:val="center"/>
            <w:hideMark/>
          </w:tcPr>
          <w:p w14:paraId="352D1E6A"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Наименование статьи расходов</w:t>
            </w:r>
          </w:p>
        </w:tc>
        <w:tc>
          <w:tcPr>
            <w:tcW w:w="1417" w:type="dxa"/>
            <w:shd w:val="clear" w:color="auto" w:fill="4F6228"/>
            <w:vAlign w:val="center"/>
            <w:hideMark/>
          </w:tcPr>
          <w:p w14:paraId="1EF4A13A"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Факт за 2017, тыс. руб.</w:t>
            </w:r>
          </w:p>
        </w:tc>
        <w:tc>
          <w:tcPr>
            <w:tcW w:w="1985" w:type="dxa"/>
            <w:shd w:val="clear" w:color="auto" w:fill="4F6228"/>
            <w:vAlign w:val="center"/>
            <w:hideMark/>
          </w:tcPr>
          <w:p w14:paraId="29D9E3F2"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 xml:space="preserve">Заявлено ПАО </w:t>
            </w:r>
            <w:r w:rsidR="00AD66B1" w:rsidRPr="00E17399">
              <w:rPr>
                <w:rFonts w:ascii="Myriad Pro" w:eastAsia="Times New Roman" w:hAnsi="Myriad Pro" w:cs="Calibri"/>
                <w:bCs/>
                <w:color w:val="FFFFFF"/>
                <w:sz w:val="18"/>
                <w:szCs w:val="18"/>
                <w:lang w:eastAsia="ru-RU"/>
              </w:rPr>
              <w:t>«</w:t>
            </w:r>
            <w:r w:rsidRPr="00E17399">
              <w:rPr>
                <w:rFonts w:ascii="Myriad Pro" w:eastAsia="Times New Roman" w:hAnsi="Myriad Pro" w:cs="Calibri"/>
                <w:bCs/>
                <w:color w:val="FFFFFF"/>
                <w:sz w:val="18"/>
                <w:szCs w:val="18"/>
                <w:lang w:eastAsia="ru-RU"/>
              </w:rPr>
              <w:t>МРСК Сибири</w:t>
            </w:r>
            <w:r w:rsidR="00AD66B1" w:rsidRPr="00E17399">
              <w:rPr>
                <w:rFonts w:ascii="Myriad Pro" w:eastAsia="Times New Roman" w:hAnsi="Myriad Pro" w:cs="Calibri"/>
                <w:bCs/>
                <w:color w:val="FFFFFF"/>
                <w:sz w:val="18"/>
                <w:szCs w:val="18"/>
                <w:lang w:eastAsia="ru-RU"/>
              </w:rPr>
              <w:t xml:space="preserve">» </w:t>
            </w:r>
            <w:r w:rsidRPr="00E17399">
              <w:rPr>
                <w:rFonts w:ascii="Myriad Pro" w:eastAsia="Times New Roman" w:hAnsi="Myriad Pro" w:cs="Calibri"/>
                <w:bCs/>
                <w:color w:val="FFFFFF"/>
                <w:sz w:val="18"/>
                <w:szCs w:val="18"/>
                <w:lang w:eastAsia="ru-RU"/>
              </w:rPr>
              <w:t>-</w:t>
            </w:r>
            <w:r w:rsidR="00AD66B1" w:rsidRPr="00E17399">
              <w:rPr>
                <w:rFonts w:ascii="Myriad Pro" w:eastAsia="Times New Roman" w:hAnsi="Myriad Pro" w:cs="Calibri"/>
                <w:bCs/>
                <w:color w:val="FFFFFF"/>
                <w:sz w:val="18"/>
                <w:szCs w:val="18"/>
                <w:lang w:eastAsia="ru-RU"/>
              </w:rPr>
              <w:t xml:space="preserve"> «</w:t>
            </w:r>
            <w:r w:rsidRPr="00E17399">
              <w:rPr>
                <w:rFonts w:ascii="Myriad Pro" w:eastAsia="Times New Roman" w:hAnsi="Myriad Pro" w:cs="Calibri"/>
                <w:bCs/>
                <w:color w:val="FFFFFF"/>
                <w:sz w:val="18"/>
                <w:szCs w:val="18"/>
                <w:lang w:eastAsia="ru-RU"/>
              </w:rPr>
              <w:t>Красноярскэнерго</w:t>
            </w:r>
            <w:r w:rsidR="00AD66B1" w:rsidRPr="00E17399">
              <w:rPr>
                <w:rFonts w:ascii="Myriad Pro" w:eastAsia="Times New Roman" w:hAnsi="Myriad Pro" w:cs="Calibri"/>
                <w:bCs/>
                <w:color w:val="FFFFFF"/>
                <w:sz w:val="18"/>
                <w:szCs w:val="18"/>
                <w:lang w:eastAsia="ru-RU"/>
              </w:rPr>
              <w:t>»</w:t>
            </w:r>
            <w:r w:rsidRPr="00E17399">
              <w:rPr>
                <w:rFonts w:ascii="Myriad Pro" w:eastAsia="Times New Roman" w:hAnsi="Myriad Pro" w:cs="Calibri"/>
                <w:bCs/>
                <w:color w:val="FFFFFF"/>
                <w:sz w:val="18"/>
                <w:szCs w:val="18"/>
                <w:lang w:eastAsia="ru-RU"/>
              </w:rPr>
              <w:t xml:space="preserve"> на 2019, тыс. руб.</w:t>
            </w:r>
          </w:p>
        </w:tc>
        <w:tc>
          <w:tcPr>
            <w:tcW w:w="1560" w:type="dxa"/>
            <w:shd w:val="clear" w:color="auto" w:fill="4F6228"/>
            <w:vAlign w:val="center"/>
            <w:hideMark/>
          </w:tcPr>
          <w:p w14:paraId="270A8565" w14:textId="77777777" w:rsidR="002D722D" w:rsidRPr="00E17399" w:rsidRDefault="00A17F08"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Утверждено</w:t>
            </w:r>
            <w:r w:rsidR="002D722D" w:rsidRPr="00E17399">
              <w:rPr>
                <w:rFonts w:ascii="Myriad Pro" w:eastAsia="Times New Roman" w:hAnsi="Myriad Pro" w:cs="Calibri"/>
                <w:bCs/>
                <w:color w:val="FFFFFF"/>
                <w:sz w:val="18"/>
                <w:szCs w:val="18"/>
                <w:lang w:eastAsia="ru-RU"/>
              </w:rPr>
              <w:t xml:space="preserve"> на 2019, тыс. руб.</w:t>
            </w:r>
          </w:p>
        </w:tc>
        <w:tc>
          <w:tcPr>
            <w:tcW w:w="1276" w:type="dxa"/>
            <w:shd w:val="clear" w:color="auto" w:fill="4F6228"/>
            <w:vAlign w:val="center"/>
            <w:hideMark/>
          </w:tcPr>
          <w:p w14:paraId="59AC3C4C" w14:textId="77777777" w:rsidR="002D722D" w:rsidRPr="00E17399" w:rsidRDefault="00A17F08"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Утверждено</w:t>
            </w:r>
            <w:r w:rsidR="002D722D" w:rsidRPr="00E17399">
              <w:rPr>
                <w:rFonts w:ascii="Myriad Pro" w:eastAsia="Times New Roman" w:hAnsi="Myriad Pro" w:cs="Calibri"/>
                <w:bCs/>
                <w:color w:val="FFFFFF"/>
                <w:sz w:val="18"/>
                <w:szCs w:val="18"/>
                <w:lang w:eastAsia="ru-RU"/>
              </w:rPr>
              <w:t xml:space="preserve"> / заявка на 2019, %</w:t>
            </w:r>
          </w:p>
        </w:tc>
        <w:tc>
          <w:tcPr>
            <w:tcW w:w="1417" w:type="dxa"/>
            <w:shd w:val="clear" w:color="auto" w:fill="4F6228"/>
            <w:vAlign w:val="center"/>
            <w:hideMark/>
          </w:tcPr>
          <w:p w14:paraId="3F9209D3" w14:textId="77777777" w:rsidR="002D722D" w:rsidRPr="00E17399" w:rsidRDefault="00A17F08"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Утверждено</w:t>
            </w:r>
            <w:r w:rsidR="002D722D" w:rsidRPr="00E17399">
              <w:rPr>
                <w:rFonts w:ascii="Myriad Pro" w:eastAsia="Times New Roman" w:hAnsi="Myriad Pro" w:cs="Calibri"/>
                <w:bCs/>
                <w:color w:val="FFFFFF"/>
                <w:sz w:val="18"/>
                <w:szCs w:val="18"/>
                <w:lang w:eastAsia="ru-RU"/>
              </w:rPr>
              <w:t xml:space="preserve"> на 2019 / факт за 2017, %</w:t>
            </w:r>
          </w:p>
        </w:tc>
      </w:tr>
      <w:tr w:rsidR="002D722D" w:rsidRPr="00E17399" w14:paraId="50ACFA8E" w14:textId="77777777" w:rsidTr="00E00EB2">
        <w:trPr>
          <w:trHeight w:val="315"/>
        </w:trPr>
        <w:tc>
          <w:tcPr>
            <w:tcW w:w="1833" w:type="dxa"/>
            <w:tcBorders>
              <w:bottom w:val="single" w:sz="8" w:space="0" w:color="FFFFFF" w:themeColor="background1"/>
            </w:tcBorders>
            <w:shd w:val="clear" w:color="auto" w:fill="4F6228"/>
            <w:vAlign w:val="center"/>
            <w:hideMark/>
          </w:tcPr>
          <w:p w14:paraId="03A4F0A0" w14:textId="77777777" w:rsidR="002D722D" w:rsidRPr="00B75710" w:rsidRDefault="002D722D" w:rsidP="00A17F08">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1</w:t>
            </w:r>
          </w:p>
        </w:tc>
        <w:tc>
          <w:tcPr>
            <w:tcW w:w="1417" w:type="dxa"/>
            <w:tcBorders>
              <w:bottom w:val="single" w:sz="8" w:space="0" w:color="FFFFFF" w:themeColor="background1"/>
            </w:tcBorders>
            <w:shd w:val="clear" w:color="auto" w:fill="4F6228"/>
            <w:vAlign w:val="center"/>
            <w:hideMark/>
          </w:tcPr>
          <w:p w14:paraId="69AFD3DC" w14:textId="77777777" w:rsidR="002D722D" w:rsidRPr="00B75710" w:rsidRDefault="002D722D" w:rsidP="00A17F08">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2</w:t>
            </w:r>
          </w:p>
        </w:tc>
        <w:tc>
          <w:tcPr>
            <w:tcW w:w="1985" w:type="dxa"/>
            <w:tcBorders>
              <w:bottom w:val="single" w:sz="8" w:space="0" w:color="FFFFFF" w:themeColor="background1"/>
            </w:tcBorders>
            <w:shd w:val="clear" w:color="auto" w:fill="4F6228"/>
            <w:vAlign w:val="center"/>
            <w:hideMark/>
          </w:tcPr>
          <w:p w14:paraId="195F7F6F" w14:textId="77777777" w:rsidR="002D722D" w:rsidRPr="00897FA0" w:rsidRDefault="002D722D" w:rsidP="00A17F08">
            <w:pPr>
              <w:spacing w:after="0" w:line="240" w:lineRule="auto"/>
              <w:jc w:val="center"/>
              <w:rPr>
                <w:rFonts w:ascii="Myriad Pro" w:eastAsia="Times New Roman" w:hAnsi="Myriad Pro" w:cs="Calibri"/>
                <w:bCs/>
                <w:color w:val="FFFFFF"/>
                <w:sz w:val="18"/>
                <w:szCs w:val="18"/>
                <w:lang w:eastAsia="ru-RU"/>
              </w:rPr>
            </w:pPr>
            <w:r w:rsidRPr="00897FA0">
              <w:rPr>
                <w:rFonts w:ascii="Myriad Pro" w:eastAsia="Times New Roman" w:hAnsi="Myriad Pro" w:cs="Calibri"/>
                <w:bCs/>
                <w:color w:val="FFFFFF"/>
                <w:sz w:val="18"/>
                <w:szCs w:val="18"/>
                <w:lang w:eastAsia="ru-RU"/>
              </w:rPr>
              <w:t>3</w:t>
            </w:r>
          </w:p>
        </w:tc>
        <w:tc>
          <w:tcPr>
            <w:tcW w:w="1560" w:type="dxa"/>
            <w:tcBorders>
              <w:bottom w:val="single" w:sz="8" w:space="0" w:color="FFFFFF" w:themeColor="background1"/>
            </w:tcBorders>
            <w:shd w:val="clear" w:color="auto" w:fill="4F6228"/>
            <w:vAlign w:val="center"/>
            <w:hideMark/>
          </w:tcPr>
          <w:p w14:paraId="7FA87700" w14:textId="77777777" w:rsidR="002D722D" w:rsidRPr="00985076" w:rsidRDefault="002D722D" w:rsidP="00A17F08">
            <w:pPr>
              <w:spacing w:after="0" w:line="240" w:lineRule="auto"/>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4</w:t>
            </w:r>
          </w:p>
        </w:tc>
        <w:tc>
          <w:tcPr>
            <w:tcW w:w="1276" w:type="dxa"/>
            <w:tcBorders>
              <w:bottom w:val="single" w:sz="8" w:space="0" w:color="FFFFFF" w:themeColor="background1"/>
            </w:tcBorders>
            <w:shd w:val="clear" w:color="auto" w:fill="4F6228"/>
            <w:vAlign w:val="center"/>
            <w:hideMark/>
          </w:tcPr>
          <w:p w14:paraId="7CEA253F"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5</w:t>
            </w:r>
          </w:p>
        </w:tc>
        <w:tc>
          <w:tcPr>
            <w:tcW w:w="1417" w:type="dxa"/>
            <w:tcBorders>
              <w:bottom w:val="single" w:sz="8" w:space="0" w:color="FFFFFF" w:themeColor="background1"/>
            </w:tcBorders>
            <w:shd w:val="clear" w:color="auto" w:fill="4F6228"/>
            <w:vAlign w:val="center"/>
            <w:hideMark/>
          </w:tcPr>
          <w:p w14:paraId="3DA3D19B"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6</w:t>
            </w:r>
          </w:p>
        </w:tc>
      </w:tr>
      <w:tr w:rsidR="002D722D" w:rsidRPr="00E17399" w14:paraId="37188E4A" w14:textId="77777777" w:rsidTr="00E00EB2">
        <w:trPr>
          <w:trHeight w:val="477"/>
        </w:trPr>
        <w:tc>
          <w:tcPr>
            <w:tcW w:w="1833"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1714EBDC" w14:textId="77777777" w:rsidR="002D722D" w:rsidRPr="00B75710" w:rsidRDefault="002D722D" w:rsidP="00A17F08">
            <w:pPr>
              <w:spacing w:after="0" w:line="240" w:lineRule="auto"/>
              <w:rPr>
                <w:rFonts w:ascii="Myriad Pro" w:eastAsia="Times New Roman" w:hAnsi="Myriad Pro" w:cs="Arial"/>
                <w:color w:val="000000"/>
                <w:sz w:val="18"/>
                <w:szCs w:val="18"/>
                <w:lang w:eastAsia="ru-RU"/>
              </w:rPr>
            </w:pPr>
            <w:r w:rsidRPr="00B75710">
              <w:rPr>
                <w:rFonts w:ascii="Myriad Pro" w:eastAsia="Times New Roman" w:hAnsi="Myriad Pro" w:cs="Arial"/>
                <w:color w:val="000000"/>
                <w:sz w:val="18"/>
                <w:szCs w:val="18"/>
                <w:lang w:eastAsia="ru-RU"/>
              </w:rPr>
              <w:t>Тепловая энергия на хоз. нужды</w:t>
            </w:r>
          </w:p>
        </w:tc>
        <w:tc>
          <w:tcPr>
            <w:tcW w:w="1417"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18A91B56" w14:textId="77777777" w:rsidR="002D722D" w:rsidRPr="00B75710" w:rsidRDefault="002D722D" w:rsidP="00A17F08">
            <w:pPr>
              <w:spacing w:after="0" w:line="240" w:lineRule="auto"/>
              <w:jc w:val="right"/>
              <w:rPr>
                <w:rFonts w:ascii="Myriad Pro" w:eastAsia="Times New Roman" w:hAnsi="Myriad Pro" w:cs="Arial"/>
                <w:color w:val="000000"/>
                <w:sz w:val="18"/>
                <w:szCs w:val="18"/>
                <w:lang w:eastAsia="ru-RU"/>
              </w:rPr>
            </w:pPr>
            <w:r w:rsidRPr="00B75710">
              <w:rPr>
                <w:rFonts w:ascii="Myriad Pro" w:eastAsia="Times New Roman" w:hAnsi="Myriad Pro" w:cs="Arial"/>
                <w:color w:val="000000"/>
                <w:sz w:val="18"/>
                <w:szCs w:val="18"/>
                <w:lang w:eastAsia="ru-RU"/>
              </w:rPr>
              <w:t>26 365,31</w:t>
            </w:r>
          </w:p>
        </w:tc>
        <w:tc>
          <w:tcPr>
            <w:tcW w:w="1985"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2A8A5F80" w14:textId="77777777" w:rsidR="002D722D" w:rsidRPr="00897FA0" w:rsidRDefault="002D722D" w:rsidP="00A17F08">
            <w:pPr>
              <w:spacing w:after="0" w:line="240" w:lineRule="auto"/>
              <w:jc w:val="right"/>
              <w:rPr>
                <w:rFonts w:ascii="Myriad Pro" w:eastAsia="Times New Roman" w:hAnsi="Myriad Pro" w:cs="Arial"/>
                <w:color w:val="000000"/>
                <w:sz w:val="18"/>
                <w:szCs w:val="18"/>
                <w:lang w:eastAsia="ru-RU"/>
              </w:rPr>
            </w:pPr>
            <w:r w:rsidRPr="00897FA0">
              <w:rPr>
                <w:rFonts w:ascii="Myriad Pro" w:eastAsia="Times New Roman" w:hAnsi="Myriad Pro" w:cs="Arial"/>
                <w:color w:val="000000"/>
                <w:sz w:val="18"/>
                <w:szCs w:val="18"/>
                <w:lang w:eastAsia="ru-RU"/>
              </w:rPr>
              <w:t>33 254,11</w:t>
            </w:r>
          </w:p>
        </w:tc>
        <w:tc>
          <w:tcPr>
            <w:tcW w:w="1560"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197E8041" w14:textId="77777777" w:rsidR="002D722D" w:rsidRPr="00985076" w:rsidRDefault="002D722D" w:rsidP="00A17F08">
            <w:pPr>
              <w:spacing w:after="0" w:line="240" w:lineRule="auto"/>
              <w:jc w:val="right"/>
              <w:rPr>
                <w:rFonts w:ascii="Myriad Pro" w:eastAsia="Times New Roman" w:hAnsi="Myriad Pro" w:cs="Arial"/>
                <w:color w:val="000000"/>
                <w:sz w:val="18"/>
                <w:szCs w:val="18"/>
                <w:lang w:eastAsia="ru-RU"/>
              </w:rPr>
            </w:pPr>
            <w:r w:rsidRPr="00985076">
              <w:rPr>
                <w:rFonts w:ascii="Myriad Pro" w:eastAsia="Times New Roman" w:hAnsi="Myriad Pro" w:cs="Arial"/>
                <w:color w:val="000000"/>
                <w:sz w:val="18"/>
                <w:szCs w:val="18"/>
                <w:lang w:eastAsia="ru-RU"/>
              </w:rPr>
              <w:t>32 738,92</w:t>
            </w:r>
          </w:p>
        </w:tc>
        <w:tc>
          <w:tcPr>
            <w:tcW w:w="1276"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250AED6B" w14:textId="77777777" w:rsidR="002D722D" w:rsidRPr="00E17399" w:rsidRDefault="002D722D" w:rsidP="00A17F08">
            <w:pPr>
              <w:spacing w:after="0" w:line="240" w:lineRule="auto"/>
              <w:jc w:val="right"/>
              <w:rPr>
                <w:rFonts w:ascii="Myriad Pro" w:eastAsia="Times New Roman" w:hAnsi="Myriad Pro" w:cs="Arial"/>
                <w:bCs/>
                <w:color w:val="000000"/>
                <w:sz w:val="18"/>
                <w:szCs w:val="18"/>
                <w:lang w:eastAsia="ru-RU"/>
              </w:rPr>
            </w:pPr>
            <w:r w:rsidRPr="00E17399">
              <w:rPr>
                <w:rFonts w:ascii="Myriad Pro" w:eastAsia="Times New Roman" w:hAnsi="Myriad Pro" w:cs="Arial"/>
                <w:bCs/>
                <w:color w:val="000000"/>
                <w:sz w:val="18"/>
                <w:szCs w:val="18"/>
                <w:lang w:eastAsia="ru-RU"/>
              </w:rPr>
              <w:t>-1,5</w:t>
            </w:r>
          </w:p>
        </w:tc>
        <w:tc>
          <w:tcPr>
            <w:tcW w:w="1417" w:type="dxa"/>
            <w:tcBorders>
              <w:top w:val="single" w:sz="8" w:space="0" w:color="FFFFFF" w:themeColor="background1"/>
              <w:left w:val="single" w:sz="8" w:space="0" w:color="auto"/>
              <w:bottom w:val="single" w:sz="8" w:space="0" w:color="auto"/>
              <w:right w:val="single" w:sz="8" w:space="0" w:color="auto"/>
            </w:tcBorders>
            <w:shd w:val="clear" w:color="auto" w:fill="auto"/>
            <w:vAlign w:val="center"/>
            <w:hideMark/>
          </w:tcPr>
          <w:p w14:paraId="2F42F75E" w14:textId="77777777" w:rsidR="002D722D" w:rsidRPr="00E17399" w:rsidRDefault="002D722D" w:rsidP="00A17F08">
            <w:pPr>
              <w:spacing w:after="0" w:line="240" w:lineRule="auto"/>
              <w:jc w:val="right"/>
              <w:rPr>
                <w:rFonts w:ascii="Myriad Pro" w:eastAsia="Times New Roman" w:hAnsi="Myriad Pro" w:cs="Arial"/>
                <w:bCs/>
                <w:color w:val="000000"/>
                <w:sz w:val="18"/>
                <w:szCs w:val="18"/>
                <w:lang w:eastAsia="ru-RU"/>
              </w:rPr>
            </w:pPr>
            <w:r w:rsidRPr="00E17399">
              <w:rPr>
                <w:rFonts w:ascii="Myriad Pro" w:eastAsia="Times New Roman" w:hAnsi="Myriad Pro" w:cs="Arial"/>
                <w:bCs/>
                <w:color w:val="000000"/>
                <w:sz w:val="18"/>
                <w:szCs w:val="18"/>
                <w:lang w:eastAsia="ru-RU"/>
              </w:rPr>
              <w:t>24,2</w:t>
            </w:r>
          </w:p>
        </w:tc>
      </w:tr>
    </w:tbl>
    <w:p w14:paraId="44178F1D" w14:textId="77777777" w:rsidR="002D722D" w:rsidRPr="00B75710" w:rsidRDefault="002D722D" w:rsidP="002D722D">
      <w:pPr>
        <w:spacing w:after="0" w:line="360" w:lineRule="auto"/>
        <w:contextualSpacing/>
        <w:jc w:val="both"/>
        <w:rPr>
          <w:rFonts w:ascii="Myriad Pro" w:eastAsia="Calibri" w:hAnsi="Myriad Pro" w:cs="Times New Roman"/>
          <w:color w:val="000000" w:themeColor="text1"/>
          <w:sz w:val="26"/>
          <w:szCs w:val="26"/>
        </w:rPr>
      </w:pPr>
    </w:p>
    <w:p w14:paraId="56DA2A65" w14:textId="77777777" w:rsidR="002D722D" w:rsidRPr="00985076" w:rsidRDefault="002D722D" w:rsidP="002D722D">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w:t>
      </w:r>
      <w:r w:rsidRPr="00985076">
        <w:rPr>
          <w:rFonts w:ascii="Myriad Pro" w:eastAsia="Calibri" w:hAnsi="Myriad Pro" w:cs="Times New Roman"/>
          <w:b/>
          <w:color w:val="000000" w:themeColor="text1"/>
          <w:sz w:val="26"/>
          <w:szCs w:val="26"/>
        </w:rPr>
        <w:t xml:space="preserve"> ОРГАНИЗАЦИИ</w:t>
      </w:r>
    </w:p>
    <w:p w14:paraId="0A993CE3" w14:textId="77777777" w:rsidR="002D722D" w:rsidRPr="00E17399"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 xml:space="preserve">Филиалом ПАО «МРСК Сибири» - «Красноярскэнерго» по статье «Теплоэнергия» на 2019 год была заявлена сумма расходов в размере 33 254,11 тыс. руб. </w:t>
      </w:r>
    </w:p>
    <w:p w14:paraId="33C17BED" w14:textId="77777777" w:rsidR="002D722D" w:rsidRPr="00E17399"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обоснование заявленной суммы расходов филиалом ПАО «МРСК Сибири» - «Красноярскэнерго» были предоставлены следующие документы:</w:t>
      </w:r>
    </w:p>
    <w:p w14:paraId="20BBF410" w14:textId="77777777" w:rsidR="002D722D" w:rsidRPr="00E17399" w:rsidRDefault="002D722D" w:rsidP="00B75710">
      <w:pPr>
        <w:pStyle w:val="a3"/>
        <w:numPr>
          <w:ilvl w:val="0"/>
          <w:numId w:val="9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Отчет по статье затрат «теплоэнергия» за 2017 год;</w:t>
      </w:r>
    </w:p>
    <w:p w14:paraId="658ECFCB" w14:textId="77777777" w:rsidR="002D722D" w:rsidRPr="00E17399" w:rsidRDefault="002D722D" w:rsidP="00B75710">
      <w:pPr>
        <w:pStyle w:val="a3"/>
        <w:numPr>
          <w:ilvl w:val="0"/>
          <w:numId w:val="9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Расчет затрат на теплоэнергию на 2019 год; </w:t>
      </w:r>
    </w:p>
    <w:p w14:paraId="32C6919D" w14:textId="77777777" w:rsidR="002D722D" w:rsidRPr="00E17399" w:rsidRDefault="002D722D" w:rsidP="00B75710">
      <w:pPr>
        <w:pStyle w:val="a3"/>
        <w:numPr>
          <w:ilvl w:val="0"/>
          <w:numId w:val="9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Договоры на поставку тепловой энергии и ГВС;</w:t>
      </w:r>
    </w:p>
    <w:p w14:paraId="06CCF8F9" w14:textId="77777777" w:rsidR="002D722D" w:rsidRPr="00E17399" w:rsidRDefault="002D722D" w:rsidP="00B75710">
      <w:pPr>
        <w:pStyle w:val="a3"/>
        <w:numPr>
          <w:ilvl w:val="0"/>
          <w:numId w:val="9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Акты и счет-фактуры за 2017 год;</w:t>
      </w:r>
    </w:p>
    <w:p w14:paraId="00782022" w14:textId="77777777" w:rsidR="002D722D" w:rsidRPr="00E17399" w:rsidRDefault="002D722D" w:rsidP="00B75710">
      <w:pPr>
        <w:pStyle w:val="a3"/>
        <w:numPr>
          <w:ilvl w:val="0"/>
          <w:numId w:val="93"/>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Расшифровки расходов субъекта естественных монополий за 2017 год (Таблица 1.6)</w:t>
      </w:r>
    </w:p>
    <w:p w14:paraId="1B756A42" w14:textId="77777777" w:rsidR="002D722D" w:rsidRPr="00E17399" w:rsidRDefault="002D722D" w:rsidP="002D722D">
      <w:pPr>
        <w:spacing w:after="0" w:line="360" w:lineRule="auto"/>
        <w:jc w:val="both"/>
        <w:rPr>
          <w:rFonts w:ascii="Myriad Pro" w:hAnsi="Myriad Pro"/>
          <w:color w:val="000000" w:themeColor="text1"/>
          <w:sz w:val="26"/>
          <w:szCs w:val="26"/>
        </w:rPr>
      </w:pPr>
    </w:p>
    <w:p w14:paraId="027A1869" w14:textId="77777777" w:rsidR="002D722D" w:rsidRPr="00E17399" w:rsidRDefault="002D722D" w:rsidP="002D722D">
      <w:pPr>
        <w:spacing w:after="0" w:line="360" w:lineRule="auto"/>
        <w:jc w:val="both"/>
        <w:rPr>
          <w:rFonts w:ascii="Myriad Pro" w:hAnsi="Myriad Pro"/>
          <w:b/>
          <w:color w:val="000000" w:themeColor="text1"/>
          <w:sz w:val="26"/>
          <w:szCs w:val="26"/>
        </w:rPr>
      </w:pPr>
      <w:r w:rsidRPr="00E17399">
        <w:rPr>
          <w:rFonts w:ascii="Myriad Pro" w:hAnsi="Myriad Pro"/>
          <w:b/>
          <w:color w:val="000000" w:themeColor="text1"/>
          <w:sz w:val="26"/>
          <w:szCs w:val="26"/>
        </w:rPr>
        <w:t>ПОЗИЦИЯ ОРГАНА РЕГУЛИРОВАНИЯ</w:t>
      </w:r>
    </w:p>
    <w:p w14:paraId="21071620" w14:textId="77777777" w:rsidR="002D722D" w:rsidRPr="00E17399"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sz w:val="26"/>
          <w:szCs w:val="26"/>
        </w:rPr>
        <w:t>В Выписке из Экспертного заключения на 2019 год статья «Теплоэнергия» не отражена. Согласно Смете по статьям расходов Министерством расходы на тепловую энергию и горячее водоснабжение приняты в размере 32 738,92 тыс. руб.</w:t>
      </w:r>
    </w:p>
    <w:p w14:paraId="27E89EA3" w14:textId="77777777" w:rsidR="002D722D" w:rsidRPr="00E17399" w:rsidRDefault="002D722D" w:rsidP="002D722D">
      <w:pPr>
        <w:spacing w:after="0" w:line="360" w:lineRule="auto"/>
        <w:contextualSpacing/>
        <w:jc w:val="both"/>
        <w:rPr>
          <w:rFonts w:ascii="Myriad Pro" w:eastAsia="Calibri" w:hAnsi="Myriad Pro" w:cs="Times New Roman"/>
          <w:b/>
          <w:color w:val="000000" w:themeColor="text1"/>
          <w:sz w:val="26"/>
          <w:szCs w:val="26"/>
        </w:rPr>
      </w:pPr>
    </w:p>
    <w:p w14:paraId="221A8D40" w14:textId="77777777" w:rsidR="002D722D" w:rsidRPr="00E17399" w:rsidRDefault="002D722D" w:rsidP="002D722D">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6FA98AA7" w14:textId="77777777" w:rsidR="002D722D" w:rsidRPr="006C6101" w:rsidRDefault="002D722D" w:rsidP="002D722D">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color w:val="000000" w:themeColor="text1"/>
          <w:sz w:val="26"/>
          <w:szCs w:val="26"/>
        </w:rPr>
        <w:t>По результатам анализа документов, предоставленных филиалом ПАО</w:t>
      </w:r>
      <w:r w:rsidR="00B75710">
        <w:rPr>
          <w:rFonts w:ascii="Myriad Pro" w:eastAsia="Calibri" w:hAnsi="Myriad Pro" w:cs="Times New Roman"/>
          <w:color w:val="000000" w:themeColor="text1"/>
          <w:sz w:val="26"/>
          <w:szCs w:val="26"/>
        </w:rPr>
        <w:t> </w:t>
      </w:r>
      <w:r w:rsidRPr="00897FA0">
        <w:rPr>
          <w:rFonts w:ascii="Myriad Pro" w:eastAsia="Calibri" w:hAnsi="Myriad Pro" w:cs="Times New Roman"/>
          <w:color w:val="000000" w:themeColor="text1"/>
          <w:sz w:val="26"/>
          <w:szCs w:val="26"/>
        </w:rPr>
        <w:t>«МРСК Сибири» - «Красноярскэнерго» в Министерство для обоснования заявляемых расходов на тепловую энергию на хозяйственные нужды, Исполнитель отмеча</w:t>
      </w:r>
      <w:r w:rsidRPr="00985076">
        <w:rPr>
          <w:rFonts w:ascii="Myriad Pro" w:eastAsia="Calibri" w:hAnsi="Myriad Pro" w:cs="Times New Roman"/>
          <w:color w:val="000000" w:themeColor="text1"/>
          <w:sz w:val="26"/>
          <w:szCs w:val="26"/>
        </w:rPr>
        <w:t xml:space="preserve">ет </w:t>
      </w:r>
      <w:r w:rsidRPr="006C6101">
        <w:rPr>
          <w:rFonts w:ascii="Myriad Pro" w:eastAsia="Calibri" w:hAnsi="Myriad Pro" w:cs="Times New Roman"/>
          <w:sz w:val="26"/>
          <w:szCs w:val="26"/>
        </w:rPr>
        <w:t>следующее.</w:t>
      </w:r>
    </w:p>
    <w:p w14:paraId="5BDDA807" w14:textId="35F500DA" w:rsidR="00F13391" w:rsidRPr="006C6101" w:rsidRDefault="002D722D" w:rsidP="00F13391">
      <w:pPr>
        <w:pStyle w:val="a3"/>
        <w:numPr>
          <w:ilvl w:val="0"/>
          <w:numId w:val="94"/>
        </w:numPr>
        <w:spacing w:after="0" w:line="360" w:lineRule="auto"/>
        <w:ind w:left="993" w:hanging="426"/>
        <w:jc w:val="both"/>
        <w:rPr>
          <w:rFonts w:ascii="Myriad Pro" w:hAnsi="Myriad Pro"/>
          <w:sz w:val="26"/>
          <w:szCs w:val="26"/>
        </w:rPr>
      </w:pPr>
      <w:r w:rsidRPr="006C6101">
        <w:rPr>
          <w:rFonts w:ascii="Myriad Pro" w:hAnsi="Myriad Pro"/>
          <w:sz w:val="26"/>
          <w:szCs w:val="26"/>
        </w:rPr>
        <w:t>В составе тарифной заявки отсутствует пояснительная записка с экономическим обоснованием расходов на тепловую энергию на хозяйственные нужды;</w:t>
      </w:r>
      <w:r w:rsidR="00F13391" w:rsidRPr="006C6101">
        <w:rPr>
          <w:rFonts w:ascii="Myriad Pro" w:hAnsi="Myriad Pro"/>
          <w:sz w:val="26"/>
          <w:szCs w:val="26"/>
        </w:rPr>
        <w:t xml:space="preserve"> </w:t>
      </w:r>
    </w:p>
    <w:p w14:paraId="61E12FFB" w14:textId="196C340F" w:rsidR="00F13391" w:rsidRPr="006C6101" w:rsidRDefault="002D722D" w:rsidP="00F13391">
      <w:pPr>
        <w:pStyle w:val="a3"/>
        <w:numPr>
          <w:ilvl w:val="0"/>
          <w:numId w:val="94"/>
        </w:numPr>
        <w:spacing w:after="0" w:line="360" w:lineRule="auto"/>
        <w:ind w:left="993" w:hanging="426"/>
        <w:jc w:val="both"/>
        <w:rPr>
          <w:rFonts w:ascii="Myriad Pro" w:hAnsi="Myriad Pro"/>
          <w:sz w:val="26"/>
          <w:szCs w:val="26"/>
        </w:rPr>
      </w:pPr>
      <w:r w:rsidRPr="006C6101">
        <w:rPr>
          <w:rFonts w:ascii="Myriad Pro" w:hAnsi="Myriad Pro"/>
          <w:sz w:val="26"/>
          <w:szCs w:val="26"/>
        </w:rPr>
        <w:t xml:space="preserve">Выявлено несоответствие между заявленными в составе тарифной заявки фактическими затратами </w:t>
      </w:r>
      <w:r w:rsidR="00FD5B4C" w:rsidRPr="006C6101">
        <w:rPr>
          <w:rFonts w:ascii="Myriad Pro" w:hAnsi="Myriad Pro"/>
          <w:sz w:val="26"/>
          <w:szCs w:val="26"/>
        </w:rPr>
        <w:t xml:space="preserve">на </w:t>
      </w:r>
      <w:r w:rsidRPr="006C6101">
        <w:rPr>
          <w:rFonts w:ascii="Myriad Pro" w:hAnsi="Myriad Pro"/>
          <w:sz w:val="26"/>
          <w:szCs w:val="26"/>
        </w:rPr>
        <w:t>тепловую энергию за 2017 год в размере 26 365,31 тыс. руб. и отчетом по статье затрат за 2017 год</w:t>
      </w:r>
      <w:r w:rsidR="00FD5B4C" w:rsidRPr="006C6101">
        <w:rPr>
          <w:rFonts w:ascii="Myriad Pro" w:hAnsi="Myriad Pro"/>
          <w:sz w:val="26"/>
          <w:szCs w:val="26"/>
        </w:rPr>
        <w:t xml:space="preserve">, представленным филиалом ПАО «МРСК Сибири» - «Красноярскэнерго» в разбивке по поставщикам ресурса, </w:t>
      </w:r>
      <w:r w:rsidRPr="006C6101">
        <w:rPr>
          <w:rFonts w:ascii="Myriad Pro" w:hAnsi="Myriad Pro"/>
          <w:sz w:val="26"/>
          <w:szCs w:val="26"/>
        </w:rPr>
        <w:t>в размере 26 714,40 тыс. руб.</w:t>
      </w:r>
      <w:r w:rsidR="00F13391" w:rsidRPr="006C6101">
        <w:rPr>
          <w:rFonts w:ascii="Myriad Pro" w:hAnsi="Myriad Pro"/>
          <w:sz w:val="26"/>
          <w:szCs w:val="26"/>
        </w:rPr>
        <w:t xml:space="preserve"> </w:t>
      </w:r>
    </w:p>
    <w:p w14:paraId="4C802004" w14:textId="77777777" w:rsidR="002D722D" w:rsidRPr="00897FA0" w:rsidRDefault="002D722D" w:rsidP="00B75710">
      <w:pPr>
        <w:pStyle w:val="a3"/>
        <w:numPr>
          <w:ilvl w:val="0"/>
          <w:numId w:val="94"/>
        </w:numPr>
        <w:spacing w:after="0" w:line="360" w:lineRule="auto"/>
        <w:ind w:left="993" w:hanging="426"/>
        <w:jc w:val="both"/>
        <w:rPr>
          <w:rFonts w:ascii="Myriad Pro" w:hAnsi="Myriad Pro"/>
          <w:color w:val="000000" w:themeColor="text1"/>
          <w:sz w:val="26"/>
          <w:szCs w:val="26"/>
        </w:rPr>
      </w:pPr>
      <w:r w:rsidRPr="00B75710">
        <w:rPr>
          <w:rFonts w:ascii="Myriad Pro" w:hAnsi="Myriad Pro"/>
          <w:color w:val="000000" w:themeColor="text1"/>
          <w:sz w:val="26"/>
          <w:szCs w:val="26"/>
        </w:rPr>
        <w:lastRenderedPageBreak/>
        <w:t>В расчете на 2019 год отсутствует указание даты и номера договоров на поставку тепловой э</w:t>
      </w:r>
      <w:r w:rsidRPr="00897FA0">
        <w:rPr>
          <w:rFonts w:ascii="Myriad Pro" w:hAnsi="Myriad Pro"/>
          <w:color w:val="000000" w:themeColor="text1"/>
          <w:sz w:val="26"/>
          <w:szCs w:val="26"/>
        </w:rPr>
        <w:t>нергии.</w:t>
      </w:r>
    </w:p>
    <w:p w14:paraId="6A592559" w14:textId="77777777" w:rsidR="002D722D" w:rsidRPr="00985076" w:rsidRDefault="002D722D" w:rsidP="00B75710">
      <w:pPr>
        <w:pStyle w:val="a3"/>
        <w:numPr>
          <w:ilvl w:val="0"/>
          <w:numId w:val="94"/>
        </w:numPr>
        <w:spacing w:after="0" w:line="360" w:lineRule="auto"/>
        <w:ind w:left="993" w:hanging="426"/>
        <w:jc w:val="both"/>
        <w:rPr>
          <w:rFonts w:ascii="Myriad Pro" w:hAnsi="Myriad Pro"/>
          <w:color w:val="000000" w:themeColor="text1"/>
          <w:sz w:val="26"/>
          <w:szCs w:val="26"/>
        </w:rPr>
      </w:pPr>
      <w:r w:rsidRPr="00985076">
        <w:rPr>
          <w:rFonts w:ascii="Myriad Pro" w:hAnsi="Myriad Pro"/>
          <w:color w:val="000000" w:themeColor="text1"/>
          <w:sz w:val="26"/>
          <w:szCs w:val="26"/>
        </w:rPr>
        <w:t>Не предоставлен расчет распределения расходов на тепловую энергию по видам деятельности филиала ПАО «МРСК Сибири» - «Красноярскэнерго» на 2019 год.</w:t>
      </w:r>
    </w:p>
    <w:p w14:paraId="4541C169" w14:textId="77777777" w:rsidR="002D722D" w:rsidRPr="00E17399" w:rsidRDefault="002D722D" w:rsidP="002D722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Согласно данным представленной Программы энергосбережения и повышения энергетической эффективности на 2018-2022 г.г. плановые расходы на тепловую энергию на хозяйственные нужды в 2019 году составляют 28 333,71 тыс. руб. (18 194,22 Гкал), расходы на горячее водоснабжение 238,81 тыс. руб. (14,21 тыс.м3), что не соответствует сумме расходов, заявленных организацией в тарифной заявке на 2019 год.</w:t>
      </w:r>
    </w:p>
    <w:p w14:paraId="06A5B516" w14:textId="77777777" w:rsidR="002D722D" w:rsidRPr="00E17399" w:rsidRDefault="002D722D" w:rsidP="002D722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В отчете о фактических затратах за 2017 год представлены расходы по 11 договорам на поставку тепловой энергии и горячего водоснабжения, срок действия которых автоматически пролонгируется, при этом в расчете на 2019 год 6 действующих договоров заменены на договор с ОАО «Красноярская теплотранспортная компания», без указания реквизитов нового договора.</w:t>
      </w:r>
    </w:p>
    <w:p w14:paraId="1E20BB9A" w14:textId="77777777" w:rsidR="002D722D" w:rsidRPr="00E17399" w:rsidRDefault="002D722D" w:rsidP="002D722D">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Филиалом ПАО «МРСК Сибири» - «Красноярскэнерго» не представлен договор с ОАО «Красноярская теплотранспортная компания», также не предоставлены письма о намерениях расторгнуть действующие договоры на поставку ресурсов, либо пояснения о замене поставщика. С учетом вышеизложенного Исполнителем был произведен расчет потребления тепловой энергии и ГВС на 2019 год, исходя из действующих на дату подачи тарифной заявки договоров и заявленного филиалом ПАО «МРСК Сибири» - «Красноярскэнерго» планируемого объема потребления на 2019 год. </w:t>
      </w:r>
    </w:p>
    <w:p w14:paraId="68C9B5AB" w14:textId="77777777" w:rsidR="002D722D" w:rsidRPr="00E17399" w:rsidRDefault="002D722D" w:rsidP="002D722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hAnsi="Myriad Pro"/>
          <w:color w:val="000000" w:themeColor="text1"/>
          <w:sz w:val="26"/>
          <w:szCs w:val="26"/>
        </w:rPr>
        <w:t>В расчете Исполнитель использовал утвержденные поставщикам тарифы на тепловую энергию на 2019 год, т.к. п</w:t>
      </w:r>
      <w:r w:rsidRPr="00E17399">
        <w:rPr>
          <w:rFonts w:ascii="Myriad Pro" w:eastAsia="Calibri" w:hAnsi="Myriad Pro" w:cs="Times New Roman"/>
          <w:color w:val="000000" w:themeColor="text1"/>
          <w:sz w:val="26"/>
          <w:szCs w:val="26"/>
        </w:rPr>
        <w:t xml:space="preserve">оставка тепловой энергии относится к регулируемым видам деятельности в соответствии с 190-ФЗ «О теплоснабжении», цены на тепловую энергию устанавливаются уполномоченными органами исполнительной власти субъектов РФ и на момент определения НВВ </w:t>
      </w:r>
      <w:r w:rsidRPr="00E17399">
        <w:rPr>
          <w:rFonts w:ascii="Myriad Pro" w:hAnsi="Myriad Pro"/>
          <w:color w:val="000000" w:themeColor="text1"/>
          <w:sz w:val="26"/>
          <w:szCs w:val="26"/>
        </w:rPr>
        <w:t>филиала ПАО  «МРСК Сибири» - «Красноярскэнерго»</w:t>
      </w:r>
      <w:r w:rsidRPr="00E17399">
        <w:rPr>
          <w:rFonts w:ascii="Myriad Pro" w:eastAsia="Calibri" w:hAnsi="Myriad Pro" w:cs="Times New Roman"/>
          <w:color w:val="000000" w:themeColor="text1"/>
          <w:sz w:val="26"/>
          <w:szCs w:val="26"/>
        </w:rPr>
        <w:t xml:space="preserve"> тарифы на тепловую энергию на 2019</w:t>
      </w:r>
      <w:r w:rsidR="00771304">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год для поставщиков соответствующих ресурсов уже были установлены </w:t>
      </w:r>
      <w:r w:rsidRPr="00E17399">
        <w:rPr>
          <w:rFonts w:ascii="Myriad Pro" w:eastAsia="Calibri" w:hAnsi="Myriad Pro" w:cs="Times New Roman"/>
          <w:color w:val="000000" w:themeColor="text1"/>
          <w:sz w:val="26"/>
          <w:szCs w:val="26"/>
        </w:rPr>
        <w:lastRenderedPageBreak/>
        <w:t>Министерством тарифной политики Красноярского края. Следовательно, регулирующим органом расходы на тепловую энергию должны были определяться с применением утвержденных тарифов.</w:t>
      </w:r>
    </w:p>
    <w:p w14:paraId="1D4B6034" w14:textId="77777777" w:rsidR="002D722D" w:rsidRPr="00E17399" w:rsidRDefault="002D722D" w:rsidP="002D722D">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На деятельность по оказанию услуг по передаче электрической энергии Исполнителем отнесено 92,61% расходов по статье, на основании фактического распределения за 2017 год.</w:t>
      </w:r>
    </w:p>
    <w:p w14:paraId="6FB660C3" w14:textId="77777777" w:rsidR="002D722D" w:rsidRPr="00E17399" w:rsidRDefault="002D722D" w:rsidP="002D722D">
      <w:pPr>
        <w:spacing w:after="0" w:line="360" w:lineRule="auto"/>
        <w:ind w:firstLine="567"/>
        <w:jc w:val="both"/>
        <w:rPr>
          <w:rFonts w:ascii="Myriad Pro" w:eastAsia="Calibri" w:hAnsi="Myriad Pro" w:cs="Times New Roman"/>
          <w:color w:val="000000" w:themeColor="text1"/>
          <w:sz w:val="26"/>
          <w:szCs w:val="26"/>
        </w:rPr>
      </w:pPr>
    </w:p>
    <w:p w14:paraId="42AB09AF" w14:textId="77777777" w:rsidR="002C26D1" w:rsidRPr="00E17399" w:rsidRDefault="002C26D1" w:rsidP="002C26D1">
      <w:pPr>
        <w:spacing w:after="0" w:line="360" w:lineRule="auto"/>
        <w:ind w:firstLine="567"/>
        <w:jc w:val="center"/>
        <w:rPr>
          <w:rFonts w:ascii="Myriad Pro" w:eastAsia="Calibri" w:hAnsi="Myriad Pro" w:cs="Times New Roman"/>
          <w:color w:val="000000" w:themeColor="text1"/>
          <w:sz w:val="26"/>
          <w:szCs w:val="26"/>
        </w:rPr>
      </w:pPr>
      <w:r w:rsidRPr="00E17399">
        <w:rPr>
          <w:rFonts w:ascii="Myriad Pro" w:eastAsia="Times New Roman" w:hAnsi="Myriad Pro" w:cs="Arial"/>
          <w:bCs/>
          <w:sz w:val="26"/>
          <w:szCs w:val="26"/>
          <w:lang w:eastAsia="ru-RU"/>
        </w:rPr>
        <w:t>Расчет затрат на тепловую энергию на 2019 год</w:t>
      </w:r>
    </w:p>
    <w:tbl>
      <w:tblPr>
        <w:tblW w:w="9725" w:type="dxa"/>
        <w:tblLayout w:type="fixed"/>
        <w:tblLook w:val="04A0" w:firstRow="1" w:lastRow="0" w:firstColumn="1" w:lastColumn="0" w:noHBand="0" w:noVBand="1"/>
      </w:tblPr>
      <w:tblGrid>
        <w:gridCol w:w="1224"/>
        <w:gridCol w:w="1411"/>
        <w:gridCol w:w="17"/>
        <w:gridCol w:w="1260"/>
        <w:gridCol w:w="1276"/>
        <w:gridCol w:w="1134"/>
        <w:gridCol w:w="851"/>
        <w:gridCol w:w="1220"/>
        <w:gridCol w:w="1332"/>
      </w:tblGrid>
      <w:tr w:rsidR="00B75710" w:rsidRPr="00E17399" w14:paraId="1AFB050F" w14:textId="77777777" w:rsidTr="00E00EB2">
        <w:trPr>
          <w:trHeight w:val="756"/>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9F4755"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 договора, дата</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8049AB"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Наименование контрагента</w:t>
            </w:r>
          </w:p>
        </w:tc>
        <w:tc>
          <w:tcPr>
            <w:tcW w:w="12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F96EB08"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Объем, факт 20</w:t>
            </w:r>
            <w:r w:rsidR="002C26D1" w:rsidRPr="00E17399">
              <w:rPr>
                <w:rFonts w:ascii="Myriad Pro" w:eastAsia="Times New Roman" w:hAnsi="Myriad Pro" w:cs="Calibri"/>
                <w:bCs/>
                <w:color w:val="FFFFFF"/>
                <w:sz w:val="18"/>
                <w:szCs w:val="18"/>
                <w:lang w:eastAsia="ru-RU"/>
              </w:rPr>
              <w:t>1</w:t>
            </w:r>
            <w:r w:rsidRPr="00E17399">
              <w:rPr>
                <w:rFonts w:ascii="Myriad Pro" w:eastAsia="Times New Roman" w:hAnsi="Myriad Pro" w:cs="Calibri"/>
                <w:bCs/>
                <w:color w:val="FFFFFF"/>
                <w:sz w:val="18"/>
                <w:szCs w:val="18"/>
                <w:lang w:eastAsia="ru-RU"/>
              </w:rPr>
              <w:t>7 г., Гкал/мз</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C35770"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Стоимость, факт 2017 г.,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FE531C"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Объем, план 20</w:t>
            </w:r>
            <w:r w:rsidR="002C26D1" w:rsidRPr="00E17399">
              <w:rPr>
                <w:rFonts w:ascii="Myriad Pro" w:eastAsia="Times New Roman" w:hAnsi="Myriad Pro" w:cs="Calibri"/>
                <w:bCs/>
                <w:color w:val="FFFFFF"/>
                <w:sz w:val="18"/>
                <w:szCs w:val="18"/>
                <w:lang w:eastAsia="ru-RU"/>
              </w:rPr>
              <w:t>1</w:t>
            </w:r>
            <w:r w:rsidRPr="00E17399">
              <w:rPr>
                <w:rFonts w:ascii="Myriad Pro" w:eastAsia="Times New Roman" w:hAnsi="Myriad Pro" w:cs="Calibri"/>
                <w:bCs/>
                <w:color w:val="FFFFFF"/>
                <w:sz w:val="18"/>
                <w:szCs w:val="18"/>
                <w:lang w:eastAsia="ru-RU"/>
              </w:rPr>
              <w:t>9 г., Гкал/мз</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C71077"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Тариф</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CFA762"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Стоимость, план 2019 г., тыс. руб.</w:t>
            </w:r>
          </w:p>
        </w:tc>
        <w:tc>
          <w:tcPr>
            <w:tcW w:w="1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5521B5"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Примечание</w:t>
            </w:r>
          </w:p>
        </w:tc>
      </w:tr>
      <w:tr w:rsidR="00B75710" w:rsidRPr="00E17399" w14:paraId="39E2DEBE" w14:textId="77777777" w:rsidTr="00E00EB2">
        <w:trPr>
          <w:trHeight w:val="262"/>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FDBDEF" w14:textId="77777777" w:rsidR="002D722D" w:rsidRPr="00B75710" w:rsidRDefault="002D722D" w:rsidP="00A17F08">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1</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6C371D" w14:textId="77777777" w:rsidR="002D722D" w:rsidRPr="00B75710" w:rsidRDefault="002D722D" w:rsidP="00A17F08">
            <w:pPr>
              <w:spacing w:after="0" w:line="240" w:lineRule="auto"/>
              <w:jc w:val="center"/>
              <w:rPr>
                <w:rFonts w:ascii="Myriad Pro" w:eastAsia="Times New Roman" w:hAnsi="Myriad Pro" w:cs="Calibri"/>
                <w:bCs/>
                <w:color w:val="FFFFFF"/>
                <w:sz w:val="18"/>
                <w:szCs w:val="18"/>
                <w:lang w:eastAsia="ru-RU"/>
              </w:rPr>
            </w:pPr>
            <w:r w:rsidRPr="00B75710">
              <w:rPr>
                <w:rFonts w:ascii="Myriad Pro" w:eastAsia="Times New Roman" w:hAnsi="Myriad Pro" w:cs="Calibri"/>
                <w:bCs/>
                <w:color w:val="FFFFFF"/>
                <w:sz w:val="18"/>
                <w:szCs w:val="18"/>
                <w:lang w:eastAsia="ru-RU"/>
              </w:rPr>
              <w:t>2</w:t>
            </w:r>
          </w:p>
        </w:tc>
        <w:tc>
          <w:tcPr>
            <w:tcW w:w="12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8B43B4" w14:textId="77777777" w:rsidR="002D722D" w:rsidRPr="00897FA0" w:rsidRDefault="002D722D" w:rsidP="00A17F08">
            <w:pPr>
              <w:spacing w:after="0" w:line="240" w:lineRule="auto"/>
              <w:jc w:val="center"/>
              <w:rPr>
                <w:rFonts w:ascii="Myriad Pro" w:eastAsia="Times New Roman" w:hAnsi="Myriad Pro" w:cs="Calibri"/>
                <w:bCs/>
                <w:color w:val="FFFFFF"/>
                <w:sz w:val="18"/>
                <w:szCs w:val="18"/>
                <w:lang w:eastAsia="ru-RU"/>
              </w:rPr>
            </w:pPr>
            <w:r w:rsidRPr="00897FA0">
              <w:rPr>
                <w:rFonts w:ascii="Myriad Pro" w:eastAsia="Times New Roman" w:hAnsi="Myriad Pro" w:cs="Calibri"/>
                <w:bCs/>
                <w:color w:val="FFFFFF"/>
                <w:sz w:val="18"/>
                <w:szCs w:val="18"/>
                <w:lang w:eastAsia="ru-RU"/>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B12701" w14:textId="77777777" w:rsidR="002D722D" w:rsidRPr="00985076" w:rsidRDefault="002D722D" w:rsidP="00A17F08">
            <w:pPr>
              <w:spacing w:after="0" w:line="240" w:lineRule="auto"/>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3250AA"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4D7AFA"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6</w:t>
            </w:r>
          </w:p>
        </w:tc>
        <w:tc>
          <w:tcPr>
            <w:tcW w:w="12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738DFB"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7</w:t>
            </w:r>
          </w:p>
        </w:tc>
        <w:tc>
          <w:tcPr>
            <w:tcW w:w="13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51AA2C3" w14:textId="77777777" w:rsidR="002D722D" w:rsidRPr="00E17399" w:rsidRDefault="002D722D" w:rsidP="00A17F08">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8</w:t>
            </w:r>
          </w:p>
        </w:tc>
      </w:tr>
      <w:tr w:rsidR="00B75710" w:rsidRPr="00E17399" w14:paraId="74737774" w14:textId="77777777" w:rsidTr="00E00EB2">
        <w:trPr>
          <w:trHeight w:val="442"/>
        </w:trPr>
        <w:tc>
          <w:tcPr>
            <w:tcW w:w="2652" w:type="dxa"/>
            <w:gridSpan w:val="3"/>
            <w:tcBorders>
              <w:top w:val="single" w:sz="4" w:space="0" w:color="FFFFFF" w:themeColor="background1"/>
              <w:left w:val="single" w:sz="4" w:space="0" w:color="auto"/>
              <w:bottom w:val="single" w:sz="4" w:space="0" w:color="auto"/>
              <w:right w:val="single" w:sz="4" w:space="0" w:color="auto"/>
            </w:tcBorders>
            <w:shd w:val="clear" w:color="auto" w:fill="E2EFDA"/>
            <w:noWrap/>
            <w:vAlign w:val="center"/>
            <w:hideMark/>
          </w:tcPr>
          <w:p w14:paraId="4F87F8F0" w14:textId="77777777" w:rsidR="002D722D" w:rsidRPr="00B75710" w:rsidRDefault="002D722D" w:rsidP="00A17F08">
            <w:pPr>
              <w:spacing w:after="0" w:line="240" w:lineRule="auto"/>
              <w:rPr>
                <w:rFonts w:ascii="Myriad Pro" w:eastAsia="Times New Roman" w:hAnsi="Myriad Pro" w:cs="Calibri"/>
                <w:b/>
                <w:bCs/>
                <w:color w:val="000000"/>
                <w:sz w:val="18"/>
                <w:szCs w:val="18"/>
                <w:lang w:eastAsia="ru-RU"/>
              </w:rPr>
            </w:pPr>
            <w:r w:rsidRPr="00B75710">
              <w:rPr>
                <w:rFonts w:ascii="Myriad Pro" w:eastAsia="Times New Roman" w:hAnsi="Myriad Pro" w:cs="Calibri"/>
                <w:b/>
                <w:bCs/>
                <w:color w:val="000000"/>
                <w:sz w:val="18"/>
                <w:szCs w:val="18"/>
                <w:lang w:eastAsia="ru-RU"/>
              </w:rPr>
              <w:t>Теплоснабжение </w:t>
            </w:r>
          </w:p>
        </w:tc>
        <w:tc>
          <w:tcPr>
            <w:tcW w:w="1260" w:type="dxa"/>
            <w:tcBorders>
              <w:top w:val="single" w:sz="4" w:space="0" w:color="FFFFFF" w:themeColor="background1"/>
              <w:left w:val="single" w:sz="4" w:space="0" w:color="auto"/>
              <w:bottom w:val="single" w:sz="4" w:space="0" w:color="auto"/>
              <w:right w:val="single" w:sz="4" w:space="0" w:color="auto"/>
            </w:tcBorders>
            <w:shd w:val="clear" w:color="auto" w:fill="E2EFDA"/>
            <w:noWrap/>
            <w:vAlign w:val="center"/>
            <w:hideMark/>
          </w:tcPr>
          <w:p w14:paraId="2E65E7D4" w14:textId="77777777" w:rsidR="002D722D" w:rsidRPr="00B75710" w:rsidRDefault="002D722D" w:rsidP="00A17F08">
            <w:pPr>
              <w:spacing w:after="0" w:line="240" w:lineRule="auto"/>
              <w:rPr>
                <w:rFonts w:ascii="Myriad Pro" w:eastAsia="Times New Roman" w:hAnsi="Myriad Pro" w:cs="Calibri"/>
                <w:b/>
                <w:bCs/>
                <w:color w:val="000000"/>
                <w:sz w:val="18"/>
                <w:szCs w:val="18"/>
                <w:lang w:eastAsia="ru-RU"/>
              </w:rPr>
            </w:pPr>
            <w:r w:rsidRPr="00B75710">
              <w:rPr>
                <w:rFonts w:ascii="Myriad Pro" w:eastAsia="Times New Roman" w:hAnsi="Myriad Pro" w:cs="Calibri"/>
                <w:b/>
                <w:bCs/>
                <w:color w:val="000000"/>
                <w:sz w:val="18"/>
                <w:szCs w:val="18"/>
                <w:lang w:eastAsia="ru-RU"/>
              </w:rPr>
              <w:t> </w:t>
            </w:r>
          </w:p>
        </w:tc>
        <w:tc>
          <w:tcPr>
            <w:tcW w:w="1276" w:type="dxa"/>
            <w:tcBorders>
              <w:top w:val="single" w:sz="4" w:space="0" w:color="FFFFFF" w:themeColor="background1"/>
              <w:left w:val="single" w:sz="4" w:space="0" w:color="auto"/>
              <w:bottom w:val="single" w:sz="4" w:space="0" w:color="auto"/>
              <w:right w:val="single" w:sz="4" w:space="0" w:color="auto"/>
            </w:tcBorders>
            <w:shd w:val="clear" w:color="auto" w:fill="E2EFDA"/>
            <w:noWrap/>
            <w:vAlign w:val="center"/>
            <w:hideMark/>
          </w:tcPr>
          <w:p w14:paraId="167B8549" w14:textId="77777777" w:rsidR="002D722D" w:rsidRPr="00897FA0" w:rsidRDefault="002D722D" w:rsidP="00A17F08">
            <w:pPr>
              <w:spacing w:after="0" w:line="240" w:lineRule="auto"/>
              <w:rPr>
                <w:rFonts w:ascii="Myriad Pro" w:eastAsia="Times New Roman" w:hAnsi="Myriad Pro" w:cs="Calibri"/>
                <w:b/>
                <w:bCs/>
                <w:color w:val="000000"/>
                <w:sz w:val="18"/>
                <w:szCs w:val="18"/>
                <w:lang w:eastAsia="ru-RU"/>
              </w:rPr>
            </w:pPr>
            <w:r w:rsidRPr="00897FA0">
              <w:rPr>
                <w:rFonts w:ascii="Myriad Pro" w:eastAsia="Times New Roman" w:hAnsi="Myriad Pro" w:cs="Calibri"/>
                <w:b/>
                <w:bCs/>
                <w:color w:val="000000"/>
                <w:sz w:val="18"/>
                <w:szCs w:val="18"/>
                <w:lang w:eastAsia="ru-RU"/>
              </w:rPr>
              <w:t> </w:t>
            </w:r>
          </w:p>
        </w:tc>
        <w:tc>
          <w:tcPr>
            <w:tcW w:w="1134" w:type="dxa"/>
            <w:tcBorders>
              <w:top w:val="single" w:sz="4" w:space="0" w:color="FFFFFF" w:themeColor="background1"/>
              <w:left w:val="single" w:sz="4" w:space="0" w:color="auto"/>
              <w:bottom w:val="single" w:sz="4" w:space="0" w:color="auto"/>
              <w:right w:val="single" w:sz="4" w:space="0" w:color="auto"/>
            </w:tcBorders>
            <w:shd w:val="clear" w:color="auto" w:fill="E2EFDA"/>
            <w:noWrap/>
            <w:vAlign w:val="center"/>
            <w:hideMark/>
          </w:tcPr>
          <w:p w14:paraId="1BB5101F" w14:textId="77777777" w:rsidR="002D722D" w:rsidRPr="00985076" w:rsidRDefault="002D722D" w:rsidP="00A17F08">
            <w:pPr>
              <w:spacing w:after="0" w:line="240" w:lineRule="auto"/>
              <w:rPr>
                <w:rFonts w:ascii="Myriad Pro" w:eastAsia="Times New Roman" w:hAnsi="Myriad Pro" w:cs="Calibri"/>
                <w:b/>
                <w:bCs/>
                <w:color w:val="000000"/>
                <w:sz w:val="18"/>
                <w:szCs w:val="18"/>
                <w:lang w:eastAsia="ru-RU"/>
              </w:rPr>
            </w:pPr>
            <w:r w:rsidRPr="00985076">
              <w:rPr>
                <w:rFonts w:ascii="Myriad Pro" w:eastAsia="Times New Roman" w:hAnsi="Myriad Pro" w:cs="Calibri"/>
                <w:b/>
                <w:bCs/>
                <w:color w:val="000000"/>
                <w:sz w:val="18"/>
                <w:szCs w:val="18"/>
                <w:lang w:eastAsia="ru-RU"/>
              </w:rPr>
              <w:t> </w:t>
            </w:r>
          </w:p>
        </w:tc>
        <w:tc>
          <w:tcPr>
            <w:tcW w:w="851" w:type="dxa"/>
            <w:tcBorders>
              <w:top w:val="single" w:sz="4" w:space="0" w:color="FFFFFF" w:themeColor="background1"/>
              <w:left w:val="single" w:sz="4" w:space="0" w:color="auto"/>
              <w:bottom w:val="single" w:sz="4" w:space="0" w:color="auto"/>
              <w:right w:val="single" w:sz="4" w:space="0" w:color="auto"/>
            </w:tcBorders>
            <w:shd w:val="clear" w:color="auto" w:fill="E2EFDA"/>
            <w:noWrap/>
            <w:vAlign w:val="center"/>
            <w:hideMark/>
          </w:tcPr>
          <w:p w14:paraId="0C383D7F" w14:textId="77777777" w:rsidR="002D722D" w:rsidRPr="00E17399" w:rsidRDefault="002D722D" w:rsidP="00A17F08">
            <w:pPr>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c>
          <w:tcPr>
            <w:tcW w:w="1220" w:type="dxa"/>
            <w:tcBorders>
              <w:top w:val="single" w:sz="4" w:space="0" w:color="FFFFFF" w:themeColor="background1"/>
              <w:left w:val="single" w:sz="4" w:space="0" w:color="auto"/>
              <w:bottom w:val="single" w:sz="4" w:space="0" w:color="auto"/>
              <w:right w:val="single" w:sz="4" w:space="0" w:color="auto"/>
            </w:tcBorders>
            <w:shd w:val="clear" w:color="auto" w:fill="E2EFDA"/>
            <w:noWrap/>
            <w:vAlign w:val="center"/>
            <w:hideMark/>
          </w:tcPr>
          <w:p w14:paraId="649BE882" w14:textId="77777777" w:rsidR="002D722D" w:rsidRPr="00E17399" w:rsidRDefault="002D722D" w:rsidP="00A17F08">
            <w:pPr>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c>
          <w:tcPr>
            <w:tcW w:w="1332" w:type="dxa"/>
            <w:tcBorders>
              <w:top w:val="single" w:sz="4" w:space="0" w:color="FFFFFF" w:themeColor="background1"/>
              <w:left w:val="single" w:sz="4" w:space="0" w:color="auto"/>
              <w:bottom w:val="single" w:sz="4" w:space="0" w:color="auto"/>
              <w:right w:val="single" w:sz="4" w:space="0" w:color="auto"/>
            </w:tcBorders>
            <w:shd w:val="clear" w:color="auto" w:fill="E2EFDA"/>
            <w:vAlign w:val="center"/>
            <w:hideMark/>
          </w:tcPr>
          <w:p w14:paraId="4C33A5FB" w14:textId="77777777" w:rsidR="002D722D" w:rsidRPr="00E17399" w:rsidRDefault="002D722D" w:rsidP="00A17F08">
            <w:pPr>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r>
      <w:tr w:rsidR="002D722D" w:rsidRPr="00E17399" w14:paraId="554996B9" w14:textId="77777777" w:rsidTr="00E00EB2">
        <w:trPr>
          <w:trHeight w:val="135"/>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AA537"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230 от 30.03.2006</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6F60DD0F"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"Енисейская ТГК (ТГК-13)"</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20D7D7C"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1 640,13</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A93F3C3"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2 110,29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8FB411A"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1 502,68</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9FD644E"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1 385,66</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58FDC05A"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2 082,21</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19C9297E"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355-П</w:t>
            </w:r>
          </w:p>
        </w:tc>
      </w:tr>
      <w:tr w:rsidR="002D722D" w:rsidRPr="00E17399" w14:paraId="313AC6DC"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809C8"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600 от 06.04.2006</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320BF794"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"Енисейская ТГК (ТГК-13)"</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025ABE8"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1 978,19</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040A42C"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2 558,25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AE6EB00"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1 189,65</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7D22FA0"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1 383,65</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4579D1A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1 646,06</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6D6E0821"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355-П</w:t>
            </w:r>
          </w:p>
        </w:tc>
      </w:tr>
      <w:tr w:rsidR="002D722D" w:rsidRPr="00E17399" w14:paraId="0C1EA99E"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EBBCEA"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№37.2400.2598.14 от 28.02.2018г.</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0CBB326E"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ООО "Теплосеть"</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48A5C23"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301,99</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AFD6AB4"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296,84</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6F359D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321,88</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0CBC216"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1 053,03</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53E1AC6B"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338,95</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13A06A67"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475-П</w:t>
            </w:r>
          </w:p>
        </w:tc>
      </w:tr>
      <w:tr w:rsidR="002D722D" w:rsidRPr="00E17399" w14:paraId="285DCD9E"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5DCEB8"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№18.2400.1623.12/ 3689 от 22.08.2012г.</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1CD024CA"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"Назаровская ГРЭС"</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82018D8"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438,17</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26610E8"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566,20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0A34044"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506,72</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1E53C16"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1 386,24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423ED822"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702,43</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7FF65668"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359-П</w:t>
            </w:r>
          </w:p>
        </w:tc>
      </w:tr>
      <w:tr w:rsidR="002D722D" w:rsidRPr="00E17399" w14:paraId="17623DC9"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A5E75D"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№130-26 от  12.04.2007</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44A9A0C5"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ПАО "ЮНИПРО" филиал Березовская ГРЭС</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A897212"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2 754,23</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5E9E179"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2 057,77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87BBCFE"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2 581,40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E0E3489"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1 013,97</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02026AED"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2 617,45</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31CCC304"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382-П</w:t>
            </w:r>
          </w:p>
        </w:tc>
      </w:tr>
      <w:tr w:rsidR="002D722D" w:rsidRPr="00E17399" w14:paraId="47E4FEFD" w14:textId="77777777" w:rsidTr="00E00EB2">
        <w:trPr>
          <w:trHeight w:val="146"/>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8FD85"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02.2400.221.13 от 21.12.2012</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3B52A551"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ООО</w:t>
            </w:r>
            <w:r w:rsidRPr="00985076">
              <w:rPr>
                <w:rFonts w:ascii="Myriad Pro" w:hAnsi="Myriad Pro"/>
                <w:sz w:val="18"/>
                <w:szCs w:val="18"/>
              </w:rPr>
              <w:t xml:space="preserve"> "ЖКХ ЛДК-1"</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C9CF1A2"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3 449,74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5BEED28E"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2 563,85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410716B"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3 245,00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5DBFBED"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1 387,71</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535C75DC"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4 503,12</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1D224CB2"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484-П</w:t>
            </w:r>
          </w:p>
        </w:tc>
      </w:tr>
      <w:tr w:rsidR="002D722D" w:rsidRPr="00E17399" w14:paraId="05CF2C53"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16FDD6"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28-ЦЭС</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0814D0FD"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"Енисейская ТГК(ТГК-13)"</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1A23003"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4 348,51</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6189C1C"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5 605,17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929C0C7"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3 808,67</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1D56DA2"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1 381,59</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63DBA36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5 262,04</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7C19D361"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355-П</w:t>
            </w:r>
          </w:p>
        </w:tc>
      </w:tr>
      <w:tr w:rsidR="002D722D" w:rsidRPr="00E17399" w14:paraId="5D97A604"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E417D5"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4/01.24.4.268.05</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0473429D"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"Енисейская ТГК(</w:t>
            </w:r>
            <w:r w:rsidRPr="00985076">
              <w:rPr>
                <w:rFonts w:ascii="Myriad Pro" w:hAnsi="Myriad Pro"/>
                <w:sz w:val="18"/>
                <w:szCs w:val="18"/>
              </w:rPr>
              <w:t>ТГК-13)"</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4CF3ACE"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3 650,44</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D0FCC66"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4 713,15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2213D8B"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3 412,20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042EB31"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1 384,38</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02458DA6"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4 723,79</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4157BA6C"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355-П</w:t>
            </w:r>
          </w:p>
        </w:tc>
      </w:tr>
      <w:tr w:rsidR="002D722D" w:rsidRPr="00E17399" w14:paraId="4657D680" w14:textId="77777777" w:rsidTr="00E00EB2">
        <w:trPr>
          <w:trHeight w:val="987"/>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C8BDB3"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18.2400.2437.11 01.10.2011</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39223220"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МУП Шушенского района "Тепловые и электрические сети"</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FE9D502"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264,16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89D9054"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992,63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FB6E837"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264,70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6F77001"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4 035,92</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4D90B107"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1 068,31</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42E42B24"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435-П</w:t>
            </w:r>
          </w:p>
        </w:tc>
      </w:tr>
      <w:tr w:rsidR="002D722D" w:rsidRPr="00E17399" w14:paraId="23C90F74" w14:textId="77777777" w:rsidTr="00E00EB2">
        <w:trPr>
          <w:trHeight w:val="462"/>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CBED9" w14:textId="77777777" w:rsidR="002D722D" w:rsidRPr="00897FA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18/02.2400.1461.10 от 02.11.2010</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73C25635"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985076">
              <w:rPr>
                <w:rFonts w:ascii="Myriad Pro" w:hAnsi="Myriad Pro"/>
                <w:sz w:val="18"/>
                <w:szCs w:val="18"/>
              </w:rPr>
              <w:t>АО "КрасЭКо""</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172251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20,54</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306BF1A"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85,72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4DDFBB4"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30DCA4B"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531693A5"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0,00</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242B14C8"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p>
        </w:tc>
      </w:tr>
      <w:tr w:rsidR="002D722D" w:rsidRPr="00E17399" w14:paraId="080012E5"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2A3F6"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lastRenderedPageBreak/>
              <w:t>18/02.2400.1461.10 от 02.11.2010</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2A3917DE"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"КрасЭКо""</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B557118"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1 261,99</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7E09091"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2 682,85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D16E56B"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1 204,54</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426BEC13"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4 630,36</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414C6334"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5 577,45</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2A86949D"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471-П</w:t>
            </w:r>
          </w:p>
        </w:tc>
      </w:tr>
      <w:tr w:rsidR="002D722D" w:rsidRPr="00E17399" w14:paraId="19EC0DD8"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E19617"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8413/18.24.208.06 от 06.10.2005</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3A479AFE"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"Канская ТЭЦ"</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811C34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3 348,54</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C7EA104"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4 325,36</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0F3DED5"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3 085,46</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6B87D0D"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7EA2364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0,00</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300A65B1"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368-П</w:t>
            </w:r>
          </w:p>
        </w:tc>
      </w:tr>
      <w:tr w:rsidR="00B75710" w:rsidRPr="00E17399" w14:paraId="0644A98E" w14:textId="77777777" w:rsidTr="00E00EB2">
        <w:trPr>
          <w:trHeight w:val="331"/>
        </w:trPr>
        <w:tc>
          <w:tcPr>
            <w:tcW w:w="2652" w:type="dxa"/>
            <w:gridSpan w:val="3"/>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0FDBE972" w14:textId="77777777" w:rsidR="002D722D" w:rsidRPr="00B75710" w:rsidRDefault="002D722D" w:rsidP="00A17F08">
            <w:pPr>
              <w:spacing w:after="0" w:line="240" w:lineRule="auto"/>
              <w:rPr>
                <w:rFonts w:ascii="Myriad Pro" w:eastAsia="Times New Roman" w:hAnsi="Myriad Pro" w:cs="Calibri"/>
                <w:color w:val="000000"/>
                <w:sz w:val="18"/>
                <w:szCs w:val="18"/>
                <w:lang w:eastAsia="ru-RU"/>
              </w:rPr>
            </w:pPr>
            <w:r w:rsidRPr="00B75710">
              <w:rPr>
                <w:rFonts w:ascii="Myriad Pro" w:hAnsi="Myriad Pro"/>
                <w:sz w:val="18"/>
                <w:szCs w:val="18"/>
              </w:rPr>
              <w:t>Итого:</w:t>
            </w:r>
          </w:p>
        </w:tc>
        <w:tc>
          <w:tcPr>
            <w:tcW w:w="1260" w:type="dxa"/>
            <w:tcBorders>
              <w:top w:val="single" w:sz="4" w:space="0" w:color="auto"/>
              <w:left w:val="nil"/>
              <w:bottom w:val="single" w:sz="4" w:space="0" w:color="auto"/>
              <w:right w:val="single" w:sz="4" w:space="0" w:color="auto"/>
            </w:tcBorders>
            <w:shd w:val="clear" w:color="auto" w:fill="A9D08E"/>
            <w:noWrap/>
            <w:vAlign w:val="center"/>
            <w:hideMark/>
          </w:tcPr>
          <w:p w14:paraId="029762F4" w14:textId="77777777" w:rsidR="002D722D" w:rsidRPr="00897FA0" w:rsidRDefault="002D722D" w:rsidP="00A17F08">
            <w:pPr>
              <w:spacing w:after="0" w:line="240" w:lineRule="auto"/>
              <w:jc w:val="center"/>
              <w:rPr>
                <w:rFonts w:ascii="Myriad Pro" w:eastAsia="Times New Roman" w:hAnsi="Myriad Pro" w:cs="Calibri"/>
                <w:b/>
                <w:bCs/>
                <w:color w:val="000000"/>
                <w:sz w:val="18"/>
                <w:szCs w:val="18"/>
                <w:lang w:eastAsia="ru-RU"/>
              </w:rPr>
            </w:pPr>
          </w:p>
        </w:tc>
        <w:tc>
          <w:tcPr>
            <w:tcW w:w="1276" w:type="dxa"/>
            <w:tcBorders>
              <w:top w:val="single" w:sz="4" w:space="0" w:color="auto"/>
              <w:left w:val="nil"/>
              <w:bottom w:val="single" w:sz="4" w:space="0" w:color="auto"/>
              <w:right w:val="single" w:sz="4" w:space="0" w:color="auto"/>
            </w:tcBorders>
            <w:shd w:val="clear" w:color="auto" w:fill="A9D08E"/>
            <w:noWrap/>
            <w:vAlign w:val="center"/>
            <w:hideMark/>
          </w:tcPr>
          <w:p w14:paraId="04BBE863" w14:textId="77777777" w:rsidR="002D722D" w:rsidRPr="00E17399" w:rsidRDefault="002D722D" w:rsidP="00A17F08">
            <w:pPr>
              <w:spacing w:after="0" w:line="240" w:lineRule="auto"/>
              <w:jc w:val="center"/>
              <w:rPr>
                <w:rFonts w:ascii="Myriad Pro" w:eastAsia="Times New Roman" w:hAnsi="Myriad Pro" w:cs="Calibri"/>
                <w:b/>
                <w:bCs/>
                <w:color w:val="000000"/>
                <w:sz w:val="18"/>
                <w:szCs w:val="18"/>
                <w:lang w:eastAsia="ru-RU"/>
              </w:rPr>
            </w:pPr>
            <w:r w:rsidRPr="00985076">
              <w:rPr>
                <w:rFonts w:ascii="Myriad Pro" w:hAnsi="Myriad Pro"/>
                <w:sz w:val="18"/>
                <w:szCs w:val="18"/>
              </w:rPr>
              <w:t>23 456,61</w:t>
            </w:r>
          </w:p>
        </w:tc>
        <w:tc>
          <w:tcPr>
            <w:tcW w:w="1134" w:type="dxa"/>
            <w:tcBorders>
              <w:top w:val="single" w:sz="4" w:space="0" w:color="auto"/>
              <w:left w:val="nil"/>
              <w:bottom w:val="single" w:sz="4" w:space="0" w:color="auto"/>
              <w:right w:val="single" w:sz="4" w:space="0" w:color="auto"/>
            </w:tcBorders>
            <w:shd w:val="clear" w:color="auto" w:fill="A9D08E"/>
            <w:noWrap/>
            <w:vAlign w:val="center"/>
            <w:hideMark/>
          </w:tcPr>
          <w:p w14:paraId="37CEC4DB" w14:textId="77777777" w:rsidR="002D722D" w:rsidRPr="00E17399" w:rsidRDefault="002D722D" w:rsidP="00A17F08">
            <w:pPr>
              <w:spacing w:after="0" w:line="240" w:lineRule="auto"/>
              <w:jc w:val="center"/>
              <w:rPr>
                <w:rFonts w:ascii="Myriad Pro" w:eastAsia="Times New Roman" w:hAnsi="Myriad Pro" w:cs="Calibri"/>
                <w:b/>
                <w:bCs/>
                <w:color w:val="000000"/>
                <w:sz w:val="18"/>
                <w:szCs w:val="18"/>
                <w:lang w:eastAsia="ru-RU"/>
              </w:rPr>
            </w:pPr>
            <w:r w:rsidRPr="00E17399">
              <w:rPr>
                <w:rFonts w:ascii="Myriad Pro" w:hAnsi="Myriad Pro"/>
                <w:sz w:val="18"/>
                <w:szCs w:val="18"/>
              </w:rPr>
              <w:t>28 558,09</w:t>
            </w:r>
          </w:p>
        </w:tc>
        <w:tc>
          <w:tcPr>
            <w:tcW w:w="851" w:type="dxa"/>
            <w:tcBorders>
              <w:top w:val="single" w:sz="4" w:space="0" w:color="auto"/>
              <w:left w:val="nil"/>
              <w:bottom w:val="single" w:sz="4" w:space="0" w:color="auto"/>
              <w:right w:val="single" w:sz="4" w:space="0" w:color="auto"/>
            </w:tcBorders>
            <w:shd w:val="clear" w:color="auto" w:fill="A9D08E"/>
            <w:noWrap/>
            <w:vAlign w:val="center"/>
            <w:hideMark/>
          </w:tcPr>
          <w:p w14:paraId="1262DA72" w14:textId="77777777" w:rsidR="002D722D" w:rsidRPr="00E17399" w:rsidRDefault="002D722D" w:rsidP="00A17F08">
            <w:pPr>
              <w:spacing w:after="0" w:line="240" w:lineRule="auto"/>
              <w:jc w:val="center"/>
              <w:rPr>
                <w:rFonts w:ascii="Myriad Pro" w:eastAsia="Times New Roman" w:hAnsi="Myriad Pro" w:cs="Calibri"/>
                <w:b/>
                <w:bCs/>
                <w:color w:val="000000"/>
                <w:sz w:val="18"/>
                <w:szCs w:val="18"/>
                <w:lang w:eastAsia="ru-RU"/>
              </w:rPr>
            </w:pPr>
            <w:r w:rsidRPr="00E17399">
              <w:rPr>
                <w:rFonts w:ascii="Myriad Pro" w:hAnsi="Myriad Pro"/>
                <w:sz w:val="18"/>
                <w:szCs w:val="18"/>
              </w:rPr>
              <w:t>21 122,90</w:t>
            </w:r>
          </w:p>
        </w:tc>
        <w:tc>
          <w:tcPr>
            <w:tcW w:w="1220" w:type="dxa"/>
            <w:tcBorders>
              <w:top w:val="single" w:sz="4" w:space="0" w:color="auto"/>
              <w:left w:val="nil"/>
              <w:bottom w:val="single" w:sz="4" w:space="0" w:color="auto"/>
              <w:right w:val="single" w:sz="4" w:space="0" w:color="auto"/>
            </w:tcBorders>
            <w:shd w:val="clear" w:color="auto" w:fill="A9D08E"/>
            <w:noWrap/>
            <w:vAlign w:val="center"/>
            <w:hideMark/>
          </w:tcPr>
          <w:p w14:paraId="75630A3F" w14:textId="77777777" w:rsidR="002D722D" w:rsidRPr="00E17399" w:rsidRDefault="002D722D" w:rsidP="00A17F08">
            <w:pPr>
              <w:spacing w:after="0" w:line="240" w:lineRule="auto"/>
              <w:jc w:val="center"/>
              <w:rPr>
                <w:rFonts w:ascii="Myriad Pro" w:eastAsia="Times New Roman" w:hAnsi="Myriad Pro" w:cs="Calibri"/>
                <w:b/>
                <w:bCs/>
                <w:color w:val="000000"/>
                <w:sz w:val="18"/>
                <w:szCs w:val="18"/>
                <w:lang w:eastAsia="ru-RU"/>
              </w:rPr>
            </w:pPr>
          </w:p>
        </w:tc>
        <w:tc>
          <w:tcPr>
            <w:tcW w:w="1332" w:type="dxa"/>
            <w:tcBorders>
              <w:top w:val="single" w:sz="4" w:space="0" w:color="auto"/>
              <w:left w:val="nil"/>
              <w:bottom w:val="single" w:sz="4" w:space="0" w:color="auto"/>
              <w:right w:val="single" w:sz="4" w:space="0" w:color="auto"/>
            </w:tcBorders>
            <w:shd w:val="clear" w:color="auto" w:fill="A9D08E"/>
            <w:vAlign w:val="center"/>
            <w:hideMark/>
          </w:tcPr>
          <w:p w14:paraId="738D13FC" w14:textId="77777777" w:rsidR="002D722D" w:rsidRPr="00E17399" w:rsidRDefault="002D722D" w:rsidP="00A17F08">
            <w:pPr>
              <w:spacing w:after="0" w:line="240" w:lineRule="auto"/>
              <w:jc w:val="center"/>
              <w:rPr>
                <w:rFonts w:ascii="Myriad Pro" w:eastAsia="Times New Roman" w:hAnsi="Myriad Pro" w:cs="Calibri"/>
                <w:b/>
                <w:bCs/>
                <w:color w:val="000000"/>
                <w:sz w:val="18"/>
                <w:szCs w:val="18"/>
                <w:lang w:eastAsia="ru-RU"/>
              </w:rPr>
            </w:pPr>
            <w:r w:rsidRPr="00E17399">
              <w:rPr>
                <w:rFonts w:ascii="Myriad Pro" w:hAnsi="Myriad Pro"/>
                <w:sz w:val="18"/>
                <w:szCs w:val="18"/>
              </w:rPr>
              <w:t>28 521,80</w:t>
            </w:r>
          </w:p>
        </w:tc>
      </w:tr>
      <w:tr w:rsidR="00B75710" w:rsidRPr="00E17399" w14:paraId="314D7755" w14:textId="77777777" w:rsidTr="00E00EB2">
        <w:trPr>
          <w:trHeight w:val="407"/>
        </w:trPr>
        <w:tc>
          <w:tcPr>
            <w:tcW w:w="2652" w:type="dxa"/>
            <w:gridSpan w:val="3"/>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13295B92" w14:textId="77777777" w:rsidR="002D722D" w:rsidRPr="00B75710" w:rsidRDefault="002D722D" w:rsidP="00A17F08">
            <w:pPr>
              <w:spacing w:after="0" w:line="240" w:lineRule="auto"/>
              <w:rPr>
                <w:rFonts w:ascii="Myriad Pro" w:eastAsia="Times New Roman" w:hAnsi="Myriad Pro" w:cs="Calibri"/>
                <w:b/>
                <w:bCs/>
                <w:color w:val="000000"/>
                <w:sz w:val="18"/>
                <w:szCs w:val="18"/>
                <w:lang w:eastAsia="ru-RU"/>
              </w:rPr>
            </w:pPr>
            <w:r w:rsidRPr="00B75710">
              <w:rPr>
                <w:rFonts w:ascii="Myriad Pro" w:hAnsi="Myriad Pro"/>
                <w:sz w:val="18"/>
                <w:szCs w:val="18"/>
              </w:rPr>
              <w:t>Горячее водоснабжение</w:t>
            </w:r>
          </w:p>
        </w:tc>
        <w:tc>
          <w:tcPr>
            <w:tcW w:w="126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34AA9F3F" w14:textId="77777777" w:rsidR="002D722D" w:rsidRPr="00897FA0" w:rsidRDefault="002D722D" w:rsidP="00A17F08">
            <w:pPr>
              <w:spacing w:after="0" w:line="240" w:lineRule="auto"/>
              <w:rPr>
                <w:rFonts w:ascii="Myriad Pro" w:eastAsia="Times New Roman" w:hAnsi="Myriad Pro" w:cs="Calibri"/>
                <w:b/>
                <w:bCs/>
                <w:color w:val="000000"/>
                <w:sz w:val="18"/>
                <w:szCs w:val="18"/>
                <w:lang w:eastAsia="ru-RU"/>
              </w:rPr>
            </w:pPr>
          </w:p>
        </w:tc>
        <w:tc>
          <w:tcPr>
            <w:tcW w:w="1276"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10ABF800" w14:textId="77777777" w:rsidR="002D722D" w:rsidRPr="00985076" w:rsidRDefault="002D722D" w:rsidP="00A17F08">
            <w:pPr>
              <w:spacing w:after="0" w:line="240" w:lineRule="auto"/>
              <w:rPr>
                <w:rFonts w:ascii="Myriad Pro" w:eastAsia="Times New Roman" w:hAnsi="Myriad Pro" w:cs="Calibri"/>
                <w:b/>
                <w:bCs/>
                <w:color w:val="000000"/>
                <w:sz w:val="18"/>
                <w:szCs w:val="18"/>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3055CFBF" w14:textId="77777777" w:rsidR="002D722D" w:rsidRPr="00E17399" w:rsidRDefault="002D722D" w:rsidP="00A17F08">
            <w:pPr>
              <w:spacing w:after="0" w:line="240" w:lineRule="auto"/>
              <w:rPr>
                <w:rFonts w:ascii="Myriad Pro" w:eastAsia="Times New Roman" w:hAnsi="Myriad Pro" w:cs="Calibri"/>
                <w:b/>
                <w:bCs/>
                <w:color w:val="000000"/>
                <w:sz w:val="18"/>
                <w:szCs w:val="18"/>
                <w:lang w:eastAsia="ru-RU"/>
              </w:rPr>
            </w:pPr>
          </w:p>
        </w:tc>
        <w:tc>
          <w:tcPr>
            <w:tcW w:w="851"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670FB19E" w14:textId="77777777" w:rsidR="002D722D" w:rsidRPr="00E17399" w:rsidRDefault="002D722D" w:rsidP="00A17F08">
            <w:pPr>
              <w:spacing w:after="0" w:line="240" w:lineRule="auto"/>
              <w:rPr>
                <w:rFonts w:ascii="Myriad Pro" w:eastAsia="Times New Roman" w:hAnsi="Myriad Pro" w:cs="Calibri"/>
                <w:b/>
                <w:bCs/>
                <w:color w:val="000000"/>
                <w:sz w:val="18"/>
                <w:szCs w:val="18"/>
                <w:lang w:eastAsia="ru-RU"/>
              </w:rPr>
            </w:pPr>
          </w:p>
        </w:tc>
        <w:tc>
          <w:tcPr>
            <w:tcW w:w="1220" w:type="dxa"/>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601DF56E" w14:textId="77777777" w:rsidR="002D722D" w:rsidRPr="00E17399" w:rsidRDefault="002D722D" w:rsidP="00A17F08">
            <w:pPr>
              <w:spacing w:after="0" w:line="240" w:lineRule="auto"/>
              <w:rPr>
                <w:rFonts w:ascii="Myriad Pro" w:eastAsia="Times New Roman" w:hAnsi="Myriad Pro" w:cs="Calibri"/>
                <w:b/>
                <w:bCs/>
                <w:color w:val="000000"/>
                <w:sz w:val="18"/>
                <w:szCs w:val="18"/>
                <w:lang w:eastAsia="ru-RU"/>
              </w:rPr>
            </w:pPr>
          </w:p>
        </w:tc>
        <w:tc>
          <w:tcPr>
            <w:tcW w:w="1332" w:type="dxa"/>
            <w:tcBorders>
              <w:top w:val="single" w:sz="4" w:space="0" w:color="auto"/>
              <w:left w:val="single" w:sz="4" w:space="0" w:color="auto"/>
              <w:bottom w:val="single" w:sz="4" w:space="0" w:color="auto"/>
              <w:right w:val="single" w:sz="4" w:space="0" w:color="auto"/>
            </w:tcBorders>
            <w:shd w:val="clear" w:color="auto" w:fill="E2EFDA"/>
            <w:vAlign w:val="center"/>
            <w:hideMark/>
          </w:tcPr>
          <w:p w14:paraId="785D608A" w14:textId="77777777" w:rsidR="002D722D" w:rsidRPr="00E17399" w:rsidRDefault="002D722D" w:rsidP="00A17F08">
            <w:pPr>
              <w:spacing w:after="0" w:line="240" w:lineRule="auto"/>
              <w:rPr>
                <w:rFonts w:ascii="Myriad Pro" w:eastAsia="Times New Roman" w:hAnsi="Myriad Pro" w:cs="Calibri"/>
                <w:b/>
                <w:bCs/>
                <w:color w:val="000000"/>
                <w:sz w:val="18"/>
                <w:szCs w:val="18"/>
                <w:lang w:eastAsia="ru-RU"/>
              </w:rPr>
            </w:pPr>
          </w:p>
        </w:tc>
      </w:tr>
      <w:tr w:rsidR="002D722D" w:rsidRPr="00E17399" w14:paraId="1981F1A0"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E7D29F"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230 от 30.03.2006</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6F87CFF6"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"Енисейская ТГК (ТГК-13)"</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8420508"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1 077,06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7C7D6B4"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4,61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8848637"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1 360,00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4F1DC91E"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4,54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44B95545"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6,18</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15091BF3"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357-П</w:t>
            </w:r>
          </w:p>
        </w:tc>
      </w:tr>
      <w:tr w:rsidR="002D722D" w:rsidRPr="00E17399" w14:paraId="1B47C205"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1F5161"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600 от 06.04.2006</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3181D04E"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"Енисейская ТГК (ТГК-13)"</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C21008C"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2 368,37</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91EEE3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10,13</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2A6DC9A"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2 270,00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4669C135"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4,53</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6225F01C"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10,28</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6479448D"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357-П</w:t>
            </w:r>
          </w:p>
        </w:tc>
      </w:tr>
      <w:tr w:rsidR="002D722D" w:rsidRPr="00E17399" w14:paraId="61FC43B6"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EB09C4"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№37.2400.2598.14 от 28.02.2018г.</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15E276C7"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ООО "Теплосеть"</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BF36A37"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319,28</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43E831E"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3,20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D38E625"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330,00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AE207E2"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44,56</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7C555F43"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14,71</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72347869"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478-П</w:t>
            </w:r>
          </w:p>
        </w:tc>
      </w:tr>
      <w:tr w:rsidR="002D722D" w:rsidRPr="00E17399" w14:paraId="0F094098"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BE88CB" w14:textId="77777777" w:rsidR="002D722D" w:rsidRPr="00897FA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№18.2400.1623.12/ 3689 от 22.08.2012г.</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199287E6"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985076">
              <w:rPr>
                <w:rFonts w:ascii="Myriad Pro" w:hAnsi="Myriad Pro"/>
                <w:sz w:val="18"/>
                <w:szCs w:val="18"/>
              </w:rPr>
              <w:t>АО "Назаровская ГРЭС"</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5744638"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88,72</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8B686A4"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1,82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D58398B"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0CA435A2"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21,51</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12AA3ACE"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0,22</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279EB818"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361-П</w:t>
            </w:r>
          </w:p>
        </w:tc>
      </w:tr>
      <w:tr w:rsidR="002D722D" w:rsidRPr="00E17399" w14:paraId="5F234924"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FFD2D2"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№130-26 от  12.04.2007</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2147A6B2"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ПАО "ЮНИПРО" филиал Березовская ГРЭС</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54D2BD6D"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491,16</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3B9D25E"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26,05</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AC83CD5"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520,00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ED2ABAA"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64,24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310955E"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33,41</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4E3EED52"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384-П</w:t>
            </w:r>
          </w:p>
        </w:tc>
      </w:tr>
      <w:tr w:rsidR="002D722D" w:rsidRPr="00E17399" w14:paraId="5F5FEAAE"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B9C890"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18.2400.103.12 от 05.12.2012</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5D501806"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ООО "ЖКХ ЛДК-1"</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4B6849B"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1 549,36</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90A13C3"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9,67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22A4F76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1 700,00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DB51DC4"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7,44</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1843A3C6"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12,65</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75EEA5EA"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486-П</w:t>
            </w:r>
          </w:p>
        </w:tc>
      </w:tr>
      <w:tr w:rsidR="002D722D" w:rsidRPr="00E17399" w14:paraId="3579503F"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BB0BF8"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28-ЦЭС</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0BC7257A"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"Енисейская ТГК(ТГК-13)"</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71F580E0"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5 607,60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25DFD1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27,70</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AC46FE5"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7 820,00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D0571BD"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4,55</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54E95FC9"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35,55</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180C933D"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357-П</w:t>
            </w:r>
          </w:p>
        </w:tc>
      </w:tr>
      <w:tr w:rsidR="002D722D" w:rsidRPr="00E17399" w14:paraId="70EEA8F7"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84680"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4/01.24.4.268.05</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7A854628"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"Енисейская ТГК(ТГК-13)"</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5E16C6F"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7 190,90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409BA90"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31,39</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5446F0CA"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1 460,00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4090645A"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4,56</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7E66AAE8"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6,65</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43B77ACB"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357-П</w:t>
            </w:r>
          </w:p>
        </w:tc>
      </w:tr>
      <w:tr w:rsidR="002D722D" w:rsidRPr="00E17399" w14:paraId="2BE7D0CD" w14:textId="77777777" w:rsidTr="00E00EB2">
        <w:trPr>
          <w:trHeight w:val="274"/>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5092A" w14:textId="77777777" w:rsidR="002D722D" w:rsidRPr="00B75710" w:rsidRDefault="002D722D" w:rsidP="00A17F08">
            <w:pPr>
              <w:spacing w:after="0" w:line="240" w:lineRule="auto"/>
              <w:jc w:val="center"/>
              <w:rPr>
                <w:rFonts w:ascii="Myriad Pro" w:eastAsia="Times New Roman" w:hAnsi="Myriad Pro" w:cs="Calibri"/>
                <w:color w:val="000000"/>
                <w:sz w:val="18"/>
                <w:szCs w:val="18"/>
                <w:lang w:eastAsia="ru-RU"/>
              </w:rPr>
            </w:pPr>
            <w:r w:rsidRPr="00B75710">
              <w:rPr>
                <w:rFonts w:ascii="Myriad Pro" w:hAnsi="Myriad Pro"/>
                <w:sz w:val="18"/>
                <w:szCs w:val="18"/>
              </w:rPr>
              <w:t>18.2400.2437.11 01.10.2011</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1DCD466F" w14:textId="77777777" w:rsidR="002D722D" w:rsidRPr="00985076" w:rsidRDefault="002D722D" w:rsidP="00A17F08">
            <w:pPr>
              <w:spacing w:after="0" w:line="240" w:lineRule="auto"/>
              <w:jc w:val="center"/>
              <w:rPr>
                <w:rFonts w:ascii="Myriad Pro" w:eastAsia="Times New Roman" w:hAnsi="Myriad Pro" w:cs="Calibri"/>
                <w:color w:val="000000"/>
                <w:sz w:val="18"/>
                <w:szCs w:val="18"/>
                <w:lang w:eastAsia="ru-RU"/>
              </w:rPr>
            </w:pPr>
            <w:r w:rsidRPr="00897FA0">
              <w:rPr>
                <w:rFonts w:ascii="Myriad Pro" w:hAnsi="Myriad Pro"/>
                <w:sz w:val="18"/>
                <w:szCs w:val="18"/>
              </w:rPr>
              <w:t>МУП Шушенского района "Тепловые и электрические сети"</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6713D050"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27,00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E2B6B8B"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1,42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62C9B592"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F478877"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56,09</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64B22A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2,24</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2B7E6B51"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437-П</w:t>
            </w:r>
          </w:p>
        </w:tc>
      </w:tr>
      <w:tr w:rsidR="002D722D" w:rsidRPr="00E17399" w14:paraId="28AC0D25"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422229" w14:textId="77777777" w:rsidR="002D722D" w:rsidRPr="00897FA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18/02.2400.1461.10 от 02.11.2010</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3F2568FE"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985076">
              <w:rPr>
                <w:rFonts w:ascii="Myriad Pro" w:hAnsi="Myriad Pro"/>
                <w:sz w:val="18"/>
                <w:szCs w:val="18"/>
              </w:rPr>
              <w:t>АО "КрасЭКо""</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1939B9E8" w14:textId="77777777" w:rsidR="002D722D" w:rsidRPr="00E17399" w:rsidRDefault="002D722D" w:rsidP="00A17F08">
            <w:pPr>
              <w:spacing w:after="0" w:line="240" w:lineRule="auto"/>
              <w:jc w:val="center"/>
              <w:rPr>
                <w:rFonts w:ascii="Myriad Pro" w:eastAsia="Times New Roman" w:hAnsi="Myriad Pro" w:cs="Calibri"/>
                <w:sz w:val="18"/>
                <w:szCs w:val="18"/>
                <w:lang w:eastAsia="ru-RU"/>
              </w:rPr>
            </w:pPr>
            <w:r w:rsidRPr="00E17399">
              <w:rPr>
                <w:rFonts w:ascii="Myriad Pro" w:hAnsi="Myriad Pro"/>
                <w:sz w:val="18"/>
                <w:szCs w:val="18"/>
              </w:rPr>
              <w:t>1 903,84</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569DC6C2"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130,47</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DDED345"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2 150,00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685BF341"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74,16</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2A8FE1C0"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159,43</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6CD4541F"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473-П</w:t>
            </w:r>
          </w:p>
        </w:tc>
      </w:tr>
      <w:tr w:rsidR="002D722D" w:rsidRPr="00E17399" w14:paraId="32CC9844" w14:textId="77777777" w:rsidTr="00E00EB2">
        <w:trPr>
          <w:trHeight w:val="493"/>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80FCDC" w14:textId="77777777" w:rsidR="002D722D" w:rsidRPr="00B75710" w:rsidRDefault="002D722D" w:rsidP="00A17F08">
            <w:pPr>
              <w:spacing w:after="0" w:line="240" w:lineRule="auto"/>
              <w:jc w:val="center"/>
              <w:rPr>
                <w:rFonts w:ascii="Myriad Pro" w:eastAsia="Times New Roman" w:hAnsi="Myriad Pro" w:cs="Calibri"/>
                <w:sz w:val="18"/>
                <w:szCs w:val="18"/>
                <w:lang w:eastAsia="ru-RU"/>
              </w:rPr>
            </w:pPr>
            <w:r w:rsidRPr="00B75710">
              <w:rPr>
                <w:rFonts w:ascii="Myriad Pro" w:hAnsi="Myriad Pro"/>
                <w:sz w:val="18"/>
                <w:szCs w:val="18"/>
              </w:rPr>
              <w:t>8413/18.24.208.06 от 06.10.2005</w:t>
            </w:r>
          </w:p>
        </w:tc>
        <w:tc>
          <w:tcPr>
            <w:tcW w:w="1428" w:type="dxa"/>
            <w:gridSpan w:val="2"/>
            <w:tcBorders>
              <w:top w:val="single" w:sz="4" w:space="0" w:color="auto"/>
              <w:left w:val="nil"/>
              <w:bottom w:val="single" w:sz="4" w:space="0" w:color="auto"/>
              <w:right w:val="single" w:sz="4" w:space="0" w:color="auto"/>
            </w:tcBorders>
            <w:shd w:val="clear" w:color="auto" w:fill="auto"/>
            <w:vAlign w:val="center"/>
            <w:hideMark/>
          </w:tcPr>
          <w:p w14:paraId="4E717B82" w14:textId="77777777" w:rsidR="002D722D" w:rsidRPr="00985076" w:rsidRDefault="002D722D" w:rsidP="00A17F08">
            <w:pPr>
              <w:spacing w:after="0" w:line="240" w:lineRule="auto"/>
              <w:jc w:val="center"/>
              <w:rPr>
                <w:rFonts w:ascii="Myriad Pro" w:eastAsia="Times New Roman" w:hAnsi="Myriad Pro" w:cs="Calibri"/>
                <w:sz w:val="18"/>
                <w:szCs w:val="18"/>
                <w:lang w:eastAsia="ru-RU"/>
              </w:rPr>
            </w:pPr>
            <w:r w:rsidRPr="00897FA0">
              <w:rPr>
                <w:rFonts w:ascii="Myriad Pro" w:hAnsi="Myriad Pro"/>
                <w:sz w:val="18"/>
                <w:szCs w:val="18"/>
              </w:rPr>
              <w:t>АО "Канская ТЭЦ"</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29C002B"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3 039,49</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5BF5892"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41,42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8B5C90E"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2 850,00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70EF0D21"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14,59</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1DD78C53"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41,59</w:t>
            </w:r>
          </w:p>
        </w:tc>
        <w:tc>
          <w:tcPr>
            <w:tcW w:w="1332" w:type="dxa"/>
            <w:tcBorders>
              <w:top w:val="single" w:sz="4" w:space="0" w:color="auto"/>
              <w:left w:val="nil"/>
              <w:bottom w:val="single" w:sz="4" w:space="0" w:color="auto"/>
              <w:right w:val="single" w:sz="4" w:space="0" w:color="auto"/>
            </w:tcBorders>
            <w:shd w:val="clear" w:color="auto" w:fill="auto"/>
            <w:vAlign w:val="center"/>
            <w:hideMark/>
          </w:tcPr>
          <w:p w14:paraId="712EFDD4" w14:textId="77777777" w:rsidR="002D722D" w:rsidRPr="00E17399" w:rsidRDefault="002D722D" w:rsidP="00A17F08">
            <w:pPr>
              <w:spacing w:after="0" w:line="240" w:lineRule="auto"/>
              <w:jc w:val="center"/>
              <w:rPr>
                <w:rFonts w:ascii="Myriad Pro" w:eastAsia="Times New Roman" w:hAnsi="Myriad Pro" w:cs="Calibri"/>
                <w:color w:val="000000"/>
                <w:sz w:val="18"/>
                <w:szCs w:val="18"/>
                <w:lang w:eastAsia="ru-RU"/>
              </w:rPr>
            </w:pPr>
            <w:r w:rsidRPr="00E17399">
              <w:rPr>
                <w:rFonts w:ascii="Myriad Pro" w:hAnsi="Myriad Pro"/>
                <w:sz w:val="18"/>
                <w:szCs w:val="18"/>
              </w:rPr>
              <w:t>Приказ Министерства от 19.12.18 № 370-П</w:t>
            </w:r>
          </w:p>
        </w:tc>
      </w:tr>
      <w:tr w:rsidR="002D722D" w:rsidRPr="00E17399" w14:paraId="31D4728A" w14:textId="77777777" w:rsidTr="00E00EB2">
        <w:trPr>
          <w:trHeight w:val="246"/>
        </w:trPr>
        <w:tc>
          <w:tcPr>
            <w:tcW w:w="2652" w:type="dxa"/>
            <w:gridSpan w:val="3"/>
            <w:tcBorders>
              <w:top w:val="single" w:sz="4" w:space="0" w:color="auto"/>
              <w:left w:val="single" w:sz="4" w:space="0" w:color="auto"/>
              <w:bottom w:val="single" w:sz="4" w:space="0" w:color="auto"/>
              <w:right w:val="single" w:sz="4" w:space="0" w:color="auto"/>
            </w:tcBorders>
            <w:shd w:val="clear" w:color="auto" w:fill="E2EFDA"/>
            <w:noWrap/>
            <w:vAlign w:val="center"/>
            <w:hideMark/>
          </w:tcPr>
          <w:p w14:paraId="6DFA320E" w14:textId="77777777" w:rsidR="002D722D" w:rsidRPr="00B75710" w:rsidRDefault="002D722D" w:rsidP="00A17F08">
            <w:pPr>
              <w:spacing w:after="0" w:line="240" w:lineRule="auto"/>
              <w:rPr>
                <w:rFonts w:ascii="Myriad Pro" w:eastAsia="Times New Roman" w:hAnsi="Myriad Pro" w:cs="Calibri"/>
                <w:b/>
                <w:bCs/>
                <w:sz w:val="18"/>
                <w:szCs w:val="18"/>
                <w:lang w:eastAsia="ru-RU"/>
              </w:rPr>
            </w:pPr>
            <w:r w:rsidRPr="00B75710">
              <w:rPr>
                <w:rFonts w:ascii="Myriad Pro" w:hAnsi="Myriad Pro"/>
                <w:sz w:val="18"/>
                <w:szCs w:val="18"/>
              </w:rPr>
              <w:t>Итого:</w:t>
            </w:r>
          </w:p>
        </w:tc>
        <w:tc>
          <w:tcPr>
            <w:tcW w:w="1260" w:type="dxa"/>
            <w:tcBorders>
              <w:top w:val="single" w:sz="4" w:space="0" w:color="auto"/>
              <w:left w:val="nil"/>
              <w:bottom w:val="single" w:sz="4" w:space="0" w:color="auto"/>
              <w:right w:val="single" w:sz="4" w:space="0" w:color="auto"/>
            </w:tcBorders>
            <w:shd w:val="clear" w:color="auto" w:fill="E2EFDA"/>
            <w:noWrap/>
            <w:vAlign w:val="center"/>
            <w:hideMark/>
          </w:tcPr>
          <w:p w14:paraId="325F3C9F" w14:textId="77777777" w:rsidR="002D722D" w:rsidRPr="00897FA0" w:rsidRDefault="002D722D" w:rsidP="00A17F08">
            <w:pPr>
              <w:spacing w:after="0" w:line="240" w:lineRule="auto"/>
              <w:jc w:val="center"/>
              <w:rPr>
                <w:rFonts w:ascii="Myriad Pro" w:eastAsia="Times New Roman" w:hAnsi="Myriad Pro" w:cs="Calibri"/>
                <w:b/>
                <w:bCs/>
                <w:color w:val="000000"/>
                <w:sz w:val="18"/>
                <w:szCs w:val="18"/>
                <w:lang w:eastAsia="ru-RU"/>
              </w:rPr>
            </w:pPr>
          </w:p>
        </w:tc>
        <w:tc>
          <w:tcPr>
            <w:tcW w:w="1276" w:type="dxa"/>
            <w:tcBorders>
              <w:top w:val="single" w:sz="4" w:space="0" w:color="auto"/>
              <w:left w:val="nil"/>
              <w:bottom w:val="single" w:sz="4" w:space="0" w:color="auto"/>
              <w:right w:val="single" w:sz="4" w:space="0" w:color="auto"/>
            </w:tcBorders>
            <w:shd w:val="clear" w:color="auto" w:fill="E2EFDA"/>
            <w:noWrap/>
            <w:vAlign w:val="center"/>
            <w:hideMark/>
          </w:tcPr>
          <w:p w14:paraId="0AA56B38" w14:textId="77777777" w:rsidR="002D722D" w:rsidRPr="00E17399" w:rsidRDefault="002D722D" w:rsidP="00A17F08">
            <w:pPr>
              <w:spacing w:after="0" w:line="240" w:lineRule="auto"/>
              <w:jc w:val="center"/>
              <w:rPr>
                <w:rFonts w:ascii="Myriad Pro" w:eastAsia="Times New Roman" w:hAnsi="Myriad Pro" w:cs="Calibri"/>
                <w:b/>
                <w:bCs/>
                <w:color w:val="000000"/>
                <w:sz w:val="18"/>
                <w:szCs w:val="18"/>
                <w:lang w:eastAsia="ru-RU"/>
              </w:rPr>
            </w:pPr>
            <w:r w:rsidRPr="00985076">
              <w:rPr>
                <w:rFonts w:ascii="Myriad Pro" w:hAnsi="Myriad Pro"/>
                <w:sz w:val="18"/>
                <w:szCs w:val="18"/>
              </w:rPr>
              <w:t>23 662,77</w:t>
            </w:r>
          </w:p>
        </w:tc>
        <w:tc>
          <w:tcPr>
            <w:tcW w:w="1134" w:type="dxa"/>
            <w:tcBorders>
              <w:top w:val="single" w:sz="4" w:space="0" w:color="auto"/>
              <w:left w:val="nil"/>
              <w:bottom w:val="single" w:sz="4" w:space="0" w:color="auto"/>
              <w:right w:val="single" w:sz="4" w:space="0" w:color="auto"/>
            </w:tcBorders>
            <w:shd w:val="clear" w:color="auto" w:fill="E2EFDA"/>
            <w:noWrap/>
            <w:vAlign w:val="center"/>
            <w:hideMark/>
          </w:tcPr>
          <w:p w14:paraId="070EF374" w14:textId="77777777" w:rsidR="002D722D" w:rsidRPr="00E17399" w:rsidRDefault="002D722D" w:rsidP="00A17F08">
            <w:pPr>
              <w:spacing w:after="0" w:line="240" w:lineRule="auto"/>
              <w:jc w:val="center"/>
              <w:rPr>
                <w:rFonts w:ascii="Myriad Pro" w:eastAsia="Times New Roman" w:hAnsi="Myriad Pro" w:cs="Calibri"/>
                <w:b/>
                <w:bCs/>
                <w:color w:val="000000"/>
                <w:sz w:val="18"/>
                <w:szCs w:val="18"/>
                <w:lang w:eastAsia="ru-RU"/>
              </w:rPr>
            </w:pPr>
            <w:r w:rsidRPr="00E17399">
              <w:rPr>
                <w:rFonts w:ascii="Myriad Pro" w:hAnsi="Myriad Pro"/>
                <w:sz w:val="18"/>
                <w:szCs w:val="18"/>
              </w:rPr>
              <w:t>287,89</w:t>
            </w:r>
          </w:p>
        </w:tc>
        <w:tc>
          <w:tcPr>
            <w:tcW w:w="851" w:type="dxa"/>
            <w:tcBorders>
              <w:top w:val="single" w:sz="4" w:space="0" w:color="auto"/>
              <w:left w:val="nil"/>
              <w:bottom w:val="single" w:sz="4" w:space="0" w:color="auto"/>
              <w:right w:val="single" w:sz="4" w:space="0" w:color="auto"/>
            </w:tcBorders>
            <w:shd w:val="clear" w:color="auto" w:fill="E2EFDA"/>
            <w:noWrap/>
            <w:vAlign w:val="center"/>
            <w:hideMark/>
          </w:tcPr>
          <w:p w14:paraId="639E4DC7" w14:textId="77777777" w:rsidR="002D722D" w:rsidRPr="00E17399" w:rsidRDefault="002D722D" w:rsidP="00A17F08">
            <w:pPr>
              <w:spacing w:after="0" w:line="240" w:lineRule="auto"/>
              <w:jc w:val="center"/>
              <w:rPr>
                <w:rFonts w:ascii="Myriad Pro" w:eastAsia="Times New Roman" w:hAnsi="Myriad Pro" w:cs="Calibri"/>
                <w:b/>
                <w:bCs/>
                <w:color w:val="000000"/>
                <w:sz w:val="18"/>
                <w:szCs w:val="18"/>
                <w:lang w:eastAsia="ru-RU"/>
              </w:rPr>
            </w:pPr>
            <w:r w:rsidRPr="00E17399">
              <w:rPr>
                <w:rFonts w:ascii="Myriad Pro" w:hAnsi="Myriad Pro"/>
                <w:sz w:val="18"/>
                <w:szCs w:val="18"/>
              </w:rPr>
              <w:t>20 510,00</w:t>
            </w:r>
          </w:p>
        </w:tc>
        <w:tc>
          <w:tcPr>
            <w:tcW w:w="1220" w:type="dxa"/>
            <w:tcBorders>
              <w:top w:val="single" w:sz="4" w:space="0" w:color="auto"/>
              <w:left w:val="nil"/>
              <w:bottom w:val="single" w:sz="4" w:space="0" w:color="auto"/>
              <w:right w:val="single" w:sz="4" w:space="0" w:color="auto"/>
            </w:tcBorders>
            <w:shd w:val="clear" w:color="auto" w:fill="E2EFDA"/>
            <w:noWrap/>
            <w:vAlign w:val="center"/>
            <w:hideMark/>
          </w:tcPr>
          <w:p w14:paraId="4B1AC4AD" w14:textId="77777777" w:rsidR="002D722D" w:rsidRPr="00E17399" w:rsidRDefault="002D722D" w:rsidP="00A17F08">
            <w:pPr>
              <w:spacing w:after="0" w:line="240" w:lineRule="auto"/>
              <w:jc w:val="center"/>
              <w:rPr>
                <w:rFonts w:ascii="Myriad Pro" w:eastAsia="Times New Roman" w:hAnsi="Myriad Pro" w:cs="Calibri"/>
                <w:b/>
                <w:bCs/>
                <w:color w:val="000000"/>
                <w:sz w:val="18"/>
                <w:szCs w:val="18"/>
                <w:lang w:eastAsia="ru-RU"/>
              </w:rPr>
            </w:pPr>
          </w:p>
        </w:tc>
        <w:tc>
          <w:tcPr>
            <w:tcW w:w="1332" w:type="dxa"/>
            <w:tcBorders>
              <w:top w:val="single" w:sz="4" w:space="0" w:color="auto"/>
              <w:left w:val="nil"/>
              <w:bottom w:val="single" w:sz="4" w:space="0" w:color="auto"/>
              <w:right w:val="single" w:sz="4" w:space="0" w:color="auto"/>
            </w:tcBorders>
            <w:shd w:val="clear" w:color="auto" w:fill="E2EFDA"/>
            <w:vAlign w:val="center"/>
            <w:hideMark/>
          </w:tcPr>
          <w:p w14:paraId="5CF80493" w14:textId="77777777" w:rsidR="002D722D" w:rsidRPr="00E17399" w:rsidRDefault="002D722D" w:rsidP="00A17F08">
            <w:pPr>
              <w:spacing w:after="0" w:line="240" w:lineRule="auto"/>
              <w:jc w:val="center"/>
              <w:rPr>
                <w:rFonts w:ascii="Myriad Pro" w:eastAsia="Times New Roman" w:hAnsi="Myriad Pro" w:cs="Calibri"/>
                <w:b/>
                <w:bCs/>
                <w:color w:val="000000"/>
                <w:sz w:val="18"/>
                <w:szCs w:val="18"/>
                <w:lang w:eastAsia="ru-RU"/>
              </w:rPr>
            </w:pPr>
            <w:r w:rsidRPr="00E17399">
              <w:rPr>
                <w:rFonts w:ascii="Myriad Pro" w:hAnsi="Myriad Pro"/>
                <w:sz w:val="18"/>
                <w:szCs w:val="18"/>
              </w:rPr>
              <w:t>322,91</w:t>
            </w:r>
          </w:p>
        </w:tc>
      </w:tr>
      <w:tr w:rsidR="002D722D" w:rsidRPr="00E17399" w14:paraId="2A1F5685" w14:textId="77777777" w:rsidTr="00E00EB2">
        <w:trPr>
          <w:trHeight w:val="246"/>
        </w:trPr>
        <w:tc>
          <w:tcPr>
            <w:tcW w:w="2652" w:type="dxa"/>
            <w:gridSpan w:val="3"/>
            <w:tcBorders>
              <w:top w:val="single" w:sz="4" w:space="0" w:color="auto"/>
              <w:left w:val="single" w:sz="4" w:space="0" w:color="auto"/>
              <w:bottom w:val="single" w:sz="4" w:space="0" w:color="auto"/>
              <w:right w:val="single" w:sz="4" w:space="0" w:color="auto"/>
            </w:tcBorders>
            <w:shd w:val="clear" w:color="auto" w:fill="E2EFDA"/>
            <w:vAlign w:val="center"/>
            <w:hideMark/>
          </w:tcPr>
          <w:p w14:paraId="3E3AEAA1" w14:textId="77777777" w:rsidR="002D722D" w:rsidRPr="00B75710" w:rsidRDefault="002D722D" w:rsidP="00A17F08">
            <w:pPr>
              <w:spacing w:after="0" w:line="240" w:lineRule="auto"/>
              <w:rPr>
                <w:rFonts w:ascii="Myriad Pro" w:eastAsia="Times New Roman" w:hAnsi="Myriad Pro" w:cs="Calibri"/>
                <w:b/>
                <w:bCs/>
                <w:sz w:val="18"/>
                <w:szCs w:val="18"/>
                <w:lang w:eastAsia="ru-RU"/>
              </w:rPr>
            </w:pPr>
            <w:r w:rsidRPr="00B75710">
              <w:rPr>
                <w:rFonts w:ascii="Myriad Pro" w:hAnsi="Myriad Pro"/>
                <w:b/>
                <w:sz w:val="18"/>
                <w:szCs w:val="18"/>
              </w:rPr>
              <w:lastRenderedPageBreak/>
              <w:t>Всего:</w:t>
            </w:r>
          </w:p>
        </w:tc>
        <w:tc>
          <w:tcPr>
            <w:tcW w:w="1260" w:type="dxa"/>
            <w:tcBorders>
              <w:top w:val="single" w:sz="4" w:space="0" w:color="auto"/>
              <w:left w:val="nil"/>
              <w:bottom w:val="single" w:sz="4" w:space="0" w:color="auto"/>
              <w:right w:val="single" w:sz="4" w:space="0" w:color="auto"/>
            </w:tcBorders>
            <w:shd w:val="clear" w:color="auto" w:fill="E2EFDA"/>
            <w:noWrap/>
            <w:vAlign w:val="center"/>
            <w:hideMark/>
          </w:tcPr>
          <w:p w14:paraId="7547FBCD" w14:textId="77777777" w:rsidR="002D722D" w:rsidRPr="00897FA0" w:rsidRDefault="002D722D" w:rsidP="00A17F08">
            <w:pPr>
              <w:spacing w:after="0" w:line="240" w:lineRule="auto"/>
              <w:rPr>
                <w:rFonts w:ascii="Myriad Pro" w:eastAsia="Times New Roman" w:hAnsi="Myriad Pro" w:cs="Calibri"/>
                <w:b/>
                <w:bCs/>
                <w:sz w:val="18"/>
                <w:szCs w:val="18"/>
                <w:lang w:eastAsia="ru-RU"/>
              </w:rPr>
            </w:pPr>
          </w:p>
        </w:tc>
        <w:tc>
          <w:tcPr>
            <w:tcW w:w="1276" w:type="dxa"/>
            <w:tcBorders>
              <w:top w:val="single" w:sz="4" w:space="0" w:color="auto"/>
              <w:left w:val="nil"/>
              <w:bottom w:val="single" w:sz="4" w:space="0" w:color="auto"/>
              <w:right w:val="single" w:sz="4" w:space="0" w:color="auto"/>
            </w:tcBorders>
            <w:shd w:val="clear" w:color="auto" w:fill="E2EFDA"/>
            <w:noWrap/>
            <w:vAlign w:val="center"/>
            <w:hideMark/>
          </w:tcPr>
          <w:p w14:paraId="6593D517" w14:textId="77777777" w:rsidR="002D722D" w:rsidRPr="00985076" w:rsidRDefault="002D722D" w:rsidP="00A17F08">
            <w:pPr>
              <w:spacing w:after="0" w:line="240" w:lineRule="auto"/>
              <w:jc w:val="center"/>
              <w:rPr>
                <w:rFonts w:ascii="Myriad Pro" w:eastAsia="Times New Roman" w:hAnsi="Myriad Pro" w:cs="Calibri"/>
                <w:b/>
                <w:bCs/>
                <w:sz w:val="18"/>
                <w:szCs w:val="18"/>
                <w:lang w:eastAsia="ru-RU"/>
              </w:rPr>
            </w:pPr>
          </w:p>
        </w:tc>
        <w:tc>
          <w:tcPr>
            <w:tcW w:w="1134" w:type="dxa"/>
            <w:tcBorders>
              <w:top w:val="single" w:sz="4" w:space="0" w:color="auto"/>
              <w:left w:val="nil"/>
              <w:bottom w:val="single" w:sz="4" w:space="0" w:color="auto"/>
              <w:right w:val="single" w:sz="4" w:space="0" w:color="auto"/>
            </w:tcBorders>
            <w:shd w:val="clear" w:color="auto" w:fill="E2EFDA"/>
            <w:noWrap/>
            <w:vAlign w:val="center"/>
            <w:hideMark/>
          </w:tcPr>
          <w:p w14:paraId="7362C9AA" w14:textId="77777777" w:rsidR="002D722D" w:rsidRPr="00E17399" w:rsidRDefault="002D722D" w:rsidP="00A17F08">
            <w:pPr>
              <w:spacing w:after="0" w:line="240" w:lineRule="auto"/>
              <w:jc w:val="center"/>
              <w:rPr>
                <w:rFonts w:ascii="Myriad Pro" w:eastAsia="Times New Roman" w:hAnsi="Myriad Pro" w:cs="Calibri"/>
                <w:b/>
                <w:bCs/>
                <w:sz w:val="18"/>
                <w:szCs w:val="18"/>
                <w:lang w:eastAsia="ru-RU"/>
              </w:rPr>
            </w:pPr>
            <w:r w:rsidRPr="00E17399">
              <w:rPr>
                <w:rFonts w:ascii="Myriad Pro" w:hAnsi="Myriad Pro"/>
                <w:b/>
                <w:sz w:val="18"/>
                <w:szCs w:val="18"/>
              </w:rPr>
              <w:t>28 845,98</w:t>
            </w:r>
          </w:p>
        </w:tc>
        <w:tc>
          <w:tcPr>
            <w:tcW w:w="851" w:type="dxa"/>
            <w:tcBorders>
              <w:top w:val="single" w:sz="4" w:space="0" w:color="auto"/>
              <w:left w:val="nil"/>
              <w:bottom w:val="single" w:sz="4" w:space="0" w:color="auto"/>
              <w:right w:val="single" w:sz="4" w:space="0" w:color="auto"/>
            </w:tcBorders>
            <w:shd w:val="clear" w:color="auto" w:fill="E2EFDA"/>
            <w:noWrap/>
            <w:vAlign w:val="center"/>
            <w:hideMark/>
          </w:tcPr>
          <w:p w14:paraId="2FDF77B2" w14:textId="77777777" w:rsidR="002D722D" w:rsidRPr="00E17399" w:rsidRDefault="002D722D" w:rsidP="00A17F08">
            <w:pPr>
              <w:spacing w:after="0" w:line="240" w:lineRule="auto"/>
              <w:jc w:val="center"/>
              <w:rPr>
                <w:rFonts w:ascii="Myriad Pro" w:eastAsia="Times New Roman" w:hAnsi="Myriad Pro" w:cs="Calibri"/>
                <w:b/>
                <w:bCs/>
                <w:sz w:val="18"/>
                <w:szCs w:val="18"/>
                <w:lang w:eastAsia="ru-RU"/>
              </w:rPr>
            </w:pPr>
          </w:p>
        </w:tc>
        <w:tc>
          <w:tcPr>
            <w:tcW w:w="1220" w:type="dxa"/>
            <w:tcBorders>
              <w:top w:val="single" w:sz="4" w:space="0" w:color="auto"/>
              <w:left w:val="nil"/>
              <w:bottom w:val="single" w:sz="4" w:space="0" w:color="auto"/>
              <w:right w:val="single" w:sz="4" w:space="0" w:color="auto"/>
            </w:tcBorders>
            <w:shd w:val="clear" w:color="auto" w:fill="E2EFDA"/>
            <w:noWrap/>
            <w:vAlign w:val="center"/>
            <w:hideMark/>
          </w:tcPr>
          <w:p w14:paraId="2AFFA1BC" w14:textId="77777777" w:rsidR="002D722D" w:rsidRPr="00E17399" w:rsidRDefault="002D722D" w:rsidP="00A17F08">
            <w:pPr>
              <w:spacing w:after="0" w:line="240" w:lineRule="auto"/>
              <w:jc w:val="center"/>
              <w:rPr>
                <w:rFonts w:ascii="Myriad Pro" w:eastAsia="Times New Roman" w:hAnsi="Myriad Pro" w:cs="Calibri"/>
                <w:b/>
                <w:bCs/>
                <w:sz w:val="18"/>
                <w:szCs w:val="18"/>
                <w:lang w:eastAsia="ru-RU"/>
              </w:rPr>
            </w:pPr>
          </w:p>
        </w:tc>
        <w:tc>
          <w:tcPr>
            <w:tcW w:w="1332" w:type="dxa"/>
            <w:tcBorders>
              <w:top w:val="single" w:sz="4" w:space="0" w:color="auto"/>
              <w:left w:val="nil"/>
              <w:bottom w:val="single" w:sz="4" w:space="0" w:color="auto"/>
              <w:right w:val="single" w:sz="4" w:space="0" w:color="auto"/>
            </w:tcBorders>
            <w:shd w:val="clear" w:color="auto" w:fill="E2EFDA"/>
            <w:vAlign w:val="center"/>
            <w:hideMark/>
          </w:tcPr>
          <w:p w14:paraId="2BEC7A5F" w14:textId="77777777" w:rsidR="002D722D" w:rsidRPr="00E17399" w:rsidRDefault="002D722D" w:rsidP="00A17F08">
            <w:pPr>
              <w:spacing w:after="0" w:line="240" w:lineRule="auto"/>
              <w:jc w:val="center"/>
              <w:rPr>
                <w:rFonts w:ascii="Myriad Pro" w:eastAsia="Times New Roman" w:hAnsi="Myriad Pro" w:cs="Calibri"/>
                <w:b/>
                <w:bCs/>
                <w:sz w:val="18"/>
                <w:szCs w:val="18"/>
                <w:lang w:eastAsia="ru-RU"/>
              </w:rPr>
            </w:pPr>
            <w:r w:rsidRPr="00E17399">
              <w:rPr>
                <w:rFonts w:ascii="Myriad Pro" w:hAnsi="Myriad Pro"/>
                <w:b/>
                <w:sz w:val="18"/>
                <w:szCs w:val="18"/>
              </w:rPr>
              <w:t>28 844,71</w:t>
            </w:r>
          </w:p>
        </w:tc>
      </w:tr>
      <w:tr w:rsidR="002D722D" w:rsidRPr="00E17399" w14:paraId="72C3B124" w14:textId="77777777" w:rsidTr="00E00EB2">
        <w:trPr>
          <w:trHeight w:val="246"/>
        </w:trPr>
        <w:tc>
          <w:tcPr>
            <w:tcW w:w="2652" w:type="dxa"/>
            <w:gridSpan w:val="3"/>
            <w:tcBorders>
              <w:top w:val="single" w:sz="4" w:space="0" w:color="auto"/>
              <w:left w:val="single" w:sz="4" w:space="0" w:color="auto"/>
              <w:bottom w:val="single" w:sz="4" w:space="0" w:color="auto"/>
              <w:right w:val="single" w:sz="4" w:space="0" w:color="auto"/>
            </w:tcBorders>
            <w:shd w:val="clear" w:color="auto" w:fill="A9D08E"/>
            <w:noWrap/>
            <w:vAlign w:val="center"/>
            <w:hideMark/>
          </w:tcPr>
          <w:p w14:paraId="0F46F526" w14:textId="77777777" w:rsidR="002D722D" w:rsidRPr="00B75710" w:rsidRDefault="002D722D" w:rsidP="00A17F08">
            <w:pPr>
              <w:spacing w:after="0" w:line="240" w:lineRule="auto"/>
              <w:rPr>
                <w:rFonts w:ascii="Myriad Pro" w:eastAsia="Times New Roman" w:hAnsi="Myriad Pro" w:cs="Calibri"/>
                <w:b/>
                <w:bCs/>
                <w:sz w:val="18"/>
                <w:szCs w:val="18"/>
                <w:lang w:eastAsia="ru-RU"/>
              </w:rPr>
            </w:pPr>
            <w:r w:rsidRPr="00B75710">
              <w:rPr>
                <w:rFonts w:ascii="Myriad Pro" w:hAnsi="Myriad Pro"/>
                <w:b/>
                <w:sz w:val="18"/>
                <w:szCs w:val="18"/>
              </w:rPr>
              <w:t>в т.ч. передача электроэнергии</w:t>
            </w:r>
          </w:p>
        </w:tc>
        <w:tc>
          <w:tcPr>
            <w:tcW w:w="1260" w:type="dxa"/>
            <w:tcBorders>
              <w:top w:val="single" w:sz="4" w:space="0" w:color="auto"/>
              <w:left w:val="nil"/>
              <w:bottom w:val="single" w:sz="4" w:space="0" w:color="auto"/>
              <w:right w:val="single" w:sz="4" w:space="0" w:color="auto"/>
            </w:tcBorders>
            <w:shd w:val="clear" w:color="auto" w:fill="A9D08E"/>
            <w:vAlign w:val="center"/>
            <w:hideMark/>
          </w:tcPr>
          <w:p w14:paraId="30377B90" w14:textId="77777777" w:rsidR="002D722D" w:rsidRPr="00897FA0" w:rsidRDefault="002D722D" w:rsidP="00A17F08">
            <w:pPr>
              <w:spacing w:after="0" w:line="240" w:lineRule="auto"/>
              <w:rPr>
                <w:rFonts w:ascii="Myriad Pro" w:eastAsia="Times New Roman" w:hAnsi="Myriad Pro" w:cs="Calibri"/>
                <w:b/>
                <w:sz w:val="18"/>
                <w:szCs w:val="18"/>
                <w:lang w:eastAsia="ru-RU"/>
              </w:rPr>
            </w:pPr>
          </w:p>
        </w:tc>
        <w:tc>
          <w:tcPr>
            <w:tcW w:w="1276" w:type="dxa"/>
            <w:tcBorders>
              <w:top w:val="single" w:sz="4" w:space="0" w:color="auto"/>
              <w:left w:val="nil"/>
              <w:bottom w:val="single" w:sz="4" w:space="0" w:color="auto"/>
              <w:right w:val="single" w:sz="4" w:space="0" w:color="auto"/>
            </w:tcBorders>
            <w:shd w:val="clear" w:color="auto" w:fill="A9D08E"/>
            <w:noWrap/>
            <w:vAlign w:val="center"/>
            <w:hideMark/>
          </w:tcPr>
          <w:p w14:paraId="5B8C0519" w14:textId="77777777" w:rsidR="002D722D" w:rsidRPr="00985076" w:rsidRDefault="002D722D" w:rsidP="00A17F08">
            <w:pPr>
              <w:spacing w:after="0" w:line="240" w:lineRule="auto"/>
              <w:jc w:val="center"/>
              <w:rPr>
                <w:rFonts w:ascii="Myriad Pro" w:eastAsia="Times New Roman" w:hAnsi="Myriad Pro" w:cs="Calibri"/>
                <w:b/>
                <w:bCs/>
                <w:sz w:val="18"/>
                <w:szCs w:val="18"/>
                <w:lang w:eastAsia="ru-RU"/>
              </w:rPr>
            </w:pPr>
          </w:p>
        </w:tc>
        <w:tc>
          <w:tcPr>
            <w:tcW w:w="1134" w:type="dxa"/>
            <w:tcBorders>
              <w:top w:val="single" w:sz="4" w:space="0" w:color="auto"/>
              <w:left w:val="nil"/>
              <w:bottom w:val="single" w:sz="4" w:space="0" w:color="auto"/>
              <w:right w:val="single" w:sz="4" w:space="0" w:color="auto"/>
            </w:tcBorders>
            <w:shd w:val="clear" w:color="auto" w:fill="A9D08E"/>
            <w:noWrap/>
            <w:vAlign w:val="center"/>
            <w:hideMark/>
          </w:tcPr>
          <w:p w14:paraId="25AC7C5B" w14:textId="77777777" w:rsidR="002D722D" w:rsidRPr="00E17399" w:rsidRDefault="002D722D" w:rsidP="00A17F08">
            <w:pPr>
              <w:spacing w:after="0" w:line="240" w:lineRule="auto"/>
              <w:jc w:val="center"/>
              <w:rPr>
                <w:rFonts w:ascii="Myriad Pro" w:eastAsia="Times New Roman" w:hAnsi="Myriad Pro" w:cs="Calibri"/>
                <w:b/>
                <w:bCs/>
                <w:sz w:val="18"/>
                <w:szCs w:val="18"/>
                <w:lang w:eastAsia="ru-RU"/>
              </w:rPr>
            </w:pPr>
            <w:r w:rsidRPr="00E17399">
              <w:rPr>
                <w:rFonts w:ascii="Myriad Pro" w:hAnsi="Myriad Pro"/>
                <w:b/>
                <w:sz w:val="18"/>
                <w:szCs w:val="18"/>
              </w:rPr>
              <w:t>26 714,40</w:t>
            </w:r>
          </w:p>
        </w:tc>
        <w:tc>
          <w:tcPr>
            <w:tcW w:w="851" w:type="dxa"/>
            <w:tcBorders>
              <w:top w:val="single" w:sz="4" w:space="0" w:color="auto"/>
              <w:left w:val="nil"/>
              <w:bottom w:val="single" w:sz="4" w:space="0" w:color="auto"/>
              <w:right w:val="single" w:sz="4" w:space="0" w:color="auto"/>
            </w:tcBorders>
            <w:shd w:val="clear" w:color="auto" w:fill="A9D08E"/>
            <w:noWrap/>
            <w:vAlign w:val="center"/>
            <w:hideMark/>
          </w:tcPr>
          <w:p w14:paraId="652B7497" w14:textId="77777777" w:rsidR="002D722D" w:rsidRPr="00E17399" w:rsidRDefault="002D722D" w:rsidP="00A17F08">
            <w:pPr>
              <w:spacing w:after="0" w:line="240" w:lineRule="auto"/>
              <w:jc w:val="center"/>
              <w:rPr>
                <w:rFonts w:ascii="Myriad Pro" w:eastAsia="Times New Roman" w:hAnsi="Myriad Pro" w:cs="Calibri"/>
                <w:b/>
                <w:bCs/>
                <w:sz w:val="18"/>
                <w:szCs w:val="18"/>
                <w:lang w:eastAsia="ru-RU"/>
              </w:rPr>
            </w:pPr>
          </w:p>
        </w:tc>
        <w:tc>
          <w:tcPr>
            <w:tcW w:w="1220" w:type="dxa"/>
            <w:tcBorders>
              <w:top w:val="single" w:sz="4" w:space="0" w:color="auto"/>
              <w:left w:val="nil"/>
              <w:bottom w:val="single" w:sz="4" w:space="0" w:color="auto"/>
              <w:right w:val="single" w:sz="4" w:space="0" w:color="auto"/>
            </w:tcBorders>
            <w:shd w:val="clear" w:color="auto" w:fill="A9D08E"/>
            <w:noWrap/>
            <w:vAlign w:val="center"/>
            <w:hideMark/>
          </w:tcPr>
          <w:p w14:paraId="4F24B446" w14:textId="77777777" w:rsidR="002D722D" w:rsidRPr="00E17399" w:rsidRDefault="002D722D" w:rsidP="00A17F08">
            <w:pPr>
              <w:spacing w:after="0" w:line="240" w:lineRule="auto"/>
              <w:jc w:val="center"/>
              <w:rPr>
                <w:rFonts w:ascii="Myriad Pro" w:eastAsia="Times New Roman" w:hAnsi="Myriad Pro" w:cs="Calibri"/>
                <w:b/>
                <w:bCs/>
                <w:sz w:val="18"/>
                <w:szCs w:val="18"/>
                <w:lang w:eastAsia="ru-RU"/>
              </w:rPr>
            </w:pPr>
          </w:p>
        </w:tc>
        <w:tc>
          <w:tcPr>
            <w:tcW w:w="1332" w:type="dxa"/>
            <w:tcBorders>
              <w:top w:val="single" w:sz="4" w:space="0" w:color="auto"/>
              <w:left w:val="nil"/>
              <w:bottom w:val="single" w:sz="4" w:space="0" w:color="auto"/>
              <w:right w:val="single" w:sz="4" w:space="0" w:color="auto"/>
            </w:tcBorders>
            <w:shd w:val="clear" w:color="auto" w:fill="A9D08E"/>
            <w:vAlign w:val="center"/>
            <w:hideMark/>
          </w:tcPr>
          <w:p w14:paraId="4E24BF17" w14:textId="77777777" w:rsidR="002D722D" w:rsidRPr="00E17399" w:rsidRDefault="002D722D" w:rsidP="00A17F08">
            <w:pPr>
              <w:spacing w:after="0" w:line="240" w:lineRule="auto"/>
              <w:jc w:val="center"/>
              <w:rPr>
                <w:rFonts w:ascii="Myriad Pro" w:eastAsia="Times New Roman" w:hAnsi="Myriad Pro" w:cs="Calibri"/>
                <w:b/>
                <w:bCs/>
                <w:sz w:val="18"/>
                <w:szCs w:val="18"/>
                <w:lang w:eastAsia="ru-RU"/>
              </w:rPr>
            </w:pPr>
            <w:r w:rsidRPr="00E17399">
              <w:rPr>
                <w:rFonts w:ascii="Myriad Pro" w:hAnsi="Myriad Pro"/>
                <w:b/>
                <w:sz w:val="18"/>
                <w:szCs w:val="18"/>
              </w:rPr>
              <w:t>26 713,22</w:t>
            </w:r>
          </w:p>
        </w:tc>
      </w:tr>
    </w:tbl>
    <w:p w14:paraId="586F9F79" w14:textId="77777777" w:rsidR="002D722D" w:rsidRPr="00B75710" w:rsidRDefault="002D722D" w:rsidP="002D722D">
      <w:pPr>
        <w:spacing w:after="0" w:line="360" w:lineRule="auto"/>
        <w:jc w:val="both"/>
        <w:rPr>
          <w:rFonts w:ascii="Myriad Pro" w:hAnsi="Myriad Pro"/>
          <w:color w:val="000000" w:themeColor="text1"/>
          <w:sz w:val="26"/>
          <w:szCs w:val="26"/>
        </w:rPr>
      </w:pPr>
    </w:p>
    <w:p w14:paraId="28813D6A" w14:textId="77777777" w:rsidR="00F13391" w:rsidRDefault="002D722D" w:rsidP="00F13391">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 xml:space="preserve">По расчету Исполнителя расходы на статью «Теплоэнергия» на 2019 год составляют 28 844,71 тыс. руб. </w:t>
      </w:r>
      <w:r w:rsidRPr="00985076">
        <w:rPr>
          <w:rFonts w:ascii="Myriad Pro" w:eastAsia="Calibri" w:hAnsi="Myriad Pro" w:cs="Times New Roman"/>
          <w:sz w:val="26"/>
          <w:szCs w:val="26"/>
        </w:rPr>
        <w:t xml:space="preserve">С учетом доли распределения </w:t>
      </w:r>
      <w:r w:rsidRPr="00E17399">
        <w:rPr>
          <w:rFonts w:ascii="Myriad Pro" w:eastAsia="Calibri" w:hAnsi="Myriad Pro" w:cs="Times New Roman"/>
          <w:sz w:val="26"/>
          <w:szCs w:val="26"/>
        </w:rPr>
        <w:t>расходов на деятельность по оказанию услуг по передаче электрической энергии сумма по расчету Исполнителя составляет 26 713,22 тыс. руб</w:t>
      </w:r>
      <w:r w:rsidRPr="00E17399">
        <w:rPr>
          <w:rFonts w:ascii="Myriad Pro" w:eastAsia="Calibri" w:hAnsi="Myriad Pro" w:cs="Times New Roman"/>
          <w:color w:val="000000" w:themeColor="text1"/>
          <w:sz w:val="26"/>
          <w:szCs w:val="26"/>
        </w:rPr>
        <w:t xml:space="preserve">. </w:t>
      </w:r>
    </w:p>
    <w:p w14:paraId="6929541C" w14:textId="77777777" w:rsidR="002D722D" w:rsidRPr="00B75710" w:rsidRDefault="002D722D" w:rsidP="002D722D">
      <w:pPr>
        <w:spacing w:after="0" w:line="360" w:lineRule="auto"/>
        <w:ind w:firstLine="567"/>
        <w:contextualSpacing/>
        <w:jc w:val="both"/>
        <w:rPr>
          <w:rFonts w:ascii="Myriad Pro" w:eastAsia="Calibri" w:hAnsi="Myriad Pro" w:cs="Times New Roman"/>
          <w:color w:val="000000" w:themeColor="text1"/>
          <w:sz w:val="26"/>
          <w:szCs w:val="26"/>
        </w:rPr>
      </w:pPr>
      <w:r w:rsidRPr="006056B6">
        <w:rPr>
          <w:rFonts w:ascii="Myriad Pro" w:hAnsi="Myriad Pro"/>
        </w:rPr>
        <w:tab/>
      </w:r>
      <w:r w:rsidRPr="00B75710">
        <w:rPr>
          <w:rFonts w:ascii="Myriad Pro" w:eastAsia="Calibri" w:hAnsi="Myriad Pro" w:cs="Times New Roman"/>
          <w:color w:val="000000" w:themeColor="text1"/>
          <w:sz w:val="26"/>
          <w:szCs w:val="26"/>
        </w:rPr>
        <w:t>На основании изложенного выше, Исполнитель считает необходимым рекомендовать филиалу ПАО «МРСК Сибири» - «Красноярскэнерго» при планировании соответствующих затрат учитывать:</w:t>
      </w:r>
    </w:p>
    <w:p w14:paraId="718CA9DC" w14:textId="77777777" w:rsidR="002D722D" w:rsidRPr="00B75710" w:rsidRDefault="002D722D" w:rsidP="00487F4B">
      <w:pPr>
        <w:pStyle w:val="a3"/>
        <w:numPr>
          <w:ilvl w:val="0"/>
          <w:numId w:val="95"/>
        </w:numPr>
        <w:tabs>
          <w:tab w:val="left" w:pos="1134"/>
        </w:tabs>
        <w:spacing w:after="0" w:line="360" w:lineRule="auto"/>
        <w:ind w:left="0" w:firstLine="567"/>
        <w:jc w:val="both"/>
        <w:rPr>
          <w:rFonts w:ascii="Myriad Pro" w:eastAsia="Calibri" w:hAnsi="Myriad Pro" w:cs="Times New Roman"/>
          <w:sz w:val="26"/>
          <w:szCs w:val="26"/>
        </w:rPr>
      </w:pPr>
      <w:r w:rsidRPr="00B75710">
        <w:rPr>
          <w:rFonts w:ascii="Myriad Pro" w:eastAsia="Calibri" w:hAnsi="Myriad Pro" w:cs="Times New Roman"/>
          <w:sz w:val="26"/>
          <w:szCs w:val="26"/>
        </w:rPr>
        <w:t>Постановления регулирующего органа об установлении цен (тарифов) на тепловую энергию в текущем периоде регулирования с применением на предстоящий период регулирования соответствующих индексов-дефляторов;</w:t>
      </w:r>
    </w:p>
    <w:p w14:paraId="3C5D4825" w14:textId="77777777" w:rsidR="002D722D" w:rsidRPr="00E17399" w:rsidRDefault="002D722D" w:rsidP="00487F4B">
      <w:pPr>
        <w:pStyle w:val="a3"/>
        <w:numPr>
          <w:ilvl w:val="0"/>
          <w:numId w:val="95"/>
        </w:numPr>
        <w:tabs>
          <w:tab w:val="left" w:pos="1134"/>
        </w:tabs>
        <w:spacing w:after="0" w:line="360" w:lineRule="auto"/>
        <w:ind w:left="0" w:firstLine="567"/>
        <w:jc w:val="both"/>
        <w:rPr>
          <w:rFonts w:ascii="Myriad Pro" w:eastAsia="Calibri" w:hAnsi="Myriad Pro" w:cs="Times New Roman"/>
          <w:sz w:val="26"/>
          <w:szCs w:val="26"/>
        </w:rPr>
      </w:pPr>
      <w:r w:rsidRPr="00897FA0">
        <w:rPr>
          <w:rFonts w:ascii="Myriad Pro" w:eastAsia="Calibri" w:hAnsi="Myriad Pro" w:cs="Times New Roman"/>
          <w:sz w:val="26"/>
          <w:szCs w:val="26"/>
        </w:rPr>
        <w:t xml:space="preserve">Данные утвержденной </w:t>
      </w:r>
      <w:r w:rsidRPr="00985076">
        <w:rPr>
          <w:rFonts w:ascii="Myriad Pro" w:hAnsi="Myriad Pro"/>
          <w:color w:val="000000" w:themeColor="text1"/>
          <w:sz w:val="26"/>
          <w:szCs w:val="26"/>
        </w:rPr>
        <w:t>Программы энергосбережения и повышения энергетическ</w:t>
      </w:r>
      <w:r w:rsidRPr="00E17399">
        <w:rPr>
          <w:rFonts w:ascii="Myriad Pro" w:hAnsi="Myriad Pro"/>
          <w:color w:val="000000" w:themeColor="text1"/>
          <w:sz w:val="26"/>
          <w:szCs w:val="26"/>
        </w:rPr>
        <w:t>ой эффективности на соответствующий период;</w:t>
      </w:r>
    </w:p>
    <w:p w14:paraId="61A58A95" w14:textId="77777777" w:rsidR="002D722D" w:rsidRPr="00E17399" w:rsidRDefault="002D722D" w:rsidP="00487F4B">
      <w:pPr>
        <w:pStyle w:val="a3"/>
        <w:numPr>
          <w:ilvl w:val="0"/>
          <w:numId w:val="95"/>
        </w:numPr>
        <w:tabs>
          <w:tab w:val="left" w:pos="1134"/>
        </w:tabs>
        <w:spacing w:after="0" w:line="360" w:lineRule="auto"/>
        <w:ind w:left="0" w:firstLine="567"/>
        <w:jc w:val="both"/>
        <w:rPr>
          <w:rFonts w:ascii="Myriad Pro" w:eastAsia="Calibri" w:hAnsi="Myriad Pro" w:cs="Times New Roman"/>
          <w:sz w:val="26"/>
          <w:szCs w:val="26"/>
        </w:rPr>
      </w:pPr>
      <w:r w:rsidRPr="00E17399">
        <w:rPr>
          <w:rFonts w:ascii="Myriad Pro" w:hAnsi="Myriad Pro"/>
          <w:color w:val="000000" w:themeColor="text1"/>
          <w:sz w:val="26"/>
          <w:szCs w:val="26"/>
        </w:rPr>
        <w:t>Предоставлять пояснения отклонения планируемых затрат от фактических, а также от данных утвержденной Программы энергосбережения и повышения энергетической эффективности.</w:t>
      </w:r>
    </w:p>
    <w:p w14:paraId="26C2597C" w14:textId="77777777" w:rsidR="00EF2DC9" w:rsidRPr="006056B6" w:rsidRDefault="00EF2DC9" w:rsidP="002D722D">
      <w:pPr>
        <w:ind w:firstLine="567"/>
        <w:rPr>
          <w:rFonts w:ascii="Myriad Pro" w:hAnsi="Myriad Pro"/>
        </w:rPr>
      </w:pPr>
    </w:p>
    <w:p w14:paraId="08EFBE58" w14:textId="77777777" w:rsidR="00E855ED" w:rsidRPr="00B75710" w:rsidRDefault="00E855ED" w:rsidP="0047427C">
      <w:pPr>
        <w:pStyle w:val="3"/>
        <w:numPr>
          <w:ilvl w:val="1"/>
          <w:numId w:val="131"/>
        </w:numPr>
        <w:tabs>
          <w:tab w:val="left" w:pos="567"/>
        </w:tabs>
        <w:spacing w:line="360" w:lineRule="auto"/>
        <w:ind w:left="567" w:hanging="567"/>
        <w:jc w:val="both"/>
        <w:rPr>
          <w:rFonts w:ascii="Myriad Pro" w:hAnsi="Myriad Pro"/>
          <w:b/>
          <w:color w:val="4F6228"/>
          <w:sz w:val="28"/>
          <w:szCs w:val="28"/>
        </w:rPr>
      </w:pPr>
      <w:bookmarkStart w:id="99" w:name="_Toc49167691"/>
      <w:r w:rsidRPr="00B75710">
        <w:rPr>
          <w:rFonts w:ascii="Myriad Pro" w:hAnsi="Myriad Pro"/>
          <w:b/>
          <w:color w:val="4F6228"/>
          <w:sz w:val="28"/>
          <w:szCs w:val="28"/>
        </w:rPr>
        <w:t>Прочие расходы, учитываемые при установлении тарифов на долгосрочный период регулирования</w:t>
      </w:r>
      <w:bookmarkEnd w:id="99"/>
    </w:p>
    <w:p w14:paraId="7065F6B4" w14:textId="77777777" w:rsidR="00370737" w:rsidRPr="00897FA0" w:rsidRDefault="00370737" w:rsidP="00B75710">
      <w:pPr>
        <w:pStyle w:val="3"/>
        <w:numPr>
          <w:ilvl w:val="2"/>
          <w:numId w:val="130"/>
        </w:numPr>
        <w:tabs>
          <w:tab w:val="left" w:pos="567"/>
        </w:tabs>
        <w:spacing w:line="360" w:lineRule="auto"/>
        <w:ind w:left="1560" w:hanging="993"/>
        <w:jc w:val="both"/>
        <w:rPr>
          <w:rFonts w:ascii="Myriad Pro" w:hAnsi="Myriad Pro"/>
          <w:b/>
          <w:color w:val="4F6228"/>
          <w:sz w:val="28"/>
          <w:szCs w:val="28"/>
        </w:rPr>
      </w:pPr>
      <w:bookmarkStart w:id="100" w:name="_Toc40530911"/>
      <w:bookmarkStart w:id="101" w:name="_Toc40551924"/>
      <w:bookmarkStart w:id="102" w:name="_Toc49167692"/>
      <w:r w:rsidRPr="00897FA0">
        <w:rPr>
          <w:rFonts w:ascii="Myriad Pro" w:hAnsi="Myriad Pro"/>
          <w:b/>
          <w:color w:val="4F6228"/>
          <w:sz w:val="28"/>
          <w:szCs w:val="28"/>
        </w:rPr>
        <w:t>Отчисления на социальные нужды</w:t>
      </w:r>
      <w:bookmarkEnd w:id="100"/>
      <w:bookmarkEnd w:id="101"/>
      <w:bookmarkEnd w:id="102"/>
    </w:p>
    <w:p w14:paraId="12B65533" w14:textId="77777777" w:rsidR="00A475BC" w:rsidRPr="00985076"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В соответствии со статьей 425 Налогового кодекса Российской Федерации применяются следующие тарифы страховых взносов:</w:t>
      </w:r>
    </w:p>
    <w:p w14:paraId="77EF381A"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1)</w:t>
      </w:r>
      <w:r w:rsidRPr="00E17399">
        <w:rPr>
          <w:rFonts w:ascii="Myriad Pro" w:eastAsia="Calibri" w:hAnsi="Myriad Pro" w:cs="Times New Roman"/>
          <w:color w:val="000000" w:themeColor="text1"/>
          <w:sz w:val="26"/>
          <w:szCs w:val="26"/>
        </w:rPr>
        <w:tab/>
        <w:t>на обязательное пенсионное страхование:</w:t>
      </w:r>
    </w:p>
    <w:p w14:paraId="2F482E97"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7F30151E"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72A71DED"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1033FB05"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3) на обязательное медицинское страхование – 5,1 процента.</w:t>
      </w:r>
    </w:p>
    <w:p w14:paraId="3531B447"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9504" w:type="dxa"/>
        <w:tblLook w:val="04A0" w:firstRow="1" w:lastRow="0" w:firstColumn="1" w:lastColumn="0" w:noHBand="0" w:noVBand="1"/>
      </w:tblPr>
      <w:tblGrid>
        <w:gridCol w:w="2041"/>
        <w:gridCol w:w="1468"/>
        <w:gridCol w:w="2012"/>
        <w:gridCol w:w="1377"/>
        <w:gridCol w:w="1275"/>
        <w:gridCol w:w="1331"/>
      </w:tblGrid>
      <w:tr w:rsidR="00A475BC" w:rsidRPr="00B75710" w14:paraId="0F49C01B" w14:textId="77777777" w:rsidTr="00E00EB2">
        <w:trPr>
          <w:trHeight w:val="989"/>
        </w:trPr>
        <w:tc>
          <w:tcPr>
            <w:tcW w:w="214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EDDC9E1"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16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D969E85"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2017, тыс. руб.</w:t>
            </w:r>
          </w:p>
        </w:tc>
        <w:tc>
          <w:tcPr>
            <w:tcW w:w="18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64C2FBC"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ПАО </w:t>
            </w:r>
            <w:r w:rsidR="002C26D1"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МРСК Сибири</w:t>
            </w:r>
            <w:r w:rsidR="002C26D1"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w:t>
            </w:r>
            <w:r w:rsidR="002C26D1"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Красноярскэнерго</w:t>
            </w:r>
            <w:r w:rsidR="002C26D1"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на 2019, тыс. руб.</w:t>
            </w:r>
          </w:p>
        </w:tc>
        <w:tc>
          <w:tcPr>
            <w:tcW w:w="13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3CFE37D" w14:textId="77777777" w:rsidR="00A475BC"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A475BC" w:rsidRPr="006056B6">
              <w:rPr>
                <w:rFonts w:ascii="Myriad Pro" w:eastAsia="Times New Roman" w:hAnsi="Myriad Pro" w:cs="Calibri"/>
                <w:bCs/>
                <w:color w:val="FFFFFF"/>
                <w:sz w:val="20"/>
                <w:szCs w:val="20"/>
                <w:lang w:eastAsia="ru-RU"/>
              </w:rPr>
              <w:t xml:space="preserve"> на 2019, тыс. руб.</w:t>
            </w:r>
          </w:p>
        </w:tc>
        <w:tc>
          <w:tcPr>
            <w:tcW w:w="11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95701FC" w14:textId="77777777" w:rsidR="00A475BC"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A475BC" w:rsidRPr="006056B6">
              <w:rPr>
                <w:rFonts w:ascii="Myriad Pro" w:eastAsia="Times New Roman" w:hAnsi="Myriad Pro" w:cs="Calibri"/>
                <w:bCs/>
                <w:color w:val="FFFFFF"/>
                <w:sz w:val="20"/>
                <w:szCs w:val="20"/>
                <w:lang w:eastAsia="ru-RU"/>
              </w:rPr>
              <w:t xml:space="preserve"> / заявка на 2019, %</w:t>
            </w:r>
          </w:p>
        </w:tc>
        <w:tc>
          <w:tcPr>
            <w:tcW w:w="13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9F3F6A4" w14:textId="77777777" w:rsidR="00A475BC"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A475BC" w:rsidRPr="006056B6">
              <w:rPr>
                <w:rFonts w:ascii="Myriad Pro" w:eastAsia="Times New Roman" w:hAnsi="Myriad Pro" w:cs="Calibri"/>
                <w:bCs/>
                <w:color w:val="FFFFFF"/>
                <w:sz w:val="20"/>
                <w:szCs w:val="20"/>
                <w:lang w:eastAsia="ru-RU"/>
              </w:rPr>
              <w:t xml:space="preserve"> на 2019 / факт за 2017, %</w:t>
            </w:r>
          </w:p>
        </w:tc>
      </w:tr>
      <w:tr w:rsidR="00A475BC" w:rsidRPr="00B75710" w14:paraId="7304E2F1" w14:textId="77777777" w:rsidTr="00E00EB2">
        <w:trPr>
          <w:trHeight w:val="256"/>
        </w:trPr>
        <w:tc>
          <w:tcPr>
            <w:tcW w:w="214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B5B8D13"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61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23FCD66"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8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4B77E14"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3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E6C6557"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18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F786430"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34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78A87E5E"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A475BC" w:rsidRPr="00B75710" w14:paraId="71347B28" w14:textId="77777777" w:rsidTr="00E00EB2">
        <w:trPr>
          <w:trHeight w:val="403"/>
        </w:trPr>
        <w:tc>
          <w:tcPr>
            <w:tcW w:w="2147"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1D832F10" w14:textId="77777777" w:rsidR="00A475BC" w:rsidRPr="006056B6" w:rsidRDefault="00A475BC"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Отчисления на социальные нужды</w:t>
            </w:r>
          </w:p>
        </w:tc>
        <w:tc>
          <w:tcPr>
            <w:tcW w:w="1610" w:type="dxa"/>
            <w:tcBorders>
              <w:top w:val="single" w:sz="8" w:space="0" w:color="FFFFFF" w:themeColor="background1"/>
              <w:left w:val="nil"/>
              <w:bottom w:val="single" w:sz="8" w:space="0" w:color="auto"/>
              <w:right w:val="single" w:sz="8" w:space="0" w:color="auto"/>
            </w:tcBorders>
            <w:shd w:val="clear" w:color="auto" w:fill="auto"/>
            <w:vAlign w:val="center"/>
            <w:hideMark/>
          </w:tcPr>
          <w:p w14:paraId="4CB147DD" w14:textId="77777777" w:rsidR="00A475BC" w:rsidRPr="006056B6" w:rsidRDefault="00A475BC" w:rsidP="00B9028E">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579 693,66</w:t>
            </w:r>
          </w:p>
        </w:tc>
        <w:tc>
          <w:tcPr>
            <w:tcW w:w="1822" w:type="dxa"/>
            <w:tcBorders>
              <w:top w:val="single" w:sz="8" w:space="0" w:color="FFFFFF" w:themeColor="background1"/>
              <w:left w:val="nil"/>
              <w:bottom w:val="single" w:sz="8" w:space="0" w:color="auto"/>
              <w:right w:val="single" w:sz="8" w:space="0" w:color="auto"/>
            </w:tcBorders>
            <w:shd w:val="clear" w:color="auto" w:fill="auto"/>
            <w:vAlign w:val="center"/>
            <w:hideMark/>
          </w:tcPr>
          <w:p w14:paraId="481EB4F6" w14:textId="77777777" w:rsidR="00A475BC" w:rsidRPr="006056B6" w:rsidRDefault="00A475BC">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729 807,44</w:t>
            </w:r>
          </w:p>
        </w:tc>
        <w:tc>
          <w:tcPr>
            <w:tcW w:w="1398" w:type="dxa"/>
            <w:tcBorders>
              <w:top w:val="single" w:sz="8" w:space="0" w:color="FFFFFF" w:themeColor="background1"/>
              <w:left w:val="nil"/>
              <w:bottom w:val="single" w:sz="8" w:space="0" w:color="auto"/>
              <w:right w:val="single" w:sz="8" w:space="0" w:color="auto"/>
            </w:tcBorders>
            <w:shd w:val="clear" w:color="auto" w:fill="auto"/>
            <w:vAlign w:val="center"/>
            <w:hideMark/>
          </w:tcPr>
          <w:p w14:paraId="5D112CBD" w14:textId="77777777" w:rsidR="00A475BC" w:rsidRPr="006056B6" w:rsidRDefault="00A475BC">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710 146,91</w:t>
            </w:r>
          </w:p>
        </w:tc>
        <w:tc>
          <w:tcPr>
            <w:tcW w:w="1185" w:type="dxa"/>
            <w:tcBorders>
              <w:top w:val="single" w:sz="8" w:space="0" w:color="FFFFFF" w:themeColor="background1"/>
              <w:left w:val="nil"/>
              <w:bottom w:val="single" w:sz="8" w:space="0" w:color="auto"/>
              <w:right w:val="single" w:sz="8" w:space="0" w:color="auto"/>
            </w:tcBorders>
            <w:shd w:val="clear" w:color="auto" w:fill="auto"/>
            <w:vAlign w:val="center"/>
            <w:hideMark/>
          </w:tcPr>
          <w:p w14:paraId="76EE33A9" w14:textId="77777777" w:rsidR="00A475BC" w:rsidRPr="006056B6" w:rsidRDefault="00A475BC"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-2,7</w:t>
            </w:r>
          </w:p>
        </w:tc>
        <w:tc>
          <w:tcPr>
            <w:tcW w:w="1342" w:type="dxa"/>
            <w:tcBorders>
              <w:top w:val="single" w:sz="8" w:space="0" w:color="FFFFFF" w:themeColor="background1"/>
              <w:left w:val="nil"/>
              <w:bottom w:val="single" w:sz="8" w:space="0" w:color="auto"/>
              <w:right w:val="single" w:sz="8" w:space="0" w:color="auto"/>
            </w:tcBorders>
            <w:shd w:val="clear" w:color="auto" w:fill="auto"/>
            <w:vAlign w:val="center"/>
            <w:hideMark/>
          </w:tcPr>
          <w:p w14:paraId="2B40D4E7" w14:textId="77777777" w:rsidR="00A475BC" w:rsidRPr="006056B6" w:rsidRDefault="00A475BC"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22,5</w:t>
            </w:r>
          </w:p>
        </w:tc>
      </w:tr>
    </w:tbl>
    <w:p w14:paraId="05659430" w14:textId="77777777" w:rsidR="00A475BC" w:rsidRPr="00B75710" w:rsidRDefault="00A475BC" w:rsidP="00A475BC">
      <w:pPr>
        <w:spacing w:after="0" w:line="360" w:lineRule="auto"/>
        <w:contextualSpacing/>
        <w:jc w:val="both"/>
        <w:rPr>
          <w:rFonts w:ascii="Myriad Pro" w:eastAsia="Calibri" w:hAnsi="Myriad Pro" w:cs="Times New Roman"/>
          <w:color w:val="000000" w:themeColor="text1"/>
          <w:sz w:val="26"/>
          <w:szCs w:val="26"/>
        </w:rPr>
      </w:pPr>
    </w:p>
    <w:p w14:paraId="24F2A338" w14:textId="77777777" w:rsidR="00A475BC" w:rsidRPr="00897FA0" w:rsidRDefault="00A475BC" w:rsidP="00A475BC">
      <w:pPr>
        <w:spacing w:after="0" w:line="360" w:lineRule="auto"/>
        <w:contextualSpacing/>
        <w:jc w:val="both"/>
        <w:rPr>
          <w:rFonts w:ascii="Myriad Pro" w:eastAsia="Calibri" w:hAnsi="Myriad Pro" w:cs="Times New Roman"/>
          <w:b/>
          <w:color w:val="000000" w:themeColor="text1"/>
          <w:sz w:val="26"/>
          <w:szCs w:val="26"/>
        </w:rPr>
      </w:pPr>
      <w:r w:rsidRPr="00897FA0">
        <w:rPr>
          <w:rFonts w:ascii="Myriad Pro" w:eastAsia="Calibri" w:hAnsi="Myriad Pro" w:cs="Times New Roman"/>
          <w:b/>
          <w:color w:val="000000" w:themeColor="text1"/>
          <w:sz w:val="26"/>
          <w:szCs w:val="26"/>
        </w:rPr>
        <w:t>ПОЗИЦИЯ ТЕРРИТОРИАЛЬНОЙ СЕТЕВОЙ ОРГАНИЗАЦИИ</w:t>
      </w:r>
    </w:p>
    <w:p w14:paraId="0B6C7483" w14:textId="77777777" w:rsidR="00A475BC" w:rsidRPr="00E17399" w:rsidRDefault="00A475BC" w:rsidP="00A475BC">
      <w:pPr>
        <w:spacing w:after="0" w:line="360" w:lineRule="auto"/>
        <w:ind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t>Филиалом ПАО «МРСК Сибири» - «Красноярскэнерго» по статье на 2019 год была заявлена сумма расходов в размере 729 807,44 тыс. руб.</w:t>
      </w:r>
      <w:r w:rsidRPr="00E17399">
        <w:rPr>
          <w:rFonts w:ascii="Myriad Pro" w:eastAsia="Calibri" w:hAnsi="Myriad Pro" w:cs="Times New Roman"/>
          <w:color w:val="000000" w:themeColor="text1"/>
          <w:sz w:val="26"/>
          <w:szCs w:val="26"/>
        </w:rPr>
        <w:t xml:space="preserve"> исходя из величины ФОТ 2 400 682,35 тыс. руб. и размера страховых взносов 30,4%</w:t>
      </w:r>
    </w:p>
    <w:p w14:paraId="5ABE7EE9" w14:textId="77777777" w:rsidR="00A475BC" w:rsidRPr="00E17399" w:rsidRDefault="00A475BC" w:rsidP="00A475B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расходов филиалом ПАО «МРСК Сибири» - «Красноярскэнерго» были предоставлены следующие документы:</w:t>
      </w:r>
    </w:p>
    <w:p w14:paraId="591788C2" w14:textId="77777777" w:rsidR="00A475BC" w:rsidRPr="00E17399" w:rsidRDefault="00A475BC" w:rsidP="00B75710">
      <w:pPr>
        <w:pStyle w:val="a3"/>
        <w:numPr>
          <w:ilvl w:val="0"/>
          <w:numId w:val="108"/>
        </w:numPr>
        <w:spacing w:after="0" w:line="360" w:lineRule="auto"/>
        <w:ind w:left="993" w:hanging="426"/>
        <w:jc w:val="both"/>
        <w:rPr>
          <w:rFonts w:ascii="Myriad Pro" w:hAnsi="Myriad Pro"/>
          <w:sz w:val="26"/>
          <w:szCs w:val="26"/>
        </w:rPr>
      </w:pPr>
      <w:r w:rsidRPr="00E17399">
        <w:rPr>
          <w:rFonts w:ascii="Myriad Pro" w:hAnsi="Myriad Pro"/>
          <w:sz w:val="26"/>
          <w:szCs w:val="26"/>
        </w:rPr>
        <w:t>Уведомление о размере страховых взносов на ОСС от НС и ПЗ;</w:t>
      </w:r>
    </w:p>
    <w:p w14:paraId="76E66BB1" w14:textId="77777777" w:rsidR="00A475BC" w:rsidRPr="00E17399" w:rsidRDefault="00A475BC" w:rsidP="00B75710">
      <w:pPr>
        <w:pStyle w:val="a3"/>
        <w:numPr>
          <w:ilvl w:val="0"/>
          <w:numId w:val="108"/>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 Расчет фактического процента страховых взносов за 2015-2019 гг.;</w:t>
      </w:r>
    </w:p>
    <w:p w14:paraId="00BE50C1" w14:textId="77777777" w:rsidR="00A475BC" w:rsidRPr="00E17399" w:rsidRDefault="00A475BC" w:rsidP="00B75710">
      <w:pPr>
        <w:pStyle w:val="a3"/>
        <w:numPr>
          <w:ilvl w:val="0"/>
          <w:numId w:val="108"/>
        </w:numPr>
        <w:spacing w:after="0" w:line="360" w:lineRule="auto"/>
        <w:ind w:left="993" w:hanging="426"/>
        <w:jc w:val="both"/>
        <w:rPr>
          <w:rFonts w:ascii="Myriad Pro" w:hAnsi="Myriad Pro"/>
          <w:sz w:val="26"/>
          <w:szCs w:val="26"/>
        </w:rPr>
      </w:pPr>
      <w:r w:rsidRPr="00E17399">
        <w:rPr>
          <w:rFonts w:ascii="Myriad Pro" w:hAnsi="Myriad Pro"/>
          <w:sz w:val="26"/>
          <w:szCs w:val="26"/>
        </w:rPr>
        <w:t>Налоговые декларации;</w:t>
      </w:r>
    </w:p>
    <w:p w14:paraId="202C9B83" w14:textId="77777777" w:rsidR="00A475BC" w:rsidRPr="00E17399" w:rsidRDefault="00A475BC" w:rsidP="00B75710">
      <w:pPr>
        <w:pStyle w:val="a3"/>
        <w:numPr>
          <w:ilvl w:val="0"/>
          <w:numId w:val="108"/>
        </w:numPr>
        <w:spacing w:after="0" w:line="360" w:lineRule="auto"/>
        <w:ind w:left="993" w:hanging="426"/>
        <w:jc w:val="both"/>
        <w:rPr>
          <w:rFonts w:ascii="Myriad Pro" w:hAnsi="Myriad Pro"/>
          <w:sz w:val="26"/>
          <w:szCs w:val="26"/>
        </w:rPr>
      </w:pPr>
      <w:r w:rsidRPr="00E17399">
        <w:rPr>
          <w:rFonts w:ascii="Myriad Pro" w:hAnsi="Myriad Pro"/>
          <w:sz w:val="26"/>
          <w:szCs w:val="26"/>
        </w:rPr>
        <w:t>Данные бухгалтерского учета за 2017 год.</w:t>
      </w:r>
    </w:p>
    <w:tbl>
      <w:tblPr>
        <w:tblW w:w="9356" w:type="dxa"/>
        <w:tblInd w:w="108" w:type="dxa"/>
        <w:tblLook w:val="04A0" w:firstRow="1" w:lastRow="0" w:firstColumn="1" w:lastColumn="0" w:noHBand="0" w:noVBand="1"/>
      </w:tblPr>
      <w:tblGrid>
        <w:gridCol w:w="5670"/>
        <w:gridCol w:w="1134"/>
        <w:gridCol w:w="2552"/>
      </w:tblGrid>
      <w:tr w:rsidR="00A475BC" w:rsidRPr="00B75710" w14:paraId="74ADE13C" w14:textId="77777777" w:rsidTr="006056B6">
        <w:trPr>
          <w:trHeight w:val="689"/>
        </w:trPr>
        <w:tc>
          <w:tcPr>
            <w:tcW w:w="56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6A56A830"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Показатели</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97F163D"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Ед.</w:t>
            </w:r>
            <w:r w:rsidR="00481114"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изм</w:t>
            </w:r>
            <w:r w:rsidR="00481114" w:rsidRPr="006056B6">
              <w:rPr>
                <w:rFonts w:ascii="Myriad Pro" w:eastAsia="Times New Roman" w:hAnsi="Myriad Pro" w:cs="Calibri"/>
                <w:bCs/>
                <w:color w:val="FFFFFF"/>
                <w:sz w:val="20"/>
                <w:szCs w:val="20"/>
                <w:lang w:eastAsia="ru-RU"/>
              </w:rPr>
              <w:t>.</w:t>
            </w:r>
          </w:p>
        </w:tc>
        <w:tc>
          <w:tcPr>
            <w:tcW w:w="25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3B84E765"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ПАО </w:t>
            </w:r>
            <w:r w:rsidR="00B5694A"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МРСК Сибири</w:t>
            </w:r>
            <w:r w:rsidR="00B5694A"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w:t>
            </w:r>
            <w:r w:rsidR="00B5694A"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Красноярскэнерго</w:t>
            </w:r>
            <w:r w:rsidR="00B5694A"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на 2019, тыс. руб.</w:t>
            </w:r>
          </w:p>
        </w:tc>
      </w:tr>
      <w:tr w:rsidR="00A475BC" w:rsidRPr="00B75710" w14:paraId="7F3C3583" w14:textId="77777777" w:rsidTr="006056B6">
        <w:trPr>
          <w:trHeight w:val="315"/>
        </w:trPr>
        <w:tc>
          <w:tcPr>
            <w:tcW w:w="567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DA6A8F1"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13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DABFFFE"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255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A886FF8"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r>
      <w:tr w:rsidR="00A475BC" w:rsidRPr="00B75710" w14:paraId="78BA3A3E" w14:textId="77777777" w:rsidTr="006056B6">
        <w:trPr>
          <w:trHeight w:val="313"/>
        </w:trPr>
        <w:tc>
          <w:tcPr>
            <w:tcW w:w="5670"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43DDDA2D" w14:textId="77777777" w:rsidR="00A475BC" w:rsidRPr="006056B6" w:rsidRDefault="00A475BC"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Средства на оплату труда из себестоимости</w:t>
            </w:r>
          </w:p>
        </w:tc>
        <w:tc>
          <w:tcPr>
            <w:tcW w:w="1134" w:type="dxa"/>
            <w:tcBorders>
              <w:top w:val="single" w:sz="8" w:space="0" w:color="FFFFFF" w:themeColor="background1"/>
              <w:left w:val="nil"/>
              <w:bottom w:val="single" w:sz="8" w:space="0" w:color="auto"/>
              <w:right w:val="single" w:sz="8" w:space="0" w:color="auto"/>
            </w:tcBorders>
            <w:shd w:val="clear" w:color="auto" w:fill="auto"/>
            <w:vAlign w:val="center"/>
            <w:hideMark/>
          </w:tcPr>
          <w:p w14:paraId="3107C64B" w14:textId="77777777" w:rsidR="00A475BC" w:rsidRPr="006056B6" w:rsidRDefault="00A475BC" w:rsidP="00481114">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тыс. руб</w:t>
            </w:r>
            <w:r w:rsidR="00481114" w:rsidRPr="006056B6">
              <w:rPr>
                <w:rFonts w:ascii="Myriad Pro" w:eastAsia="Times New Roman" w:hAnsi="Myriad Pro" w:cs="Calibri"/>
                <w:color w:val="000000"/>
                <w:sz w:val="20"/>
                <w:szCs w:val="20"/>
                <w:lang w:eastAsia="ru-RU"/>
              </w:rPr>
              <w:t>.</w:t>
            </w:r>
          </w:p>
        </w:tc>
        <w:tc>
          <w:tcPr>
            <w:tcW w:w="2552" w:type="dxa"/>
            <w:tcBorders>
              <w:top w:val="single" w:sz="8" w:space="0" w:color="FFFFFF" w:themeColor="background1"/>
              <w:left w:val="nil"/>
              <w:bottom w:val="single" w:sz="8" w:space="0" w:color="auto"/>
              <w:right w:val="single" w:sz="8" w:space="0" w:color="auto"/>
            </w:tcBorders>
            <w:shd w:val="clear" w:color="000000" w:fill="FFFFFF"/>
            <w:vAlign w:val="center"/>
            <w:hideMark/>
          </w:tcPr>
          <w:p w14:paraId="124EEBD6" w14:textId="77777777" w:rsidR="00A475BC" w:rsidRPr="006056B6" w:rsidRDefault="00A475BC"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2 400 682,35</w:t>
            </w:r>
          </w:p>
        </w:tc>
      </w:tr>
      <w:tr w:rsidR="00A475BC" w:rsidRPr="00B75710" w14:paraId="1495BEE7" w14:textId="77777777" w:rsidTr="006056B6">
        <w:trPr>
          <w:trHeight w:val="313"/>
        </w:trPr>
        <w:tc>
          <w:tcPr>
            <w:tcW w:w="5670" w:type="dxa"/>
            <w:tcBorders>
              <w:top w:val="nil"/>
              <w:left w:val="single" w:sz="8" w:space="0" w:color="auto"/>
              <w:bottom w:val="single" w:sz="8" w:space="0" w:color="auto"/>
              <w:right w:val="single" w:sz="8" w:space="0" w:color="auto"/>
            </w:tcBorders>
            <w:shd w:val="clear" w:color="000000" w:fill="FFFFFF"/>
            <w:vAlign w:val="center"/>
            <w:hideMark/>
          </w:tcPr>
          <w:p w14:paraId="1B5963FF" w14:textId="77777777" w:rsidR="00A475BC" w:rsidRPr="006056B6" w:rsidRDefault="00A475BC"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Отчисления на социальные нужды</w:t>
            </w:r>
          </w:p>
        </w:tc>
        <w:tc>
          <w:tcPr>
            <w:tcW w:w="1134" w:type="dxa"/>
            <w:tcBorders>
              <w:top w:val="nil"/>
              <w:left w:val="nil"/>
              <w:bottom w:val="single" w:sz="8" w:space="0" w:color="auto"/>
              <w:right w:val="single" w:sz="8" w:space="0" w:color="auto"/>
            </w:tcBorders>
            <w:shd w:val="clear" w:color="auto" w:fill="auto"/>
            <w:vAlign w:val="center"/>
            <w:hideMark/>
          </w:tcPr>
          <w:p w14:paraId="4F5DF0B2" w14:textId="77777777" w:rsidR="00A475BC" w:rsidRPr="006056B6" w:rsidRDefault="00A475BC"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тыс. руб. </w:t>
            </w:r>
          </w:p>
        </w:tc>
        <w:tc>
          <w:tcPr>
            <w:tcW w:w="2552" w:type="dxa"/>
            <w:tcBorders>
              <w:top w:val="nil"/>
              <w:left w:val="nil"/>
              <w:bottom w:val="single" w:sz="8" w:space="0" w:color="auto"/>
              <w:right w:val="single" w:sz="8" w:space="0" w:color="auto"/>
            </w:tcBorders>
            <w:shd w:val="clear" w:color="000000" w:fill="FFFFFF"/>
            <w:vAlign w:val="center"/>
            <w:hideMark/>
          </w:tcPr>
          <w:p w14:paraId="61E7CC4E" w14:textId="77777777" w:rsidR="00A475BC" w:rsidRPr="006056B6" w:rsidRDefault="00A475BC"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729 807,44</w:t>
            </w:r>
          </w:p>
        </w:tc>
      </w:tr>
      <w:tr w:rsidR="00A475BC" w:rsidRPr="00B75710" w14:paraId="43D2B45B" w14:textId="77777777" w:rsidTr="006056B6">
        <w:trPr>
          <w:trHeight w:val="313"/>
        </w:trPr>
        <w:tc>
          <w:tcPr>
            <w:tcW w:w="5670" w:type="dxa"/>
            <w:tcBorders>
              <w:top w:val="nil"/>
              <w:left w:val="single" w:sz="8" w:space="0" w:color="auto"/>
              <w:bottom w:val="single" w:sz="8" w:space="0" w:color="auto"/>
              <w:right w:val="single" w:sz="8" w:space="0" w:color="auto"/>
            </w:tcBorders>
            <w:shd w:val="clear" w:color="000000" w:fill="FFFFFF"/>
            <w:vAlign w:val="center"/>
            <w:hideMark/>
          </w:tcPr>
          <w:p w14:paraId="4FC97357" w14:textId="77777777" w:rsidR="00A475BC" w:rsidRPr="006056B6" w:rsidRDefault="00A475BC" w:rsidP="00A17F08">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Размер отчислений (% к ФОТ)</w:t>
            </w:r>
          </w:p>
        </w:tc>
        <w:tc>
          <w:tcPr>
            <w:tcW w:w="1134" w:type="dxa"/>
            <w:tcBorders>
              <w:top w:val="nil"/>
              <w:left w:val="nil"/>
              <w:bottom w:val="single" w:sz="8" w:space="0" w:color="auto"/>
              <w:right w:val="single" w:sz="8" w:space="0" w:color="auto"/>
            </w:tcBorders>
            <w:shd w:val="clear" w:color="auto" w:fill="auto"/>
            <w:vAlign w:val="center"/>
            <w:hideMark/>
          </w:tcPr>
          <w:p w14:paraId="7E5ABF1F" w14:textId="77777777" w:rsidR="00A475BC" w:rsidRPr="006056B6" w:rsidRDefault="00A475BC"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 </w:t>
            </w:r>
          </w:p>
        </w:tc>
        <w:tc>
          <w:tcPr>
            <w:tcW w:w="2552" w:type="dxa"/>
            <w:tcBorders>
              <w:top w:val="nil"/>
              <w:left w:val="nil"/>
              <w:bottom w:val="single" w:sz="8" w:space="0" w:color="auto"/>
              <w:right w:val="single" w:sz="8" w:space="0" w:color="auto"/>
            </w:tcBorders>
            <w:shd w:val="clear" w:color="000000" w:fill="FFFFFF"/>
            <w:vAlign w:val="center"/>
            <w:hideMark/>
          </w:tcPr>
          <w:p w14:paraId="7A630564" w14:textId="77777777" w:rsidR="00A475BC" w:rsidRPr="006056B6" w:rsidRDefault="00A475BC" w:rsidP="00A17F08">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30,04</w:t>
            </w:r>
          </w:p>
        </w:tc>
      </w:tr>
    </w:tbl>
    <w:p w14:paraId="055DD79C" w14:textId="77777777" w:rsidR="00BB1207" w:rsidRPr="00B75710" w:rsidRDefault="00BB1207" w:rsidP="00A475BC">
      <w:pPr>
        <w:spacing w:after="0" w:line="360" w:lineRule="auto"/>
        <w:contextualSpacing/>
        <w:jc w:val="both"/>
        <w:rPr>
          <w:rFonts w:ascii="Myriad Pro" w:eastAsia="Calibri" w:hAnsi="Myriad Pro" w:cs="Times New Roman"/>
          <w:b/>
          <w:sz w:val="26"/>
          <w:szCs w:val="26"/>
        </w:rPr>
      </w:pPr>
    </w:p>
    <w:p w14:paraId="7C253942" w14:textId="77777777" w:rsidR="00A475BC" w:rsidRPr="00897FA0" w:rsidRDefault="00A475BC" w:rsidP="00A475BC">
      <w:pPr>
        <w:spacing w:after="0" w:line="360" w:lineRule="auto"/>
        <w:contextualSpacing/>
        <w:jc w:val="both"/>
        <w:rPr>
          <w:rFonts w:ascii="Myriad Pro" w:eastAsia="Calibri" w:hAnsi="Myriad Pro" w:cs="Times New Roman"/>
          <w:b/>
          <w:sz w:val="26"/>
          <w:szCs w:val="26"/>
        </w:rPr>
      </w:pPr>
      <w:r w:rsidRPr="00897FA0">
        <w:rPr>
          <w:rFonts w:ascii="Myriad Pro" w:eastAsia="Calibri" w:hAnsi="Myriad Pro" w:cs="Times New Roman"/>
          <w:b/>
          <w:sz w:val="26"/>
          <w:szCs w:val="26"/>
        </w:rPr>
        <w:t>ПОЗИЦИЯ ОРГАНА РЕГУЛИРОВАНИЯ</w:t>
      </w:r>
    </w:p>
    <w:p w14:paraId="3B12A505" w14:textId="77777777" w:rsidR="00A475BC" w:rsidRPr="00E17399" w:rsidRDefault="00A475BC" w:rsidP="00A475BC">
      <w:pPr>
        <w:spacing w:after="0" w:line="360" w:lineRule="auto"/>
        <w:ind w:firstLine="567"/>
        <w:contextualSpacing/>
        <w:jc w:val="both"/>
        <w:rPr>
          <w:rFonts w:ascii="Myriad Pro" w:eastAsia="Calibri" w:hAnsi="Myriad Pro" w:cs="Times New Roman"/>
          <w:sz w:val="26"/>
          <w:szCs w:val="26"/>
        </w:rPr>
      </w:pPr>
      <w:r w:rsidRPr="00985076">
        <w:rPr>
          <w:rFonts w:ascii="Myriad Pro" w:eastAsia="Calibri" w:hAnsi="Myriad Pro" w:cs="Times New Roman"/>
          <w:sz w:val="26"/>
          <w:szCs w:val="26"/>
        </w:rPr>
        <w:lastRenderedPageBreak/>
        <w:t xml:space="preserve">В Выписке из Экспертного заключения на 2019 год статья «Отчисления на социальные нужды» не отражена. Согласно </w:t>
      </w:r>
      <w:r w:rsidRPr="00E17399">
        <w:rPr>
          <w:rFonts w:ascii="Myriad Pro" w:eastAsia="Calibri" w:hAnsi="Myriad Pro" w:cs="Times New Roman"/>
          <w:sz w:val="26"/>
          <w:szCs w:val="26"/>
        </w:rPr>
        <w:t>Смете по статьям расходов Министерством расходы на отчисления на социальные нужды приняты в размере 710 146,91 тыс. руб.</w:t>
      </w:r>
    </w:p>
    <w:p w14:paraId="55517706" w14:textId="77777777" w:rsidR="00BB1207" w:rsidRDefault="00BB1207" w:rsidP="00A475BC">
      <w:pPr>
        <w:spacing w:after="0" w:line="360" w:lineRule="auto"/>
        <w:contextualSpacing/>
        <w:jc w:val="both"/>
        <w:rPr>
          <w:rFonts w:ascii="Myriad Pro" w:eastAsia="Calibri" w:hAnsi="Myriad Pro" w:cs="Times New Roman"/>
          <w:b/>
          <w:color w:val="000000" w:themeColor="text1"/>
          <w:sz w:val="26"/>
          <w:szCs w:val="26"/>
        </w:rPr>
      </w:pPr>
    </w:p>
    <w:p w14:paraId="6580136D" w14:textId="77777777" w:rsidR="00A475BC" w:rsidRPr="00E17399" w:rsidRDefault="00A475BC" w:rsidP="00A475BC">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7D761BC1" w14:textId="77777777" w:rsidR="00A475BC" w:rsidRPr="00E17399" w:rsidRDefault="00A475BC" w:rsidP="00A475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базового уровня подконтрольных расходов. </w:t>
      </w:r>
    </w:p>
    <w:p w14:paraId="3713AF2E" w14:textId="77777777" w:rsidR="00A475BC" w:rsidRPr="00E17399" w:rsidRDefault="00A475BC" w:rsidP="00A475BC">
      <w:pPr>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В соответствии с расчетными и обосновывающими материалами, в том числе данными бухгалтерской отчетности, </w:t>
      </w:r>
      <w:r w:rsidR="00B9028E" w:rsidRPr="00E17399">
        <w:rPr>
          <w:rFonts w:ascii="Myriad Pro" w:eastAsia="Calibri" w:hAnsi="Myriad Pro" w:cs="Times New Roman"/>
          <w:sz w:val="26"/>
          <w:szCs w:val="26"/>
        </w:rPr>
        <w:t xml:space="preserve">фактический </w:t>
      </w:r>
      <w:r w:rsidRPr="00E17399">
        <w:rPr>
          <w:rFonts w:ascii="Myriad Pro" w:eastAsia="Calibri" w:hAnsi="Myriad Pro" w:cs="Times New Roman"/>
          <w:sz w:val="26"/>
          <w:szCs w:val="26"/>
        </w:rPr>
        <w:t xml:space="preserve">процент страховых взносов от ФОТ, с учетом взносов в ФСС России на обязательное социальное страхование от несчастных случаев и профессиональных заболеваний, по филиалу ПАО «МРСК Сибири» - «Красноярскэнерго» составил за 2017 год 29,16 %. При этом Исполнитель отмечает, что в представленном </w:t>
      </w:r>
      <w:r w:rsidR="00B9028E" w:rsidRPr="00E17399">
        <w:rPr>
          <w:rFonts w:ascii="Myriad Pro" w:eastAsia="Calibri" w:hAnsi="Myriad Pro" w:cs="Times New Roman"/>
          <w:sz w:val="26"/>
          <w:szCs w:val="26"/>
        </w:rPr>
        <w:t>«</w:t>
      </w:r>
      <w:r w:rsidRPr="00E17399">
        <w:rPr>
          <w:rFonts w:ascii="Myriad Pro" w:eastAsia="Calibri" w:hAnsi="Myriad Pro" w:cs="Times New Roman"/>
          <w:sz w:val="26"/>
          <w:szCs w:val="26"/>
        </w:rPr>
        <w:t>Расчете фактического процента страховых взносов за 2015-2019 гг.</w:t>
      </w:r>
      <w:r w:rsidR="00B9028E" w:rsidRPr="00E17399">
        <w:rPr>
          <w:rFonts w:ascii="Myriad Pro" w:eastAsia="Calibri" w:hAnsi="Myriad Pro" w:cs="Times New Roman"/>
          <w:sz w:val="26"/>
          <w:szCs w:val="26"/>
        </w:rPr>
        <w:t>»</w:t>
      </w:r>
      <w:r w:rsidRPr="00E17399">
        <w:rPr>
          <w:rFonts w:ascii="Myriad Pro" w:eastAsia="Calibri" w:hAnsi="Myriad Pro" w:cs="Times New Roman"/>
          <w:sz w:val="26"/>
          <w:szCs w:val="26"/>
        </w:rPr>
        <w:t xml:space="preserve"> эффективная ставка по страховым взносам по филиалу ПАО «МРСК Сибири» - «Красноярскэнерго» за 2017 год заявлена 29,62 %, что не соответствует величине, рассчитанной в тарифной заявке организации.</w:t>
      </w:r>
    </w:p>
    <w:p w14:paraId="09343921"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(2018 год) – 2 376 651,17 тыс. руб.</w:t>
      </w:r>
    </w:p>
    <w:p w14:paraId="33804A0E"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Расходы на оплату труда, учтенные в составе подконтрольных расходов на 2019 год, определенные с учетом коэффициента индексации базового уровня расходов 1,024608, составляют 2 435 136,93 тыс. руб.</w:t>
      </w:r>
    </w:p>
    <w:p w14:paraId="5BA5D539"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положениями ст. 425 Налогового кодекса Российской Федерации и Федерального закона от 24.07.1998 № 125-ФЗ расчетная величина страховых взносов для филиала </w:t>
      </w:r>
      <w:r w:rsidRPr="00E17399">
        <w:rPr>
          <w:rFonts w:ascii="Myriad Pro" w:eastAsia="Calibri" w:hAnsi="Myriad Pro" w:cs="Times New Roman"/>
          <w:sz w:val="26"/>
          <w:szCs w:val="26"/>
        </w:rPr>
        <w:t>ПАО «МРСК Сибири» - «Красноярскэнерго»</w:t>
      </w:r>
      <w:r w:rsidRPr="00E17399">
        <w:rPr>
          <w:rFonts w:ascii="Myriad Pro" w:eastAsia="Calibri" w:hAnsi="Myriad Pro" w:cs="Times New Roman"/>
          <w:color w:val="000000" w:themeColor="text1"/>
          <w:sz w:val="26"/>
          <w:szCs w:val="26"/>
        </w:rPr>
        <w:t xml:space="preserve"> составляет 30,4%.</w:t>
      </w:r>
    </w:p>
    <w:p w14:paraId="03F1D942"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 xml:space="preserve">Фактический фонд оплаты труда филиала </w:t>
      </w:r>
      <w:r w:rsidRPr="00E17399">
        <w:rPr>
          <w:rFonts w:ascii="Myriad Pro" w:eastAsia="Calibri" w:hAnsi="Myriad Pro" w:cs="Times New Roman"/>
          <w:sz w:val="26"/>
          <w:szCs w:val="26"/>
        </w:rPr>
        <w:t>ПАО «МРСК Сибири» - «Красноярскэнерго»</w:t>
      </w:r>
      <w:r w:rsidRPr="00E17399">
        <w:rPr>
          <w:rFonts w:ascii="Myriad Pro" w:eastAsia="Calibri" w:hAnsi="Myriad Pro" w:cs="Times New Roman"/>
          <w:color w:val="000000" w:themeColor="text1"/>
          <w:sz w:val="26"/>
          <w:szCs w:val="26"/>
        </w:rPr>
        <w:t xml:space="preserve"> за 2017 год составил 1 987 806,15 тыс. руб., фактические страховые взносы – 579 693,66 тыс. руб. или 29,16% от ФОТ.</w:t>
      </w:r>
    </w:p>
    <w:p w14:paraId="70285B84"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Согласно п.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574BCD0A"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Статьей 425 Налогового кодекса Российской Федерации предусмотрена регрессия в отношении тарифов страховых взносов в зависимости от величины базы для исчисления страховых взносов.</w:t>
      </w:r>
    </w:p>
    <w:p w14:paraId="1205DCAA" w14:textId="77777777" w:rsidR="00A475BC" w:rsidRPr="00E17399" w:rsidRDefault="00A475BC" w:rsidP="00A475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На основании положений п</w:t>
      </w:r>
      <w:r w:rsidR="000D6F79" w:rsidRPr="00E17399">
        <w:rPr>
          <w:rFonts w:ascii="Myriad Pro" w:eastAsia="Calibri" w:hAnsi="Myriad Pro" w:cs="Times New Roman"/>
          <w:color w:val="000000" w:themeColor="text1"/>
          <w:sz w:val="26"/>
          <w:szCs w:val="26"/>
        </w:rPr>
        <w:t>ункта</w:t>
      </w:r>
      <w:r w:rsidRPr="00E17399">
        <w:rPr>
          <w:rFonts w:ascii="Myriad Pro" w:eastAsia="Calibri" w:hAnsi="Myriad Pro" w:cs="Times New Roman"/>
          <w:color w:val="000000" w:themeColor="text1"/>
          <w:sz w:val="26"/>
          <w:szCs w:val="26"/>
        </w:rPr>
        <w:t xml:space="preserve"> 16 Основ ценообразования № 1178 и ст</w:t>
      </w:r>
      <w:r w:rsidR="000D6F79" w:rsidRPr="00E17399">
        <w:rPr>
          <w:rFonts w:ascii="Myriad Pro" w:eastAsia="Calibri" w:hAnsi="Myriad Pro" w:cs="Times New Roman"/>
          <w:color w:val="000000" w:themeColor="text1"/>
          <w:sz w:val="26"/>
          <w:szCs w:val="26"/>
        </w:rPr>
        <w:t>атьи</w:t>
      </w:r>
      <w:r w:rsidRPr="00E17399">
        <w:rPr>
          <w:rFonts w:ascii="Myriad Pro" w:eastAsia="Calibri" w:hAnsi="Myriad Pro" w:cs="Times New Roman"/>
          <w:color w:val="000000" w:themeColor="text1"/>
          <w:sz w:val="26"/>
          <w:szCs w:val="26"/>
        </w:rPr>
        <w:t xml:space="preserve"> 425 Налогового кодекса Российской Федерации Исполнитель определил расходы по статье «Отчисления на социальные нужды» на 2019 год исходя из величины ФОТ</w:t>
      </w:r>
      <w:r w:rsidR="000D6F79" w:rsidRPr="00E17399">
        <w:rPr>
          <w:rFonts w:ascii="Myriad Pro" w:eastAsia="Calibri" w:hAnsi="Myriad Pro" w:cs="Times New Roman"/>
          <w:color w:val="000000" w:themeColor="text1"/>
          <w:sz w:val="26"/>
          <w:szCs w:val="26"/>
        </w:rPr>
        <w:t xml:space="preserve"> </w:t>
      </w:r>
      <w:r w:rsidRPr="00E17399">
        <w:rPr>
          <w:rFonts w:ascii="Myriad Pro" w:eastAsia="Calibri" w:hAnsi="Myriad Pro" w:cs="Times New Roman"/>
          <w:color w:val="000000" w:themeColor="text1"/>
          <w:sz w:val="26"/>
          <w:szCs w:val="26"/>
        </w:rPr>
        <w:t>2</w:t>
      </w:r>
      <w:r w:rsidR="000D6F79" w:rsidRPr="00E17399">
        <w:rPr>
          <w:rFonts w:ascii="Myriad Pro" w:eastAsia="Calibri" w:hAnsi="Myriad Pro" w:cs="Times New Roman"/>
          <w:color w:val="000000" w:themeColor="text1"/>
          <w:sz w:val="26"/>
          <w:szCs w:val="26"/>
        </w:rPr>
        <w:t> 435 136,93</w:t>
      </w:r>
      <w:r w:rsidRPr="00E17399">
        <w:rPr>
          <w:rFonts w:ascii="Myriad Pro" w:eastAsia="Calibri" w:hAnsi="Myriad Pro" w:cs="Times New Roman"/>
          <w:color w:val="000000" w:themeColor="text1"/>
          <w:sz w:val="26"/>
          <w:szCs w:val="26"/>
        </w:rPr>
        <w:t xml:space="preserve"> тыс. руб. и фактического процента страховых взносов за 2017</w:t>
      </w:r>
      <w:r w:rsidR="00771304">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год 29,16% в размере </w:t>
      </w:r>
      <w:r w:rsidR="008167F2" w:rsidRPr="00E17399">
        <w:rPr>
          <w:rFonts w:ascii="Myriad Pro" w:eastAsia="Calibri" w:hAnsi="Myriad Pro" w:cs="Times New Roman"/>
          <w:color w:val="000000" w:themeColor="text1"/>
          <w:sz w:val="26"/>
          <w:szCs w:val="26"/>
        </w:rPr>
        <w:t>710 146,91</w:t>
      </w:r>
      <w:r w:rsidRPr="00E17399">
        <w:rPr>
          <w:rFonts w:ascii="Myriad Pro" w:eastAsia="Calibri" w:hAnsi="Myriad Pro" w:cs="Times New Roman"/>
          <w:color w:val="000000" w:themeColor="text1"/>
          <w:sz w:val="26"/>
          <w:szCs w:val="26"/>
        </w:rPr>
        <w:t xml:space="preserve"> тыс. руб. Экономическое обоснование применяемой для расчета величины ФОТ отражено в соответствующем разделе.</w:t>
      </w:r>
    </w:p>
    <w:tbl>
      <w:tblPr>
        <w:tblW w:w="9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150"/>
        <w:gridCol w:w="2012"/>
        <w:gridCol w:w="1885"/>
        <w:gridCol w:w="1693"/>
      </w:tblGrid>
      <w:tr w:rsidR="00A475BC" w:rsidRPr="00B75710" w14:paraId="5149FB11" w14:textId="77777777" w:rsidTr="00E00EB2">
        <w:trPr>
          <w:trHeight w:val="1081"/>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5EF2C0B" w14:textId="77777777" w:rsidR="00A475BC" w:rsidRPr="006056B6" w:rsidRDefault="00A475BC" w:rsidP="00E00EB2">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Показатели</w:t>
            </w:r>
          </w:p>
        </w:tc>
        <w:tc>
          <w:tcPr>
            <w:tcW w:w="1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796402"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Ед. изм.</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FE7B8B"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ПАО </w:t>
            </w:r>
            <w:r w:rsidR="00B5694A"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МРСК Сибири</w:t>
            </w:r>
            <w:r w:rsidR="00B5694A"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w:t>
            </w:r>
            <w:r w:rsidR="00B5694A"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Красноярскэнерго</w:t>
            </w:r>
            <w:r w:rsidR="00B5694A"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на 2019, тыс. руб.</w:t>
            </w:r>
          </w:p>
        </w:tc>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D63CAB" w14:textId="77777777" w:rsidR="00A475BC"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A475BC" w:rsidRPr="006056B6">
              <w:rPr>
                <w:rFonts w:ascii="Myriad Pro" w:eastAsia="Times New Roman" w:hAnsi="Myriad Pro" w:cs="Calibri"/>
                <w:bCs/>
                <w:color w:val="FFFFFF"/>
                <w:sz w:val="20"/>
                <w:szCs w:val="20"/>
                <w:lang w:eastAsia="ru-RU"/>
              </w:rPr>
              <w:t xml:space="preserve"> на 2019, тыс. руб.</w:t>
            </w:r>
          </w:p>
        </w:tc>
        <w:tc>
          <w:tcPr>
            <w:tcW w:w="1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E2364E"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Позиция Исполнителя, тыс. руб.</w:t>
            </w:r>
          </w:p>
        </w:tc>
      </w:tr>
      <w:tr w:rsidR="00A475BC" w:rsidRPr="00B75710" w14:paraId="05D77B71" w14:textId="77777777" w:rsidTr="00E00EB2">
        <w:trPr>
          <w:trHeight w:val="315"/>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31A5E0"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1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B54F06"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20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A5926A"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1EEC274"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A69CBB" w14:textId="77777777" w:rsidR="00A475BC" w:rsidRPr="006056B6" w:rsidRDefault="00A475BC"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r>
      <w:tr w:rsidR="000D6F79" w:rsidRPr="00B75710" w14:paraId="75A2ECE8" w14:textId="77777777" w:rsidTr="00E00EB2">
        <w:trPr>
          <w:trHeight w:val="457"/>
        </w:trPr>
        <w:tc>
          <w:tcPr>
            <w:tcW w:w="2689" w:type="dxa"/>
            <w:tcBorders>
              <w:top w:val="single" w:sz="4" w:space="0" w:color="FFFFFF" w:themeColor="background1"/>
            </w:tcBorders>
            <w:shd w:val="clear" w:color="000000" w:fill="FFFFFF"/>
            <w:vAlign w:val="center"/>
            <w:hideMark/>
          </w:tcPr>
          <w:p w14:paraId="36A758CC" w14:textId="77777777" w:rsidR="000D6F79" w:rsidRPr="006056B6" w:rsidRDefault="000D6F79" w:rsidP="000D6F79">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Средства на оплату труда из себестоимости</w:t>
            </w:r>
          </w:p>
        </w:tc>
        <w:tc>
          <w:tcPr>
            <w:tcW w:w="1150" w:type="dxa"/>
            <w:tcBorders>
              <w:top w:val="single" w:sz="4" w:space="0" w:color="FFFFFF" w:themeColor="background1"/>
            </w:tcBorders>
            <w:shd w:val="clear" w:color="auto" w:fill="auto"/>
            <w:vAlign w:val="center"/>
            <w:hideMark/>
          </w:tcPr>
          <w:p w14:paraId="4D064D2B" w14:textId="77777777" w:rsidR="000D6F79" w:rsidRPr="006056B6" w:rsidRDefault="000D6F79" w:rsidP="000D6F79">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тыс. руб. </w:t>
            </w:r>
          </w:p>
        </w:tc>
        <w:tc>
          <w:tcPr>
            <w:tcW w:w="2012" w:type="dxa"/>
            <w:tcBorders>
              <w:top w:val="single" w:sz="4" w:space="0" w:color="FFFFFF" w:themeColor="background1"/>
            </w:tcBorders>
            <w:shd w:val="clear" w:color="000000" w:fill="FFFFFF"/>
            <w:vAlign w:val="center"/>
            <w:hideMark/>
          </w:tcPr>
          <w:p w14:paraId="05CB5A45" w14:textId="77777777" w:rsidR="000D6F79" w:rsidRPr="006056B6" w:rsidRDefault="000D6F79" w:rsidP="000D6F79">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2 400 682,35    </w:t>
            </w:r>
          </w:p>
        </w:tc>
        <w:tc>
          <w:tcPr>
            <w:tcW w:w="1885" w:type="dxa"/>
            <w:tcBorders>
              <w:top w:val="single" w:sz="4" w:space="0" w:color="FFFFFF" w:themeColor="background1"/>
            </w:tcBorders>
            <w:shd w:val="clear" w:color="000000" w:fill="FFFFFF"/>
            <w:vAlign w:val="center"/>
            <w:hideMark/>
          </w:tcPr>
          <w:p w14:paraId="6552AEE7" w14:textId="77777777" w:rsidR="000D6F79" w:rsidRPr="006056B6" w:rsidRDefault="000D6F79" w:rsidP="000D6F79">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2 435 136,93    </w:t>
            </w:r>
          </w:p>
        </w:tc>
        <w:tc>
          <w:tcPr>
            <w:tcW w:w="1693" w:type="dxa"/>
            <w:tcBorders>
              <w:top w:val="single" w:sz="4" w:space="0" w:color="FFFFFF" w:themeColor="background1"/>
            </w:tcBorders>
            <w:shd w:val="clear" w:color="000000" w:fill="FFFFFF"/>
            <w:vAlign w:val="center"/>
            <w:hideMark/>
          </w:tcPr>
          <w:p w14:paraId="300CC9B5" w14:textId="77777777" w:rsidR="000D6F79" w:rsidRPr="006056B6" w:rsidRDefault="000D6F79" w:rsidP="000D6F79">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2 435 136,93    </w:t>
            </w:r>
          </w:p>
        </w:tc>
      </w:tr>
      <w:tr w:rsidR="000D6F79" w:rsidRPr="00B75710" w14:paraId="12B1EF61" w14:textId="77777777" w:rsidTr="00E00EB2">
        <w:trPr>
          <w:trHeight w:val="409"/>
        </w:trPr>
        <w:tc>
          <w:tcPr>
            <w:tcW w:w="2689" w:type="dxa"/>
            <w:shd w:val="clear" w:color="000000" w:fill="FFFFFF"/>
            <w:vAlign w:val="center"/>
            <w:hideMark/>
          </w:tcPr>
          <w:p w14:paraId="06677D6A" w14:textId="77777777" w:rsidR="000D6F79" w:rsidRPr="006056B6" w:rsidRDefault="000D6F79" w:rsidP="000D6F79">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Отчисления на социальные нужды</w:t>
            </w:r>
          </w:p>
        </w:tc>
        <w:tc>
          <w:tcPr>
            <w:tcW w:w="1150" w:type="dxa"/>
            <w:shd w:val="clear" w:color="auto" w:fill="auto"/>
            <w:vAlign w:val="center"/>
            <w:hideMark/>
          </w:tcPr>
          <w:p w14:paraId="4B430C2C" w14:textId="77777777" w:rsidR="000D6F79" w:rsidRPr="006056B6" w:rsidRDefault="000D6F79" w:rsidP="000D6F79">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тыс. руб. </w:t>
            </w:r>
          </w:p>
        </w:tc>
        <w:tc>
          <w:tcPr>
            <w:tcW w:w="2012" w:type="dxa"/>
            <w:shd w:val="clear" w:color="000000" w:fill="FFFFFF"/>
            <w:vAlign w:val="center"/>
            <w:hideMark/>
          </w:tcPr>
          <w:p w14:paraId="6636C475" w14:textId="77777777" w:rsidR="000D6F79" w:rsidRPr="006056B6" w:rsidRDefault="000D6F79" w:rsidP="000D6F79">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729 807,44    </w:t>
            </w:r>
          </w:p>
        </w:tc>
        <w:tc>
          <w:tcPr>
            <w:tcW w:w="1885" w:type="dxa"/>
            <w:shd w:val="clear" w:color="000000" w:fill="FFFFFF"/>
            <w:vAlign w:val="center"/>
            <w:hideMark/>
          </w:tcPr>
          <w:p w14:paraId="5E1B997D" w14:textId="77777777" w:rsidR="000D6F79" w:rsidRPr="006056B6" w:rsidRDefault="000D6F79" w:rsidP="000D6F79">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710 146,91    </w:t>
            </w:r>
          </w:p>
        </w:tc>
        <w:tc>
          <w:tcPr>
            <w:tcW w:w="1693" w:type="dxa"/>
            <w:shd w:val="clear" w:color="000000" w:fill="FFFFFF"/>
            <w:vAlign w:val="center"/>
            <w:hideMark/>
          </w:tcPr>
          <w:p w14:paraId="63DC3A35" w14:textId="77777777" w:rsidR="000D6F79" w:rsidRPr="006056B6" w:rsidRDefault="000D6F79" w:rsidP="000D6F79">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710 146,91    </w:t>
            </w:r>
          </w:p>
        </w:tc>
      </w:tr>
      <w:tr w:rsidR="000D6F79" w:rsidRPr="00B75710" w14:paraId="50144547" w14:textId="77777777" w:rsidTr="00E00EB2">
        <w:trPr>
          <w:trHeight w:val="415"/>
        </w:trPr>
        <w:tc>
          <w:tcPr>
            <w:tcW w:w="2689" w:type="dxa"/>
            <w:shd w:val="clear" w:color="000000" w:fill="FFFFFF"/>
            <w:vAlign w:val="center"/>
            <w:hideMark/>
          </w:tcPr>
          <w:p w14:paraId="4F3913D6" w14:textId="77777777" w:rsidR="000D6F79" w:rsidRPr="006056B6" w:rsidRDefault="000D6F79" w:rsidP="000D6F79">
            <w:pPr>
              <w:spacing w:after="0" w:line="240" w:lineRule="auto"/>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Размер отчислений (% к ФОТ)</w:t>
            </w:r>
          </w:p>
        </w:tc>
        <w:tc>
          <w:tcPr>
            <w:tcW w:w="1150" w:type="dxa"/>
            <w:shd w:val="clear" w:color="auto" w:fill="auto"/>
            <w:vAlign w:val="center"/>
            <w:hideMark/>
          </w:tcPr>
          <w:p w14:paraId="5BBACA0A" w14:textId="77777777" w:rsidR="000D6F79" w:rsidRPr="006056B6" w:rsidRDefault="000D6F79" w:rsidP="000D6F79">
            <w:pPr>
              <w:spacing w:after="0" w:line="240" w:lineRule="auto"/>
              <w:jc w:val="center"/>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 % </w:t>
            </w:r>
          </w:p>
        </w:tc>
        <w:tc>
          <w:tcPr>
            <w:tcW w:w="2012" w:type="dxa"/>
            <w:shd w:val="clear" w:color="000000" w:fill="FFFFFF"/>
            <w:vAlign w:val="center"/>
            <w:hideMark/>
          </w:tcPr>
          <w:p w14:paraId="27E5BE8C" w14:textId="77777777" w:rsidR="000D6F79" w:rsidRPr="006056B6" w:rsidRDefault="000D6F79" w:rsidP="000D6F79">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30,04    </w:t>
            </w:r>
          </w:p>
        </w:tc>
        <w:tc>
          <w:tcPr>
            <w:tcW w:w="1885" w:type="dxa"/>
            <w:shd w:val="clear" w:color="000000" w:fill="FFFFFF"/>
            <w:vAlign w:val="center"/>
            <w:hideMark/>
          </w:tcPr>
          <w:p w14:paraId="33CBBD54" w14:textId="77777777" w:rsidR="000D6F79" w:rsidRPr="006056B6" w:rsidRDefault="000D6F79" w:rsidP="000D6F79">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29,16    </w:t>
            </w:r>
          </w:p>
        </w:tc>
        <w:tc>
          <w:tcPr>
            <w:tcW w:w="1693" w:type="dxa"/>
            <w:shd w:val="clear" w:color="000000" w:fill="FFFFFF"/>
            <w:vAlign w:val="center"/>
            <w:hideMark/>
          </w:tcPr>
          <w:p w14:paraId="2A2B0966" w14:textId="77777777" w:rsidR="000D6F79" w:rsidRPr="006056B6" w:rsidRDefault="000D6F79" w:rsidP="000D6F79">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 xml:space="preserve">29,16    </w:t>
            </w:r>
          </w:p>
        </w:tc>
      </w:tr>
    </w:tbl>
    <w:p w14:paraId="34B2899D" w14:textId="77777777" w:rsidR="00A475BC" w:rsidRPr="00B75710" w:rsidRDefault="00A475BC" w:rsidP="00A475BC">
      <w:pPr>
        <w:spacing w:after="0" w:line="360" w:lineRule="auto"/>
        <w:contextualSpacing/>
        <w:jc w:val="both"/>
        <w:rPr>
          <w:rFonts w:ascii="Myriad Pro" w:eastAsia="Calibri" w:hAnsi="Myriad Pro" w:cs="Times New Roman"/>
          <w:color w:val="000000" w:themeColor="text1"/>
          <w:sz w:val="26"/>
          <w:szCs w:val="26"/>
        </w:rPr>
      </w:pPr>
    </w:p>
    <w:p w14:paraId="40561730" w14:textId="59DF3460" w:rsidR="00A475BC" w:rsidRPr="00E17399" w:rsidRDefault="00A475BC" w:rsidP="00A475BC">
      <w:pPr>
        <w:spacing w:after="0" w:line="360" w:lineRule="auto"/>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bCs/>
          <w:color w:val="000000" w:themeColor="text1"/>
          <w:sz w:val="26"/>
          <w:szCs w:val="26"/>
        </w:rPr>
        <w:tab/>
        <w:t>Принимая во</w:t>
      </w:r>
      <w:r w:rsidR="00771304">
        <w:rPr>
          <w:rFonts w:ascii="Myriad Pro" w:eastAsia="Calibri" w:hAnsi="Myriad Pro" w:cs="Times New Roman"/>
          <w:bCs/>
          <w:color w:val="000000" w:themeColor="text1"/>
          <w:sz w:val="26"/>
          <w:szCs w:val="26"/>
        </w:rPr>
        <w:t xml:space="preserve"> </w:t>
      </w:r>
      <w:r w:rsidRPr="00897FA0">
        <w:rPr>
          <w:rFonts w:ascii="Myriad Pro" w:eastAsia="Calibri" w:hAnsi="Myriad Pro" w:cs="Times New Roman"/>
          <w:bCs/>
          <w:color w:val="000000" w:themeColor="text1"/>
          <w:sz w:val="26"/>
          <w:szCs w:val="26"/>
        </w:rPr>
        <w:t>внимание изложенное выше</w:t>
      </w:r>
      <w:r w:rsidR="00B9028E" w:rsidRPr="00985076">
        <w:rPr>
          <w:rFonts w:ascii="Myriad Pro" w:eastAsia="Calibri" w:hAnsi="Myriad Pro" w:cs="Times New Roman"/>
          <w:bCs/>
          <w:color w:val="000000" w:themeColor="text1"/>
          <w:sz w:val="26"/>
          <w:szCs w:val="26"/>
        </w:rPr>
        <w:t>,</w:t>
      </w:r>
      <w:r w:rsidRPr="00E17399">
        <w:rPr>
          <w:rFonts w:ascii="Myriad Pro" w:eastAsia="Calibri" w:hAnsi="Myriad Pro" w:cs="Times New Roman"/>
          <w:bCs/>
          <w:color w:val="000000" w:themeColor="text1"/>
          <w:sz w:val="26"/>
          <w:szCs w:val="26"/>
        </w:rPr>
        <w:t xml:space="preserve"> </w:t>
      </w:r>
      <w:r w:rsidR="004C30D3">
        <w:rPr>
          <w:rFonts w:ascii="Myriad Pro" w:eastAsia="Calibri" w:hAnsi="Myriad Pro" w:cs="Times New Roman"/>
          <w:bCs/>
          <w:color w:val="000000" w:themeColor="text1"/>
          <w:sz w:val="26"/>
          <w:szCs w:val="26"/>
        </w:rPr>
        <w:t>величина расходов по статье «Отчисления на социальные нужды, определенная</w:t>
      </w:r>
      <w:r w:rsidR="004C30D3" w:rsidRPr="00E17399">
        <w:rPr>
          <w:rFonts w:ascii="Myriad Pro" w:eastAsia="Calibri" w:hAnsi="Myriad Pro" w:cs="Times New Roman"/>
          <w:bCs/>
          <w:color w:val="000000" w:themeColor="text1"/>
          <w:sz w:val="26"/>
          <w:szCs w:val="26"/>
        </w:rPr>
        <w:t xml:space="preserve"> </w:t>
      </w:r>
      <w:r w:rsidRPr="00E17399">
        <w:rPr>
          <w:rFonts w:ascii="Myriad Pro" w:eastAsia="Calibri" w:hAnsi="Myriad Pro" w:cs="Times New Roman"/>
          <w:bCs/>
          <w:color w:val="000000" w:themeColor="text1"/>
          <w:sz w:val="26"/>
          <w:szCs w:val="26"/>
        </w:rPr>
        <w:t>Исполнител</w:t>
      </w:r>
      <w:r w:rsidR="004C30D3">
        <w:rPr>
          <w:rFonts w:ascii="Myriad Pro" w:eastAsia="Calibri" w:hAnsi="Myriad Pro" w:cs="Times New Roman"/>
          <w:bCs/>
          <w:color w:val="000000" w:themeColor="text1"/>
          <w:sz w:val="26"/>
          <w:szCs w:val="26"/>
        </w:rPr>
        <w:t>ем</w:t>
      </w:r>
      <w:r w:rsidRPr="00E17399">
        <w:rPr>
          <w:rFonts w:ascii="Myriad Pro" w:eastAsia="Calibri" w:hAnsi="Myriad Pro" w:cs="Times New Roman"/>
          <w:bCs/>
          <w:color w:val="000000" w:themeColor="text1"/>
          <w:sz w:val="26"/>
          <w:szCs w:val="26"/>
        </w:rPr>
        <w:t xml:space="preserve"> </w:t>
      </w:r>
      <w:r w:rsidR="00541892">
        <w:rPr>
          <w:rFonts w:ascii="Myriad Pro" w:eastAsia="Calibri" w:hAnsi="Myriad Pro" w:cs="Times New Roman"/>
          <w:bCs/>
          <w:color w:val="000000" w:themeColor="text1"/>
          <w:sz w:val="26"/>
          <w:szCs w:val="26"/>
        </w:rPr>
        <w:t>соответствует</w:t>
      </w:r>
      <w:r w:rsidR="00541892" w:rsidRPr="00E17399">
        <w:rPr>
          <w:rFonts w:ascii="Myriad Pro" w:eastAsia="Calibri" w:hAnsi="Myriad Pro" w:cs="Times New Roman"/>
          <w:bCs/>
          <w:color w:val="000000" w:themeColor="text1"/>
          <w:sz w:val="26"/>
          <w:szCs w:val="26"/>
        </w:rPr>
        <w:t xml:space="preserve"> </w:t>
      </w:r>
      <w:r w:rsidR="00541892">
        <w:rPr>
          <w:rFonts w:ascii="Myriad Pro" w:eastAsia="Calibri" w:hAnsi="Myriad Pro" w:cs="Times New Roman"/>
          <w:bCs/>
          <w:color w:val="000000" w:themeColor="text1"/>
          <w:sz w:val="26"/>
          <w:szCs w:val="26"/>
        </w:rPr>
        <w:t>учтенной</w:t>
      </w:r>
      <w:r w:rsidR="00541892" w:rsidRPr="00E17399">
        <w:rPr>
          <w:rFonts w:ascii="Myriad Pro" w:eastAsia="Calibri" w:hAnsi="Myriad Pro" w:cs="Times New Roman"/>
          <w:bCs/>
          <w:color w:val="000000" w:themeColor="text1"/>
          <w:sz w:val="26"/>
          <w:szCs w:val="26"/>
        </w:rPr>
        <w:t xml:space="preserve"> </w:t>
      </w:r>
      <w:r w:rsidR="00B9028E" w:rsidRPr="00E17399">
        <w:rPr>
          <w:rFonts w:ascii="Myriad Pro" w:eastAsia="Calibri" w:hAnsi="Myriad Pro" w:cs="Times New Roman"/>
          <w:bCs/>
          <w:color w:val="000000" w:themeColor="text1"/>
          <w:sz w:val="26"/>
          <w:szCs w:val="26"/>
        </w:rPr>
        <w:t xml:space="preserve">Министерством в НВВ филиала ПАО «МРСК Сибири» «Красноярскэнерго» </w:t>
      </w:r>
      <w:r w:rsidR="003F52DE" w:rsidRPr="00E17399">
        <w:rPr>
          <w:rFonts w:ascii="Myriad Pro" w:eastAsia="Calibri" w:hAnsi="Myriad Pro" w:cs="Times New Roman"/>
          <w:bCs/>
          <w:color w:val="000000" w:themeColor="text1"/>
          <w:sz w:val="26"/>
          <w:szCs w:val="26"/>
        </w:rPr>
        <w:t>на 2019 год</w:t>
      </w:r>
      <w:r w:rsidRPr="00E17399">
        <w:rPr>
          <w:rFonts w:ascii="Myriad Pro" w:eastAsia="Calibri" w:hAnsi="Myriad Pro" w:cs="Times New Roman"/>
          <w:bCs/>
          <w:color w:val="000000" w:themeColor="text1"/>
          <w:sz w:val="26"/>
          <w:szCs w:val="26"/>
        </w:rPr>
        <w:t>.</w:t>
      </w:r>
    </w:p>
    <w:p w14:paraId="41C46D65" w14:textId="77777777" w:rsidR="00A475BC" w:rsidRPr="006056B6" w:rsidRDefault="00A475BC" w:rsidP="00A475BC">
      <w:pPr>
        <w:ind w:firstLine="567"/>
        <w:rPr>
          <w:rFonts w:ascii="Myriad Pro" w:hAnsi="Myriad Pro"/>
        </w:rPr>
      </w:pPr>
    </w:p>
    <w:p w14:paraId="27A5972E" w14:textId="77777777" w:rsidR="00370737" w:rsidRPr="00B75710" w:rsidRDefault="00370737" w:rsidP="00B75710">
      <w:pPr>
        <w:pStyle w:val="3"/>
        <w:numPr>
          <w:ilvl w:val="2"/>
          <w:numId w:val="130"/>
        </w:numPr>
        <w:tabs>
          <w:tab w:val="left" w:pos="567"/>
        </w:tabs>
        <w:spacing w:line="360" w:lineRule="auto"/>
        <w:ind w:left="1701" w:hanging="1134"/>
        <w:jc w:val="both"/>
        <w:rPr>
          <w:rFonts w:ascii="Myriad Pro" w:hAnsi="Myriad Pro"/>
          <w:b/>
          <w:color w:val="1F4E79"/>
          <w:sz w:val="28"/>
          <w:szCs w:val="28"/>
        </w:rPr>
      </w:pPr>
      <w:bookmarkStart w:id="103" w:name="_Toc40530912"/>
      <w:bookmarkStart w:id="104" w:name="_Toc40551925"/>
      <w:bookmarkStart w:id="105" w:name="_Toc49167693"/>
      <w:r w:rsidRPr="00B75710">
        <w:rPr>
          <w:rFonts w:ascii="Myriad Pro" w:hAnsi="Myriad Pro"/>
          <w:b/>
          <w:color w:val="4F6228"/>
          <w:sz w:val="28"/>
          <w:szCs w:val="28"/>
        </w:rPr>
        <w:lastRenderedPageBreak/>
        <w:t>Плата за аренду имущества и лизинг</w:t>
      </w:r>
      <w:bookmarkEnd w:id="103"/>
      <w:bookmarkEnd w:id="104"/>
      <w:bookmarkEnd w:id="105"/>
    </w:p>
    <w:p w14:paraId="16A5913C" w14:textId="77777777" w:rsidR="000A0289" w:rsidRPr="00E17399" w:rsidRDefault="000A0289" w:rsidP="000A0289">
      <w:pPr>
        <w:spacing w:after="0" w:line="360" w:lineRule="auto"/>
        <w:ind w:firstLine="567"/>
        <w:contextualSpacing/>
        <w:jc w:val="both"/>
        <w:rPr>
          <w:rFonts w:ascii="Myriad Pro" w:eastAsia="Calibri" w:hAnsi="Myriad Pro" w:cs="Times New Roman"/>
          <w:color w:val="000000" w:themeColor="text1"/>
          <w:sz w:val="26"/>
          <w:szCs w:val="26"/>
        </w:rPr>
      </w:pPr>
      <w:r w:rsidRPr="00897FA0">
        <w:rPr>
          <w:rFonts w:ascii="Myriad Pro" w:eastAsia="Calibri" w:hAnsi="Myriad Pro" w:cs="Times New Roman"/>
          <w:color w:val="000000" w:themeColor="text1"/>
          <w:sz w:val="26"/>
          <w:szCs w:val="26"/>
        </w:rPr>
        <w:t>В соответствии с пунктом 28 Основ ценообразования в состав прочих расходов, которые учитываются при определении необходимой валовой выручки, включается плата за владение и</w:t>
      </w:r>
      <w:r w:rsidRPr="00985076">
        <w:rPr>
          <w:rFonts w:ascii="Myriad Pro" w:eastAsia="Calibri" w:hAnsi="Myriad Pro" w:cs="Times New Roman"/>
          <w:color w:val="000000" w:themeColor="text1"/>
          <w:sz w:val="26"/>
          <w:szCs w:val="26"/>
        </w:rPr>
        <w:t xml:space="preserve">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w:t>
      </w:r>
      <w:r w:rsidRPr="00E17399">
        <w:rPr>
          <w:rFonts w:ascii="Myriad Pro" w:eastAsia="Calibri" w:hAnsi="Myriad Pro" w:cs="Times New Roman"/>
          <w:color w:val="000000" w:themeColor="text1"/>
          <w:sz w:val="26"/>
          <w:szCs w:val="26"/>
        </w:rPr>
        <w:t xml:space="preserve">(общероссийской)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w:t>
      </w:r>
    </w:p>
    <w:p w14:paraId="68C1763F" w14:textId="77777777" w:rsidR="000A0289" w:rsidRPr="00E17399" w:rsidRDefault="000A0289" w:rsidP="000A0289">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Расходы на аренду (лизинг) в отношении объектов инженерно-технического обеспечения, выкупленных (предназначенных к выкупу) специализированными обществами проектного финансирования в соответствии с основными условиями и мерами реализации программы «Жилье для российской семьи» в рамках государственной программы Российской Федерации «Обеспечение доступным и комфортным жильем и коммунальными услугами граждан Российской Федерации», утвержденными постановлением Правительства Российской Федерации от 5 мая 2014 г. № 404 «О некоторых вопросах реализации программы «Жилье для российской семьи» в рамках государственной программы Российской Федерации «Обеспечение доступным и комфортным жильем и коммунальными услугами граждан Российской Федерации», учитываются при установлении тарифов в размере, определенном в договоре аренды (лизинга). При этом лизинговые платежи могут </w:t>
      </w:r>
      <w:r w:rsidRPr="00E17399">
        <w:rPr>
          <w:rFonts w:ascii="Myriad Pro" w:eastAsia="Calibri" w:hAnsi="Myriad Pro" w:cs="Times New Roman"/>
          <w:color w:val="000000" w:themeColor="text1"/>
          <w:sz w:val="26"/>
          <w:szCs w:val="26"/>
        </w:rPr>
        <w:lastRenderedPageBreak/>
        <w:t>рассматриваться регулирующими органами только в качестве источника финансирования инвестиционных программ в соответствии с пунктами 34 и 38 Основ ценообразования.</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9"/>
        <w:gridCol w:w="1341"/>
        <w:gridCol w:w="1893"/>
        <w:gridCol w:w="1319"/>
        <w:gridCol w:w="1288"/>
        <w:gridCol w:w="1188"/>
      </w:tblGrid>
      <w:tr w:rsidR="000A0289" w:rsidRPr="00B75710" w14:paraId="4A7CAA8A" w14:textId="77777777" w:rsidTr="00E00EB2">
        <w:trPr>
          <w:trHeight w:val="1264"/>
          <w:tblHeader/>
          <w:jc w:val="center"/>
        </w:trPr>
        <w:tc>
          <w:tcPr>
            <w:tcW w:w="26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E24BB7" w14:textId="77777777" w:rsidR="000A0289" w:rsidRPr="006056B6" w:rsidRDefault="000A0289"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Наименование статьи расходов</w:t>
            </w:r>
          </w:p>
        </w:tc>
        <w:tc>
          <w:tcPr>
            <w:tcW w:w="13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7F9CD8" w14:textId="77777777" w:rsidR="000A0289" w:rsidRPr="006056B6" w:rsidRDefault="000A0289"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Факт за 2017, тыс. руб.</w:t>
            </w:r>
          </w:p>
        </w:tc>
        <w:tc>
          <w:tcPr>
            <w:tcW w:w="1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B103DB" w14:textId="77777777" w:rsidR="000A0289" w:rsidRPr="006056B6" w:rsidRDefault="000A0289"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 xml:space="preserve">Заявлено ПАО </w:t>
            </w:r>
            <w:r w:rsidR="00B5694A"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МРСК Сибири</w:t>
            </w:r>
            <w:r w:rsidR="00B5694A"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w:t>
            </w:r>
            <w:r w:rsidR="00B5694A" w:rsidRPr="006056B6">
              <w:rPr>
                <w:rFonts w:ascii="Myriad Pro" w:eastAsia="Times New Roman" w:hAnsi="Myriad Pro" w:cs="Calibri"/>
                <w:bCs/>
                <w:color w:val="FFFFFF"/>
                <w:sz w:val="20"/>
                <w:szCs w:val="20"/>
                <w:lang w:eastAsia="ru-RU"/>
              </w:rPr>
              <w:t xml:space="preserve"> «</w:t>
            </w:r>
            <w:r w:rsidRPr="006056B6">
              <w:rPr>
                <w:rFonts w:ascii="Myriad Pro" w:eastAsia="Times New Roman" w:hAnsi="Myriad Pro" w:cs="Calibri"/>
                <w:bCs/>
                <w:color w:val="FFFFFF"/>
                <w:sz w:val="20"/>
                <w:szCs w:val="20"/>
                <w:lang w:eastAsia="ru-RU"/>
              </w:rPr>
              <w:t>Красноярскэнерго</w:t>
            </w:r>
            <w:r w:rsidR="00B5694A" w:rsidRPr="006056B6">
              <w:rPr>
                <w:rFonts w:ascii="Myriad Pro" w:eastAsia="Times New Roman" w:hAnsi="Myriad Pro" w:cs="Calibri"/>
                <w:bCs/>
                <w:color w:val="FFFFFF"/>
                <w:sz w:val="20"/>
                <w:szCs w:val="20"/>
                <w:lang w:eastAsia="ru-RU"/>
              </w:rPr>
              <w:t>»</w:t>
            </w:r>
            <w:r w:rsidRPr="006056B6">
              <w:rPr>
                <w:rFonts w:ascii="Myriad Pro" w:eastAsia="Times New Roman" w:hAnsi="Myriad Pro" w:cs="Calibri"/>
                <w:bCs/>
                <w:color w:val="FFFFFF"/>
                <w:sz w:val="20"/>
                <w:szCs w:val="20"/>
                <w:lang w:eastAsia="ru-RU"/>
              </w:rPr>
              <w:t xml:space="preserve"> на 2019, тыс. руб.</w:t>
            </w: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EDA5ED" w14:textId="77777777" w:rsidR="000A0289"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0A0289" w:rsidRPr="006056B6">
              <w:rPr>
                <w:rFonts w:ascii="Myriad Pro" w:eastAsia="Times New Roman" w:hAnsi="Myriad Pro" w:cs="Calibri"/>
                <w:bCs/>
                <w:color w:val="FFFFFF"/>
                <w:sz w:val="20"/>
                <w:szCs w:val="20"/>
                <w:lang w:eastAsia="ru-RU"/>
              </w:rPr>
              <w:t xml:space="preserve"> на 2019, тыс. руб.</w:t>
            </w:r>
          </w:p>
        </w:tc>
        <w:tc>
          <w:tcPr>
            <w:tcW w:w="1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30345DF" w14:textId="77777777" w:rsidR="000A0289"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0A0289" w:rsidRPr="006056B6">
              <w:rPr>
                <w:rFonts w:ascii="Myriad Pro" w:eastAsia="Times New Roman" w:hAnsi="Myriad Pro" w:cs="Calibri"/>
                <w:bCs/>
                <w:color w:val="FFFFFF"/>
                <w:sz w:val="20"/>
                <w:szCs w:val="20"/>
                <w:lang w:eastAsia="ru-RU"/>
              </w:rPr>
              <w:t xml:space="preserve"> / заявка на 2019, %</w:t>
            </w: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9C4E83" w14:textId="77777777" w:rsidR="000A0289" w:rsidRPr="006056B6" w:rsidRDefault="00A17F08"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Утверждено</w:t>
            </w:r>
            <w:r w:rsidR="000A0289" w:rsidRPr="006056B6">
              <w:rPr>
                <w:rFonts w:ascii="Myriad Pro" w:eastAsia="Times New Roman" w:hAnsi="Myriad Pro" w:cs="Calibri"/>
                <w:bCs/>
                <w:color w:val="FFFFFF"/>
                <w:sz w:val="20"/>
                <w:szCs w:val="20"/>
                <w:lang w:eastAsia="ru-RU"/>
              </w:rPr>
              <w:t xml:space="preserve"> на 2019 / факт за 2017, %</w:t>
            </w:r>
          </w:p>
        </w:tc>
      </w:tr>
      <w:tr w:rsidR="000A0289" w:rsidRPr="00B75710" w14:paraId="23099A49" w14:textId="77777777" w:rsidTr="00E00EB2">
        <w:trPr>
          <w:trHeight w:val="410"/>
          <w:tblHeader/>
          <w:jc w:val="center"/>
        </w:trPr>
        <w:tc>
          <w:tcPr>
            <w:tcW w:w="26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BA75DC1" w14:textId="77777777" w:rsidR="000A0289" w:rsidRPr="006056B6" w:rsidRDefault="000A0289"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1</w:t>
            </w:r>
          </w:p>
        </w:tc>
        <w:tc>
          <w:tcPr>
            <w:tcW w:w="13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C484FC" w14:textId="77777777" w:rsidR="000A0289" w:rsidRPr="006056B6" w:rsidRDefault="000A0289"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2</w:t>
            </w:r>
          </w:p>
        </w:tc>
        <w:tc>
          <w:tcPr>
            <w:tcW w:w="18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42EA983" w14:textId="77777777" w:rsidR="000A0289" w:rsidRPr="006056B6" w:rsidRDefault="000A0289"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3</w:t>
            </w:r>
          </w:p>
        </w:tc>
        <w:tc>
          <w:tcPr>
            <w:tcW w:w="1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29EAFE" w14:textId="77777777" w:rsidR="000A0289" w:rsidRPr="006056B6" w:rsidRDefault="000A0289"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4</w:t>
            </w:r>
          </w:p>
        </w:tc>
        <w:tc>
          <w:tcPr>
            <w:tcW w:w="1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28FB65" w14:textId="77777777" w:rsidR="000A0289" w:rsidRPr="006056B6" w:rsidRDefault="000A0289"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5</w:t>
            </w: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414BE6" w14:textId="77777777" w:rsidR="000A0289" w:rsidRPr="006056B6" w:rsidRDefault="000A0289" w:rsidP="00A17F08">
            <w:pPr>
              <w:spacing w:after="0" w:line="240" w:lineRule="auto"/>
              <w:jc w:val="center"/>
              <w:rPr>
                <w:rFonts w:ascii="Myriad Pro" w:eastAsia="Times New Roman" w:hAnsi="Myriad Pro" w:cs="Calibri"/>
                <w:bCs/>
                <w:color w:val="FFFFFF"/>
                <w:sz w:val="20"/>
                <w:szCs w:val="20"/>
                <w:lang w:eastAsia="ru-RU"/>
              </w:rPr>
            </w:pPr>
            <w:r w:rsidRPr="006056B6">
              <w:rPr>
                <w:rFonts w:ascii="Myriad Pro" w:eastAsia="Times New Roman" w:hAnsi="Myriad Pro" w:cs="Calibri"/>
                <w:bCs/>
                <w:color w:val="FFFFFF"/>
                <w:sz w:val="20"/>
                <w:szCs w:val="20"/>
                <w:lang w:eastAsia="ru-RU"/>
              </w:rPr>
              <w:t>6</w:t>
            </w:r>
          </w:p>
        </w:tc>
      </w:tr>
      <w:tr w:rsidR="000A0289" w:rsidRPr="00B75710" w14:paraId="2F23C495" w14:textId="77777777" w:rsidTr="006056B6">
        <w:trPr>
          <w:trHeight w:val="477"/>
          <w:jc w:val="center"/>
        </w:trPr>
        <w:tc>
          <w:tcPr>
            <w:tcW w:w="2609" w:type="dxa"/>
            <w:tcBorders>
              <w:top w:val="single" w:sz="4" w:space="0" w:color="FFFFFF" w:themeColor="background1"/>
            </w:tcBorders>
            <w:shd w:val="clear" w:color="000000" w:fill="FFFFFF"/>
            <w:vAlign w:val="center"/>
            <w:hideMark/>
          </w:tcPr>
          <w:p w14:paraId="4270B34B" w14:textId="77777777" w:rsidR="000A0289" w:rsidRPr="006056B6" w:rsidRDefault="000A0289" w:rsidP="00A17F08">
            <w:pPr>
              <w:spacing w:after="0" w:line="240" w:lineRule="auto"/>
              <w:rPr>
                <w:rFonts w:ascii="Myriad Pro" w:eastAsia="Times New Roman" w:hAnsi="Myriad Pro" w:cs="Calibri"/>
                <w:b/>
                <w:color w:val="000000"/>
                <w:sz w:val="20"/>
                <w:szCs w:val="20"/>
                <w:lang w:eastAsia="ru-RU"/>
              </w:rPr>
            </w:pPr>
            <w:r w:rsidRPr="006056B6">
              <w:rPr>
                <w:rFonts w:ascii="Myriad Pro" w:eastAsia="Times New Roman" w:hAnsi="Myriad Pro" w:cs="Calibri"/>
                <w:b/>
                <w:color w:val="000000"/>
                <w:sz w:val="20"/>
                <w:szCs w:val="20"/>
                <w:lang w:eastAsia="ru-RU"/>
              </w:rPr>
              <w:t>Плата за аренду имущества, всего, в том числе:</w:t>
            </w:r>
          </w:p>
        </w:tc>
        <w:tc>
          <w:tcPr>
            <w:tcW w:w="1341" w:type="dxa"/>
            <w:tcBorders>
              <w:top w:val="single" w:sz="4" w:space="0" w:color="FFFFFF" w:themeColor="background1"/>
            </w:tcBorders>
            <w:shd w:val="clear" w:color="auto" w:fill="auto"/>
            <w:vAlign w:val="center"/>
            <w:hideMark/>
          </w:tcPr>
          <w:p w14:paraId="789B16BD" w14:textId="77777777" w:rsidR="000A0289" w:rsidRPr="006056B6" w:rsidRDefault="000A0289" w:rsidP="00A17F08">
            <w:pPr>
              <w:spacing w:after="0" w:line="240" w:lineRule="auto"/>
              <w:jc w:val="right"/>
              <w:rPr>
                <w:rFonts w:ascii="Myriad Pro" w:eastAsia="Times New Roman" w:hAnsi="Myriad Pro" w:cs="Calibri"/>
                <w:b/>
                <w:color w:val="000000"/>
                <w:sz w:val="20"/>
                <w:szCs w:val="20"/>
                <w:lang w:eastAsia="ru-RU"/>
              </w:rPr>
            </w:pPr>
            <w:r w:rsidRPr="006056B6">
              <w:rPr>
                <w:rFonts w:ascii="Myriad Pro" w:eastAsia="Times New Roman" w:hAnsi="Myriad Pro" w:cs="Calibri"/>
                <w:b/>
                <w:color w:val="000000"/>
                <w:sz w:val="20"/>
                <w:szCs w:val="20"/>
                <w:lang w:eastAsia="ru-RU"/>
              </w:rPr>
              <w:t>57 489,54</w:t>
            </w:r>
          </w:p>
        </w:tc>
        <w:tc>
          <w:tcPr>
            <w:tcW w:w="1893" w:type="dxa"/>
            <w:tcBorders>
              <w:top w:val="single" w:sz="4" w:space="0" w:color="FFFFFF" w:themeColor="background1"/>
            </w:tcBorders>
            <w:shd w:val="clear" w:color="auto" w:fill="auto"/>
            <w:vAlign w:val="center"/>
            <w:hideMark/>
          </w:tcPr>
          <w:p w14:paraId="70C45056" w14:textId="77777777" w:rsidR="000A0289" w:rsidRPr="006056B6" w:rsidRDefault="000A0289" w:rsidP="00A17F08">
            <w:pPr>
              <w:spacing w:after="0" w:line="240" w:lineRule="auto"/>
              <w:jc w:val="right"/>
              <w:rPr>
                <w:rFonts w:ascii="Myriad Pro" w:eastAsia="Times New Roman" w:hAnsi="Myriad Pro" w:cs="Calibri"/>
                <w:b/>
                <w:color w:val="000000"/>
                <w:sz w:val="20"/>
                <w:szCs w:val="20"/>
                <w:lang w:eastAsia="ru-RU"/>
              </w:rPr>
            </w:pPr>
            <w:r w:rsidRPr="006056B6">
              <w:rPr>
                <w:rFonts w:ascii="Myriad Pro" w:eastAsia="Times New Roman" w:hAnsi="Myriad Pro" w:cs="Calibri"/>
                <w:b/>
                <w:color w:val="000000"/>
                <w:sz w:val="20"/>
                <w:szCs w:val="20"/>
                <w:lang w:eastAsia="ru-RU"/>
              </w:rPr>
              <w:t>62 553,54</w:t>
            </w:r>
          </w:p>
        </w:tc>
        <w:tc>
          <w:tcPr>
            <w:tcW w:w="1319" w:type="dxa"/>
            <w:tcBorders>
              <w:top w:val="single" w:sz="4" w:space="0" w:color="FFFFFF" w:themeColor="background1"/>
            </w:tcBorders>
            <w:shd w:val="clear" w:color="auto" w:fill="auto"/>
            <w:vAlign w:val="center"/>
            <w:hideMark/>
          </w:tcPr>
          <w:p w14:paraId="364AE0DD" w14:textId="77777777" w:rsidR="000A0289" w:rsidRPr="006056B6" w:rsidRDefault="000A0289" w:rsidP="00A17F08">
            <w:pPr>
              <w:spacing w:after="0" w:line="240" w:lineRule="auto"/>
              <w:jc w:val="right"/>
              <w:rPr>
                <w:rFonts w:ascii="Myriad Pro" w:eastAsia="Times New Roman" w:hAnsi="Myriad Pro" w:cs="Calibri"/>
                <w:b/>
                <w:color w:val="000000"/>
                <w:sz w:val="20"/>
                <w:szCs w:val="20"/>
                <w:lang w:eastAsia="ru-RU"/>
              </w:rPr>
            </w:pPr>
            <w:r w:rsidRPr="006056B6">
              <w:rPr>
                <w:rFonts w:ascii="Myriad Pro" w:eastAsia="Times New Roman" w:hAnsi="Myriad Pro" w:cs="Calibri"/>
                <w:b/>
                <w:color w:val="000000"/>
                <w:sz w:val="20"/>
                <w:szCs w:val="20"/>
                <w:lang w:eastAsia="ru-RU"/>
              </w:rPr>
              <w:t>110 757,84</w:t>
            </w:r>
          </w:p>
        </w:tc>
        <w:tc>
          <w:tcPr>
            <w:tcW w:w="1288" w:type="dxa"/>
            <w:tcBorders>
              <w:top w:val="single" w:sz="4" w:space="0" w:color="FFFFFF" w:themeColor="background1"/>
            </w:tcBorders>
            <w:shd w:val="clear" w:color="auto" w:fill="auto"/>
            <w:vAlign w:val="center"/>
            <w:hideMark/>
          </w:tcPr>
          <w:p w14:paraId="71A14E3B"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77,1</w:t>
            </w:r>
          </w:p>
        </w:tc>
        <w:tc>
          <w:tcPr>
            <w:tcW w:w="1188" w:type="dxa"/>
            <w:tcBorders>
              <w:top w:val="single" w:sz="4" w:space="0" w:color="FFFFFF" w:themeColor="background1"/>
            </w:tcBorders>
            <w:shd w:val="clear" w:color="auto" w:fill="auto"/>
            <w:vAlign w:val="center"/>
            <w:hideMark/>
          </w:tcPr>
          <w:p w14:paraId="5443265E"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92,7</w:t>
            </w:r>
          </w:p>
        </w:tc>
      </w:tr>
      <w:tr w:rsidR="000A0289" w:rsidRPr="00B75710" w14:paraId="10634766" w14:textId="77777777" w:rsidTr="006056B6">
        <w:trPr>
          <w:trHeight w:val="320"/>
          <w:jc w:val="center"/>
        </w:trPr>
        <w:tc>
          <w:tcPr>
            <w:tcW w:w="2609" w:type="dxa"/>
            <w:shd w:val="clear" w:color="000000" w:fill="FFFFFF"/>
            <w:vAlign w:val="center"/>
            <w:hideMark/>
          </w:tcPr>
          <w:p w14:paraId="0A395934" w14:textId="77777777" w:rsidR="000A0289" w:rsidRPr="006056B6" w:rsidRDefault="000A0289" w:rsidP="00A17F08">
            <w:pPr>
              <w:spacing w:after="0" w:line="240" w:lineRule="auto"/>
              <w:ind w:firstLineChars="100" w:firstLine="2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Аренда зданий и помещений</w:t>
            </w:r>
          </w:p>
        </w:tc>
        <w:tc>
          <w:tcPr>
            <w:tcW w:w="1341" w:type="dxa"/>
            <w:shd w:val="clear" w:color="auto" w:fill="auto"/>
            <w:vAlign w:val="center"/>
            <w:hideMark/>
          </w:tcPr>
          <w:p w14:paraId="551FE7E5"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32 608,90</w:t>
            </w:r>
          </w:p>
        </w:tc>
        <w:tc>
          <w:tcPr>
            <w:tcW w:w="1893" w:type="dxa"/>
            <w:shd w:val="clear" w:color="auto" w:fill="auto"/>
            <w:vAlign w:val="center"/>
            <w:hideMark/>
          </w:tcPr>
          <w:p w14:paraId="44102B63"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38 227,91</w:t>
            </w:r>
          </w:p>
        </w:tc>
        <w:tc>
          <w:tcPr>
            <w:tcW w:w="1319" w:type="dxa"/>
            <w:shd w:val="clear" w:color="auto" w:fill="auto"/>
            <w:vAlign w:val="center"/>
            <w:hideMark/>
          </w:tcPr>
          <w:p w14:paraId="3B5D3DB9"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27 816,52</w:t>
            </w:r>
          </w:p>
        </w:tc>
        <w:tc>
          <w:tcPr>
            <w:tcW w:w="1288" w:type="dxa"/>
            <w:shd w:val="clear" w:color="auto" w:fill="auto"/>
            <w:vAlign w:val="center"/>
            <w:hideMark/>
          </w:tcPr>
          <w:p w14:paraId="0315A400"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-27,2</w:t>
            </w:r>
          </w:p>
        </w:tc>
        <w:tc>
          <w:tcPr>
            <w:tcW w:w="1188" w:type="dxa"/>
            <w:shd w:val="clear" w:color="auto" w:fill="auto"/>
            <w:vAlign w:val="center"/>
            <w:hideMark/>
          </w:tcPr>
          <w:p w14:paraId="7041338B"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-14,7</w:t>
            </w:r>
          </w:p>
        </w:tc>
      </w:tr>
      <w:tr w:rsidR="000A0289" w:rsidRPr="00B75710" w14:paraId="7F42117F" w14:textId="77777777" w:rsidTr="006056B6">
        <w:trPr>
          <w:trHeight w:val="344"/>
          <w:jc w:val="center"/>
        </w:trPr>
        <w:tc>
          <w:tcPr>
            <w:tcW w:w="2609" w:type="dxa"/>
            <w:shd w:val="clear" w:color="000000" w:fill="FFFFFF"/>
            <w:vAlign w:val="center"/>
            <w:hideMark/>
          </w:tcPr>
          <w:p w14:paraId="4BB6CDD3" w14:textId="77777777" w:rsidR="000A0289" w:rsidRPr="006056B6" w:rsidRDefault="000A0289" w:rsidP="00A17F08">
            <w:pPr>
              <w:spacing w:after="0" w:line="240" w:lineRule="auto"/>
              <w:ind w:firstLineChars="100" w:firstLine="2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Аренда электросетевых объектов</w:t>
            </w:r>
          </w:p>
        </w:tc>
        <w:tc>
          <w:tcPr>
            <w:tcW w:w="1341" w:type="dxa"/>
            <w:shd w:val="clear" w:color="auto" w:fill="auto"/>
            <w:vAlign w:val="center"/>
            <w:hideMark/>
          </w:tcPr>
          <w:p w14:paraId="3F02F337"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379,97</w:t>
            </w:r>
          </w:p>
        </w:tc>
        <w:tc>
          <w:tcPr>
            <w:tcW w:w="1893" w:type="dxa"/>
            <w:shd w:val="clear" w:color="auto" w:fill="auto"/>
            <w:vAlign w:val="center"/>
            <w:hideMark/>
          </w:tcPr>
          <w:p w14:paraId="6F395D78"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3 460,65</w:t>
            </w:r>
          </w:p>
        </w:tc>
        <w:tc>
          <w:tcPr>
            <w:tcW w:w="1319" w:type="dxa"/>
            <w:shd w:val="clear" w:color="auto" w:fill="auto"/>
            <w:vAlign w:val="center"/>
            <w:hideMark/>
          </w:tcPr>
          <w:p w14:paraId="06C3B24B"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62 868,19</w:t>
            </w:r>
          </w:p>
        </w:tc>
        <w:tc>
          <w:tcPr>
            <w:tcW w:w="1288" w:type="dxa"/>
            <w:shd w:val="clear" w:color="auto" w:fill="auto"/>
            <w:vAlign w:val="center"/>
            <w:hideMark/>
          </w:tcPr>
          <w:p w14:paraId="1C9B97BA"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1716,7</w:t>
            </w:r>
          </w:p>
        </w:tc>
        <w:tc>
          <w:tcPr>
            <w:tcW w:w="1188" w:type="dxa"/>
            <w:shd w:val="clear" w:color="auto" w:fill="auto"/>
            <w:vAlign w:val="center"/>
            <w:hideMark/>
          </w:tcPr>
          <w:p w14:paraId="1818820E"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16445,6</w:t>
            </w:r>
          </w:p>
        </w:tc>
      </w:tr>
      <w:tr w:rsidR="000A0289" w:rsidRPr="00B75710" w14:paraId="3F9B0FD4" w14:textId="77777777" w:rsidTr="006056B6">
        <w:trPr>
          <w:trHeight w:val="316"/>
          <w:jc w:val="center"/>
        </w:trPr>
        <w:tc>
          <w:tcPr>
            <w:tcW w:w="2609" w:type="dxa"/>
            <w:shd w:val="clear" w:color="000000" w:fill="FFFFFF"/>
            <w:vAlign w:val="center"/>
            <w:hideMark/>
          </w:tcPr>
          <w:p w14:paraId="24A6411B" w14:textId="77777777" w:rsidR="000A0289" w:rsidRPr="006056B6" w:rsidRDefault="000A0289" w:rsidP="00A17F08">
            <w:pPr>
              <w:spacing w:after="0" w:line="240" w:lineRule="auto"/>
              <w:ind w:firstLineChars="100" w:firstLine="2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Аренда прочая</w:t>
            </w:r>
          </w:p>
        </w:tc>
        <w:tc>
          <w:tcPr>
            <w:tcW w:w="1341" w:type="dxa"/>
            <w:shd w:val="clear" w:color="auto" w:fill="auto"/>
            <w:vAlign w:val="center"/>
            <w:hideMark/>
          </w:tcPr>
          <w:p w14:paraId="191C67FA"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4 218,02</w:t>
            </w:r>
          </w:p>
        </w:tc>
        <w:tc>
          <w:tcPr>
            <w:tcW w:w="1893" w:type="dxa"/>
            <w:shd w:val="clear" w:color="auto" w:fill="auto"/>
            <w:vAlign w:val="center"/>
            <w:hideMark/>
          </w:tcPr>
          <w:p w14:paraId="71CD9A04"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319" w:type="dxa"/>
            <w:shd w:val="clear" w:color="auto" w:fill="auto"/>
            <w:vAlign w:val="center"/>
            <w:hideMark/>
          </w:tcPr>
          <w:p w14:paraId="779A6E21"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288" w:type="dxa"/>
            <w:shd w:val="clear" w:color="auto" w:fill="auto"/>
            <w:vAlign w:val="center"/>
            <w:hideMark/>
          </w:tcPr>
          <w:p w14:paraId="7A7FF0BB"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w:t>
            </w:r>
          </w:p>
        </w:tc>
        <w:tc>
          <w:tcPr>
            <w:tcW w:w="1188" w:type="dxa"/>
            <w:shd w:val="clear" w:color="auto" w:fill="auto"/>
            <w:vAlign w:val="center"/>
            <w:hideMark/>
          </w:tcPr>
          <w:p w14:paraId="194322CF"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r>
      <w:tr w:rsidR="000A0289" w:rsidRPr="00B75710" w14:paraId="53986D85" w14:textId="77777777" w:rsidTr="006056B6">
        <w:trPr>
          <w:trHeight w:val="339"/>
          <w:jc w:val="center"/>
        </w:trPr>
        <w:tc>
          <w:tcPr>
            <w:tcW w:w="2609" w:type="dxa"/>
            <w:shd w:val="clear" w:color="000000" w:fill="FFFFFF"/>
            <w:vAlign w:val="center"/>
            <w:hideMark/>
          </w:tcPr>
          <w:p w14:paraId="3ABB0D6F" w14:textId="77777777" w:rsidR="000A0289" w:rsidRPr="006056B6" w:rsidRDefault="000A0289" w:rsidP="00A17F08">
            <w:pPr>
              <w:spacing w:after="0" w:line="240" w:lineRule="auto"/>
              <w:ind w:firstLineChars="100" w:firstLine="2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Аренда земельных участков</w:t>
            </w:r>
          </w:p>
        </w:tc>
        <w:tc>
          <w:tcPr>
            <w:tcW w:w="1341" w:type="dxa"/>
            <w:shd w:val="clear" w:color="auto" w:fill="auto"/>
            <w:vAlign w:val="center"/>
            <w:hideMark/>
          </w:tcPr>
          <w:p w14:paraId="34FF37DD"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20 073,13</w:t>
            </w:r>
          </w:p>
        </w:tc>
        <w:tc>
          <w:tcPr>
            <w:tcW w:w="1893" w:type="dxa"/>
            <w:shd w:val="clear" w:color="auto" w:fill="auto"/>
            <w:vAlign w:val="center"/>
            <w:hideMark/>
          </w:tcPr>
          <w:p w14:paraId="3E0ED946"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20 612,22</w:t>
            </w:r>
          </w:p>
        </w:tc>
        <w:tc>
          <w:tcPr>
            <w:tcW w:w="1319" w:type="dxa"/>
            <w:shd w:val="clear" w:color="auto" w:fill="auto"/>
            <w:vAlign w:val="center"/>
            <w:hideMark/>
          </w:tcPr>
          <w:p w14:paraId="5AB230EA"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20 073,13</w:t>
            </w:r>
          </w:p>
        </w:tc>
        <w:tc>
          <w:tcPr>
            <w:tcW w:w="1288" w:type="dxa"/>
            <w:shd w:val="clear" w:color="auto" w:fill="auto"/>
            <w:vAlign w:val="center"/>
            <w:hideMark/>
          </w:tcPr>
          <w:p w14:paraId="010B5CB9"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-2,6</w:t>
            </w:r>
          </w:p>
        </w:tc>
        <w:tc>
          <w:tcPr>
            <w:tcW w:w="1188" w:type="dxa"/>
            <w:shd w:val="clear" w:color="auto" w:fill="auto"/>
            <w:vAlign w:val="center"/>
            <w:hideMark/>
          </w:tcPr>
          <w:p w14:paraId="2BF0E546"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0,0</w:t>
            </w:r>
          </w:p>
        </w:tc>
      </w:tr>
      <w:tr w:rsidR="000A0289" w:rsidRPr="00B75710" w14:paraId="3B48D9AE" w14:textId="77777777" w:rsidTr="006056B6">
        <w:trPr>
          <w:trHeight w:val="159"/>
          <w:jc w:val="center"/>
        </w:trPr>
        <w:tc>
          <w:tcPr>
            <w:tcW w:w="2609" w:type="dxa"/>
            <w:shd w:val="clear" w:color="000000" w:fill="FFFFFF"/>
            <w:vAlign w:val="center"/>
            <w:hideMark/>
          </w:tcPr>
          <w:p w14:paraId="19AE6A69" w14:textId="77777777" w:rsidR="000A0289" w:rsidRPr="006056B6" w:rsidRDefault="000A0289" w:rsidP="00A17F08">
            <w:pPr>
              <w:spacing w:after="0" w:line="240" w:lineRule="auto"/>
              <w:ind w:firstLineChars="100" w:firstLine="200"/>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Расходы на ИА «МРСК»</w:t>
            </w:r>
          </w:p>
        </w:tc>
        <w:tc>
          <w:tcPr>
            <w:tcW w:w="1341" w:type="dxa"/>
            <w:shd w:val="clear" w:color="auto" w:fill="auto"/>
            <w:vAlign w:val="center"/>
            <w:hideMark/>
          </w:tcPr>
          <w:p w14:paraId="53350D45"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209,52</w:t>
            </w:r>
          </w:p>
        </w:tc>
        <w:tc>
          <w:tcPr>
            <w:tcW w:w="1893" w:type="dxa"/>
            <w:shd w:val="clear" w:color="auto" w:fill="auto"/>
            <w:vAlign w:val="center"/>
            <w:hideMark/>
          </w:tcPr>
          <w:p w14:paraId="354AE2B7"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252,76</w:t>
            </w:r>
          </w:p>
        </w:tc>
        <w:tc>
          <w:tcPr>
            <w:tcW w:w="1319" w:type="dxa"/>
            <w:shd w:val="clear" w:color="auto" w:fill="auto"/>
            <w:vAlign w:val="center"/>
            <w:hideMark/>
          </w:tcPr>
          <w:p w14:paraId="14E8475F" w14:textId="77777777" w:rsidR="000A0289" w:rsidRPr="006056B6" w:rsidRDefault="000A0289" w:rsidP="00A17F08">
            <w:pPr>
              <w:spacing w:after="0" w:line="240" w:lineRule="auto"/>
              <w:jc w:val="right"/>
              <w:rPr>
                <w:rFonts w:ascii="Myriad Pro" w:eastAsia="Times New Roman" w:hAnsi="Myriad Pro" w:cs="Calibri"/>
                <w:color w:val="000000"/>
                <w:sz w:val="20"/>
                <w:szCs w:val="20"/>
                <w:lang w:eastAsia="ru-RU"/>
              </w:rPr>
            </w:pPr>
            <w:r w:rsidRPr="006056B6">
              <w:rPr>
                <w:rFonts w:ascii="Myriad Pro" w:eastAsia="Times New Roman" w:hAnsi="Myriad Pro" w:cs="Calibri"/>
                <w:color w:val="000000"/>
                <w:sz w:val="20"/>
                <w:szCs w:val="20"/>
                <w:lang w:eastAsia="ru-RU"/>
              </w:rPr>
              <w:t>-</w:t>
            </w:r>
          </w:p>
        </w:tc>
        <w:tc>
          <w:tcPr>
            <w:tcW w:w="1288" w:type="dxa"/>
            <w:shd w:val="clear" w:color="auto" w:fill="auto"/>
            <w:vAlign w:val="center"/>
            <w:hideMark/>
          </w:tcPr>
          <w:p w14:paraId="2E06C687"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c>
          <w:tcPr>
            <w:tcW w:w="1188" w:type="dxa"/>
            <w:shd w:val="clear" w:color="auto" w:fill="auto"/>
            <w:vAlign w:val="center"/>
            <w:hideMark/>
          </w:tcPr>
          <w:p w14:paraId="54FAF9AA" w14:textId="77777777" w:rsidR="000A0289" w:rsidRPr="006056B6" w:rsidRDefault="000A0289" w:rsidP="00A17F08">
            <w:pPr>
              <w:spacing w:after="0" w:line="240" w:lineRule="auto"/>
              <w:jc w:val="right"/>
              <w:rPr>
                <w:rFonts w:ascii="Myriad Pro" w:eastAsia="Times New Roman" w:hAnsi="Myriad Pro" w:cs="Calibri"/>
                <w:b/>
                <w:bCs/>
                <w:color w:val="000000"/>
                <w:sz w:val="20"/>
                <w:szCs w:val="20"/>
                <w:lang w:eastAsia="ru-RU"/>
              </w:rPr>
            </w:pPr>
            <w:r w:rsidRPr="006056B6">
              <w:rPr>
                <w:rFonts w:ascii="Myriad Pro" w:eastAsia="Times New Roman" w:hAnsi="Myriad Pro" w:cs="Calibri"/>
                <w:b/>
                <w:bCs/>
                <w:color w:val="000000"/>
                <w:sz w:val="20"/>
                <w:szCs w:val="20"/>
                <w:lang w:eastAsia="ru-RU"/>
              </w:rPr>
              <w:t>-100,0</w:t>
            </w:r>
          </w:p>
        </w:tc>
      </w:tr>
    </w:tbl>
    <w:p w14:paraId="74D3C9C4" w14:textId="77777777" w:rsidR="000A0289" w:rsidRPr="00B75710" w:rsidRDefault="000A0289" w:rsidP="000A0289">
      <w:pPr>
        <w:spacing w:after="0" w:line="360" w:lineRule="auto"/>
        <w:contextualSpacing/>
        <w:jc w:val="both"/>
        <w:rPr>
          <w:rFonts w:ascii="Myriad Pro" w:eastAsia="Calibri" w:hAnsi="Myriad Pro" w:cs="Times New Roman"/>
          <w:color w:val="000000" w:themeColor="text1"/>
          <w:sz w:val="26"/>
          <w:szCs w:val="26"/>
        </w:rPr>
      </w:pPr>
    </w:p>
    <w:p w14:paraId="7BF05112" w14:textId="77777777" w:rsidR="000A0289" w:rsidRPr="00E17399" w:rsidRDefault="000A0289" w:rsidP="000A0289">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4D631CE5" w14:textId="77777777" w:rsidR="000A0289" w:rsidRPr="00985076" w:rsidRDefault="000A0289" w:rsidP="000A0289">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Филиалом ПАО «МРСК Сибири»</w:t>
      </w:r>
      <w:r w:rsidR="00B75710">
        <w:rPr>
          <w:rFonts w:ascii="Myriad Pro" w:eastAsia="Calibri" w:hAnsi="Myriad Pro" w:cs="Times New Roman"/>
          <w:sz w:val="26"/>
          <w:szCs w:val="26"/>
        </w:rPr>
        <w:t xml:space="preserve"> </w:t>
      </w:r>
      <w:r w:rsidRPr="00897FA0">
        <w:rPr>
          <w:rFonts w:ascii="Myriad Pro" w:eastAsia="Calibri" w:hAnsi="Myriad Pro" w:cs="Times New Roman"/>
          <w:sz w:val="26"/>
          <w:szCs w:val="26"/>
        </w:rPr>
        <w:t>-</w:t>
      </w:r>
      <w:r w:rsidR="00B75710">
        <w:rPr>
          <w:rFonts w:ascii="Myriad Pro" w:eastAsia="Calibri" w:hAnsi="Myriad Pro" w:cs="Times New Roman"/>
          <w:sz w:val="26"/>
          <w:szCs w:val="26"/>
        </w:rPr>
        <w:t xml:space="preserve"> </w:t>
      </w:r>
      <w:r w:rsidRPr="00897FA0">
        <w:rPr>
          <w:rFonts w:ascii="Myriad Pro" w:eastAsia="Calibri" w:hAnsi="Myriad Pro" w:cs="Times New Roman"/>
          <w:sz w:val="26"/>
          <w:szCs w:val="26"/>
        </w:rPr>
        <w:t>«Красноярскэнерго» по стать</w:t>
      </w:r>
      <w:r w:rsidRPr="00985076">
        <w:rPr>
          <w:rFonts w:ascii="Myriad Pro" w:eastAsia="Calibri" w:hAnsi="Myriad Pro" w:cs="Times New Roman"/>
          <w:sz w:val="26"/>
          <w:szCs w:val="26"/>
        </w:rPr>
        <w:t>е «Плата за аренду имущества и лизинг» в составе тарифной заявки на 2019 год была заявлена сумма расходов в размере 59 247,18 тыс. руб.</w:t>
      </w:r>
    </w:p>
    <w:p w14:paraId="6E5852AF" w14:textId="77777777" w:rsidR="000A0289" w:rsidRPr="00E17399" w:rsidRDefault="000A0289" w:rsidP="000A0289">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Письмом от 20.11.2018 № 13/02/28195-исх были направлены дополнительные материалы в рамках обоснования расходов на аренду имущества. Уточненная величина затрат, включаемая в тарифную заявку на услуги по передаче электрической энергии на 2019 год, составила 62 553,54 тыс. руб. (включая расходы аппарата управления ПАО «МРСК Сибири» в размере 252,76 тыс. руб.), в том числе:</w:t>
      </w:r>
    </w:p>
    <w:p w14:paraId="4D68E714" w14:textId="77777777" w:rsidR="000A0289" w:rsidRPr="00B75710" w:rsidRDefault="000A0289" w:rsidP="006056B6">
      <w:pPr>
        <w:pStyle w:val="a3"/>
        <w:numPr>
          <w:ilvl w:val="0"/>
          <w:numId w:val="150"/>
        </w:numPr>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расходы на аренду зданий и помещений – 38 227,91 тыс. руб.;</w:t>
      </w:r>
    </w:p>
    <w:p w14:paraId="4C75CC7F" w14:textId="77777777" w:rsidR="000A0289" w:rsidRPr="00B75710" w:rsidRDefault="000A0289" w:rsidP="006056B6">
      <w:pPr>
        <w:pStyle w:val="a3"/>
        <w:numPr>
          <w:ilvl w:val="0"/>
          <w:numId w:val="150"/>
        </w:numPr>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расходы на аренду земли - 20 612,22 тыс. руб.</w:t>
      </w:r>
    </w:p>
    <w:p w14:paraId="5E3302FF" w14:textId="77777777" w:rsidR="000A0289" w:rsidRPr="00B75710" w:rsidRDefault="000A0289" w:rsidP="006056B6">
      <w:pPr>
        <w:pStyle w:val="a3"/>
        <w:numPr>
          <w:ilvl w:val="0"/>
          <w:numId w:val="150"/>
        </w:numPr>
        <w:spacing w:after="0" w:line="360" w:lineRule="auto"/>
        <w:ind w:left="993" w:hanging="426"/>
        <w:jc w:val="both"/>
        <w:rPr>
          <w:rFonts w:ascii="Myriad Pro" w:eastAsia="Calibri" w:hAnsi="Myriad Pro" w:cs="Times New Roman"/>
          <w:sz w:val="26"/>
          <w:szCs w:val="26"/>
        </w:rPr>
      </w:pPr>
      <w:r w:rsidRPr="00B75710">
        <w:rPr>
          <w:rFonts w:ascii="Myriad Pro" w:eastAsia="Calibri" w:hAnsi="Myriad Pro" w:cs="Times New Roman"/>
          <w:sz w:val="26"/>
          <w:szCs w:val="26"/>
        </w:rPr>
        <w:t xml:space="preserve">расходы на аренду электросетевых активов – 3 460,65 тыс. руб. </w:t>
      </w:r>
    </w:p>
    <w:p w14:paraId="6606C8D3" w14:textId="77777777" w:rsidR="000A0289" w:rsidRPr="00E17399" w:rsidRDefault="000A0289" w:rsidP="000A0289">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Отклонение от ранее направленной величины затрат письмом от 28.04.2018 № 1.3./01/11129-исх составило 3 306 тыс. руб. преимущественно за счет заключённого договора от 18.07.2018 № 04.2400.6947.18 с МКУ «КУМИ администрации Канского района». </w:t>
      </w:r>
    </w:p>
    <w:p w14:paraId="2D533ED7" w14:textId="77777777" w:rsidR="000A0289" w:rsidRPr="00E17399" w:rsidRDefault="000A0289" w:rsidP="000A0289">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lastRenderedPageBreak/>
        <w:t>Расчет затрат производился на основании действующих договоров аренды электросетевого имущества, аренды земли, зданий по состоянию на 01.03.2018 г. с учетом применения ИПЦ 4 %. Указанная величина роста применена согласно прогнозу Минэкономразвития на 2017 - 2020 гг. от 27.10.2017 г.</w:t>
      </w:r>
    </w:p>
    <w:p w14:paraId="6D9E7F11" w14:textId="77777777" w:rsidR="000A0289" w:rsidRPr="00897FA0" w:rsidRDefault="000A0289" w:rsidP="000A0289">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В обоснование заявленной суммы расходов филиалом ПАО «МРСК Сибири»</w:t>
      </w:r>
      <w:r w:rsidR="007D1A4C">
        <w:rPr>
          <w:rFonts w:ascii="Myriad Pro" w:eastAsia="Calibri" w:hAnsi="Myriad Pro" w:cs="Times New Roman"/>
          <w:sz w:val="26"/>
          <w:szCs w:val="26"/>
        </w:rPr>
        <w:t xml:space="preserve"> </w:t>
      </w:r>
      <w:r w:rsidRPr="00B75710">
        <w:rPr>
          <w:rFonts w:ascii="Myriad Pro" w:eastAsia="Calibri" w:hAnsi="Myriad Pro" w:cs="Times New Roman"/>
          <w:sz w:val="26"/>
          <w:szCs w:val="26"/>
        </w:rPr>
        <w:t>-«Красноярскэне</w:t>
      </w:r>
      <w:r w:rsidRPr="00897FA0">
        <w:rPr>
          <w:rFonts w:ascii="Myriad Pro" w:eastAsia="Calibri" w:hAnsi="Myriad Pro" w:cs="Times New Roman"/>
          <w:sz w:val="26"/>
          <w:szCs w:val="26"/>
        </w:rPr>
        <w:t>рго» были предоставлены следующие документы:</w:t>
      </w:r>
    </w:p>
    <w:p w14:paraId="747D9B85" w14:textId="77777777" w:rsidR="000A0289" w:rsidRPr="00985076" w:rsidRDefault="000A0289" w:rsidP="00897FA0">
      <w:pPr>
        <w:pStyle w:val="a3"/>
        <w:numPr>
          <w:ilvl w:val="0"/>
          <w:numId w:val="99"/>
        </w:numPr>
        <w:spacing w:after="0" w:line="360" w:lineRule="auto"/>
        <w:ind w:left="993" w:hanging="426"/>
        <w:jc w:val="both"/>
        <w:rPr>
          <w:rFonts w:ascii="Myriad Pro" w:hAnsi="Myriad Pro"/>
          <w:sz w:val="26"/>
          <w:szCs w:val="26"/>
        </w:rPr>
      </w:pPr>
      <w:r w:rsidRPr="00985076">
        <w:rPr>
          <w:rFonts w:ascii="Myriad Pro" w:hAnsi="Myriad Pro"/>
          <w:sz w:val="26"/>
          <w:szCs w:val="26"/>
        </w:rPr>
        <w:t>Пояснительные записки;</w:t>
      </w:r>
    </w:p>
    <w:p w14:paraId="11C43056" w14:textId="77777777" w:rsidR="000A0289" w:rsidRPr="00E17399" w:rsidRDefault="000A0289" w:rsidP="00897FA0">
      <w:pPr>
        <w:pStyle w:val="a3"/>
        <w:numPr>
          <w:ilvl w:val="0"/>
          <w:numId w:val="99"/>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арендной платы по договорам аренды имущества на 2019 г.;</w:t>
      </w:r>
    </w:p>
    <w:p w14:paraId="2E7EFFD3" w14:textId="77777777" w:rsidR="000A0289" w:rsidRPr="00985076" w:rsidRDefault="000A0289" w:rsidP="00897FA0">
      <w:pPr>
        <w:pStyle w:val="a3"/>
        <w:numPr>
          <w:ilvl w:val="0"/>
          <w:numId w:val="99"/>
        </w:numPr>
        <w:spacing w:after="0" w:line="360" w:lineRule="auto"/>
        <w:ind w:left="993" w:hanging="426"/>
        <w:jc w:val="both"/>
        <w:rPr>
          <w:rFonts w:ascii="Myriad Pro" w:hAnsi="Myriad Pro"/>
          <w:sz w:val="26"/>
          <w:szCs w:val="26"/>
        </w:rPr>
      </w:pPr>
      <w:r w:rsidRPr="00E17399">
        <w:rPr>
          <w:rFonts w:ascii="Myriad Pro" w:hAnsi="Myriad Pro"/>
          <w:sz w:val="26"/>
          <w:szCs w:val="26"/>
        </w:rPr>
        <w:t>Расчет арендной платы по договорам аренды земельных участков на</w:t>
      </w:r>
      <w:r w:rsidR="00897FA0">
        <w:rPr>
          <w:rFonts w:ascii="Myriad Pro" w:hAnsi="Myriad Pro"/>
          <w:sz w:val="26"/>
          <w:szCs w:val="26"/>
        </w:rPr>
        <w:t> </w:t>
      </w:r>
      <w:r w:rsidRPr="00985076">
        <w:rPr>
          <w:rFonts w:ascii="Myriad Pro" w:hAnsi="Myriad Pro"/>
          <w:sz w:val="26"/>
          <w:szCs w:val="26"/>
        </w:rPr>
        <w:t>2019 г.;</w:t>
      </w:r>
    </w:p>
    <w:p w14:paraId="59291E6A" w14:textId="77777777" w:rsidR="000A0289" w:rsidRPr="00E17399" w:rsidRDefault="000A0289" w:rsidP="00897FA0">
      <w:pPr>
        <w:pStyle w:val="a3"/>
        <w:numPr>
          <w:ilvl w:val="0"/>
          <w:numId w:val="99"/>
        </w:numPr>
        <w:spacing w:after="0" w:line="360" w:lineRule="auto"/>
        <w:ind w:left="993" w:hanging="426"/>
        <w:jc w:val="both"/>
        <w:rPr>
          <w:rFonts w:ascii="Myriad Pro" w:hAnsi="Myriad Pro"/>
          <w:sz w:val="26"/>
          <w:szCs w:val="26"/>
        </w:rPr>
      </w:pPr>
      <w:r w:rsidRPr="00E17399">
        <w:rPr>
          <w:rFonts w:ascii="Myriad Pro" w:hAnsi="Myriad Pro"/>
          <w:sz w:val="26"/>
          <w:szCs w:val="26"/>
        </w:rPr>
        <w:t>Отчет по фактическим расходам по договорам аренды за 2017 г.;</w:t>
      </w:r>
    </w:p>
    <w:p w14:paraId="19809D67" w14:textId="77777777" w:rsidR="000A0289" w:rsidRPr="00E17399" w:rsidRDefault="000A0289" w:rsidP="00897FA0">
      <w:pPr>
        <w:pStyle w:val="a3"/>
        <w:numPr>
          <w:ilvl w:val="0"/>
          <w:numId w:val="99"/>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аренды имущества;</w:t>
      </w:r>
    </w:p>
    <w:p w14:paraId="76234A89" w14:textId="77777777" w:rsidR="000A0289" w:rsidRPr="00E17399" w:rsidRDefault="000A0289" w:rsidP="00897FA0">
      <w:pPr>
        <w:pStyle w:val="a3"/>
        <w:numPr>
          <w:ilvl w:val="0"/>
          <w:numId w:val="99"/>
        </w:numPr>
        <w:spacing w:after="0" w:line="360" w:lineRule="auto"/>
        <w:ind w:left="993" w:hanging="426"/>
        <w:jc w:val="both"/>
        <w:rPr>
          <w:rFonts w:ascii="Myriad Pro" w:hAnsi="Myriad Pro"/>
          <w:sz w:val="26"/>
          <w:szCs w:val="26"/>
        </w:rPr>
      </w:pPr>
      <w:r w:rsidRPr="00E17399">
        <w:rPr>
          <w:rFonts w:ascii="Myriad Pro" w:hAnsi="Myriad Pro"/>
          <w:sz w:val="26"/>
          <w:szCs w:val="26"/>
        </w:rPr>
        <w:t>Договоры аренды земельных участков;</w:t>
      </w:r>
    </w:p>
    <w:p w14:paraId="42EF6CF8" w14:textId="77777777" w:rsidR="000A0289" w:rsidRPr="00E17399" w:rsidRDefault="000A0289" w:rsidP="00897FA0">
      <w:pPr>
        <w:pStyle w:val="a3"/>
        <w:numPr>
          <w:ilvl w:val="0"/>
          <w:numId w:val="99"/>
        </w:numPr>
        <w:spacing w:after="0" w:line="360" w:lineRule="auto"/>
        <w:ind w:left="993" w:hanging="426"/>
        <w:jc w:val="both"/>
        <w:rPr>
          <w:rFonts w:ascii="Myriad Pro" w:hAnsi="Myriad Pro"/>
          <w:sz w:val="26"/>
          <w:szCs w:val="26"/>
        </w:rPr>
      </w:pPr>
      <w:r w:rsidRPr="00E17399">
        <w:rPr>
          <w:rFonts w:ascii="Myriad Pro" w:hAnsi="Myriad Pro"/>
          <w:sz w:val="26"/>
          <w:szCs w:val="26"/>
        </w:rPr>
        <w:t>Информация от собственников арендованного имущества о расчете арендной платы.</w:t>
      </w:r>
    </w:p>
    <w:p w14:paraId="76344207" w14:textId="77777777" w:rsidR="000A0289" w:rsidRPr="00E17399" w:rsidRDefault="000A0289" w:rsidP="00897FA0">
      <w:pPr>
        <w:pStyle w:val="a3"/>
        <w:numPr>
          <w:ilvl w:val="0"/>
          <w:numId w:val="99"/>
        </w:numPr>
        <w:spacing w:after="0" w:line="360" w:lineRule="auto"/>
        <w:ind w:left="993" w:hanging="426"/>
        <w:jc w:val="both"/>
        <w:rPr>
          <w:rFonts w:ascii="Myriad Pro" w:hAnsi="Myriad Pro"/>
          <w:sz w:val="26"/>
          <w:szCs w:val="26"/>
        </w:rPr>
      </w:pPr>
      <w:r w:rsidRPr="00E17399">
        <w:rPr>
          <w:rFonts w:ascii="Myriad Pro" w:hAnsi="Myriad Pro"/>
          <w:sz w:val="26"/>
          <w:szCs w:val="26"/>
        </w:rPr>
        <w:t>Акты, счет-фактуры за 2017 год к договорам аренды имущества;</w:t>
      </w:r>
    </w:p>
    <w:p w14:paraId="4DD601E0" w14:textId="77777777" w:rsidR="000A0289" w:rsidRPr="00E17399" w:rsidRDefault="000A0289" w:rsidP="00897FA0">
      <w:pPr>
        <w:pStyle w:val="a3"/>
        <w:numPr>
          <w:ilvl w:val="0"/>
          <w:numId w:val="99"/>
        </w:numPr>
        <w:spacing w:after="0" w:line="360" w:lineRule="auto"/>
        <w:ind w:left="993" w:hanging="426"/>
        <w:jc w:val="both"/>
        <w:rPr>
          <w:rFonts w:ascii="Myriad Pro" w:hAnsi="Myriad Pro"/>
          <w:sz w:val="26"/>
          <w:szCs w:val="26"/>
        </w:rPr>
      </w:pPr>
      <w:r w:rsidRPr="00E17399">
        <w:rPr>
          <w:rFonts w:ascii="Myriad Pro" w:hAnsi="Myriad Pro"/>
          <w:sz w:val="26"/>
          <w:szCs w:val="26"/>
        </w:rPr>
        <w:t xml:space="preserve">Реестр счетов-фактур за 2017 год (помесячно) к договорам аренды имущества. </w:t>
      </w:r>
    </w:p>
    <w:p w14:paraId="2612C79E" w14:textId="77777777" w:rsidR="000A0289" w:rsidRPr="00E17399" w:rsidRDefault="000A0289" w:rsidP="000A0289">
      <w:pPr>
        <w:spacing w:after="0" w:line="360" w:lineRule="auto"/>
        <w:ind w:firstLine="567"/>
        <w:contextualSpacing/>
        <w:jc w:val="both"/>
        <w:rPr>
          <w:rFonts w:ascii="Myriad Pro" w:eastAsia="Calibri" w:hAnsi="Myriad Pro" w:cs="Times New Roman"/>
          <w:color w:val="000000" w:themeColor="text1"/>
          <w:sz w:val="26"/>
          <w:szCs w:val="26"/>
        </w:rPr>
      </w:pPr>
    </w:p>
    <w:p w14:paraId="3980B8B0" w14:textId="77777777" w:rsidR="000A0289" w:rsidRPr="00E17399" w:rsidRDefault="000A0289" w:rsidP="000A0289">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1A3A0BEF" w14:textId="77777777" w:rsidR="000A0289" w:rsidRPr="00E17399" w:rsidRDefault="000A0289" w:rsidP="000A0289">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Согласно Выписке из Экспертного заключения на 2019 год органом регулирования по статье «Плата за аренду имущества и лизинг» утверждена сумма 110 757,84 тыс. руб. на основании расчетов арендной платы, предоставленных собственниками арендуемого имущества и в размере фактических затрат на аренду земельных участков за 2017 год, а именно:</w:t>
      </w:r>
    </w:p>
    <w:p w14:paraId="3FE89B0D" w14:textId="77777777" w:rsidR="000A0289" w:rsidRPr="00E17399" w:rsidRDefault="000A0289" w:rsidP="00897FA0">
      <w:pPr>
        <w:pStyle w:val="a3"/>
        <w:numPr>
          <w:ilvl w:val="0"/>
          <w:numId w:val="100"/>
        </w:numPr>
        <w:spacing w:after="0" w:line="360" w:lineRule="auto"/>
        <w:ind w:left="993" w:hanging="426"/>
        <w:jc w:val="both"/>
        <w:rPr>
          <w:rFonts w:ascii="Myriad Pro" w:hAnsi="Myriad Pro"/>
          <w:sz w:val="26"/>
          <w:szCs w:val="26"/>
        </w:rPr>
      </w:pPr>
      <w:r w:rsidRPr="00E17399">
        <w:rPr>
          <w:rFonts w:ascii="Myriad Pro" w:hAnsi="Myriad Pro"/>
          <w:sz w:val="26"/>
          <w:szCs w:val="26"/>
        </w:rPr>
        <w:t>Аренда зданий и помещений – 27 816,52 тыс. руб.</w:t>
      </w:r>
    </w:p>
    <w:p w14:paraId="599129A6" w14:textId="77777777" w:rsidR="000A0289" w:rsidRPr="00E17399" w:rsidRDefault="000A0289" w:rsidP="00897FA0">
      <w:pPr>
        <w:pStyle w:val="a3"/>
        <w:numPr>
          <w:ilvl w:val="0"/>
          <w:numId w:val="100"/>
        </w:numPr>
        <w:spacing w:after="0" w:line="360" w:lineRule="auto"/>
        <w:ind w:left="993" w:hanging="426"/>
        <w:jc w:val="both"/>
        <w:rPr>
          <w:rFonts w:ascii="Myriad Pro" w:hAnsi="Myriad Pro"/>
          <w:sz w:val="26"/>
          <w:szCs w:val="26"/>
        </w:rPr>
      </w:pPr>
      <w:r w:rsidRPr="00E17399">
        <w:rPr>
          <w:rFonts w:ascii="Myriad Pro" w:hAnsi="Myriad Pro"/>
          <w:sz w:val="26"/>
          <w:szCs w:val="26"/>
        </w:rPr>
        <w:t>Аренда сооружений и электросетевого оборудования – 62 868,19 тыс. руб.</w:t>
      </w:r>
    </w:p>
    <w:p w14:paraId="30F79CAC" w14:textId="77777777" w:rsidR="005A58EE" w:rsidRPr="00E17399" w:rsidRDefault="000A0289" w:rsidP="000A0289">
      <w:pPr>
        <w:ind w:firstLine="567"/>
        <w:rPr>
          <w:rFonts w:ascii="Myriad Pro" w:hAnsi="Myriad Pro"/>
          <w:sz w:val="26"/>
          <w:szCs w:val="26"/>
        </w:rPr>
      </w:pPr>
      <w:r w:rsidRPr="00E17399">
        <w:rPr>
          <w:rFonts w:ascii="Myriad Pro" w:hAnsi="Myriad Pro"/>
          <w:sz w:val="26"/>
          <w:szCs w:val="26"/>
        </w:rPr>
        <w:t>Аренда земли – 20 073,13 тыс. руб.</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376"/>
        <w:gridCol w:w="2410"/>
        <w:gridCol w:w="1276"/>
        <w:gridCol w:w="1288"/>
        <w:gridCol w:w="1688"/>
      </w:tblGrid>
      <w:tr w:rsidR="005446BC" w:rsidRPr="00E17399" w14:paraId="1AD75BFB" w14:textId="77777777" w:rsidTr="006056B6">
        <w:trPr>
          <w:trHeight w:val="975"/>
          <w:tblHeader/>
          <w:jc w:val="center"/>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424462" w14:textId="77777777" w:rsidR="005446BC" w:rsidRPr="00E17399" w:rsidRDefault="005446BC" w:rsidP="00F76C75">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lastRenderedPageBreak/>
              <w:t>№№</w:t>
            </w:r>
          </w:p>
        </w:tc>
        <w:tc>
          <w:tcPr>
            <w:tcW w:w="23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462B88" w14:textId="77777777" w:rsidR="005446BC" w:rsidRPr="00E17399" w:rsidRDefault="005446BC" w:rsidP="00F76C75">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Контрагент</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00E8A2" w14:textId="77777777" w:rsidR="005446BC" w:rsidRPr="00E17399" w:rsidRDefault="005446BC" w:rsidP="00F76C75">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Реквизиты договора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E95BBA" w14:textId="77777777" w:rsidR="005446BC" w:rsidRPr="00E17399" w:rsidRDefault="005446BC" w:rsidP="00F76C75">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Срок действия договора аренды</w:t>
            </w:r>
          </w:p>
        </w:tc>
        <w:tc>
          <w:tcPr>
            <w:tcW w:w="1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70D659" w14:textId="77777777" w:rsidR="005446BC" w:rsidRPr="00E17399" w:rsidRDefault="005446BC" w:rsidP="00F76C75">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Расходы, тыс. руб.</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DBDDC2" w14:textId="77777777" w:rsidR="005446BC" w:rsidRPr="00E17399" w:rsidRDefault="005446BC" w:rsidP="00F76C75">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Основание</w:t>
            </w:r>
          </w:p>
        </w:tc>
      </w:tr>
      <w:tr w:rsidR="005446BC" w:rsidRPr="00E17399" w14:paraId="628528BA" w14:textId="77777777" w:rsidTr="006056B6">
        <w:trPr>
          <w:trHeight w:val="255"/>
          <w:tblHeader/>
          <w:jc w:val="center"/>
        </w:trPr>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F07371" w14:textId="77777777" w:rsidR="005446BC" w:rsidRPr="00897FA0" w:rsidRDefault="005446BC" w:rsidP="00F76C75">
            <w:pPr>
              <w:spacing w:after="0" w:line="240" w:lineRule="auto"/>
              <w:jc w:val="center"/>
              <w:rPr>
                <w:rFonts w:ascii="Myriad Pro" w:eastAsia="Times New Roman" w:hAnsi="Myriad Pro" w:cs="Calibri"/>
                <w:bCs/>
                <w:color w:val="FFFFFF"/>
                <w:sz w:val="18"/>
                <w:szCs w:val="18"/>
                <w:lang w:eastAsia="ru-RU"/>
              </w:rPr>
            </w:pPr>
            <w:r w:rsidRPr="00897FA0">
              <w:rPr>
                <w:rFonts w:ascii="Myriad Pro" w:eastAsia="Times New Roman" w:hAnsi="Myriad Pro" w:cs="Calibri"/>
                <w:bCs/>
                <w:color w:val="FFFFFF"/>
                <w:sz w:val="18"/>
                <w:szCs w:val="18"/>
                <w:lang w:eastAsia="ru-RU"/>
              </w:rPr>
              <w:t>1</w:t>
            </w:r>
          </w:p>
        </w:tc>
        <w:tc>
          <w:tcPr>
            <w:tcW w:w="23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8985EC" w14:textId="77777777" w:rsidR="005446BC" w:rsidRPr="00985076" w:rsidRDefault="005446BC" w:rsidP="00F76C75">
            <w:pPr>
              <w:spacing w:after="0" w:line="240" w:lineRule="auto"/>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3</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FE3A0B3" w14:textId="77777777" w:rsidR="005446BC" w:rsidRPr="00E17399" w:rsidRDefault="005446BC" w:rsidP="00F76C75">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98D781" w14:textId="77777777" w:rsidR="005446BC" w:rsidRPr="00E17399" w:rsidRDefault="005446BC" w:rsidP="00F76C75">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5</w:t>
            </w:r>
          </w:p>
        </w:tc>
        <w:tc>
          <w:tcPr>
            <w:tcW w:w="12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905FF6" w14:textId="77777777" w:rsidR="005446BC" w:rsidRPr="00E17399" w:rsidRDefault="005446BC" w:rsidP="00F76C75">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6</w:t>
            </w:r>
          </w:p>
        </w:tc>
        <w:tc>
          <w:tcPr>
            <w:tcW w:w="1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BE09A7" w14:textId="77777777" w:rsidR="005446BC" w:rsidRPr="00E17399" w:rsidRDefault="005446BC" w:rsidP="00F76C75">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7</w:t>
            </w:r>
          </w:p>
        </w:tc>
      </w:tr>
      <w:tr w:rsidR="005446BC" w:rsidRPr="00E17399" w14:paraId="03B46356" w14:textId="77777777" w:rsidTr="006056B6">
        <w:trPr>
          <w:trHeight w:val="427"/>
          <w:jc w:val="center"/>
        </w:trPr>
        <w:tc>
          <w:tcPr>
            <w:tcW w:w="709" w:type="dxa"/>
            <w:tcBorders>
              <w:top w:val="single" w:sz="4" w:space="0" w:color="FFFFFF" w:themeColor="background1"/>
            </w:tcBorders>
            <w:shd w:val="clear" w:color="auto" w:fill="auto"/>
            <w:vAlign w:val="center"/>
            <w:hideMark/>
          </w:tcPr>
          <w:p w14:paraId="29785857"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w:t>
            </w:r>
          </w:p>
        </w:tc>
        <w:tc>
          <w:tcPr>
            <w:tcW w:w="6062" w:type="dxa"/>
            <w:gridSpan w:val="3"/>
            <w:tcBorders>
              <w:top w:val="single" w:sz="4" w:space="0" w:color="FFFFFF" w:themeColor="background1"/>
            </w:tcBorders>
            <w:shd w:val="clear" w:color="auto" w:fill="auto"/>
            <w:vAlign w:val="center"/>
            <w:hideMark/>
          </w:tcPr>
          <w:p w14:paraId="08E1C33F"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Аренда зданий и помещений, в том числе:</w:t>
            </w:r>
          </w:p>
        </w:tc>
        <w:tc>
          <w:tcPr>
            <w:tcW w:w="1288" w:type="dxa"/>
            <w:tcBorders>
              <w:top w:val="single" w:sz="4" w:space="0" w:color="FFFFFF" w:themeColor="background1"/>
            </w:tcBorders>
            <w:shd w:val="clear" w:color="auto" w:fill="auto"/>
            <w:vAlign w:val="center"/>
            <w:hideMark/>
          </w:tcPr>
          <w:p w14:paraId="580BFFDB"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27 816,52</w:t>
            </w:r>
          </w:p>
        </w:tc>
        <w:tc>
          <w:tcPr>
            <w:tcW w:w="1688" w:type="dxa"/>
            <w:tcBorders>
              <w:top w:val="single" w:sz="4" w:space="0" w:color="FFFFFF" w:themeColor="background1"/>
            </w:tcBorders>
            <w:shd w:val="clear" w:color="auto" w:fill="auto"/>
            <w:vAlign w:val="center"/>
            <w:hideMark/>
          </w:tcPr>
          <w:p w14:paraId="5F6368B2"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r>
      <w:tr w:rsidR="005446BC" w:rsidRPr="00E17399" w14:paraId="387A35B0" w14:textId="77777777" w:rsidTr="006056B6">
        <w:trPr>
          <w:trHeight w:val="1554"/>
          <w:jc w:val="center"/>
        </w:trPr>
        <w:tc>
          <w:tcPr>
            <w:tcW w:w="709" w:type="dxa"/>
            <w:shd w:val="clear" w:color="auto" w:fill="auto"/>
            <w:vAlign w:val="center"/>
            <w:hideMark/>
          </w:tcPr>
          <w:p w14:paraId="3A539895"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1.1.</w:t>
            </w:r>
          </w:p>
        </w:tc>
        <w:tc>
          <w:tcPr>
            <w:tcW w:w="2376" w:type="dxa"/>
            <w:shd w:val="clear" w:color="auto" w:fill="auto"/>
            <w:vAlign w:val="center"/>
            <w:hideMark/>
          </w:tcPr>
          <w:p w14:paraId="34116AC4"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ООО "Стройка"</w:t>
            </w:r>
          </w:p>
        </w:tc>
        <w:tc>
          <w:tcPr>
            <w:tcW w:w="2410" w:type="dxa"/>
            <w:shd w:val="clear" w:color="auto" w:fill="auto"/>
            <w:vAlign w:val="center"/>
            <w:hideMark/>
          </w:tcPr>
          <w:p w14:paraId="1B39A47E"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Дополнительное соглашение №05.24.0606.09ДС5 к договору №5-2009 от 01.07.2009 г. аренды недвижимого имущества г. Красноярск 11.04.2017 г.</w:t>
            </w:r>
          </w:p>
        </w:tc>
        <w:tc>
          <w:tcPr>
            <w:tcW w:w="1276" w:type="dxa"/>
            <w:shd w:val="clear" w:color="auto" w:fill="auto"/>
            <w:vAlign w:val="center"/>
            <w:hideMark/>
          </w:tcPr>
          <w:p w14:paraId="0D682D99"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w:t>
            </w:r>
          </w:p>
        </w:tc>
        <w:tc>
          <w:tcPr>
            <w:tcW w:w="1288" w:type="dxa"/>
            <w:shd w:val="clear" w:color="auto" w:fill="auto"/>
            <w:vAlign w:val="center"/>
            <w:hideMark/>
          </w:tcPr>
          <w:p w14:paraId="70AA066B"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364,88</w:t>
            </w:r>
          </w:p>
        </w:tc>
        <w:tc>
          <w:tcPr>
            <w:tcW w:w="1688" w:type="dxa"/>
            <w:shd w:val="clear" w:color="auto" w:fill="auto"/>
            <w:vAlign w:val="center"/>
            <w:hideMark/>
          </w:tcPr>
          <w:p w14:paraId="45C52DC8"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Справка-расчет арендной платы по договору №17 от 15.05.2008 г. (в редакции доп. соглашения №5 от 11.04.2017)</w:t>
            </w:r>
          </w:p>
        </w:tc>
      </w:tr>
      <w:tr w:rsidR="005446BC" w:rsidRPr="00E17399" w14:paraId="147C45A5" w14:textId="77777777" w:rsidTr="006056B6">
        <w:trPr>
          <w:trHeight w:val="542"/>
          <w:jc w:val="center"/>
        </w:trPr>
        <w:tc>
          <w:tcPr>
            <w:tcW w:w="709" w:type="dxa"/>
            <w:shd w:val="clear" w:color="auto" w:fill="auto"/>
            <w:vAlign w:val="center"/>
            <w:hideMark/>
          </w:tcPr>
          <w:p w14:paraId="436A6738"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1.2.</w:t>
            </w:r>
          </w:p>
        </w:tc>
        <w:tc>
          <w:tcPr>
            <w:tcW w:w="2376" w:type="dxa"/>
            <w:shd w:val="clear" w:color="auto" w:fill="auto"/>
            <w:vAlign w:val="center"/>
            <w:hideMark/>
          </w:tcPr>
          <w:p w14:paraId="6406B7B8"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АО "Недвижимость ИЦ </w:t>
            </w:r>
            <w:r w:rsidRPr="00E17399">
              <w:rPr>
                <w:rFonts w:ascii="Myriad Pro" w:eastAsia="Times New Roman" w:hAnsi="Myriad Pro" w:cs="Calibri"/>
                <w:color w:val="000000"/>
                <w:sz w:val="18"/>
                <w:szCs w:val="18"/>
                <w:lang w:eastAsia="ru-RU"/>
              </w:rPr>
              <w:t>ЕЭС"</w:t>
            </w:r>
          </w:p>
        </w:tc>
        <w:tc>
          <w:tcPr>
            <w:tcW w:w="2410" w:type="dxa"/>
            <w:shd w:val="clear" w:color="auto" w:fill="auto"/>
            <w:vAlign w:val="center"/>
            <w:hideMark/>
          </w:tcPr>
          <w:p w14:paraId="70C2E8A7"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№677-АРК-СВБ от 29.10.2018 г.</w:t>
            </w:r>
          </w:p>
        </w:tc>
        <w:tc>
          <w:tcPr>
            <w:tcW w:w="1276" w:type="dxa"/>
            <w:shd w:val="clear" w:color="auto" w:fill="auto"/>
            <w:vAlign w:val="center"/>
            <w:hideMark/>
          </w:tcPr>
          <w:p w14:paraId="00645492"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с 01.01.2019 по 30.11.2019</w:t>
            </w:r>
          </w:p>
        </w:tc>
        <w:tc>
          <w:tcPr>
            <w:tcW w:w="1288" w:type="dxa"/>
            <w:shd w:val="clear" w:color="auto" w:fill="auto"/>
            <w:vAlign w:val="center"/>
            <w:hideMark/>
          </w:tcPr>
          <w:p w14:paraId="240D08EF"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27 451,64</w:t>
            </w:r>
          </w:p>
        </w:tc>
        <w:tc>
          <w:tcPr>
            <w:tcW w:w="1688" w:type="dxa"/>
            <w:shd w:val="clear" w:color="auto" w:fill="auto"/>
            <w:vAlign w:val="center"/>
            <w:hideMark/>
          </w:tcPr>
          <w:p w14:paraId="231C6C87"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7DD00427" w14:textId="77777777" w:rsidTr="006056B6">
        <w:trPr>
          <w:trHeight w:val="576"/>
          <w:jc w:val="center"/>
        </w:trPr>
        <w:tc>
          <w:tcPr>
            <w:tcW w:w="709" w:type="dxa"/>
            <w:shd w:val="clear" w:color="auto" w:fill="auto"/>
            <w:vAlign w:val="center"/>
            <w:hideMark/>
          </w:tcPr>
          <w:p w14:paraId="7E88932B"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w:t>
            </w:r>
          </w:p>
        </w:tc>
        <w:tc>
          <w:tcPr>
            <w:tcW w:w="6062" w:type="dxa"/>
            <w:gridSpan w:val="3"/>
            <w:shd w:val="clear" w:color="auto" w:fill="auto"/>
            <w:vAlign w:val="center"/>
            <w:hideMark/>
          </w:tcPr>
          <w:p w14:paraId="5882DCB8"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Аренда сооружений и электросетевого оборудования, в том числе:</w:t>
            </w:r>
          </w:p>
        </w:tc>
        <w:tc>
          <w:tcPr>
            <w:tcW w:w="1288" w:type="dxa"/>
            <w:shd w:val="clear" w:color="auto" w:fill="auto"/>
            <w:vAlign w:val="center"/>
            <w:hideMark/>
          </w:tcPr>
          <w:p w14:paraId="2F5A61AD"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62 868,19</w:t>
            </w:r>
          </w:p>
        </w:tc>
        <w:tc>
          <w:tcPr>
            <w:tcW w:w="1688" w:type="dxa"/>
            <w:shd w:val="clear" w:color="auto" w:fill="auto"/>
            <w:vAlign w:val="center"/>
            <w:hideMark/>
          </w:tcPr>
          <w:p w14:paraId="3961F3BA"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r>
      <w:tr w:rsidR="005446BC" w:rsidRPr="00E17399" w14:paraId="0AB0632E" w14:textId="77777777" w:rsidTr="006056B6">
        <w:trPr>
          <w:trHeight w:val="465"/>
          <w:jc w:val="center"/>
        </w:trPr>
        <w:tc>
          <w:tcPr>
            <w:tcW w:w="709" w:type="dxa"/>
            <w:shd w:val="clear" w:color="auto" w:fill="auto"/>
            <w:vAlign w:val="center"/>
            <w:hideMark/>
          </w:tcPr>
          <w:p w14:paraId="303C475A"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2.1.</w:t>
            </w:r>
          </w:p>
        </w:tc>
        <w:tc>
          <w:tcPr>
            <w:tcW w:w="2376" w:type="dxa"/>
            <w:shd w:val="clear" w:color="auto" w:fill="auto"/>
            <w:vAlign w:val="center"/>
            <w:hideMark/>
          </w:tcPr>
          <w:p w14:paraId="138A12DA"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Комитет по управлению муниципальным имуществом и земельными отношениями Админи</w:t>
            </w:r>
            <w:r w:rsidRPr="00E17399">
              <w:rPr>
                <w:rFonts w:ascii="Myriad Pro" w:eastAsia="Times New Roman" w:hAnsi="Myriad Pro" w:cs="Calibri"/>
                <w:color w:val="000000"/>
                <w:sz w:val="18"/>
                <w:szCs w:val="18"/>
                <w:lang w:eastAsia="ru-RU"/>
              </w:rPr>
              <w:t>страции города Шарыпово</w:t>
            </w:r>
          </w:p>
        </w:tc>
        <w:tc>
          <w:tcPr>
            <w:tcW w:w="2410" w:type="dxa"/>
            <w:shd w:val="clear" w:color="auto" w:fill="auto"/>
            <w:vAlign w:val="center"/>
            <w:hideMark/>
          </w:tcPr>
          <w:p w14:paraId="3301EFCA"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№04.2400.11001.13 от 25.10.2013 г.</w:t>
            </w:r>
          </w:p>
        </w:tc>
        <w:tc>
          <w:tcPr>
            <w:tcW w:w="1276" w:type="dxa"/>
            <w:shd w:val="clear" w:color="auto" w:fill="auto"/>
            <w:vAlign w:val="center"/>
            <w:hideMark/>
          </w:tcPr>
          <w:p w14:paraId="6C58F3DE"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с 25.10.2013 по 24.09.2023</w:t>
            </w:r>
          </w:p>
        </w:tc>
        <w:tc>
          <w:tcPr>
            <w:tcW w:w="1288" w:type="dxa"/>
            <w:shd w:val="clear" w:color="auto" w:fill="auto"/>
            <w:vAlign w:val="center"/>
            <w:hideMark/>
          </w:tcPr>
          <w:p w14:paraId="2B908389"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20,01</w:t>
            </w:r>
          </w:p>
        </w:tc>
        <w:tc>
          <w:tcPr>
            <w:tcW w:w="1688" w:type="dxa"/>
            <w:shd w:val="clear" w:color="auto" w:fill="auto"/>
            <w:vAlign w:val="center"/>
            <w:hideMark/>
          </w:tcPr>
          <w:p w14:paraId="6212EA38"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2A4C655A" w14:textId="77777777" w:rsidTr="006056B6">
        <w:trPr>
          <w:trHeight w:val="1284"/>
          <w:jc w:val="center"/>
        </w:trPr>
        <w:tc>
          <w:tcPr>
            <w:tcW w:w="709" w:type="dxa"/>
            <w:shd w:val="clear" w:color="auto" w:fill="auto"/>
            <w:vAlign w:val="center"/>
            <w:hideMark/>
          </w:tcPr>
          <w:p w14:paraId="2BD9805A"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2.2.</w:t>
            </w:r>
          </w:p>
        </w:tc>
        <w:tc>
          <w:tcPr>
            <w:tcW w:w="2376" w:type="dxa"/>
            <w:shd w:val="clear" w:color="auto" w:fill="auto"/>
            <w:vAlign w:val="center"/>
            <w:hideMark/>
          </w:tcPr>
          <w:p w14:paraId="521DCFB7"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Комитет по управлению муниципальным имуществом и земельными отношениями Администрации города Шарыпово</w:t>
            </w:r>
          </w:p>
        </w:tc>
        <w:tc>
          <w:tcPr>
            <w:tcW w:w="2410" w:type="dxa"/>
            <w:shd w:val="clear" w:color="auto" w:fill="auto"/>
            <w:vAlign w:val="center"/>
            <w:hideMark/>
          </w:tcPr>
          <w:p w14:paraId="5CB68335"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№04.2400.10998.13 от 25.10.2013 г.</w:t>
            </w:r>
          </w:p>
        </w:tc>
        <w:tc>
          <w:tcPr>
            <w:tcW w:w="1276" w:type="dxa"/>
            <w:shd w:val="clear" w:color="auto" w:fill="auto"/>
            <w:vAlign w:val="center"/>
            <w:hideMark/>
          </w:tcPr>
          <w:p w14:paraId="60D47F63"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с 25.10.2013 по 24.09.2023</w:t>
            </w:r>
          </w:p>
        </w:tc>
        <w:tc>
          <w:tcPr>
            <w:tcW w:w="1288" w:type="dxa"/>
            <w:shd w:val="clear" w:color="auto" w:fill="auto"/>
            <w:vAlign w:val="center"/>
            <w:hideMark/>
          </w:tcPr>
          <w:p w14:paraId="5327F1D3"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101,48</w:t>
            </w:r>
          </w:p>
        </w:tc>
        <w:tc>
          <w:tcPr>
            <w:tcW w:w="1688" w:type="dxa"/>
            <w:shd w:val="clear" w:color="auto" w:fill="auto"/>
            <w:vAlign w:val="center"/>
            <w:hideMark/>
          </w:tcPr>
          <w:p w14:paraId="3E7504F8"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72894014" w14:textId="77777777" w:rsidTr="006056B6">
        <w:trPr>
          <w:trHeight w:val="693"/>
          <w:jc w:val="center"/>
        </w:trPr>
        <w:tc>
          <w:tcPr>
            <w:tcW w:w="709" w:type="dxa"/>
            <w:shd w:val="clear" w:color="auto" w:fill="auto"/>
            <w:vAlign w:val="center"/>
            <w:hideMark/>
          </w:tcPr>
          <w:p w14:paraId="4FD8FD91"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2.3.</w:t>
            </w:r>
          </w:p>
        </w:tc>
        <w:tc>
          <w:tcPr>
            <w:tcW w:w="2376" w:type="dxa"/>
            <w:shd w:val="clear" w:color="auto" w:fill="auto"/>
            <w:vAlign w:val="center"/>
            <w:hideMark/>
          </w:tcPr>
          <w:p w14:paraId="528495A4"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Комитет по управлению муниципальным имуществом и земельными отношениями Администрации города Красноярска</w:t>
            </w:r>
          </w:p>
        </w:tc>
        <w:tc>
          <w:tcPr>
            <w:tcW w:w="2410" w:type="dxa"/>
            <w:shd w:val="clear" w:color="auto" w:fill="auto"/>
            <w:vAlign w:val="center"/>
            <w:hideMark/>
          </w:tcPr>
          <w:p w14:paraId="436D98FB"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№04.2400.5133.16 от 10.03.2017 г.</w:t>
            </w:r>
          </w:p>
        </w:tc>
        <w:tc>
          <w:tcPr>
            <w:tcW w:w="1276" w:type="dxa"/>
            <w:shd w:val="clear" w:color="auto" w:fill="auto"/>
            <w:vAlign w:val="center"/>
            <w:hideMark/>
          </w:tcPr>
          <w:p w14:paraId="5E92BE4E"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 лет с даты подписания обеими сторонами</w:t>
            </w:r>
          </w:p>
        </w:tc>
        <w:tc>
          <w:tcPr>
            <w:tcW w:w="1288" w:type="dxa"/>
            <w:shd w:val="clear" w:color="auto" w:fill="auto"/>
            <w:vAlign w:val="center"/>
            <w:hideMark/>
          </w:tcPr>
          <w:p w14:paraId="3E9BB078"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2,66</w:t>
            </w:r>
          </w:p>
        </w:tc>
        <w:tc>
          <w:tcPr>
            <w:tcW w:w="1688" w:type="dxa"/>
            <w:shd w:val="clear" w:color="auto" w:fill="auto"/>
            <w:vAlign w:val="center"/>
            <w:hideMark/>
          </w:tcPr>
          <w:p w14:paraId="75CDC847"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1DD0F676" w14:textId="77777777" w:rsidTr="006056B6">
        <w:trPr>
          <w:trHeight w:val="852"/>
          <w:jc w:val="center"/>
        </w:trPr>
        <w:tc>
          <w:tcPr>
            <w:tcW w:w="709" w:type="dxa"/>
            <w:shd w:val="clear" w:color="auto" w:fill="auto"/>
            <w:vAlign w:val="center"/>
            <w:hideMark/>
          </w:tcPr>
          <w:p w14:paraId="166C3BE0"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2.4.</w:t>
            </w:r>
          </w:p>
        </w:tc>
        <w:tc>
          <w:tcPr>
            <w:tcW w:w="2376" w:type="dxa"/>
            <w:shd w:val="clear" w:color="auto" w:fill="auto"/>
            <w:vAlign w:val="center"/>
            <w:hideMark/>
          </w:tcPr>
          <w:p w14:paraId="5141B68C"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Комитет по управлению муниципальным имуществом и земельными отношениями Администрации города Красноярска</w:t>
            </w:r>
          </w:p>
        </w:tc>
        <w:tc>
          <w:tcPr>
            <w:tcW w:w="2410" w:type="dxa"/>
            <w:shd w:val="clear" w:color="auto" w:fill="auto"/>
            <w:vAlign w:val="center"/>
            <w:hideMark/>
          </w:tcPr>
          <w:p w14:paraId="6104FF36"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№04.2400.4396.16 от 10.03.2017 г.</w:t>
            </w:r>
          </w:p>
        </w:tc>
        <w:tc>
          <w:tcPr>
            <w:tcW w:w="1276" w:type="dxa"/>
            <w:shd w:val="clear" w:color="auto" w:fill="auto"/>
            <w:vAlign w:val="center"/>
            <w:hideMark/>
          </w:tcPr>
          <w:p w14:paraId="17BF991B"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 лет с даты подписания обеими сторонами</w:t>
            </w:r>
          </w:p>
        </w:tc>
        <w:tc>
          <w:tcPr>
            <w:tcW w:w="1288" w:type="dxa"/>
            <w:shd w:val="clear" w:color="auto" w:fill="auto"/>
            <w:vAlign w:val="center"/>
            <w:hideMark/>
          </w:tcPr>
          <w:p w14:paraId="2C615629"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1,99</w:t>
            </w:r>
          </w:p>
        </w:tc>
        <w:tc>
          <w:tcPr>
            <w:tcW w:w="1688" w:type="dxa"/>
            <w:shd w:val="clear" w:color="auto" w:fill="auto"/>
            <w:vAlign w:val="center"/>
            <w:hideMark/>
          </w:tcPr>
          <w:p w14:paraId="2D3322F6"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3B09CC35" w14:textId="77777777" w:rsidTr="006056B6">
        <w:trPr>
          <w:trHeight w:val="465"/>
          <w:jc w:val="center"/>
        </w:trPr>
        <w:tc>
          <w:tcPr>
            <w:tcW w:w="709" w:type="dxa"/>
            <w:shd w:val="clear" w:color="auto" w:fill="auto"/>
            <w:vAlign w:val="center"/>
            <w:hideMark/>
          </w:tcPr>
          <w:p w14:paraId="748BBE18"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2.5.</w:t>
            </w:r>
          </w:p>
        </w:tc>
        <w:tc>
          <w:tcPr>
            <w:tcW w:w="2376" w:type="dxa"/>
            <w:shd w:val="clear" w:color="auto" w:fill="auto"/>
            <w:vAlign w:val="center"/>
            <w:hideMark/>
          </w:tcPr>
          <w:p w14:paraId="30088586"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Комитет по управлению</w:t>
            </w:r>
            <w:r w:rsidRPr="00E17399">
              <w:rPr>
                <w:rFonts w:ascii="Myriad Pro" w:eastAsia="Times New Roman" w:hAnsi="Myriad Pro" w:cs="Calibri"/>
                <w:color w:val="000000"/>
                <w:sz w:val="18"/>
                <w:szCs w:val="18"/>
                <w:lang w:eastAsia="ru-RU"/>
              </w:rPr>
              <w:t xml:space="preserve"> муниципальным имуществом и земельными отношениями Администрации города Красноярска</w:t>
            </w:r>
          </w:p>
        </w:tc>
        <w:tc>
          <w:tcPr>
            <w:tcW w:w="2410" w:type="dxa"/>
            <w:shd w:val="clear" w:color="auto" w:fill="auto"/>
            <w:vAlign w:val="center"/>
            <w:hideMark/>
          </w:tcPr>
          <w:p w14:paraId="51F7213F"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№05.2400.6461.16 от 10.03.2017 г.</w:t>
            </w:r>
          </w:p>
        </w:tc>
        <w:tc>
          <w:tcPr>
            <w:tcW w:w="1276" w:type="dxa"/>
            <w:shd w:val="clear" w:color="auto" w:fill="auto"/>
            <w:vAlign w:val="center"/>
            <w:hideMark/>
          </w:tcPr>
          <w:p w14:paraId="10C3573D"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 лет с даты подписания обеими сторонами</w:t>
            </w:r>
          </w:p>
        </w:tc>
        <w:tc>
          <w:tcPr>
            <w:tcW w:w="1288" w:type="dxa"/>
            <w:shd w:val="clear" w:color="auto" w:fill="auto"/>
            <w:vAlign w:val="center"/>
            <w:hideMark/>
          </w:tcPr>
          <w:p w14:paraId="30F68179"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5,06</w:t>
            </w:r>
          </w:p>
        </w:tc>
        <w:tc>
          <w:tcPr>
            <w:tcW w:w="1688" w:type="dxa"/>
            <w:shd w:val="clear" w:color="auto" w:fill="auto"/>
            <w:vAlign w:val="center"/>
            <w:hideMark/>
          </w:tcPr>
          <w:p w14:paraId="7BD1CF47"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485F2AE0" w14:textId="77777777" w:rsidTr="006056B6">
        <w:trPr>
          <w:trHeight w:val="477"/>
          <w:jc w:val="center"/>
        </w:trPr>
        <w:tc>
          <w:tcPr>
            <w:tcW w:w="709" w:type="dxa"/>
            <w:shd w:val="clear" w:color="auto" w:fill="auto"/>
            <w:vAlign w:val="center"/>
            <w:hideMark/>
          </w:tcPr>
          <w:p w14:paraId="01EBD903"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2.6.</w:t>
            </w:r>
          </w:p>
        </w:tc>
        <w:tc>
          <w:tcPr>
            <w:tcW w:w="2376" w:type="dxa"/>
            <w:shd w:val="clear" w:color="auto" w:fill="auto"/>
            <w:vAlign w:val="center"/>
            <w:hideMark/>
          </w:tcPr>
          <w:p w14:paraId="4FF0EDB4"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ООО "БТК ГРУПП"</w:t>
            </w:r>
          </w:p>
        </w:tc>
        <w:tc>
          <w:tcPr>
            <w:tcW w:w="2410" w:type="dxa"/>
            <w:shd w:val="clear" w:color="auto" w:fill="auto"/>
            <w:vAlign w:val="center"/>
            <w:hideMark/>
          </w:tcPr>
          <w:p w14:paraId="68DBF346"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№42.2400.65.16 от 18.01.2016 г.</w:t>
            </w:r>
          </w:p>
        </w:tc>
        <w:tc>
          <w:tcPr>
            <w:tcW w:w="1276" w:type="dxa"/>
            <w:shd w:val="clear" w:color="auto" w:fill="auto"/>
            <w:vAlign w:val="center"/>
            <w:hideMark/>
          </w:tcPr>
          <w:p w14:paraId="5910AFF3"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3 года с даты подписания обеими сторонами</w:t>
            </w:r>
          </w:p>
        </w:tc>
        <w:tc>
          <w:tcPr>
            <w:tcW w:w="1288" w:type="dxa"/>
            <w:shd w:val="clear" w:color="auto" w:fill="auto"/>
            <w:vAlign w:val="center"/>
            <w:hideMark/>
          </w:tcPr>
          <w:p w14:paraId="703AF037"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101,69</w:t>
            </w:r>
          </w:p>
        </w:tc>
        <w:tc>
          <w:tcPr>
            <w:tcW w:w="1688" w:type="dxa"/>
            <w:shd w:val="clear" w:color="auto" w:fill="auto"/>
            <w:vAlign w:val="center"/>
            <w:hideMark/>
          </w:tcPr>
          <w:p w14:paraId="201E6040"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650D6E82" w14:textId="77777777" w:rsidTr="006056B6">
        <w:trPr>
          <w:trHeight w:val="426"/>
          <w:jc w:val="center"/>
        </w:trPr>
        <w:tc>
          <w:tcPr>
            <w:tcW w:w="709" w:type="dxa"/>
            <w:shd w:val="clear" w:color="auto" w:fill="auto"/>
            <w:vAlign w:val="center"/>
            <w:hideMark/>
          </w:tcPr>
          <w:p w14:paraId="05FCB2FD"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2.7. </w:t>
            </w:r>
          </w:p>
        </w:tc>
        <w:tc>
          <w:tcPr>
            <w:tcW w:w="2376" w:type="dxa"/>
            <w:shd w:val="clear" w:color="auto" w:fill="auto"/>
            <w:vAlign w:val="center"/>
            <w:hideMark/>
          </w:tcPr>
          <w:p w14:paraId="4A6B3EB2"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Комитет по управлению муниципальным имуществом и земельными отношениями Администрации города Красноярска</w:t>
            </w:r>
          </w:p>
        </w:tc>
        <w:tc>
          <w:tcPr>
            <w:tcW w:w="2410" w:type="dxa"/>
            <w:shd w:val="clear" w:color="auto" w:fill="auto"/>
            <w:vAlign w:val="center"/>
            <w:hideMark/>
          </w:tcPr>
          <w:p w14:paraId="0F5101A4"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№42.2400.7577.17 от 26.09.2017 г.</w:t>
            </w:r>
          </w:p>
        </w:tc>
        <w:tc>
          <w:tcPr>
            <w:tcW w:w="1276" w:type="dxa"/>
            <w:shd w:val="clear" w:color="auto" w:fill="auto"/>
            <w:vAlign w:val="center"/>
            <w:hideMark/>
          </w:tcPr>
          <w:p w14:paraId="31B8B54A"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 лет с даты подписания обеими сторонами</w:t>
            </w:r>
          </w:p>
        </w:tc>
        <w:tc>
          <w:tcPr>
            <w:tcW w:w="1288" w:type="dxa"/>
            <w:shd w:val="clear" w:color="auto" w:fill="auto"/>
            <w:vAlign w:val="center"/>
            <w:hideMark/>
          </w:tcPr>
          <w:p w14:paraId="160FA104"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4,07</w:t>
            </w:r>
          </w:p>
        </w:tc>
        <w:tc>
          <w:tcPr>
            <w:tcW w:w="1688" w:type="dxa"/>
            <w:shd w:val="clear" w:color="auto" w:fill="auto"/>
            <w:vAlign w:val="center"/>
            <w:hideMark/>
          </w:tcPr>
          <w:p w14:paraId="70A0D4B7"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1DB3564D" w14:textId="77777777" w:rsidTr="006056B6">
        <w:trPr>
          <w:trHeight w:val="1124"/>
          <w:jc w:val="center"/>
        </w:trPr>
        <w:tc>
          <w:tcPr>
            <w:tcW w:w="709" w:type="dxa"/>
            <w:shd w:val="clear" w:color="auto" w:fill="auto"/>
            <w:vAlign w:val="center"/>
            <w:hideMark/>
          </w:tcPr>
          <w:p w14:paraId="4F555F25"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2.8.</w:t>
            </w:r>
          </w:p>
        </w:tc>
        <w:tc>
          <w:tcPr>
            <w:tcW w:w="2376" w:type="dxa"/>
            <w:shd w:val="clear" w:color="auto" w:fill="auto"/>
            <w:vAlign w:val="center"/>
            <w:hideMark/>
          </w:tcPr>
          <w:p w14:paraId="192FFA31"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Комитет по управлению муниципальным имуществом и земельными отношениями Администрации города Красноярска</w:t>
            </w:r>
          </w:p>
        </w:tc>
        <w:tc>
          <w:tcPr>
            <w:tcW w:w="2410" w:type="dxa"/>
            <w:shd w:val="clear" w:color="auto" w:fill="auto"/>
            <w:vAlign w:val="center"/>
            <w:hideMark/>
          </w:tcPr>
          <w:p w14:paraId="609DE4EB"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№42.2400.3589.17 от 26.06.2017 г.</w:t>
            </w:r>
          </w:p>
        </w:tc>
        <w:tc>
          <w:tcPr>
            <w:tcW w:w="1276" w:type="dxa"/>
            <w:shd w:val="clear" w:color="auto" w:fill="auto"/>
            <w:vAlign w:val="center"/>
            <w:hideMark/>
          </w:tcPr>
          <w:p w14:paraId="2463F147"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 лет с даты подписания обеими сторонами</w:t>
            </w:r>
          </w:p>
        </w:tc>
        <w:tc>
          <w:tcPr>
            <w:tcW w:w="1288" w:type="dxa"/>
            <w:shd w:val="clear" w:color="auto" w:fill="auto"/>
            <w:vAlign w:val="center"/>
            <w:hideMark/>
          </w:tcPr>
          <w:p w14:paraId="292BE578"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4,07</w:t>
            </w:r>
          </w:p>
        </w:tc>
        <w:tc>
          <w:tcPr>
            <w:tcW w:w="1688" w:type="dxa"/>
            <w:shd w:val="clear" w:color="auto" w:fill="auto"/>
            <w:vAlign w:val="center"/>
            <w:hideMark/>
          </w:tcPr>
          <w:p w14:paraId="140EFAAC"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7C222A60" w14:textId="77777777" w:rsidTr="006056B6">
        <w:trPr>
          <w:trHeight w:val="323"/>
          <w:jc w:val="center"/>
        </w:trPr>
        <w:tc>
          <w:tcPr>
            <w:tcW w:w="709" w:type="dxa"/>
            <w:shd w:val="clear" w:color="auto" w:fill="auto"/>
            <w:vAlign w:val="center"/>
            <w:hideMark/>
          </w:tcPr>
          <w:p w14:paraId="04029C32"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lastRenderedPageBreak/>
              <w:t>2.9.</w:t>
            </w:r>
          </w:p>
        </w:tc>
        <w:tc>
          <w:tcPr>
            <w:tcW w:w="2376" w:type="dxa"/>
            <w:shd w:val="clear" w:color="auto" w:fill="auto"/>
            <w:vAlign w:val="center"/>
            <w:hideMark/>
          </w:tcPr>
          <w:p w14:paraId="732EE3EE"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Комитет по управлению</w:t>
            </w:r>
            <w:r w:rsidRPr="00E17399">
              <w:rPr>
                <w:rFonts w:ascii="Myriad Pro" w:eastAsia="Times New Roman" w:hAnsi="Myriad Pro" w:cs="Calibri"/>
                <w:color w:val="000000"/>
                <w:sz w:val="18"/>
                <w:szCs w:val="18"/>
                <w:lang w:eastAsia="ru-RU"/>
              </w:rPr>
              <w:t xml:space="preserve"> муниципальным имуществом и земельными отношениями Администрации города Красноярска</w:t>
            </w:r>
          </w:p>
        </w:tc>
        <w:tc>
          <w:tcPr>
            <w:tcW w:w="2410" w:type="dxa"/>
            <w:shd w:val="clear" w:color="auto" w:fill="auto"/>
            <w:vAlign w:val="center"/>
            <w:hideMark/>
          </w:tcPr>
          <w:p w14:paraId="68EB2362"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№05.2400.2598.18 от 26.06.2017 г.(№208 от 04.05.2018)</w:t>
            </w:r>
          </w:p>
        </w:tc>
        <w:tc>
          <w:tcPr>
            <w:tcW w:w="1276" w:type="dxa"/>
            <w:shd w:val="clear" w:color="auto" w:fill="auto"/>
            <w:vAlign w:val="center"/>
            <w:hideMark/>
          </w:tcPr>
          <w:p w14:paraId="1FB9659B"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 лет с даты подписания обеими сторонами</w:t>
            </w:r>
          </w:p>
        </w:tc>
        <w:tc>
          <w:tcPr>
            <w:tcW w:w="1288" w:type="dxa"/>
            <w:shd w:val="clear" w:color="auto" w:fill="auto"/>
            <w:vAlign w:val="center"/>
            <w:hideMark/>
          </w:tcPr>
          <w:p w14:paraId="267BC094"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0,56</w:t>
            </w:r>
          </w:p>
        </w:tc>
        <w:tc>
          <w:tcPr>
            <w:tcW w:w="1688" w:type="dxa"/>
            <w:shd w:val="clear" w:color="auto" w:fill="auto"/>
            <w:vAlign w:val="center"/>
            <w:hideMark/>
          </w:tcPr>
          <w:p w14:paraId="7497BC5D"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7DC4B235" w14:textId="77777777" w:rsidTr="006056B6">
        <w:trPr>
          <w:trHeight w:val="875"/>
          <w:jc w:val="center"/>
        </w:trPr>
        <w:tc>
          <w:tcPr>
            <w:tcW w:w="709" w:type="dxa"/>
            <w:shd w:val="clear" w:color="auto" w:fill="auto"/>
            <w:vAlign w:val="center"/>
            <w:hideMark/>
          </w:tcPr>
          <w:p w14:paraId="45C0A8F9"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2.10.</w:t>
            </w:r>
          </w:p>
        </w:tc>
        <w:tc>
          <w:tcPr>
            <w:tcW w:w="2376" w:type="dxa"/>
            <w:shd w:val="clear" w:color="auto" w:fill="auto"/>
            <w:vAlign w:val="center"/>
            <w:hideMark/>
          </w:tcPr>
          <w:p w14:paraId="0B1F3B4A"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Комитет по управлению муниципальным имущес</w:t>
            </w:r>
            <w:r w:rsidRPr="00E17399">
              <w:rPr>
                <w:rFonts w:ascii="Myriad Pro" w:eastAsia="Times New Roman" w:hAnsi="Myriad Pro" w:cs="Calibri"/>
                <w:color w:val="000000"/>
                <w:sz w:val="18"/>
                <w:szCs w:val="18"/>
                <w:lang w:eastAsia="ru-RU"/>
              </w:rPr>
              <w:t>твом и земельными отношениями Администрации города Красноярска</w:t>
            </w:r>
          </w:p>
        </w:tc>
        <w:tc>
          <w:tcPr>
            <w:tcW w:w="2410" w:type="dxa"/>
            <w:shd w:val="clear" w:color="auto" w:fill="auto"/>
            <w:vAlign w:val="center"/>
            <w:hideMark/>
          </w:tcPr>
          <w:p w14:paraId="48324FC3"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№05.2400.4987.18 от 26.06.2017 г.(№217 от 12.07.2018)</w:t>
            </w:r>
          </w:p>
        </w:tc>
        <w:tc>
          <w:tcPr>
            <w:tcW w:w="1276" w:type="dxa"/>
            <w:shd w:val="clear" w:color="auto" w:fill="auto"/>
            <w:vAlign w:val="center"/>
            <w:hideMark/>
          </w:tcPr>
          <w:p w14:paraId="4D2AC96D"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 лет с даты подписания обеими сторонами</w:t>
            </w:r>
          </w:p>
        </w:tc>
        <w:tc>
          <w:tcPr>
            <w:tcW w:w="1288" w:type="dxa"/>
            <w:shd w:val="clear" w:color="auto" w:fill="auto"/>
            <w:vAlign w:val="center"/>
            <w:hideMark/>
          </w:tcPr>
          <w:p w14:paraId="7D7E2F6A"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0,88</w:t>
            </w:r>
          </w:p>
        </w:tc>
        <w:tc>
          <w:tcPr>
            <w:tcW w:w="1688" w:type="dxa"/>
            <w:shd w:val="clear" w:color="auto" w:fill="auto"/>
            <w:vAlign w:val="center"/>
            <w:hideMark/>
          </w:tcPr>
          <w:p w14:paraId="6CEDE706"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1B5572DE" w14:textId="77777777" w:rsidTr="006056B6">
        <w:trPr>
          <w:trHeight w:val="1331"/>
          <w:jc w:val="center"/>
        </w:trPr>
        <w:tc>
          <w:tcPr>
            <w:tcW w:w="709" w:type="dxa"/>
            <w:shd w:val="clear" w:color="auto" w:fill="auto"/>
            <w:vAlign w:val="center"/>
            <w:hideMark/>
          </w:tcPr>
          <w:p w14:paraId="7DF5A425"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2.11.</w:t>
            </w:r>
          </w:p>
        </w:tc>
        <w:tc>
          <w:tcPr>
            <w:tcW w:w="2376" w:type="dxa"/>
            <w:shd w:val="clear" w:color="auto" w:fill="auto"/>
            <w:vAlign w:val="center"/>
            <w:hideMark/>
          </w:tcPr>
          <w:p w14:paraId="53A71A3F"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Муниципальное казенное учреждение "Комитет по управлению муници</w:t>
            </w:r>
            <w:r w:rsidRPr="00E17399">
              <w:rPr>
                <w:rFonts w:ascii="Myriad Pro" w:eastAsia="Times New Roman" w:hAnsi="Myriad Pro" w:cs="Calibri"/>
                <w:color w:val="000000"/>
                <w:sz w:val="18"/>
                <w:szCs w:val="18"/>
                <w:lang w:eastAsia="ru-RU"/>
              </w:rPr>
              <w:t>пальным имуществом администрации Канского района Красноярского края</w:t>
            </w:r>
          </w:p>
        </w:tc>
        <w:tc>
          <w:tcPr>
            <w:tcW w:w="2410" w:type="dxa"/>
            <w:shd w:val="clear" w:color="auto" w:fill="auto"/>
            <w:vAlign w:val="center"/>
            <w:hideMark/>
          </w:tcPr>
          <w:p w14:paraId="4CA6D800"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№1-2018 от 08.07.2018 </w:t>
            </w:r>
          </w:p>
        </w:tc>
        <w:tc>
          <w:tcPr>
            <w:tcW w:w="1276" w:type="dxa"/>
            <w:shd w:val="clear" w:color="auto" w:fill="auto"/>
            <w:vAlign w:val="center"/>
            <w:hideMark/>
          </w:tcPr>
          <w:p w14:paraId="37B94E2B"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10 лет (с 16.07.2018 г. по 15.07.2028 г.) </w:t>
            </w:r>
          </w:p>
        </w:tc>
        <w:tc>
          <w:tcPr>
            <w:tcW w:w="1288" w:type="dxa"/>
            <w:shd w:val="clear" w:color="auto" w:fill="auto"/>
            <w:vAlign w:val="center"/>
            <w:hideMark/>
          </w:tcPr>
          <w:p w14:paraId="5AF89D1D"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2745,32</w:t>
            </w:r>
          </w:p>
        </w:tc>
        <w:tc>
          <w:tcPr>
            <w:tcW w:w="1688" w:type="dxa"/>
            <w:shd w:val="clear" w:color="auto" w:fill="auto"/>
            <w:vAlign w:val="center"/>
            <w:hideMark/>
          </w:tcPr>
          <w:p w14:paraId="0EB0450B"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566F519C" w14:textId="77777777" w:rsidTr="006056B6">
        <w:trPr>
          <w:trHeight w:val="1013"/>
          <w:jc w:val="center"/>
        </w:trPr>
        <w:tc>
          <w:tcPr>
            <w:tcW w:w="709" w:type="dxa"/>
            <w:shd w:val="clear" w:color="auto" w:fill="auto"/>
            <w:vAlign w:val="center"/>
            <w:hideMark/>
          </w:tcPr>
          <w:p w14:paraId="38246725"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2.12.</w:t>
            </w:r>
          </w:p>
        </w:tc>
        <w:tc>
          <w:tcPr>
            <w:tcW w:w="2376" w:type="dxa"/>
            <w:shd w:val="clear" w:color="auto" w:fill="auto"/>
            <w:vAlign w:val="center"/>
            <w:hideMark/>
          </w:tcPr>
          <w:p w14:paraId="6795CEA1"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Муниципальное унитарное предприятие "Управление коммуникационным комплексом Северо-Ен</w:t>
            </w:r>
            <w:r w:rsidRPr="00E17399">
              <w:rPr>
                <w:rFonts w:ascii="Myriad Pro" w:eastAsia="Times New Roman" w:hAnsi="Myriad Pro" w:cs="Calibri"/>
                <w:color w:val="000000"/>
                <w:sz w:val="18"/>
                <w:szCs w:val="18"/>
                <w:lang w:eastAsia="ru-RU"/>
              </w:rPr>
              <w:t>исейского района"</w:t>
            </w:r>
          </w:p>
        </w:tc>
        <w:tc>
          <w:tcPr>
            <w:tcW w:w="2410" w:type="dxa"/>
            <w:shd w:val="clear" w:color="auto" w:fill="auto"/>
            <w:vAlign w:val="center"/>
            <w:hideMark/>
          </w:tcPr>
          <w:p w14:paraId="7924EEAC"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№б/н от 26.12.2018 </w:t>
            </w:r>
          </w:p>
        </w:tc>
        <w:tc>
          <w:tcPr>
            <w:tcW w:w="1276" w:type="dxa"/>
            <w:shd w:val="clear" w:color="auto" w:fill="auto"/>
            <w:vAlign w:val="center"/>
            <w:hideMark/>
          </w:tcPr>
          <w:p w14:paraId="18E523D0"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5 лет (с 01.01.2019 г. по 31.12.2023 г.) </w:t>
            </w:r>
          </w:p>
        </w:tc>
        <w:tc>
          <w:tcPr>
            <w:tcW w:w="1288" w:type="dxa"/>
            <w:shd w:val="clear" w:color="auto" w:fill="auto"/>
            <w:vAlign w:val="center"/>
            <w:hideMark/>
          </w:tcPr>
          <w:p w14:paraId="299BA89F"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59880,4</w:t>
            </w:r>
          </w:p>
        </w:tc>
        <w:tc>
          <w:tcPr>
            <w:tcW w:w="1688" w:type="dxa"/>
            <w:shd w:val="clear" w:color="auto" w:fill="auto"/>
            <w:vAlign w:val="center"/>
            <w:hideMark/>
          </w:tcPr>
          <w:p w14:paraId="53A0AF3B"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расчет арендной платы</w:t>
            </w:r>
          </w:p>
        </w:tc>
      </w:tr>
      <w:tr w:rsidR="005446BC" w:rsidRPr="00E17399" w14:paraId="1D301729" w14:textId="77777777" w:rsidTr="006056B6">
        <w:trPr>
          <w:trHeight w:val="468"/>
          <w:jc w:val="center"/>
        </w:trPr>
        <w:tc>
          <w:tcPr>
            <w:tcW w:w="709" w:type="dxa"/>
            <w:shd w:val="clear" w:color="auto" w:fill="auto"/>
            <w:vAlign w:val="center"/>
            <w:hideMark/>
          </w:tcPr>
          <w:p w14:paraId="079AAC16"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3</w:t>
            </w:r>
          </w:p>
        </w:tc>
        <w:tc>
          <w:tcPr>
            <w:tcW w:w="6062" w:type="dxa"/>
            <w:gridSpan w:val="3"/>
            <w:shd w:val="clear" w:color="auto" w:fill="auto"/>
            <w:vAlign w:val="center"/>
            <w:hideMark/>
          </w:tcPr>
          <w:p w14:paraId="53C8765F"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Аренда земли, в том числе:</w:t>
            </w:r>
          </w:p>
        </w:tc>
        <w:tc>
          <w:tcPr>
            <w:tcW w:w="1288" w:type="dxa"/>
            <w:shd w:val="clear" w:color="auto" w:fill="auto"/>
            <w:vAlign w:val="center"/>
            <w:hideMark/>
          </w:tcPr>
          <w:p w14:paraId="4C72050F"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20 073,13</w:t>
            </w:r>
          </w:p>
        </w:tc>
        <w:tc>
          <w:tcPr>
            <w:tcW w:w="1688" w:type="dxa"/>
            <w:shd w:val="clear" w:color="auto" w:fill="auto"/>
            <w:vAlign w:val="center"/>
            <w:hideMark/>
          </w:tcPr>
          <w:p w14:paraId="4D38F587"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фактические данные за 2017 год</w:t>
            </w:r>
          </w:p>
        </w:tc>
      </w:tr>
      <w:tr w:rsidR="005446BC" w:rsidRPr="00E17399" w14:paraId="4358A0A4" w14:textId="77777777" w:rsidTr="00E00EB2">
        <w:trPr>
          <w:trHeight w:val="433"/>
          <w:jc w:val="center"/>
        </w:trPr>
        <w:tc>
          <w:tcPr>
            <w:tcW w:w="709" w:type="dxa"/>
            <w:shd w:val="clear" w:color="auto" w:fill="D6E3BC" w:themeFill="accent3" w:themeFillTint="66"/>
            <w:vAlign w:val="center"/>
            <w:hideMark/>
          </w:tcPr>
          <w:p w14:paraId="58F52E93" w14:textId="77777777" w:rsidR="005446BC" w:rsidRPr="00897FA0" w:rsidRDefault="005446BC" w:rsidP="00F76C75">
            <w:pPr>
              <w:spacing w:after="0" w:line="240" w:lineRule="auto"/>
              <w:jc w:val="center"/>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w:t>
            </w:r>
          </w:p>
        </w:tc>
        <w:tc>
          <w:tcPr>
            <w:tcW w:w="6062" w:type="dxa"/>
            <w:gridSpan w:val="3"/>
            <w:shd w:val="clear" w:color="auto" w:fill="D6E3BC" w:themeFill="accent3" w:themeFillTint="66"/>
            <w:vAlign w:val="center"/>
            <w:hideMark/>
          </w:tcPr>
          <w:p w14:paraId="51089D76" w14:textId="77777777" w:rsidR="005446BC" w:rsidRPr="00985076" w:rsidRDefault="005446BC" w:rsidP="00F76C75">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ИТОГО</w:t>
            </w:r>
          </w:p>
        </w:tc>
        <w:tc>
          <w:tcPr>
            <w:tcW w:w="1288" w:type="dxa"/>
            <w:shd w:val="clear" w:color="auto" w:fill="D6E3BC" w:themeFill="accent3" w:themeFillTint="66"/>
            <w:vAlign w:val="center"/>
            <w:hideMark/>
          </w:tcPr>
          <w:p w14:paraId="528D8C76" w14:textId="77777777" w:rsidR="005446BC" w:rsidRPr="00E17399" w:rsidRDefault="005446BC" w:rsidP="00F76C7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110 757,8</w:t>
            </w:r>
          </w:p>
        </w:tc>
        <w:tc>
          <w:tcPr>
            <w:tcW w:w="1688" w:type="dxa"/>
            <w:shd w:val="clear" w:color="auto" w:fill="D6E3BC" w:themeFill="accent3" w:themeFillTint="66"/>
            <w:vAlign w:val="center"/>
            <w:hideMark/>
          </w:tcPr>
          <w:p w14:paraId="1B52677B" w14:textId="77777777" w:rsidR="005446BC" w:rsidRPr="00E17399" w:rsidRDefault="005446BC"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r>
    </w:tbl>
    <w:p w14:paraId="3A178DF1" w14:textId="77777777" w:rsidR="005446BC" w:rsidRPr="00897FA0" w:rsidRDefault="005446BC" w:rsidP="005446BC">
      <w:pPr>
        <w:spacing w:after="0" w:line="360" w:lineRule="auto"/>
        <w:jc w:val="both"/>
        <w:rPr>
          <w:rFonts w:ascii="Myriad Pro" w:hAnsi="Myriad Pro"/>
          <w:sz w:val="26"/>
          <w:szCs w:val="26"/>
        </w:rPr>
      </w:pPr>
    </w:p>
    <w:p w14:paraId="34AD32A3" w14:textId="77777777" w:rsidR="005446BC" w:rsidRPr="00985076" w:rsidRDefault="005446BC" w:rsidP="005446BC">
      <w:pPr>
        <w:spacing w:after="0" w:line="360" w:lineRule="auto"/>
        <w:contextualSpacing/>
        <w:jc w:val="both"/>
        <w:rPr>
          <w:rFonts w:ascii="Myriad Pro" w:eastAsia="Calibri" w:hAnsi="Myriad Pro" w:cs="Times New Roman"/>
          <w:b/>
          <w:color w:val="000000" w:themeColor="text1"/>
          <w:sz w:val="26"/>
          <w:szCs w:val="26"/>
        </w:rPr>
      </w:pPr>
      <w:r w:rsidRPr="00985076">
        <w:rPr>
          <w:rFonts w:ascii="Myriad Pro" w:eastAsia="Calibri" w:hAnsi="Myriad Pro" w:cs="Times New Roman"/>
          <w:b/>
          <w:color w:val="000000" w:themeColor="text1"/>
          <w:sz w:val="26"/>
          <w:szCs w:val="26"/>
        </w:rPr>
        <w:t>ПОЗИЦИЯ ИСПОЛНИТЕЛЯ</w:t>
      </w:r>
    </w:p>
    <w:p w14:paraId="737C7A1E" w14:textId="77777777" w:rsidR="005446BC" w:rsidRPr="00E17399" w:rsidRDefault="005446BC" w:rsidP="005446BC">
      <w:pPr>
        <w:spacing w:after="0" w:line="360" w:lineRule="auto"/>
        <w:ind w:firstLine="567"/>
        <w:contextualSpacing/>
        <w:jc w:val="both"/>
        <w:rPr>
          <w:rFonts w:ascii="Myriad Pro" w:eastAsia="Calibri" w:hAnsi="Myriad Pro" w:cs="Times New Roman"/>
          <w:sz w:val="26"/>
          <w:szCs w:val="26"/>
        </w:rPr>
      </w:pPr>
      <w:r w:rsidRPr="00E17399">
        <w:rPr>
          <w:rFonts w:ascii="Myriad Pro" w:eastAsia="Calibri" w:hAnsi="Myriad Pro" w:cs="Times New Roman"/>
          <w:sz w:val="26"/>
          <w:szCs w:val="26"/>
        </w:rPr>
        <w:t>По результатам анализа документов, предоставленных филиалом ПАО</w:t>
      </w:r>
      <w:r w:rsidR="00771304">
        <w:rPr>
          <w:rFonts w:ascii="Myriad Pro" w:eastAsia="Calibri" w:hAnsi="Myriad Pro" w:cs="Times New Roman"/>
          <w:sz w:val="26"/>
          <w:szCs w:val="26"/>
        </w:rPr>
        <w:t> </w:t>
      </w:r>
      <w:r w:rsidRPr="00E17399">
        <w:rPr>
          <w:rFonts w:ascii="Myriad Pro" w:eastAsia="Calibri" w:hAnsi="Myriad Pro" w:cs="Times New Roman"/>
          <w:sz w:val="26"/>
          <w:szCs w:val="26"/>
        </w:rPr>
        <w:t>«МРСК Сибири» - «Красноярскэнерго» в Министерство для обоснования заявляемых расходов по статье, Исполнитель отмечает следующее.</w:t>
      </w:r>
    </w:p>
    <w:p w14:paraId="0965C81D" w14:textId="77777777" w:rsidR="005446BC" w:rsidRPr="00E17399" w:rsidRDefault="005446BC" w:rsidP="005446BC">
      <w:pPr>
        <w:spacing w:after="0" w:line="360" w:lineRule="auto"/>
        <w:ind w:firstLine="567"/>
        <w:contextualSpacing/>
        <w:jc w:val="both"/>
        <w:rPr>
          <w:rFonts w:ascii="Myriad Pro" w:eastAsia="Calibri" w:hAnsi="Myriad Pro" w:cs="Times New Roman"/>
          <w:b/>
          <w:sz w:val="26"/>
          <w:szCs w:val="26"/>
        </w:rPr>
      </w:pPr>
      <w:r w:rsidRPr="00E17399">
        <w:rPr>
          <w:rFonts w:ascii="Myriad Pro" w:eastAsia="Calibri" w:hAnsi="Myriad Pro" w:cs="Times New Roman"/>
          <w:b/>
          <w:sz w:val="26"/>
          <w:szCs w:val="26"/>
        </w:rPr>
        <w:t>Аренда земельных участков</w:t>
      </w:r>
    </w:p>
    <w:p w14:paraId="20BAB3B7" w14:textId="77777777" w:rsidR="005446BC" w:rsidRPr="00E17399" w:rsidRDefault="005446BC" w:rsidP="005446BC">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w:t>
      </w:r>
      <w:r w:rsidRPr="00E17399">
        <w:rPr>
          <w:rFonts w:ascii="Myriad Pro" w:eastAsia="Calibri" w:hAnsi="Myriad Pro" w:cs="Times New Roman"/>
          <w:sz w:val="26"/>
          <w:szCs w:val="26"/>
        </w:rPr>
        <w:t>филиалом ПАО «МРСК Сибири» - «Красноярскэнерго»</w:t>
      </w:r>
      <w:r w:rsidRPr="00E17399">
        <w:rPr>
          <w:rFonts w:ascii="Myriad Pro" w:eastAsia="Calibri" w:hAnsi="Myriad Pro" w:cs="Times New Roman"/>
          <w:color w:val="000000" w:themeColor="text1"/>
          <w:sz w:val="26"/>
          <w:szCs w:val="26"/>
        </w:rPr>
        <w:t xml:space="preserve"> представлен расчет расходов на аренду земельных участков на 2019 год, в соответствии с которым на дату подачи заявки в Министерство филиалом заключено 2 683 договора аренды земельных участков, планируемые арендные платежи на 2019 год составляют 20 612 тыс. руб.</w:t>
      </w:r>
    </w:p>
    <w:p w14:paraId="358D2948"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На момент принятия решения Министерством об установлении тарифов на передачу электрической энергии, в соответствии с пп. 5 п. 28 Основ ценообразования №1178 расчет арендной платы (вне зависимости от </w:t>
      </w:r>
      <w:r w:rsidRPr="00E17399">
        <w:rPr>
          <w:rFonts w:ascii="Myriad Pro" w:eastAsia="Calibri" w:hAnsi="Myriad Pro" w:cs="Times New Roman"/>
          <w:color w:val="000000" w:themeColor="text1"/>
          <w:sz w:val="26"/>
          <w:szCs w:val="26"/>
        </w:rPr>
        <w:lastRenderedPageBreak/>
        <w:t>передаваемого в аренду объекта (земля, помещение, транспорт, оборудование и др.)  должен был производиться исходя из величины амортизации и налога на имущество, относящихся к арендуемому имуществу. Согласно Письму ФСТ России от 29.11.2013 г. № СН-12435/13, Решением Высшего Арбитражного Суда Российской Федерации от 02.08.2013 по делу № ВАС-6446/13, второе предложение пп. 5 п. 28 Основ ценообразования признано недействующим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37572AC"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мотивировочной части указанного решения Высший Арбитражный Суд Российской Федерации относит к числу обязательных платежей, связанных с арендуемым имуществом, налог на имущество, земельный налог, транспортный налог и плату за негативное воздействие на окружающую среду.</w:t>
      </w:r>
    </w:p>
    <w:p w14:paraId="4BBCD6D9"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Согласно ч</w:t>
      </w:r>
      <w:r w:rsidR="0015294F" w:rsidRPr="00E17399">
        <w:rPr>
          <w:rFonts w:ascii="Myriad Pro" w:eastAsia="Calibri" w:hAnsi="Myriad Pro" w:cs="Times New Roman"/>
          <w:color w:val="000000" w:themeColor="text1"/>
          <w:sz w:val="26"/>
          <w:szCs w:val="26"/>
        </w:rPr>
        <w:t>асти</w:t>
      </w:r>
      <w:r w:rsidRPr="00E17399">
        <w:rPr>
          <w:rFonts w:ascii="Myriad Pro" w:eastAsia="Calibri" w:hAnsi="Myriad Pro" w:cs="Times New Roman"/>
          <w:color w:val="000000" w:themeColor="text1"/>
          <w:sz w:val="26"/>
          <w:szCs w:val="26"/>
        </w:rPr>
        <w:t xml:space="preserve"> 4 ст</w:t>
      </w:r>
      <w:r w:rsidR="0015294F" w:rsidRPr="00E17399">
        <w:rPr>
          <w:rFonts w:ascii="Myriad Pro" w:eastAsia="Calibri" w:hAnsi="Myriad Pro" w:cs="Times New Roman"/>
          <w:color w:val="000000" w:themeColor="text1"/>
          <w:sz w:val="26"/>
          <w:szCs w:val="26"/>
        </w:rPr>
        <w:t>атьи</w:t>
      </w:r>
      <w:r w:rsidRPr="00E17399">
        <w:rPr>
          <w:rFonts w:ascii="Myriad Pro" w:eastAsia="Calibri" w:hAnsi="Myriad Pro" w:cs="Times New Roman"/>
          <w:color w:val="000000" w:themeColor="text1"/>
          <w:sz w:val="26"/>
          <w:szCs w:val="26"/>
        </w:rPr>
        <w:t xml:space="preserve"> 195 Арбитражного процессуального кодекса Российской Федерации решение арбитражного суда по делу об оспаривании нормативного правового акта вступает в законную силу немедленно после его принятия.</w:t>
      </w:r>
    </w:p>
    <w:p w14:paraId="268B1CAC"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Как следует из пункта 17 Положения по бухгалтерскому учету «Учет основных средств» ПБУ 6/01, утвержденного приказом Министерства финансов Российской Федерации от 30 марта 2001 г. № 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41D7C428"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абзацем 5 указанного пункта ПБУ 6/01 не подлежат амортизации объекты основных средств, потребительские свойства которых с течением времени не изменяются (в т. 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0D8D0BED"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На основании вышеизложенного, а также учитывая внесенные в настоящее время изменения в Основы ценообразования №1178 относительно определения </w:t>
      </w:r>
      <w:r w:rsidRPr="00E17399">
        <w:rPr>
          <w:rFonts w:ascii="Myriad Pro" w:eastAsia="Calibri" w:hAnsi="Myriad Pro" w:cs="Times New Roman"/>
          <w:color w:val="000000" w:themeColor="text1"/>
          <w:sz w:val="26"/>
          <w:szCs w:val="26"/>
        </w:rPr>
        <w:lastRenderedPageBreak/>
        <w:t>расходов на аренду земельных участков в соответствии с пунктом 29 Основ ценообразования №1178, Исполнитель считает достаточным обоснованием размера арендной платы земельного участка расчеты, являющиеся приложением к заключенным договорам аренды земельных участков.</w:t>
      </w:r>
    </w:p>
    <w:p w14:paraId="770F2AF5" w14:textId="77777777" w:rsidR="005446BC" w:rsidRPr="00985076"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Pr="00E17399">
        <w:rPr>
          <w:rFonts w:ascii="Myriad Pro" w:eastAsia="Calibri" w:hAnsi="Myriad Pro" w:cs="Times New Roman"/>
          <w:sz w:val="26"/>
          <w:szCs w:val="26"/>
        </w:rPr>
        <w:t>ПАО</w:t>
      </w:r>
      <w:r w:rsidR="007D1A4C">
        <w:rPr>
          <w:rFonts w:ascii="Myriad Pro" w:eastAsia="Calibri" w:hAnsi="Myriad Pro" w:cs="Times New Roman"/>
          <w:sz w:val="26"/>
          <w:szCs w:val="26"/>
        </w:rPr>
        <w:t> </w:t>
      </w:r>
      <w:r w:rsidRPr="00897FA0">
        <w:rPr>
          <w:rFonts w:ascii="Myriad Pro" w:eastAsia="Calibri" w:hAnsi="Myriad Pro" w:cs="Times New Roman"/>
          <w:sz w:val="26"/>
          <w:szCs w:val="26"/>
        </w:rPr>
        <w:t>«МРСК Сибири» - «Красноярскэнерго»</w:t>
      </w:r>
      <w:r w:rsidRPr="00985076">
        <w:rPr>
          <w:rFonts w:ascii="Myriad Pro" w:eastAsia="Calibri" w:hAnsi="Myriad Pro" w:cs="Times New Roman"/>
          <w:color w:val="000000" w:themeColor="text1"/>
          <w:sz w:val="26"/>
          <w:szCs w:val="26"/>
        </w:rPr>
        <w:t xml:space="preserve"> в Министерство для обоснования заявляемых расходов на аренду земельных участков, Исполнитель отмечает следующее:</w:t>
      </w:r>
    </w:p>
    <w:p w14:paraId="1BEFEB1F" w14:textId="77777777" w:rsidR="005446BC" w:rsidRPr="00E17399" w:rsidRDefault="005446BC" w:rsidP="005446BC">
      <w:pPr>
        <w:pStyle w:val="a3"/>
        <w:numPr>
          <w:ilvl w:val="0"/>
          <w:numId w:val="120"/>
        </w:numPr>
        <w:spacing w:after="0" w:line="360" w:lineRule="auto"/>
        <w:ind w:left="0" w:firstLine="284"/>
        <w:jc w:val="both"/>
        <w:rPr>
          <w:rFonts w:ascii="Myriad Pro" w:hAnsi="Myriad Pro"/>
          <w:color w:val="000000" w:themeColor="text1"/>
          <w:sz w:val="26"/>
          <w:szCs w:val="26"/>
        </w:rPr>
      </w:pPr>
      <w:r w:rsidRPr="00E17399">
        <w:rPr>
          <w:rFonts w:ascii="Myriad Pro" w:hAnsi="Myriad Pro"/>
          <w:color w:val="000000" w:themeColor="text1"/>
          <w:sz w:val="26"/>
          <w:szCs w:val="26"/>
        </w:rPr>
        <w:t>Представленные документы, подтверждающие фактические затраты на аренду земельных участков не подтверждены актами оказанных услуг за 2017 год.</w:t>
      </w:r>
    </w:p>
    <w:p w14:paraId="5E1BD050" w14:textId="77777777" w:rsidR="005446BC" w:rsidRPr="00E17399" w:rsidRDefault="005446BC" w:rsidP="005446BC">
      <w:pPr>
        <w:pStyle w:val="a3"/>
        <w:numPr>
          <w:ilvl w:val="0"/>
          <w:numId w:val="120"/>
        </w:numPr>
        <w:spacing w:after="0" w:line="360" w:lineRule="auto"/>
        <w:ind w:left="0" w:firstLine="284"/>
        <w:jc w:val="both"/>
        <w:rPr>
          <w:rFonts w:ascii="Myriad Pro" w:hAnsi="Myriad Pro"/>
          <w:sz w:val="26"/>
          <w:szCs w:val="26"/>
        </w:rPr>
      </w:pPr>
      <w:r w:rsidRPr="00E17399">
        <w:rPr>
          <w:rFonts w:ascii="Myriad Pro" w:hAnsi="Myriad Pro"/>
          <w:sz w:val="26"/>
          <w:szCs w:val="26"/>
        </w:rPr>
        <w:t xml:space="preserve">Не предоставлен пообъектный расчет арендной платы за земельные участки на 2019 год.  </w:t>
      </w:r>
    </w:p>
    <w:p w14:paraId="6C1374E9"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hAnsi="Myriad Pro"/>
          <w:sz w:val="26"/>
          <w:szCs w:val="26"/>
        </w:rPr>
        <w:t xml:space="preserve">В связи с тем, что </w:t>
      </w:r>
      <w:r w:rsidRPr="00E17399">
        <w:rPr>
          <w:rFonts w:ascii="Myriad Pro" w:eastAsia="Calibri" w:hAnsi="Myriad Pro" w:cs="Times New Roman"/>
          <w:color w:val="000000" w:themeColor="text1"/>
          <w:sz w:val="26"/>
          <w:szCs w:val="26"/>
        </w:rPr>
        <w:t xml:space="preserve">филиалом </w:t>
      </w:r>
      <w:r w:rsidRPr="00E17399">
        <w:rPr>
          <w:rFonts w:ascii="Myriad Pro" w:eastAsia="Calibri" w:hAnsi="Myriad Pro" w:cs="Times New Roman"/>
          <w:sz w:val="26"/>
          <w:szCs w:val="26"/>
        </w:rPr>
        <w:t xml:space="preserve">ПАО «МРСК Сибири» - «Красноярскэнерго» в составе обосновывающих материалов </w:t>
      </w:r>
      <w:r w:rsidRPr="00E17399">
        <w:rPr>
          <w:rFonts w:ascii="Myriad Pro" w:hAnsi="Myriad Pro"/>
          <w:sz w:val="26"/>
          <w:szCs w:val="26"/>
        </w:rPr>
        <w:t>не были предоставлены пояснения по увеличению планируемой суммы расходов на 2019 год по сравнению с фактическими затратами за 2017 год, Исполнитель считает позицию Министерства в части учета в составе расходов на аренду земельных участков в размере фактических затрат за 2017 год обоснованной</w:t>
      </w:r>
      <w:r w:rsidRPr="00E17399">
        <w:rPr>
          <w:rFonts w:ascii="Myriad Pro" w:eastAsia="Calibri" w:hAnsi="Myriad Pro" w:cs="Times New Roman"/>
          <w:color w:val="000000" w:themeColor="text1"/>
          <w:sz w:val="26"/>
          <w:szCs w:val="26"/>
        </w:rPr>
        <w:t>.</w:t>
      </w:r>
    </w:p>
    <w:p w14:paraId="41790568" w14:textId="77777777" w:rsidR="00822655" w:rsidRPr="00E17399" w:rsidRDefault="00822655" w:rsidP="005446BC">
      <w:pPr>
        <w:spacing w:after="0" w:line="360" w:lineRule="auto"/>
        <w:ind w:firstLine="567"/>
        <w:jc w:val="both"/>
        <w:rPr>
          <w:rFonts w:ascii="Myriad Pro" w:eastAsia="Calibri" w:hAnsi="Myriad Pro" w:cs="Times New Roman"/>
          <w:b/>
          <w:sz w:val="26"/>
          <w:szCs w:val="26"/>
        </w:rPr>
      </w:pPr>
    </w:p>
    <w:p w14:paraId="5AD13CDF"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b/>
          <w:sz w:val="26"/>
          <w:szCs w:val="26"/>
        </w:rPr>
        <w:t>Аренда зданий и помещений</w:t>
      </w:r>
    </w:p>
    <w:p w14:paraId="28192BE7"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филиалом ПАО «МРСК Сибири» - «Красноярскэнерго» представлен расчет расходов на аренду зданий и помещений на 2019 год, в соответствии с которым планируемые арендные платежи на 2019 год составляют 38 227,91 тыс. руб. </w:t>
      </w:r>
    </w:p>
    <w:p w14:paraId="68B5FE2E"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Фактические затраты согласно представленному Отчету по фактическим расходам по договорам аренды за 2017 год составили 33 814,06 тыс. руб.</w:t>
      </w:r>
    </w:p>
    <w:p w14:paraId="28E50C92"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Анализ подтверждающих документов, предоставленных филиалом </w:t>
      </w:r>
      <w:r w:rsidRPr="00E17399">
        <w:rPr>
          <w:rFonts w:ascii="Myriad Pro" w:eastAsia="Calibri" w:hAnsi="Myriad Pro" w:cs="Times New Roman"/>
          <w:sz w:val="26"/>
          <w:szCs w:val="26"/>
        </w:rPr>
        <w:t>ПАО «МРСК Сибири» - «Красноярскэнерго»</w:t>
      </w:r>
      <w:r w:rsidRPr="00E17399">
        <w:rPr>
          <w:rFonts w:ascii="Myriad Pro" w:eastAsia="Calibri" w:hAnsi="Myriad Pro" w:cs="Times New Roman"/>
          <w:color w:val="000000" w:themeColor="text1"/>
          <w:sz w:val="26"/>
          <w:szCs w:val="26"/>
        </w:rPr>
        <w:t xml:space="preserve"> в Министерство для обоснования заявляемых расходов на аренду зданий и помещений, Исполнитель представил в следующей таблице:</w:t>
      </w:r>
    </w:p>
    <w:p w14:paraId="4F72950D" w14:textId="77777777" w:rsidR="00546B87" w:rsidRDefault="00546B87" w:rsidP="00B5694A">
      <w:pPr>
        <w:spacing w:after="0" w:line="360" w:lineRule="auto"/>
        <w:ind w:firstLine="567"/>
        <w:jc w:val="center"/>
        <w:rPr>
          <w:rFonts w:ascii="Myriad Pro" w:eastAsia="Times New Roman" w:hAnsi="Myriad Pro" w:cs="Calibri"/>
          <w:bCs/>
          <w:sz w:val="26"/>
          <w:szCs w:val="26"/>
          <w:lang w:eastAsia="ru-RU"/>
        </w:rPr>
        <w:sectPr w:rsidR="00546B87" w:rsidSect="006056B6">
          <w:pgSz w:w="11906" w:h="16838"/>
          <w:pgMar w:top="1134" w:right="851" w:bottom="1134" w:left="1701" w:header="709" w:footer="380" w:gutter="0"/>
          <w:cols w:space="708"/>
          <w:docGrid w:linePitch="360"/>
        </w:sectPr>
      </w:pPr>
    </w:p>
    <w:p w14:paraId="761FF90E" w14:textId="705D898B" w:rsidR="005446BC" w:rsidRPr="00E17399" w:rsidRDefault="00B5694A" w:rsidP="00B5694A">
      <w:pPr>
        <w:spacing w:after="0" w:line="360" w:lineRule="auto"/>
        <w:ind w:firstLine="567"/>
        <w:jc w:val="center"/>
        <w:rPr>
          <w:rFonts w:ascii="Myriad Pro" w:eastAsia="Calibri" w:hAnsi="Myriad Pro" w:cs="Times New Roman"/>
          <w:color w:val="000000" w:themeColor="text1"/>
          <w:sz w:val="26"/>
          <w:szCs w:val="26"/>
        </w:rPr>
      </w:pPr>
      <w:r w:rsidRPr="00E17399">
        <w:rPr>
          <w:rFonts w:ascii="Myriad Pro" w:eastAsia="Times New Roman" w:hAnsi="Myriad Pro" w:cs="Calibri"/>
          <w:bCs/>
          <w:sz w:val="26"/>
          <w:szCs w:val="26"/>
          <w:lang w:eastAsia="ru-RU"/>
        </w:rPr>
        <w:lastRenderedPageBreak/>
        <w:t>Анализ представленных документов, подтверждающих расходы на аренду зданий и помещений</w:t>
      </w:r>
    </w:p>
    <w:tbl>
      <w:tblPr>
        <w:tblW w:w="14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696"/>
        <w:gridCol w:w="992"/>
        <w:gridCol w:w="1281"/>
        <w:gridCol w:w="1525"/>
        <w:gridCol w:w="1446"/>
        <w:gridCol w:w="6096"/>
      </w:tblGrid>
      <w:tr w:rsidR="00546B87" w:rsidRPr="00E17399" w14:paraId="27090F5C" w14:textId="77777777" w:rsidTr="00116781">
        <w:trPr>
          <w:trHeight w:val="1179"/>
          <w:tblHeader/>
          <w:jc w:val="center"/>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A27AE2" w14:textId="77777777" w:rsidR="00546B87" w:rsidRPr="00E17399" w:rsidRDefault="00546B87" w:rsidP="00546B87">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Арендодатель</w:t>
            </w:r>
          </w:p>
        </w:tc>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51000D" w14:textId="77777777" w:rsidR="00546B87" w:rsidRPr="00E17399" w:rsidRDefault="00546B87" w:rsidP="00546B87">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Назначение объекта</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7BC54A" w14:textId="77777777" w:rsidR="00546B87" w:rsidRPr="00E17399" w:rsidRDefault="00546B87" w:rsidP="00546B87">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Факт за 2017, тыс. руб.</w:t>
            </w:r>
          </w:p>
        </w:tc>
        <w:tc>
          <w:tcPr>
            <w:tcW w:w="12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7977B76" w14:textId="7B1D08F6" w:rsidR="00546B87" w:rsidRPr="00116781" w:rsidRDefault="00546B87" w:rsidP="00546B87">
            <w:pPr>
              <w:spacing w:after="0" w:line="240" w:lineRule="auto"/>
              <w:jc w:val="center"/>
              <w:rPr>
                <w:rFonts w:ascii="Myriad Pro" w:eastAsia="Times New Roman" w:hAnsi="Myriad Pro" w:cs="Calibri"/>
                <w:bCs/>
                <w:color w:val="FFFFFF" w:themeColor="background1"/>
                <w:sz w:val="18"/>
                <w:szCs w:val="18"/>
                <w:lang w:eastAsia="ru-RU"/>
              </w:rPr>
            </w:pPr>
            <w:r w:rsidRPr="00116781">
              <w:rPr>
                <w:rFonts w:ascii="Myriad Pro" w:eastAsia="Times New Roman" w:hAnsi="Myriad Pro" w:cs="Calibri"/>
                <w:bCs/>
                <w:color w:val="FFFFFF" w:themeColor="background1"/>
                <w:sz w:val="18"/>
                <w:szCs w:val="18"/>
                <w:lang w:eastAsia="ru-RU"/>
              </w:rPr>
              <w:t>Факт за 2017 (подтвержденный), тыс. руб.</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4CAE88" w14:textId="0D8DE504" w:rsidR="00546B87" w:rsidRPr="00E17399" w:rsidRDefault="00546B87" w:rsidP="00546B87">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Заявлено ПАО «МРСК Сибири» - «Красноярск-энерго» на 2019 г., тыс. руб.</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D05A9D" w14:textId="77777777" w:rsidR="00546B87" w:rsidRPr="00E17399" w:rsidRDefault="00546B87" w:rsidP="00546B87">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Принято Министерством на 2019, тыс. руб.</w:t>
            </w:r>
          </w:p>
        </w:tc>
        <w:tc>
          <w:tcPr>
            <w:tcW w:w="6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C31369E" w14:textId="77777777" w:rsidR="00546B87" w:rsidRPr="00E17399" w:rsidRDefault="00546B87" w:rsidP="00546B87">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Позиция Исполнителя</w:t>
            </w:r>
          </w:p>
        </w:tc>
      </w:tr>
      <w:tr w:rsidR="00546B87" w:rsidRPr="00E17399" w14:paraId="25CCD0F1" w14:textId="77777777" w:rsidTr="00116781">
        <w:trPr>
          <w:trHeight w:val="300"/>
          <w:tblHeader/>
          <w:jc w:val="center"/>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9F0C99" w14:textId="77777777" w:rsidR="00546B87" w:rsidRPr="00897FA0" w:rsidRDefault="00546B87" w:rsidP="00546B87">
            <w:pPr>
              <w:spacing w:after="0" w:line="240" w:lineRule="auto"/>
              <w:jc w:val="center"/>
              <w:rPr>
                <w:rFonts w:ascii="Myriad Pro" w:eastAsia="Times New Roman" w:hAnsi="Myriad Pro" w:cs="Calibri"/>
                <w:bCs/>
                <w:color w:val="FFFFFF"/>
                <w:sz w:val="18"/>
                <w:szCs w:val="18"/>
                <w:lang w:eastAsia="ru-RU"/>
              </w:rPr>
            </w:pPr>
            <w:r w:rsidRPr="00897FA0">
              <w:rPr>
                <w:rFonts w:ascii="Myriad Pro" w:eastAsia="Times New Roman" w:hAnsi="Myriad Pro" w:cs="Calibri"/>
                <w:bCs/>
                <w:color w:val="FFFFFF"/>
                <w:sz w:val="18"/>
                <w:szCs w:val="18"/>
                <w:lang w:eastAsia="ru-RU"/>
              </w:rPr>
              <w:t>1</w:t>
            </w:r>
          </w:p>
        </w:tc>
        <w:tc>
          <w:tcPr>
            <w:tcW w:w="16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B30AB1" w14:textId="77777777" w:rsidR="00546B87" w:rsidRPr="00985076" w:rsidRDefault="00546B87" w:rsidP="00546B87">
            <w:pPr>
              <w:spacing w:after="0" w:line="240" w:lineRule="auto"/>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AE2296" w14:textId="77777777" w:rsidR="00546B87" w:rsidRPr="00E17399" w:rsidRDefault="00546B87" w:rsidP="00546B87">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3</w:t>
            </w:r>
          </w:p>
        </w:tc>
        <w:tc>
          <w:tcPr>
            <w:tcW w:w="12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AAFF4A6" w14:textId="70B66A77" w:rsidR="00546B87" w:rsidRPr="00116781" w:rsidRDefault="00AE1CB2" w:rsidP="00546B87">
            <w:pPr>
              <w:spacing w:after="0" w:line="240" w:lineRule="auto"/>
              <w:jc w:val="center"/>
              <w:rPr>
                <w:rFonts w:ascii="Myriad Pro" w:eastAsia="Times New Roman" w:hAnsi="Myriad Pro" w:cs="Calibri"/>
                <w:bCs/>
                <w:color w:val="FFFFFF" w:themeColor="background1"/>
                <w:sz w:val="18"/>
                <w:szCs w:val="18"/>
                <w:lang w:eastAsia="ru-RU"/>
              </w:rPr>
            </w:pPr>
            <w:r w:rsidRPr="00AE1CB2">
              <w:rPr>
                <w:rFonts w:ascii="Myriad Pro" w:eastAsia="Times New Roman" w:hAnsi="Myriad Pro" w:cs="Calibri"/>
                <w:bCs/>
                <w:color w:val="FFFFFF" w:themeColor="background1"/>
                <w:sz w:val="18"/>
                <w:szCs w:val="18"/>
                <w:lang w:eastAsia="ru-RU"/>
              </w:rPr>
              <w:t>4</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7198C1" w14:textId="64E64BFC" w:rsidR="00546B87" w:rsidRPr="00E17399" w:rsidRDefault="00AE1CB2" w:rsidP="00546B87">
            <w:pPr>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5</w:t>
            </w:r>
          </w:p>
        </w:tc>
        <w:tc>
          <w:tcPr>
            <w:tcW w:w="14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FDE9CB" w14:textId="71FDDF15" w:rsidR="00546B87" w:rsidRPr="00E17399" w:rsidRDefault="00AE1CB2" w:rsidP="00546B87">
            <w:pPr>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6</w:t>
            </w:r>
          </w:p>
        </w:tc>
        <w:tc>
          <w:tcPr>
            <w:tcW w:w="6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FF0E19" w14:textId="33640EFB" w:rsidR="00546B87" w:rsidRPr="00E17399" w:rsidRDefault="00AE1CB2" w:rsidP="00546B87">
            <w:pPr>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7</w:t>
            </w:r>
          </w:p>
        </w:tc>
      </w:tr>
      <w:tr w:rsidR="00546B87" w:rsidRPr="00E17399" w14:paraId="4FA4CA67" w14:textId="77777777" w:rsidTr="00116781">
        <w:trPr>
          <w:trHeight w:val="480"/>
          <w:jc w:val="center"/>
        </w:trPr>
        <w:tc>
          <w:tcPr>
            <w:tcW w:w="14596" w:type="dxa"/>
            <w:gridSpan w:val="7"/>
            <w:tcBorders>
              <w:top w:val="single" w:sz="4" w:space="0" w:color="FFFFFF" w:themeColor="background1"/>
            </w:tcBorders>
            <w:shd w:val="clear" w:color="auto" w:fill="A9D08E"/>
          </w:tcPr>
          <w:p w14:paraId="3D786AC5" w14:textId="6B4946FD" w:rsidR="00546B87" w:rsidRPr="00897FA0" w:rsidRDefault="00546B87" w:rsidP="00116781">
            <w:pPr>
              <w:spacing w:after="0" w:line="240" w:lineRule="auto"/>
              <w:jc w:val="center"/>
              <w:rPr>
                <w:rFonts w:ascii="Myriad Pro" w:eastAsia="Times New Roman" w:hAnsi="Myriad Pro" w:cs="Calibri"/>
                <w:b/>
                <w:bCs/>
                <w:color w:val="000000"/>
                <w:sz w:val="18"/>
                <w:szCs w:val="18"/>
                <w:lang w:eastAsia="ru-RU"/>
              </w:rPr>
            </w:pPr>
            <w:r w:rsidRPr="00897FA0">
              <w:rPr>
                <w:rFonts w:ascii="Myriad Pro" w:eastAsia="Times New Roman" w:hAnsi="Myriad Pro" w:cs="Calibri"/>
                <w:b/>
                <w:bCs/>
                <w:color w:val="000000"/>
                <w:sz w:val="18"/>
                <w:szCs w:val="18"/>
                <w:lang w:eastAsia="ru-RU"/>
              </w:rPr>
              <w:t>Аренда зданий и помещений</w:t>
            </w:r>
          </w:p>
        </w:tc>
      </w:tr>
      <w:tr w:rsidR="00546B87" w:rsidRPr="00E17399" w14:paraId="297B1249" w14:textId="77777777" w:rsidTr="00116781">
        <w:trPr>
          <w:trHeight w:val="2330"/>
          <w:jc w:val="center"/>
        </w:trPr>
        <w:tc>
          <w:tcPr>
            <w:tcW w:w="1560" w:type="dxa"/>
            <w:shd w:val="clear" w:color="auto" w:fill="auto"/>
            <w:hideMark/>
          </w:tcPr>
          <w:p w14:paraId="7FF5AC27" w14:textId="77777777" w:rsidR="00546B87" w:rsidRPr="00897FA0" w:rsidRDefault="00546B87" w:rsidP="006056B6">
            <w:pPr>
              <w:spacing w:before="20"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ООО "Стройка"</w:t>
            </w:r>
          </w:p>
        </w:tc>
        <w:tc>
          <w:tcPr>
            <w:tcW w:w="1696" w:type="dxa"/>
            <w:shd w:val="clear" w:color="auto" w:fill="auto"/>
            <w:hideMark/>
          </w:tcPr>
          <w:p w14:paraId="0EDA531A"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Аренда нежилого помещения, дл</w:t>
            </w:r>
            <w:r w:rsidRPr="00E17399">
              <w:rPr>
                <w:rFonts w:ascii="Myriad Pro" w:eastAsia="Times New Roman" w:hAnsi="Myriad Pro" w:cs="Calibri"/>
                <w:color w:val="000000"/>
                <w:sz w:val="18"/>
                <w:szCs w:val="18"/>
                <w:lang w:eastAsia="ru-RU"/>
              </w:rPr>
              <w:t>я размещения ТП 571, по адресу: г. Красноярск, ул. Взлетная, 13</w:t>
            </w:r>
          </w:p>
        </w:tc>
        <w:tc>
          <w:tcPr>
            <w:tcW w:w="992" w:type="dxa"/>
            <w:shd w:val="clear" w:color="auto" w:fill="auto"/>
            <w:noWrap/>
            <w:hideMark/>
          </w:tcPr>
          <w:p w14:paraId="68B2B488"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422,38</w:t>
            </w:r>
          </w:p>
        </w:tc>
        <w:tc>
          <w:tcPr>
            <w:tcW w:w="1281" w:type="dxa"/>
          </w:tcPr>
          <w:p w14:paraId="198E0B9E" w14:textId="3A24DA83" w:rsidR="00546B87" w:rsidRPr="00E17399" w:rsidRDefault="00AE1CB2" w:rsidP="006056B6">
            <w:pPr>
              <w:spacing w:before="20"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1525" w:type="dxa"/>
            <w:shd w:val="clear" w:color="auto" w:fill="auto"/>
            <w:hideMark/>
          </w:tcPr>
          <w:p w14:paraId="2AC4A611" w14:textId="188DF8CA"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444,04</w:t>
            </w:r>
          </w:p>
        </w:tc>
        <w:tc>
          <w:tcPr>
            <w:tcW w:w="1446" w:type="dxa"/>
            <w:shd w:val="clear" w:color="auto" w:fill="auto"/>
            <w:hideMark/>
          </w:tcPr>
          <w:p w14:paraId="552399CA"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364,88</w:t>
            </w:r>
          </w:p>
        </w:tc>
        <w:tc>
          <w:tcPr>
            <w:tcW w:w="6096" w:type="dxa"/>
            <w:shd w:val="clear" w:color="auto" w:fill="auto"/>
            <w:hideMark/>
          </w:tcPr>
          <w:p w14:paraId="51CFBC63" w14:textId="508EE00E"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5-2009/05.24.06.06.09 от 01.07.2009 заключен с ОАО "МБЭ-С" на срок с 01.07.2009 по 31.05.2010 с автоматической пролонгацией. </w:t>
            </w:r>
            <w:r w:rsidRPr="00E17399">
              <w:rPr>
                <w:rFonts w:ascii="Myriad Pro" w:eastAsia="Times New Roman" w:hAnsi="Myriad Pro" w:cs="Calibri"/>
                <w:color w:val="000000"/>
                <w:sz w:val="18"/>
                <w:szCs w:val="18"/>
                <w:lang w:eastAsia="ru-RU"/>
              </w:rPr>
              <w:br/>
              <w:t>Акт приема-передачи помещения представлен.</w:t>
            </w:r>
            <w:r w:rsidRPr="00E17399">
              <w:rPr>
                <w:rFonts w:ascii="Myriad Pro" w:eastAsia="Times New Roman" w:hAnsi="Myriad Pro" w:cs="Calibri"/>
                <w:color w:val="000000"/>
                <w:sz w:val="18"/>
                <w:szCs w:val="18"/>
                <w:lang w:eastAsia="ru-RU"/>
              </w:rPr>
              <w:br/>
              <w:t>ДС № 1-4 к договору не представлены.</w:t>
            </w:r>
            <w:r w:rsidRPr="00E17399">
              <w:rPr>
                <w:rFonts w:ascii="Myriad Pro" w:eastAsia="Times New Roman" w:hAnsi="Myriad Pro" w:cs="Calibri"/>
                <w:color w:val="000000"/>
                <w:sz w:val="18"/>
                <w:szCs w:val="18"/>
                <w:lang w:eastAsia="ru-RU"/>
              </w:rPr>
              <w:br/>
              <w:t>ДС № 5 от 11.04.2017 г. о заключении агентского договора между новыми собственниками помещений Алексеевым В.Е., Никитиным П.А. и ООО «Стройка». Агентский договор не представлен.</w:t>
            </w:r>
            <w:r w:rsidRPr="00E17399">
              <w:rPr>
                <w:rFonts w:ascii="Myriad Pro" w:eastAsia="Times New Roman" w:hAnsi="Myriad Pro" w:cs="Calibri"/>
                <w:color w:val="000000"/>
                <w:sz w:val="18"/>
                <w:szCs w:val="18"/>
                <w:lang w:eastAsia="ru-RU"/>
              </w:rPr>
              <w:br/>
              <w:t xml:space="preserve">Свидетельство о государственной регистрации права на имущество на новых собственников не представлено. </w:t>
            </w:r>
            <w:r w:rsidRPr="00E17399">
              <w:rPr>
                <w:rFonts w:ascii="Myriad Pro" w:eastAsia="Times New Roman" w:hAnsi="Myriad Pro" w:cs="Calibri"/>
                <w:color w:val="000000"/>
                <w:sz w:val="18"/>
                <w:szCs w:val="18"/>
                <w:lang w:eastAsia="ru-RU"/>
              </w:rPr>
              <w:br/>
              <w:t xml:space="preserve">Расходы, рассчитаны регулятором на основании справки-расчета арендодателя (ООО "Стройка"). </w:t>
            </w:r>
            <w:r w:rsidRPr="00E17399">
              <w:rPr>
                <w:rFonts w:ascii="Myriad Pro" w:eastAsia="Times New Roman" w:hAnsi="Myriad Pro" w:cs="Calibri"/>
                <w:color w:val="000000"/>
                <w:sz w:val="18"/>
                <w:szCs w:val="18"/>
                <w:lang w:eastAsia="ru-RU"/>
              </w:rPr>
              <w:br/>
              <w:t xml:space="preserve">В справке неверно указаны реквизиты договора. "дог. 17 от 15.05.2008, в ред. ДС 5 от 11.04.17". Таким образом справка не может быть принята к расчету. </w:t>
            </w:r>
            <w:r w:rsidRPr="00E17399">
              <w:rPr>
                <w:rFonts w:ascii="Myriad Pro" w:eastAsia="Times New Roman" w:hAnsi="Myriad Pro" w:cs="Calibri"/>
                <w:color w:val="000000"/>
                <w:sz w:val="18"/>
                <w:szCs w:val="18"/>
                <w:lang w:eastAsia="ru-RU"/>
              </w:rPr>
              <w:br/>
              <w:t xml:space="preserve">Ошибочно указанный в справке номер договора относится к другому контрагенту. </w:t>
            </w:r>
            <w:r w:rsidR="00AE1CB2">
              <w:rPr>
                <w:rFonts w:ascii="Myriad Pro" w:eastAsia="Times New Roman" w:hAnsi="Myriad Pro" w:cs="Calibri"/>
                <w:color w:val="000000"/>
                <w:sz w:val="18"/>
                <w:szCs w:val="18"/>
                <w:lang w:eastAsia="ru-RU"/>
              </w:rPr>
              <w:t>Расчет арендной платы на 2017 год не представлен.</w:t>
            </w:r>
          </w:p>
        </w:tc>
      </w:tr>
      <w:tr w:rsidR="00546B87" w:rsidRPr="00E17399" w14:paraId="16BDC37A" w14:textId="77777777" w:rsidTr="00116781">
        <w:trPr>
          <w:trHeight w:val="346"/>
          <w:jc w:val="center"/>
        </w:trPr>
        <w:tc>
          <w:tcPr>
            <w:tcW w:w="1560" w:type="dxa"/>
            <w:shd w:val="clear" w:color="auto" w:fill="auto"/>
            <w:hideMark/>
          </w:tcPr>
          <w:p w14:paraId="717938B5" w14:textId="77777777" w:rsidR="00546B87" w:rsidRPr="00897FA0" w:rsidRDefault="00546B87" w:rsidP="006056B6">
            <w:pPr>
              <w:spacing w:before="20"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ООО "СГК" </w:t>
            </w:r>
          </w:p>
        </w:tc>
        <w:tc>
          <w:tcPr>
            <w:tcW w:w="1696" w:type="dxa"/>
            <w:shd w:val="clear" w:color="auto" w:fill="auto"/>
            <w:hideMark/>
          </w:tcPr>
          <w:p w14:paraId="52816ED0"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Аренда нежилого помещения, для размещения оборудования связи, по адресу: г. Красноярск, ул. Бограда, 144а (</w:t>
            </w:r>
            <w:r w:rsidRPr="00E17399">
              <w:rPr>
                <w:rFonts w:ascii="Myriad Pro" w:eastAsia="Times New Roman" w:hAnsi="Myriad Pro" w:cs="Calibri"/>
                <w:color w:val="000000"/>
                <w:sz w:val="18"/>
                <w:szCs w:val="18"/>
                <w:lang w:eastAsia="ru-RU"/>
              </w:rPr>
              <w:t>литер Б3)</w:t>
            </w:r>
          </w:p>
        </w:tc>
        <w:tc>
          <w:tcPr>
            <w:tcW w:w="992" w:type="dxa"/>
            <w:shd w:val="clear" w:color="auto" w:fill="auto"/>
            <w:noWrap/>
            <w:hideMark/>
          </w:tcPr>
          <w:p w14:paraId="4A851387"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556,05</w:t>
            </w:r>
          </w:p>
        </w:tc>
        <w:tc>
          <w:tcPr>
            <w:tcW w:w="1281" w:type="dxa"/>
          </w:tcPr>
          <w:p w14:paraId="01B54144" w14:textId="32DF9C0C" w:rsidR="00546B87" w:rsidRPr="00E17399" w:rsidRDefault="00AE1CB2" w:rsidP="006056B6">
            <w:pPr>
              <w:spacing w:before="20"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1525" w:type="dxa"/>
            <w:shd w:val="clear" w:color="auto" w:fill="auto"/>
            <w:hideMark/>
          </w:tcPr>
          <w:p w14:paraId="6E4B0672" w14:textId="796062A5"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583,26</w:t>
            </w:r>
          </w:p>
        </w:tc>
        <w:tc>
          <w:tcPr>
            <w:tcW w:w="1446" w:type="dxa"/>
            <w:shd w:val="clear" w:color="auto" w:fill="auto"/>
            <w:hideMark/>
          </w:tcPr>
          <w:p w14:paraId="4F432C8A"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w:t>
            </w:r>
          </w:p>
        </w:tc>
        <w:tc>
          <w:tcPr>
            <w:tcW w:w="6096" w:type="dxa"/>
            <w:shd w:val="clear" w:color="auto" w:fill="auto"/>
            <w:hideMark/>
          </w:tcPr>
          <w:p w14:paraId="5F107DFA" w14:textId="135D28EF"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17/05.24.1372.08 от 15.05.2008 заключен с ОАО "Енисейская ТГК (ТГК-13)" на срок с 01.05.20018 по 31.12.2008. </w:t>
            </w:r>
            <w:r w:rsidRPr="00E17399">
              <w:rPr>
                <w:rFonts w:ascii="Myriad Pro" w:eastAsia="Times New Roman" w:hAnsi="Myriad Pro" w:cs="Calibri"/>
                <w:color w:val="000000"/>
                <w:sz w:val="18"/>
                <w:szCs w:val="18"/>
                <w:lang w:eastAsia="ru-RU"/>
              </w:rPr>
              <w:br/>
              <w:t>Акт приема-передачи помещения без даты подписания.</w:t>
            </w:r>
            <w:r w:rsidRPr="00E17399">
              <w:rPr>
                <w:rFonts w:ascii="Myriad Pro" w:eastAsia="Times New Roman" w:hAnsi="Myriad Pro" w:cs="Calibri"/>
                <w:color w:val="000000"/>
                <w:sz w:val="18"/>
                <w:szCs w:val="18"/>
                <w:lang w:eastAsia="ru-RU"/>
              </w:rPr>
              <w:br/>
              <w:t xml:space="preserve">ДС 1 от 15.12.2008 г. о продлении срока договора до 30.11.2009 г. и увеличении арендной платы. </w:t>
            </w:r>
            <w:r w:rsidRPr="00E17399">
              <w:rPr>
                <w:rFonts w:ascii="Myriad Pro" w:eastAsia="Times New Roman" w:hAnsi="Myriad Pro" w:cs="Calibri"/>
                <w:color w:val="000000"/>
                <w:sz w:val="18"/>
                <w:szCs w:val="18"/>
                <w:lang w:eastAsia="ru-RU"/>
              </w:rPr>
              <w:br/>
              <w:t xml:space="preserve">ДС 2 от 23.12.15 об увеличении размера арендной платы и продлении договора на неопределенный срок не подписано со стороны ПАО «МРСК Сибири». Арендодатель в ДС 2 - АО "БЦ "Энергия". Соглашения о замене стороны не представлено. </w:t>
            </w:r>
            <w:r w:rsidRPr="00E17399">
              <w:rPr>
                <w:rFonts w:ascii="Myriad Pro" w:eastAsia="Times New Roman" w:hAnsi="Myriad Pro" w:cs="Calibri"/>
                <w:color w:val="000000"/>
                <w:sz w:val="18"/>
                <w:szCs w:val="18"/>
                <w:lang w:eastAsia="ru-RU"/>
              </w:rPr>
              <w:br/>
              <w:t xml:space="preserve">ДС 3 от 26.01.17 об увеличении размера АП не подписано не подписано со стороны ПАО «МРСК Сибири». </w:t>
            </w:r>
            <w:r w:rsidRPr="00E17399">
              <w:rPr>
                <w:rFonts w:ascii="Myriad Pro" w:eastAsia="Times New Roman" w:hAnsi="Myriad Pro" w:cs="Calibri"/>
                <w:color w:val="000000"/>
                <w:sz w:val="18"/>
                <w:szCs w:val="18"/>
                <w:lang w:eastAsia="ru-RU"/>
              </w:rPr>
              <w:br/>
              <w:t>Соглашение о замене стороны с АО "БЦ "Энергия" на ООО "Сибирская генерирующая компания" от 08.02.2017 со стороны ПАО "МРСК Сибири" не подписано.</w:t>
            </w:r>
            <w:r w:rsidR="00AE1CB2">
              <w:rPr>
                <w:rFonts w:ascii="Myriad Pro" w:eastAsia="Times New Roman" w:hAnsi="Myriad Pro" w:cs="Calibri"/>
                <w:color w:val="000000"/>
                <w:sz w:val="18"/>
                <w:szCs w:val="18"/>
                <w:lang w:eastAsia="ru-RU"/>
              </w:rPr>
              <w:t xml:space="preserve"> Расчет арендной платы на 2017 год не представлен.</w:t>
            </w:r>
          </w:p>
        </w:tc>
      </w:tr>
      <w:tr w:rsidR="00546B87" w:rsidRPr="00E17399" w14:paraId="50C208A1" w14:textId="77777777" w:rsidTr="00116781">
        <w:trPr>
          <w:trHeight w:val="982"/>
          <w:jc w:val="center"/>
        </w:trPr>
        <w:tc>
          <w:tcPr>
            <w:tcW w:w="1560" w:type="dxa"/>
            <w:shd w:val="clear" w:color="auto" w:fill="auto"/>
            <w:hideMark/>
          </w:tcPr>
          <w:p w14:paraId="0900E921" w14:textId="77777777" w:rsidR="00546B87" w:rsidRPr="00985076" w:rsidRDefault="00546B87" w:rsidP="006056B6">
            <w:pPr>
              <w:spacing w:before="20"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lastRenderedPageBreak/>
              <w:t xml:space="preserve">ОАО </w:t>
            </w:r>
            <w:r w:rsidRPr="00985076">
              <w:rPr>
                <w:rFonts w:ascii="Myriad Pro" w:eastAsia="Times New Roman" w:hAnsi="Myriad Pro" w:cs="Calibri"/>
                <w:color w:val="000000"/>
                <w:sz w:val="18"/>
                <w:szCs w:val="18"/>
                <w:lang w:eastAsia="ru-RU"/>
              </w:rPr>
              <w:t xml:space="preserve">"НИЦ ЕЭС" </w:t>
            </w:r>
          </w:p>
        </w:tc>
        <w:tc>
          <w:tcPr>
            <w:tcW w:w="1696" w:type="dxa"/>
            <w:shd w:val="clear" w:color="auto" w:fill="auto"/>
            <w:hideMark/>
          </w:tcPr>
          <w:p w14:paraId="02FC473F"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Аренда помещений, для размещения персонала филиала КЭ, по адресу: г. Красноярск, пр. Свободный, 66а</w:t>
            </w:r>
          </w:p>
        </w:tc>
        <w:tc>
          <w:tcPr>
            <w:tcW w:w="992" w:type="dxa"/>
            <w:shd w:val="clear" w:color="auto" w:fill="auto"/>
            <w:noWrap/>
            <w:hideMark/>
          </w:tcPr>
          <w:p w14:paraId="2345EE77"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28 841,58</w:t>
            </w:r>
          </w:p>
        </w:tc>
        <w:tc>
          <w:tcPr>
            <w:tcW w:w="1281" w:type="dxa"/>
          </w:tcPr>
          <w:p w14:paraId="7FA09259" w14:textId="5AB4F9E5" w:rsidR="00546B87" w:rsidRPr="00E17399" w:rsidRDefault="00AE1CB2" w:rsidP="006056B6">
            <w:pPr>
              <w:spacing w:before="20"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28 841,58</w:t>
            </w:r>
          </w:p>
        </w:tc>
        <w:tc>
          <w:tcPr>
            <w:tcW w:w="1525" w:type="dxa"/>
            <w:shd w:val="clear" w:color="auto" w:fill="auto"/>
            <w:hideMark/>
          </w:tcPr>
          <w:p w14:paraId="4CDA1603" w14:textId="219581C8"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30 997,71</w:t>
            </w:r>
          </w:p>
        </w:tc>
        <w:tc>
          <w:tcPr>
            <w:tcW w:w="1446" w:type="dxa"/>
            <w:shd w:val="clear" w:color="auto" w:fill="auto"/>
            <w:hideMark/>
          </w:tcPr>
          <w:p w14:paraId="658B4635"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27 451,64</w:t>
            </w:r>
          </w:p>
        </w:tc>
        <w:tc>
          <w:tcPr>
            <w:tcW w:w="6096" w:type="dxa"/>
            <w:shd w:val="clear" w:color="auto" w:fill="auto"/>
            <w:hideMark/>
          </w:tcPr>
          <w:p w14:paraId="2B114648"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383-АРК-СВБ от 05.12.2016 заключен с АО «НИЦ ЕЭС» на срок до 31.01.2018. </w:t>
            </w:r>
            <w:r w:rsidRPr="00E17399">
              <w:rPr>
                <w:rFonts w:ascii="Myriad Pro" w:eastAsia="Times New Roman" w:hAnsi="Myriad Pro" w:cs="Calibri"/>
                <w:color w:val="000000"/>
                <w:sz w:val="18"/>
                <w:szCs w:val="18"/>
                <w:lang w:eastAsia="ru-RU"/>
              </w:rPr>
              <w:br/>
              <w:t xml:space="preserve">Договор не подписан со стороны ПАО «МРСК Сибири».  Акт приема-передачи помещений от 01.01.2017 г. не подписан со стороны ПАО «МРСК Сибири». </w:t>
            </w:r>
            <w:r w:rsidRPr="00E17399">
              <w:rPr>
                <w:rFonts w:ascii="Myriad Pro" w:eastAsia="Times New Roman" w:hAnsi="Myriad Pro" w:cs="Calibri"/>
                <w:color w:val="000000"/>
                <w:sz w:val="18"/>
                <w:szCs w:val="18"/>
                <w:lang w:eastAsia="ru-RU"/>
              </w:rPr>
              <w:br/>
              <w:t xml:space="preserve">Договор № 04.2400.11476.17-АРК-СВБ-2017 от 20.12.2017 заключен с АО «НИЦ ЕЭС» на срок до 31.12.2018. Акт приема-передачи помещений от 01.02.2018 г. </w:t>
            </w:r>
            <w:r w:rsidRPr="00E17399">
              <w:rPr>
                <w:rFonts w:ascii="Myriad Pro" w:eastAsia="Times New Roman" w:hAnsi="Myriad Pro" w:cs="Calibri"/>
                <w:color w:val="000000"/>
                <w:sz w:val="18"/>
                <w:szCs w:val="18"/>
                <w:lang w:eastAsia="ru-RU"/>
              </w:rPr>
              <w:br/>
              <w:t xml:space="preserve">Договор № 677-АРК-СВБ-2018 от 29.10.2018 заключен с АО «НИЦ ЕЭС» на срок до 30.11.2019. Акт приема-передачи помещений от 01.01.2019 г. </w:t>
            </w:r>
            <w:r w:rsidRPr="00E17399">
              <w:rPr>
                <w:rFonts w:ascii="Myriad Pro" w:eastAsia="Times New Roman" w:hAnsi="Myriad Pro" w:cs="Calibri"/>
                <w:color w:val="000000"/>
                <w:sz w:val="18"/>
                <w:szCs w:val="18"/>
                <w:lang w:eastAsia="ru-RU"/>
              </w:rPr>
              <w:br/>
              <w:t>Расчет арендной платы к дог. № 677-АРК-СВБ-2018 представлен без печати АО «НИЦ ЕЭС».</w:t>
            </w:r>
            <w:r w:rsidRPr="00E17399">
              <w:rPr>
                <w:rFonts w:ascii="Myriad Pro" w:eastAsia="Times New Roman" w:hAnsi="Myriad Pro" w:cs="Calibri"/>
                <w:color w:val="000000"/>
                <w:sz w:val="18"/>
                <w:szCs w:val="18"/>
                <w:lang w:eastAsia="ru-RU"/>
              </w:rPr>
              <w:br/>
              <w:t xml:space="preserve">В расчете арендной платы на 2019 год указан номер недействующего в 2019 году договора. </w:t>
            </w:r>
          </w:p>
        </w:tc>
      </w:tr>
      <w:tr w:rsidR="00546B87" w:rsidRPr="00E17399" w14:paraId="0D41E8F0" w14:textId="77777777" w:rsidTr="00116781">
        <w:trPr>
          <w:trHeight w:val="1920"/>
          <w:jc w:val="center"/>
        </w:trPr>
        <w:tc>
          <w:tcPr>
            <w:tcW w:w="1560" w:type="dxa"/>
            <w:shd w:val="clear" w:color="auto" w:fill="auto"/>
            <w:hideMark/>
          </w:tcPr>
          <w:p w14:paraId="3ED1E57A" w14:textId="77777777" w:rsidR="00546B87" w:rsidRPr="00897FA0" w:rsidRDefault="00546B87" w:rsidP="006056B6">
            <w:pPr>
              <w:spacing w:before="20"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ОАО Гостиница "Красноярск" </w:t>
            </w:r>
          </w:p>
        </w:tc>
        <w:tc>
          <w:tcPr>
            <w:tcW w:w="1696" w:type="dxa"/>
            <w:shd w:val="clear" w:color="auto" w:fill="auto"/>
            <w:hideMark/>
          </w:tcPr>
          <w:p w14:paraId="155D3CC2" w14:textId="77777777" w:rsidR="00546B87" w:rsidRPr="00985076" w:rsidRDefault="00546B87" w:rsidP="006056B6">
            <w:pPr>
              <w:spacing w:before="20"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Аренда нежилого помещения, для размещения оборудования ТП Советского РЭС, по адресу: г. Красноярск, ул. Урицкого, 94 </w:t>
            </w:r>
          </w:p>
        </w:tc>
        <w:tc>
          <w:tcPr>
            <w:tcW w:w="992" w:type="dxa"/>
            <w:shd w:val="clear" w:color="auto" w:fill="auto"/>
            <w:noWrap/>
            <w:hideMark/>
          </w:tcPr>
          <w:p w14:paraId="34F0A43C"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691,46</w:t>
            </w:r>
          </w:p>
        </w:tc>
        <w:tc>
          <w:tcPr>
            <w:tcW w:w="1281" w:type="dxa"/>
          </w:tcPr>
          <w:p w14:paraId="09C3AB6C" w14:textId="6BE3A98B" w:rsidR="00546B87" w:rsidRPr="00E17399" w:rsidRDefault="00AE1CB2" w:rsidP="006056B6">
            <w:pPr>
              <w:spacing w:before="20"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1525" w:type="dxa"/>
            <w:shd w:val="clear" w:color="auto" w:fill="auto"/>
            <w:hideMark/>
          </w:tcPr>
          <w:p w14:paraId="0ED96FC3" w14:textId="4E1B561E"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784,49</w:t>
            </w:r>
          </w:p>
        </w:tc>
        <w:tc>
          <w:tcPr>
            <w:tcW w:w="1446" w:type="dxa"/>
            <w:shd w:val="clear" w:color="auto" w:fill="auto"/>
            <w:hideMark/>
          </w:tcPr>
          <w:p w14:paraId="46A136C6"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w:t>
            </w:r>
          </w:p>
        </w:tc>
        <w:tc>
          <w:tcPr>
            <w:tcW w:w="6096" w:type="dxa"/>
            <w:shd w:val="clear" w:color="auto" w:fill="auto"/>
            <w:hideMark/>
          </w:tcPr>
          <w:p w14:paraId="31BF26D8" w14:textId="7132E3A2"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04.2400.2287.17 от 16.03.2017 заключен с ОАО «Гостиница Красноярск» на срок с 01.02.2017 по 31.12.2017 с автоматической пролонгацией. </w:t>
            </w:r>
            <w:r w:rsidRPr="00E17399">
              <w:rPr>
                <w:rFonts w:ascii="Myriad Pro" w:eastAsia="Times New Roman" w:hAnsi="Myriad Pro" w:cs="Calibri"/>
                <w:color w:val="000000"/>
                <w:sz w:val="18"/>
                <w:szCs w:val="18"/>
                <w:lang w:eastAsia="ru-RU"/>
              </w:rPr>
              <w:br/>
              <w:t>Акт приема-передачи помещения без даты подписания.</w:t>
            </w:r>
            <w:r w:rsidRPr="00E17399">
              <w:rPr>
                <w:rFonts w:ascii="Myriad Pro" w:eastAsia="Times New Roman" w:hAnsi="Myriad Pro" w:cs="Calibri"/>
                <w:color w:val="000000"/>
                <w:sz w:val="18"/>
                <w:szCs w:val="18"/>
                <w:lang w:eastAsia="ru-RU"/>
              </w:rPr>
              <w:br/>
              <w:t>Расчет арендной платы</w:t>
            </w:r>
            <w:r w:rsidR="00AE1CB2">
              <w:rPr>
                <w:rFonts w:ascii="Myriad Pro" w:eastAsia="Times New Roman" w:hAnsi="Myriad Pro" w:cs="Calibri"/>
                <w:color w:val="000000"/>
                <w:sz w:val="18"/>
                <w:szCs w:val="18"/>
                <w:lang w:eastAsia="ru-RU"/>
              </w:rPr>
              <w:t xml:space="preserve"> на 2019 год</w:t>
            </w:r>
            <w:r w:rsidRPr="00E17399">
              <w:rPr>
                <w:rFonts w:ascii="Myriad Pro" w:eastAsia="Times New Roman" w:hAnsi="Myriad Pro" w:cs="Calibri"/>
                <w:color w:val="000000"/>
                <w:sz w:val="18"/>
                <w:szCs w:val="18"/>
                <w:lang w:eastAsia="ru-RU"/>
              </w:rPr>
              <w:t xml:space="preserve"> не представлен.</w:t>
            </w:r>
            <w:r w:rsidR="00AE1CB2">
              <w:rPr>
                <w:rFonts w:ascii="Myriad Pro" w:eastAsia="Times New Roman" w:hAnsi="Myriad Pro" w:cs="Calibri"/>
                <w:color w:val="000000"/>
                <w:sz w:val="18"/>
                <w:szCs w:val="18"/>
                <w:lang w:eastAsia="ru-RU"/>
              </w:rPr>
              <w:t xml:space="preserve"> Расчет арендной платы на 2017 год не представлен.</w:t>
            </w:r>
          </w:p>
        </w:tc>
      </w:tr>
      <w:tr w:rsidR="00546B87" w:rsidRPr="00E17399" w14:paraId="2ECC4908" w14:textId="77777777" w:rsidTr="00116781">
        <w:trPr>
          <w:trHeight w:val="2894"/>
          <w:jc w:val="center"/>
        </w:trPr>
        <w:tc>
          <w:tcPr>
            <w:tcW w:w="1560" w:type="dxa"/>
            <w:shd w:val="clear" w:color="auto" w:fill="auto"/>
            <w:hideMark/>
          </w:tcPr>
          <w:p w14:paraId="34920911" w14:textId="77777777" w:rsidR="00546B87" w:rsidRPr="00897FA0" w:rsidRDefault="00546B87" w:rsidP="006056B6">
            <w:pPr>
              <w:spacing w:before="20"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lastRenderedPageBreak/>
              <w:t xml:space="preserve">АО "Красноярская теплотранспортная компания" </w:t>
            </w:r>
          </w:p>
        </w:tc>
        <w:tc>
          <w:tcPr>
            <w:tcW w:w="1696" w:type="dxa"/>
            <w:shd w:val="clear" w:color="auto" w:fill="auto"/>
            <w:hideMark/>
          </w:tcPr>
          <w:p w14:paraId="6172AEC2"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Аренда нежи</w:t>
            </w:r>
            <w:r w:rsidRPr="00E17399">
              <w:rPr>
                <w:rFonts w:ascii="Myriad Pro" w:eastAsia="Times New Roman" w:hAnsi="Myriad Pro" w:cs="Calibri"/>
                <w:color w:val="000000"/>
                <w:sz w:val="18"/>
                <w:szCs w:val="18"/>
                <w:lang w:eastAsia="ru-RU"/>
              </w:rPr>
              <w:t>лого помещения, для размещения электротехнического оборудования, по адресу: г. Красноярск, ул. 60 лет Октября, 128а, ул. Тельмана, 49 д, ул Ленинградская, 44</w:t>
            </w:r>
          </w:p>
        </w:tc>
        <w:tc>
          <w:tcPr>
            <w:tcW w:w="992" w:type="dxa"/>
            <w:shd w:val="clear" w:color="auto" w:fill="auto"/>
            <w:noWrap/>
            <w:hideMark/>
          </w:tcPr>
          <w:p w14:paraId="07A743AA"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390,00</w:t>
            </w:r>
          </w:p>
        </w:tc>
        <w:tc>
          <w:tcPr>
            <w:tcW w:w="1281" w:type="dxa"/>
          </w:tcPr>
          <w:p w14:paraId="729C9A17" w14:textId="17EC3428" w:rsidR="00546B87" w:rsidRPr="00E17399" w:rsidRDefault="00AE1CB2" w:rsidP="006056B6">
            <w:pPr>
              <w:spacing w:before="20"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1525" w:type="dxa"/>
            <w:shd w:val="clear" w:color="auto" w:fill="auto"/>
            <w:hideMark/>
          </w:tcPr>
          <w:p w14:paraId="36DB758C" w14:textId="3293FEA4"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419,85</w:t>
            </w:r>
          </w:p>
        </w:tc>
        <w:tc>
          <w:tcPr>
            <w:tcW w:w="1446" w:type="dxa"/>
            <w:shd w:val="clear" w:color="auto" w:fill="auto"/>
            <w:hideMark/>
          </w:tcPr>
          <w:p w14:paraId="1C395CD2"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p>
        </w:tc>
        <w:tc>
          <w:tcPr>
            <w:tcW w:w="6096" w:type="dxa"/>
            <w:shd w:val="clear" w:color="auto" w:fill="auto"/>
            <w:hideMark/>
          </w:tcPr>
          <w:p w14:paraId="5FAA9969" w14:textId="24A9E894"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Договор № КТТК-17/367/04.2400.1550.18 от 13.12.2017г. заключен с АО "Красноярская теплотранспортная компания" на срок с 01.01.2018 по 30.11.2018 с автоматической пролонгацией.</w:t>
            </w:r>
            <w:r w:rsidRPr="00E17399">
              <w:rPr>
                <w:rFonts w:ascii="Myriad Pro" w:eastAsia="Times New Roman" w:hAnsi="Myriad Pro" w:cs="Calibri"/>
                <w:color w:val="000000"/>
                <w:sz w:val="18"/>
                <w:szCs w:val="18"/>
                <w:lang w:eastAsia="ru-RU"/>
              </w:rPr>
              <w:br/>
              <w:t>Акт приема-передачи помещения от 13.12.2017 г.</w:t>
            </w:r>
            <w:r w:rsidRPr="00E17399">
              <w:rPr>
                <w:rFonts w:ascii="Myriad Pro" w:eastAsia="Times New Roman" w:hAnsi="Myriad Pro" w:cs="Calibri"/>
                <w:color w:val="000000"/>
                <w:sz w:val="18"/>
                <w:szCs w:val="18"/>
                <w:lang w:eastAsia="ru-RU"/>
              </w:rPr>
              <w:br/>
              <w:t xml:space="preserve">В расчете арендной платы на 2019 год не указаны дата и номер договора. </w:t>
            </w:r>
            <w:r w:rsidRPr="00E17399">
              <w:rPr>
                <w:rFonts w:ascii="Myriad Pro" w:eastAsia="Times New Roman" w:hAnsi="Myriad Pro" w:cs="Calibri"/>
                <w:color w:val="000000"/>
                <w:sz w:val="18"/>
                <w:szCs w:val="18"/>
                <w:lang w:eastAsia="ru-RU"/>
              </w:rPr>
              <w:br/>
              <w:t xml:space="preserve">Расчет арендной </w:t>
            </w:r>
            <w:r w:rsidR="00AE1CB2">
              <w:rPr>
                <w:rFonts w:ascii="Myriad Pro" w:eastAsia="Times New Roman" w:hAnsi="Myriad Pro" w:cs="Calibri"/>
                <w:color w:val="000000"/>
                <w:sz w:val="18"/>
                <w:szCs w:val="18"/>
                <w:lang w:eastAsia="ru-RU"/>
              </w:rPr>
              <w:t>платы на 2019 год не представлен. Расчет арендной платы на 2017 год не представлен.</w:t>
            </w:r>
          </w:p>
        </w:tc>
      </w:tr>
      <w:tr w:rsidR="00546B87" w:rsidRPr="00E17399" w14:paraId="2CC304FB" w14:textId="77777777" w:rsidTr="00116781">
        <w:trPr>
          <w:trHeight w:val="1680"/>
          <w:jc w:val="center"/>
        </w:trPr>
        <w:tc>
          <w:tcPr>
            <w:tcW w:w="1560" w:type="dxa"/>
            <w:shd w:val="clear" w:color="auto" w:fill="auto"/>
            <w:hideMark/>
          </w:tcPr>
          <w:p w14:paraId="6E1A835B" w14:textId="77777777" w:rsidR="00546B87" w:rsidRPr="00897FA0" w:rsidRDefault="00546B87" w:rsidP="006056B6">
            <w:pPr>
              <w:spacing w:before="20" w:after="0" w:line="240" w:lineRule="auto"/>
              <w:rPr>
                <w:rFonts w:ascii="Myriad Pro" w:eastAsia="Times New Roman" w:hAnsi="Myriad Pro" w:cs="Calibri"/>
                <w:color w:val="000000"/>
                <w:sz w:val="18"/>
                <w:szCs w:val="18"/>
                <w:lang w:eastAsia="ru-RU"/>
              </w:rPr>
            </w:pPr>
            <w:r w:rsidRPr="00897FA0">
              <w:rPr>
                <w:rFonts w:ascii="Myriad Pro" w:eastAsia="Times New Roman" w:hAnsi="Myriad Pro" w:cs="Calibri"/>
                <w:color w:val="000000"/>
                <w:sz w:val="18"/>
                <w:szCs w:val="18"/>
                <w:lang w:eastAsia="ru-RU"/>
              </w:rPr>
              <w:t xml:space="preserve">МП "Горэлектротранс" </w:t>
            </w:r>
          </w:p>
        </w:tc>
        <w:tc>
          <w:tcPr>
            <w:tcW w:w="1696" w:type="dxa"/>
            <w:shd w:val="clear" w:color="auto" w:fill="auto"/>
            <w:hideMark/>
          </w:tcPr>
          <w:p w14:paraId="0A2E36E5" w14:textId="77777777" w:rsidR="00546B87" w:rsidRPr="00985076" w:rsidRDefault="00546B87" w:rsidP="006056B6">
            <w:pPr>
              <w:spacing w:before="20"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Размещение силового кабеля (Советский РЭС) ВЛИ 0,4 кВ ул. Калинина, 75,71 на опорах ГЭТ</w:t>
            </w:r>
          </w:p>
        </w:tc>
        <w:tc>
          <w:tcPr>
            <w:tcW w:w="992" w:type="dxa"/>
            <w:shd w:val="clear" w:color="auto" w:fill="auto"/>
            <w:noWrap/>
            <w:hideMark/>
          </w:tcPr>
          <w:p w14:paraId="29FC93FC"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25,01</w:t>
            </w:r>
          </w:p>
        </w:tc>
        <w:tc>
          <w:tcPr>
            <w:tcW w:w="1281" w:type="dxa"/>
          </w:tcPr>
          <w:p w14:paraId="5E309BD7" w14:textId="5B99A358" w:rsidR="00546B87" w:rsidRPr="00E17399" w:rsidRDefault="00AE1CB2" w:rsidP="006056B6">
            <w:pPr>
              <w:spacing w:before="20"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1525" w:type="dxa"/>
            <w:shd w:val="clear" w:color="auto" w:fill="auto"/>
            <w:hideMark/>
          </w:tcPr>
          <w:p w14:paraId="59C5E524" w14:textId="7CD04D40"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26,02</w:t>
            </w:r>
          </w:p>
        </w:tc>
        <w:tc>
          <w:tcPr>
            <w:tcW w:w="1446" w:type="dxa"/>
            <w:shd w:val="clear" w:color="auto" w:fill="auto"/>
            <w:hideMark/>
          </w:tcPr>
          <w:p w14:paraId="17F47191"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p>
        </w:tc>
        <w:tc>
          <w:tcPr>
            <w:tcW w:w="6096" w:type="dxa"/>
            <w:shd w:val="clear" w:color="auto" w:fill="auto"/>
            <w:hideMark/>
          </w:tcPr>
          <w:p w14:paraId="17B59933"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Договор № 18.2400.942.12 от 10.07.2012 г. заключенный с МП "Горэлектротранс" не представлен.</w:t>
            </w:r>
            <w:r w:rsidRPr="00E17399">
              <w:rPr>
                <w:rFonts w:ascii="Myriad Pro" w:eastAsia="Times New Roman" w:hAnsi="Myriad Pro" w:cs="Calibri"/>
                <w:color w:val="000000"/>
                <w:sz w:val="18"/>
                <w:szCs w:val="18"/>
                <w:lang w:eastAsia="ru-RU"/>
              </w:rPr>
              <w:br/>
              <w:t xml:space="preserve">ДС № 18.2400.924.12ДС4 от 01.08.2015 к дог. № 62/18.2400.924.12 от 10.07.2012. о внесении изменений в текст договора не может служить обоснованием для принятия затрат на аренду имущества в НВВ. </w:t>
            </w:r>
          </w:p>
        </w:tc>
      </w:tr>
      <w:tr w:rsidR="00546B87" w:rsidRPr="00E17399" w14:paraId="2D9B8D2E" w14:textId="77777777" w:rsidTr="00116781">
        <w:trPr>
          <w:trHeight w:val="629"/>
          <w:jc w:val="center"/>
        </w:trPr>
        <w:tc>
          <w:tcPr>
            <w:tcW w:w="1560" w:type="dxa"/>
            <w:shd w:val="clear" w:color="auto" w:fill="auto"/>
            <w:hideMark/>
          </w:tcPr>
          <w:p w14:paraId="50A2E7A6" w14:textId="77777777" w:rsidR="00546B87" w:rsidRPr="00985076" w:rsidRDefault="00546B87" w:rsidP="006056B6">
            <w:pPr>
              <w:spacing w:before="20"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ИП Галынский</w:t>
            </w:r>
          </w:p>
        </w:tc>
        <w:tc>
          <w:tcPr>
            <w:tcW w:w="1696" w:type="dxa"/>
            <w:shd w:val="clear" w:color="auto" w:fill="auto"/>
            <w:hideMark/>
          </w:tcPr>
          <w:p w14:paraId="149DBCAD"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Аренда нежилых зданий (ТП). По адресу: г. Красноярск. Ул. Калинина. 53 Д</w:t>
            </w:r>
          </w:p>
        </w:tc>
        <w:tc>
          <w:tcPr>
            <w:tcW w:w="992" w:type="dxa"/>
            <w:shd w:val="clear" w:color="auto" w:fill="auto"/>
            <w:noWrap/>
            <w:hideMark/>
          </w:tcPr>
          <w:p w14:paraId="025BE582"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208,44</w:t>
            </w:r>
          </w:p>
        </w:tc>
        <w:tc>
          <w:tcPr>
            <w:tcW w:w="1281" w:type="dxa"/>
          </w:tcPr>
          <w:p w14:paraId="28F95B35" w14:textId="301C4561" w:rsidR="00546B87" w:rsidRPr="00E17399" w:rsidRDefault="00AE1CB2" w:rsidP="006056B6">
            <w:pPr>
              <w:spacing w:before="20"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w:t>
            </w:r>
          </w:p>
        </w:tc>
        <w:tc>
          <w:tcPr>
            <w:tcW w:w="1525" w:type="dxa"/>
            <w:shd w:val="clear" w:color="auto" w:fill="auto"/>
            <w:hideMark/>
          </w:tcPr>
          <w:p w14:paraId="1A806998" w14:textId="09D7703C"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216,78</w:t>
            </w:r>
          </w:p>
        </w:tc>
        <w:tc>
          <w:tcPr>
            <w:tcW w:w="1446" w:type="dxa"/>
            <w:shd w:val="clear" w:color="auto" w:fill="auto"/>
            <w:hideMark/>
          </w:tcPr>
          <w:p w14:paraId="4B5FBCFE"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p>
        </w:tc>
        <w:tc>
          <w:tcPr>
            <w:tcW w:w="6096" w:type="dxa"/>
            <w:shd w:val="clear" w:color="auto" w:fill="auto"/>
            <w:hideMark/>
          </w:tcPr>
          <w:p w14:paraId="32E245C6"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05.2400.50.12 от 27.01.2012 заключен с ИП Галынский с 27.01.2012 г на 5 лет с автоматической пролонгацией. </w:t>
            </w:r>
            <w:r w:rsidRPr="00E17399">
              <w:rPr>
                <w:rFonts w:ascii="Myriad Pro" w:eastAsia="Times New Roman" w:hAnsi="Myriad Pro" w:cs="Calibri"/>
                <w:color w:val="000000"/>
                <w:sz w:val="18"/>
                <w:szCs w:val="18"/>
                <w:lang w:eastAsia="ru-RU"/>
              </w:rPr>
              <w:br/>
              <w:t>Акт приема-передачи помещения от 27.01.2012 г.</w:t>
            </w:r>
            <w:r w:rsidRPr="00E17399">
              <w:rPr>
                <w:rFonts w:ascii="Myriad Pro" w:eastAsia="Times New Roman" w:hAnsi="Myriad Pro" w:cs="Calibri"/>
                <w:color w:val="000000"/>
                <w:sz w:val="18"/>
                <w:szCs w:val="18"/>
                <w:lang w:eastAsia="ru-RU"/>
              </w:rPr>
              <w:br/>
              <w:t>Представленный расчет арендной платы не оформлен надлежащим образом. Принимая во внимание то, что арендодатель 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w:t>
            </w:r>
          </w:p>
        </w:tc>
      </w:tr>
      <w:tr w:rsidR="00546B87" w:rsidRPr="00E17399" w14:paraId="02E3E06A" w14:textId="77777777" w:rsidTr="00116781">
        <w:trPr>
          <w:trHeight w:val="2196"/>
          <w:jc w:val="center"/>
        </w:trPr>
        <w:tc>
          <w:tcPr>
            <w:tcW w:w="1560" w:type="dxa"/>
            <w:shd w:val="clear" w:color="auto" w:fill="auto"/>
            <w:hideMark/>
          </w:tcPr>
          <w:p w14:paraId="4383E5CB" w14:textId="77777777" w:rsidR="00546B87" w:rsidRPr="00985076" w:rsidRDefault="00546B87" w:rsidP="006056B6">
            <w:pPr>
              <w:spacing w:before="20"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lastRenderedPageBreak/>
              <w:t>ПАО "Росбанк"</w:t>
            </w:r>
          </w:p>
        </w:tc>
        <w:tc>
          <w:tcPr>
            <w:tcW w:w="1696" w:type="dxa"/>
            <w:shd w:val="clear" w:color="auto" w:fill="auto"/>
            <w:hideMark/>
          </w:tcPr>
          <w:p w14:paraId="36136C8C"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Аренда нежилого здания, для размещения персонала Толстихинского РЭС, по адресу: Уярский р-н, г. Уяр, ул. Ленина, 81</w:t>
            </w:r>
          </w:p>
        </w:tc>
        <w:tc>
          <w:tcPr>
            <w:tcW w:w="992" w:type="dxa"/>
            <w:shd w:val="clear" w:color="auto" w:fill="auto"/>
            <w:noWrap/>
            <w:hideMark/>
          </w:tcPr>
          <w:p w14:paraId="2237FB7F"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684,57</w:t>
            </w:r>
          </w:p>
        </w:tc>
        <w:tc>
          <w:tcPr>
            <w:tcW w:w="1281" w:type="dxa"/>
          </w:tcPr>
          <w:p w14:paraId="2B6519B1"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58B7F94C" w14:textId="012CB695"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741,64</w:t>
            </w:r>
          </w:p>
        </w:tc>
        <w:tc>
          <w:tcPr>
            <w:tcW w:w="1446" w:type="dxa"/>
            <w:shd w:val="clear" w:color="auto" w:fill="auto"/>
            <w:hideMark/>
          </w:tcPr>
          <w:p w14:paraId="24E3C15C"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p>
        </w:tc>
        <w:tc>
          <w:tcPr>
            <w:tcW w:w="6096" w:type="dxa"/>
            <w:shd w:val="clear" w:color="auto" w:fill="auto"/>
            <w:hideMark/>
          </w:tcPr>
          <w:p w14:paraId="507DBDB6"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№13-25/04/05.2400.2038.16 от 29.02.2016 заключен с ПАО «Росбанк» на срок с 01.03.2016 по 31.01.2017. </w:t>
            </w:r>
            <w:r w:rsidRPr="00E17399">
              <w:rPr>
                <w:rFonts w:ascii="Myriad Pro" w:eastAsia="Times New Roman" w:hAnsi="Myriad Pro" w:cs="Calibri"/>
                <w:color w:val="000000"/>
                <w:sz w:val="18"/>
                <w:szCs w:val="18"/>
                <w:lang w:eastAsia="ru-RU"/>
              </w:rPr>
              <w:br w:type="page"/>
              <w:t xml:space="preserve">Акт приема-передачи помещения от 01.03.2016 г. </w:t>
            </w:r>
            <w:r w:rsidRPr="00E17399">
              <w:rPr>
                <w:rFonts w:ascii="Myriad Pro" w:eastAsia="Times New Roman" w:hAnsi="Myriad Pro" w:cs="Calibri"/>
                <w:color w:val="000000"/>
                <w:sz w:val="18"/>
                <w:szCs w:val="18"/>
                <w:lang w:eastAsia="ru-RU"/>
              </w:rPr>
              <w:br w:type="page"/>
              <w:t xml:space="preserve">ДС №1 от 01.03.2018 об увеличении арендной платы и об автоматической пролонгации срок договора не подписано со стороны ПАО "МРСК Сибири". Таким образом формально срок договора остается по 31.01.2017 г. </w:t>
            </w:r>
            <w:r w:rsidRPr="00E17399">
              <w:rPr>
                <w:rFonts w:ascii="Myriad Pro" w:eastAsia="Times New Roman" w:hAnsi="Myriad Pro" w:cs="Calibri"/>
                <w:color w:val="000000"/>
                <w:sz w:val="18"/>
                <w:szCs w:val="18"/>
                <w:lang w:eastAsia="ru-RU"/>
              </w:rPr>
              <w:br w:type="page"/>
              <w:t>Расчет арендной платы не представлен.</w:t>
            </w:r>
            <w:r w:rsidRPr="00E17399">
              <w:rPr>
                <w:rFonts w:ascii="Myriad Pro" w:eastAsia="Times New Roman" w:hAnsi="Myriad Pro" w:cs="Calibri"/>
                <w:color w:val="000000"/>
                <w:sz w:val="18"/>
                <w:szCs w:val="18"/>
                <w:lang w:eastAsia="ru-RU"/>
              </w:rPr>
              <w:br w:type="page"/>
            </w:r>
          </w:p>
        </w:tc>
      </w:tr>
      <w:tr w:rsidR="00546B87" w:rsidRPr="00E17399" w14:paraId="58D0CF16" w14:textId="77777777" w:rsidTr="00116781">
        <w:trPr>
          <w:trHeight w:val="488"/>
          <w:jc w:val="center"/>
        </w:trPr>
        <w:tc>
          <w:tcPr>
            <w:tcW w:w="1560" w:type="dxa"/>
            <w:shd w:val="clear" w:color="auto" w:fill="auto"/>
            <w:hideMark/>
          </w:tcPr>
          <w:p w14:paraId="7B24E832" w14:textId="77777777" w:rsidR="00546B87" w:rsidRPr="00985076" w:rsidRDefault="00546B87" w:rsidP="006056B6">
            <w:pPr>
              <w:spacing w:before="20"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ИП Зайцева Л.Ф. </w:t>
            </w:r>
          </w:p>
        </w:tc>
        <w:tc>
          <w:tcPr>
            <w:tcW w:w="1696" w:type="dxa"/>
            <w:shd w:val="clear" w:color="auto" w:fill="auto"/>
            <w:hideMark/>
          </w:tcPr>
          <w:p w14:paraId="51ECAE04"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Аренда нежилого здания, для размещения персонала, оборудования и техники Верхнеусинского участка Ермаковского Рэс, по адресу: Ермаковский р-н, с. Верхнеусинское, ул. Полевая, д.02</w:t>
            </w:r>
          </w:p>
        </w:tc>
        <w:tc>
          <w:tcPr>
            <w:tcW w:w="992" w:type="dxa"/>
            <w:shd w:val="clear" w:color="auto" w:fill="auto"/>
            <w:noWrap/>
            <w:hideMark/>
          </w:tcPr>
          <w:p w14:paraId="7FDCB6ED"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85,50</w:t>
            </w:r>
          </w:p>
        </w:tc>
        <w:tc>
          <w:tcPr>
            <w:tcW w:w="1281" w:type="dxa"/>
          </w:tcPr>
          <w:p w14:paraId="2CEBC976"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51629C61" w14:textId="6097718B"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355,68</w:t>
            </w:r>
          </w:p>
        </w:tc>
        <w:tc>
          <w:tcPr>
            <w:tcW w:w="1446" w:type="dxa"/>
            <w:shd w:val="clear" w:color="auto" w:fill="auto"/>
            <w:hideMark/>
          </w:tcPr>
          <w:p w14:paraId="4F161FDC"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p>
        </w:tc>
        <w:tc>
          <w:tcPr>
            <w:tcW w:w="6096" w:type="dxa"/>
            <w:shd w:val="clear" w:color="auto" w:fill="auto"/>
            <w:hideMark/>
          </w:tcPr>
          <w:p w14:paraId="1ED126F9"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05.2400.689.14 от 10.04.2014 заключен с ИП Зайцева на срок с 01.02.2014 по 31.12.2014 с автоматической пролонгацией. </w:t>
            </w:r>
            <w:r w:rsidRPr="00E17399">
              <w:rPr>
                <w:rFonts w:ascii="Myriad Pro" w:eastAsia="Times New Roman" w:hAnsi="Myriad Pro" w:cs="Calibri"/>
                <w:color w:val="000000"/>
                <w:sz w:val="18"/>
                <w:szCs w:val="18"/>
                <w:lang w:eastAsia="ru-RU"/>
              </w:rPr>
              <w:br/>
              <w:t>ДС № 1 от 27.01.2016 об изменении размера арендной платы.</w:t>
            </w:r>
            <w:r w:rsidRPr="00E17399">
              <w:rPr>
                <w:rFonts w:ascii="Myriad Pro" w:eastAsia="Times New Roman" w:hAnsi="Myriad Pro" w:cs="Calibri"/>
                <w:color w:val="000000"/>
                <w:sz w:val="18"/>
                <w:szCs w:val="18"/>
                <w:lang w:eastAsia="ru-RU"/>
              </w:rPr>
              <w:br/>
              <w:t>Акт приема-передачи помещения не представлен.</w:t>
            </w:r>
            <w:r w:rsidRPr="00E17399">
              <w:rPr>
                <w:rFonts w:ascii="Myriad Pro" w:eastAsia="Times New Roman" w:hAnsi="Myriad Pro" w:cs="Calibri"/>
                <w:color w:val="000000"/>
                <w:sz w:val="18"/>
                <w:szCs w:val="18"/>
                <w:lang w:eastAsia="ru-RU"/>
              </w:rPr>
              <w:br/>
              <w:t>Представленный расчет арендной платы не оформлен надлежащим образом. Принимая во внимание то, что арендодатель 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 В тарифном деле представлено уведомление арендодателя о временном приостановлении выставления счетов за аренду имущества в виду судебного разбирательства в части определения правового статуса объекта аренды.</w:t>
            </w:r>
          </w:p>
        </w:tc>
      </w:tr>
      <w:tr w:rsidR="00546B87" w:rsidRPr="00E17399" w14:paraId="1C4CE5D4" w14:textId="77777777" w:rsidTr="00116781">
        <w:trPr>
          <w:trHeight w:val="629"/>
          <w:jc w:val="center"/>
        </w:trPr>
        <w:tc>
          <w:tcPr>
            <w:tcW w:w="1560" w:type="dxa"/>
            <w:shd w:val="clear" w:color="auto" w:fill="auto"/>
            <w:hideMark/>
          </w:tcPr>
          <w:p w14:paraId="5DA55469" w14:textId="77777777" w:rsidR="00546B87" w:rsidRPr="00985076" w:rsidRDefault="00546B87" w:rsidP="006056B6">
            <w:pPr>
              <w:spacing w:before="20"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ИП Казакевич</w:t>
            </w:r>
          </w:p>
        </w:tc>
        <w:tc>
          <w:tcPr>
            <w:tcW w:w="1696" w:type="dxa"/>
            <w:shd w:val="clear" w:color="auto" w:fill="auto"/>
            <w:noWrap/>
            <w:hideMark/>
          </w:tcPr>
          <w:p w14:paraId="2AA41CAF"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офисные помещения ЦОК</w:t>
            </w:r>
          </w:p>
        </w:tc>
        <w:tc>
          <w:tcPr>
            <w:tcW w:w="992" w:type="dxa"/>
            <w:shd w:val="clear" w:color="auto" w:fill="auto"/>
            <w:noWrap/>
            <w:hideMark/>
          </w:tcPr>
          <w:p w14:paraId="74ED258F"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1 909,07</w:t>
            </w:r>
          </w:p>
        </w:tc>
        <w:tc>
          <w:tcPr>
            <w:tcW w:w="1281" w:type="dxa"/>
          </w:tcPr>
          <w:p w14:paraId="4A3AA9DA"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48C6E3CC" w14:textId="6C9C7B7F"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3 658,44</w:t>
            </w:r>
          </w:p>
        </w:tc>
        <w:tc>
          <w:tcPr>
            <w:tcW w:w="1446" w:type="dxa"/>
            <w:shd w:val="clear" w:color="auto" w:fill="auto"/>
            <w:hideMark/>
          </w:tcPr>
          <w:p w14:paraId="111DE4E6" w14:textId="77777777" w:rsidR="00546B87" w:rsidRPr="00E17399" w:rsidRDefault="00546B87" w:rsidP="006056B6">
            <w:pPr>
              <w:spacing w:before="20" w:after="0" w:line="240" w:lineRule="auto"/>
              <w:jc w:val="center"/>
              <w:rPr>
                <w:rFonts w:ascii="Myriad Pro" w:eastAsia="Times New Roman" w:hAnsi="Myriad Pro" w:cs="Calibri"/>
                <w:color w:val="000000"/>
                <w:sz w:val="18"/>
                <w:szCs w:val="18"/>
                <w:lang w:eastAsia="ru-RU"/>
              </w:rPr>
            </w:pPr>
          </w:p>
        </w:tc>
        <w:tc>
          <w:tcPr>
            <w:tcW w:w="6096" w:type="dxa"/>
            <w:shd w:val="clear" w:color="auto" w:fill="auto"/>
            <w:hideMark/>
          </w:tcPr>
          <w:p w14:paraId="42E31296" w14:textId="77777777" w:rsidR="00546B87" w:rsidRPr="00E17399" w:rsidRDefault="00546B87" w:rsidP="006056B6">
            <w:pPr>
              <w:spacing w:before="20"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05.2400.4332.17 от 15.05.2017 г. с ИП Казакевич на срок с 01.06.2017 по 31.05.2020 с автоматической пролонгацией. </w:t>
            </w:r>
            <w:r w:rsidRPr="00E17399">
              <w:rPr>
                <w:rFonts w:ascii="Myriad Pro" w:eastAsia="Times New Roman" w:hAnsi="Myriad Pro" w:cs="Calibri"/>
                <w:color w:val="000000"/>
                <w:sz w:val="18"/>
                <w:szCs w:val="18"/>
                <w:lang w:eastAsia="ru-RU"/>
              </w:rPr>
              <w:br/>
              <w:t>Акт приема-передачи помещения не представлен.</w:t>
            </w:r>
            <w:r w:rsidRPr="00E17399">
              <w:rPr>
                <w:rFonts w:ascii="Myriad Pro" w:eastAsia="Times New Roman" w:hAnsi="Myriad Pro" w:cs="Calibri"/>
                <w:color w:val="000000"/>
                <w:sz w:val="18"/>
                <w:szCs w:val="18"/>
                <w:lang w:eastAsia="ru-RU"/>
              </w:rPr>
              <w:br/>
              <w:t>Представленный расчет арендной платы не оформлен надлежащим образом. Принимая во внимание то, что арендодатель является индивидуальным предпринимателем, указанная в расчете арендной платы сумма амортизации не может быть включена в экономически обоснованную величину расходов на аренду имущества (ст. 346.16 НК РФ). Сумма налога на имущество не подтверждена.</w:t>
            </w:r>
          </w:p>
        </w:tc>
      </w:tr>
      <w:tr w:rsidR="00546B87" w:rsidRPr="00E17399" w14:paraId="6CC09BBA" w14:textId="77777777" w:rsidTr="00116781">
        <w:trPr>
          <w:trHeight w:val="482"/>
          <w:jc w:val="center"/>
        </w:trPr>
        <w:tc>
          <w:tcPr>
            <w:tcW w:w="1560" w:type="dxa"/>
            <w:shd w:val="clear" w:color="auto" w:fill="A9D08E"/>
            <w:vAlign w:val="center"/>
            <w:hideMark/>
          </w:tcPr>
          <w:p w14:paraId="4D19A79E" w14:textId="77777777" w:rsidR="00546B87" w:rsidRPr="00985076" w:rsidRDefault="00546B87" w:rsidP="00F76C75">
            <w:pPr>
              <w:spacing w:after="0" w:line="240" w:lineRule="auto"/>
              <w:rPr>
                <w:rFonts w:ascii="Myriad Pro" w:eastAsia="Times New Roman" w:hAnsi="Myriad Pro" w:cs="Calibri"/>
                <w:b/>
                <w:bCs/>
                <w:color w:val="000000"/>
                <w:sz w:val="18"/>
                <w:szCs w:val="18"/>
                <w:lang w:eastAsia="ru-RU"/>
              </w:rPr>
            </w:pPr>
            <w:r w:rsidRPr="00985076">
              <w:rPr>
                <w:rFonts w:ascii="Myriad Pro" w:eastAsia="Times New Roman" w:hAnsi="Myriad Pro" w:cs="Calibri"/>
                <w:b/>
                <w:bCs/>
                <w:color w:val="000000"/>
                <w:sz w:val="18"/>
                <w:szCs w:val="18"/>
                <w:lang w:eastAsia="ru-RU"/>
              </w:rPr>
              <w:t>Итого</w:t>
            </w:r>
          </w:p>
        </w:tc>
        <w:tc>
          <w:tcPr>
            <w:tcW w:w="1696" w:type="dxa"/>
            <w:shd w:val="clear" w:color="auto" w:fill="A9D08E"/>
            <w:noWrap/>
            <w:vAlign w:val="center"/>
            <w:hideMark/>
          </w:tcPr>
          <w:p w14:paraId="6C403BAD" w14:textId="77777777" w:rsidR="00546B87" w:rsidRPr="00E17399" w:rsidRDefault="00546B87"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992" w:type="dxa"/>
            <w:shd w:val="clear" w:color="auto" w:fill="A9D08E"/>
            <w:noWrap/>
            <w:vAlign w:val="center"/>
            <w:hideMark/>
          </w:tcPr>
          <w:p w14:paraId="773E4F89" w14:textId="77777777" w:rsidR="00546B87" w:rsidRPr="00E17399" w:rsidRDefault="00546B87" w:rsidP="00AD2F10">
            <w:pPr>
              <w:spacing w:after="0" w:line="240" w:lineRule="auto"/>
              <w:ind w:right="-79"/>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33 814,06</w:t>
            </w:r>
          </w:p>
        </w:tc>
        <w:tc>
          <w:tcPr>
            <w:tcW w:w="1281" w:type="dxa"/>
            <w:shd w:val="clear" w:color="auto" w:fill="A9D08E"/>
            <w:vAlign w:val="center"/>
          </w:tcPr>
          <w:p w14:paraId="6AB326BB" w14:textId="24E434CF" w:rsidR="00546B87" w:rsidRPr="00E17399" w:rsidRDefault="00AE1CB2" w:rsidP="00116781">
            <w:pPr>
              <w:spacing w:after="0" w:line="240" w:lineRule="auto"/>
              <w:ind w:right="-79"/>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28 841,58</w:t>
            </w:r>
          </w:p>
        </w:tc>
        <w:tc>
          <w:tcPr>
            <w:tcW w:w="1525" w:type="dxa"/>
            <w:shd w:val="clear" w:color="auto" w:fill="A9D08E"/>
            <w:noWrap/>
            <w:vAlign w:val="center"/>
            <w:hideMark/>
          </w:tcPr>
          <w:p w14:paraId="2C7E25FE" w14:textId="4792EDA1" w:rsidR="00546B87" w:rsidRPr="00E17399" w:rsidRDefault="00546B87" w:rsidP="00F76C75">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38 227,91</w:t>
            </w:r>
          </w:p>
        </w:tc>
        <w:tc>
          <w:tcPr>
            <w:tcW w:w="1446" w:type="dxa"/>
            <w:shd w:val="clear" w:color="auto" w:fill="A9D08E"/>
            <w:noWrap/>
            <w:vAlign w:val="center"/>
            <w:hideMark/>
          </w:tcPr>
          <w:p w14:paraId="7E845869" w14:textId="77777777" w:rsidR="00546B87" w:rsidRPr="00E17399" w:rsidRDefault="00546B87" w:rsidP="00F76C75">
            <w:pPr>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27 816,52</w:t>
            </w:r>
          </w:p>
        </w:tc>
        <w:tc>
          <w:tcPr>
            <w:tcW w:w="6096" w:type="dxa"/>
            <w:shd w:val="clear" w:color="auto" w:fill="A9D08E"/>
            <w:noWrap/>
            <w:vAlign w:val="center"/>
            <w:hideMark/>
          </w:tcPr>
          <w:p w14:paraId="3640BDDD" w14:textId="77777777" w:rsidR="00546B87" w:rsidRPr="00E17399" w:rsidRDefault="00546B87" w:rsidP="00F76C75">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r>
    </w:tbl>
    <w:p w14:paraId="48CA9C11" w14:textId="77777777" w:rsidR="00546B87" w:rsidRDefault="00546B87" w:rsidP="005446BC">
      <w:pPr>
        <w:spacing w:after="0" w:line="360" w:lineRule="auto"/>
        <w:jc w:val="both"/>
        <w:rPr>
          <w:rFonts w:ascii="Myriad Pro" w:eastAsia="Calibri" w:hAnsi="Myriad Pro" w:cs="Times New Roman"/>
          <w:color w:val="000000" w:themeColor="text1"/>
          <w:sz w:val="26"/>
          <w:szCs w:val="26"/>
        </w:rPr>
        <w:sectPr w:rsidR="00546B87" w:rsidSect="00116781">
          <w:pgSz w:w="16838" w:h="11906" w:orient="landscape"/>
          <w:pgMar w:top="1701" w:right="1134" w:bottom="851" w:left="1134" w:header="709" w:footer="380" w:gutter="0"/>
          <w:cols w:space="708"/>
          <w:docGrid w:linePitch="360"/>
        </w:sectPr>
      </w:pPr>
    </w:p>
    <w:p w14:paraId="3423239C" w14:textId="79CD01CA" w:rsidR="005446BC" w:rsidRPr="00985076" w:rsidRDefault="005446BC" w:rsidP="005446BC">
      <w:pPr>
        <w:spacing w:after="0" w:line="360" w:lineRule="auto"/>
        <w:jc w:val="both"/>
        <w:rPr>
          <w:rFonts w:ascii="Myriad Pro" w:eastAsia="Calibri" w:hAnsi="Myriad Pro" w:cs="Times New Roman"/>
          <w:color w:val="000000" w:themeColor="text1"/>
          <w:sz w:val="26"/>
          <w:szCs w:val="26"/>
        </w:rPr>
      </w:pPr>
    </w:p>
    <w:p w14:paraId="4319E705" w14:textId="77777777" w:rsidR="005446BC" w:rsidRPr="00E17399" w:rsidRDefault="005446BC" w:rsidP="005446BC">
      <w:pPr>
        <w:spacing w:after="0" w:line="360" w:lineRule="auto"/>
        <w:ind w:firstLine="567"/>
        <w:jc w:val="both"/>
        <w:rPr>
          <w:rFonts w:ascii="Myriad Pro" w:eastAsia="Calibri" w:hAnsi="Myriad Pro" w:cs="Times New Roman"/>
          <w:b/>
          <w:color w:val="000000" w:themeColor="text1"/>
          <w:sz w:val="26"/>
          <w:szCs w:val="26"/>
        </w:rPr>
      </w:pPr>
      <w:r w:rsidRPr="00E17399">
        <w:rPr>
          <w:rFonts w:ascii="Myriad Pro" w:eastAsia="Calibri" w:hAnsi="Myriad Pro" w:cs="Times New Roman"/>
          <w:b/>
          <w:sz w:val="26"/>
          <w:szCs w:val="26"/>
        </w:rPr>
        <w:t xml:space="preserve">Аренда </w:t>
      </w:r>
      <w:r w:rsidRPr="00E17399">
        <w:rPr>
          <w:rFonts w:ascii="Myriad Pro" w:eastAsia="Times New Roman" w:hAnsi="Myriad Pro" w:cs="Times New Roman"/>
          <w:b/>
          <w:bCs/>
          <w:color w:val="000000"/>
          <w:sz w:val="26"/>
          <w:szCs w:val="26"/>
          <w:lang w:eastAsia="ru-RU"/>
        </w:rPr>
        <w:t>сооружений и электросетевого оборудования</w:t>
      </w:r>
    </w:p>
    <w:p w14:paraId="53C0925E"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материалов тарифной заявки филиалом ПАО «МРСК Сибири» - «Красноярскэнерго» представлен расчет расходов на аренду сооружений и электросетевого оборудования на 2019 год, в соответствии с которым планируемые арендные платежи на 2019 год составляют 3 460,065 тыс. руб. </w:t>
      </w:r>
    </w:p>
    <w:p w14:paraId="1DBBFB0A"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Фактические затраты согласно представленному Отчету по фактическим расходам по договорам аренды за 2017 год составили 379,38 тыс. руб.</w:t>
      </w:r>
    </w:p>
    <w:p w14:paraId="4F9A6EC5" w14:textId="77777777" w:rsidR="005446BC" w:rsidRDefault="005446BC" w:rsidP="005446BC">
      <w:pPr>
        <w:spacing w:after="0" w:line="360" w:lineRule="auto"/>
        <w:ind w:firstLine="567"/>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Анализ подтверждающих документов, предоставленных филиалом </w:t>
      </w:r>
      <w:r w:rsidRPr="00E17399">
        <w:rPr>
          <w:rFonts w:ascii="Myriad Pro" w:eastAsia="Calibri" w:hAnsi="Myriad Pro" w:cs="Times New Roman"/>
          <w:sz w:val="26"/>
          <w:szCs w:val="26"/>
        </w:rPr>
        <w:t>ПАО «МРСК Сибири» - «Красноярскэнерго»</w:t>
      </w:r>
      <w:r w:rsidRPr="00E17399">
        <w:rPr>
          <w:rFonts w:ascii="Myriad Pro" w:eastAsia="Calibri" w:hAnsi="Myriad Pro" w:cs="Times New Roman"/>
          <w:color w:val="000000" w:themeColor="text1"/>
          <w:sz w:val="26"/>
          <w:szCs w:val="26"/>
        </w:rPr>
        <w:t xml:space="preserve"> в Министерство для обоснования заявляемых расходов на аренду сооружений и электросетевого оборудования, Исполнитель представил в следующей таблице:</w:t>
      </w:r>
    </w:p>
    <w:p w14:paraId="729867FC" w14:textId="77777777" w:rsidR="005446BC" w:rsidRPr="00E17399" w:rsidRDefault="005446BC" w:rsidP="005446BC">
      <w:pPr>
        <w:spacing w:after="0" w:line="360" w:lineRule="auto"/>
        <w:ind w:firstLine="567"/>
        <w:jc w:val="both"/>
        <w:rPr>
          <w:rFonts w:ascii="Myriad Pro" w:eastAsia="Calibri" w:hAnsi="Myriad Pro" w:cs="Times New Roman"/>
          <w:color w:val="000000" w:themeColor="text1"/>
          <w:sz w:val="26"/>
          <w:szCs w:val="26"/>
        </w:rPr>
      </w:pPr>
    </w:p>
    <w:p w14:paraId="46ED9446" w14:textId="77777777" w:rsidR="0012038E" w:rsidRDefault="0012038E" w:rsidP="0012038E">
      <w:pPr>
        <w:tabs>
          <w:tab w:val="left" w:pos="2410"/>
        </w:tabs>
        <w:spacing w:after="0" w:line="360" w:lineRule="auto"/>
        <w:ind w:firstLine="567"/>
        <w:jc w:val="center"/>
        <w:rPr>
          <w:rFonts w:ascii="Myriad Pro" w:eastAsia="Times New Roman" w:hAnsi="Myriad Pro" w:cs="Calibri"/>
          <w:bCs/>
          <w:sz w:val="26"/>
          <w:szCs w:val="26"/>
          <w:lang w:eastAsia="ru-RU"/>
        </w:rPr>
        <w:sectPr w:rsidR="0012038E" w:rsidSect="0012038E">
          <w:pgSz w:w="11906" w:h="16838"/>
          <w:pgMar w:top="1134" w:right="851" w:bottom="1134" w:left="1701" w:header="709" w:footer="380" w:gutter="0"/>
          <w:cols w:space="708"/>
          <w:docGrid w:linePitch="360"/>
        </w:sectPr>
      </w:pPr>
    </w:p>
    <w:p w14:paraId="5BDA2861" w14:textId="277B796A" w:rsidR="00CF5296" w:rsidRPr="00E17399" w:rsidRDefault="00CF5296" w:rsidP="0012038E">
      <w:pPr>
        <w:tabs>
          <w:tab w:val="left" w:pos="2410"/>
        </w:tabs>
        <w:spacing w:after="0" w:line="360" w:lineRule="auto"/>
        <w:ind w:firstLine="567"/>
        <w:jc w:val="center"/>
        <w:rPr>
          <w:rFonts w:ascii="Myriad Pro" w:eastAsia="Calibri" w:hAnsi="Myriad Pro" w:cs="Times New Roman"/>
          <w:color w:val="000000" w:themeColor="text1"/>
          <w:sz w:val="26"/>
          <w:szCs w:val="26"/>
        </w:rPr>
      </w:pPr>
      <w:r w:rsidRPr="00E17399">
        <w:rPr>
          <w:rFonts w:ascii="Myriad Pro" w:eastAsia="Times New Roman" w:hAnsi="Myriad Pro" w:cs="Calibri"/>
          <w:bCs/>
          <w:sz w:val="26"/>
          <w:szCs w:val="26"/>
          <w:lang w:eastAsia="ru-RU"/>
        </w:rPr>
        <w:lastRenderedPageBreak/>
        <w:t>Анализ представленных документов, подтверждающих расходы на аренду сооружений и электросетевого оборудования</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
        <w:gridCol w:w="1699"/>
        <w:gridCol w:w="1131"/>
        <w:gridCol w:w="1352"/>
        <w:gridCol w:w="1525"/>
        <w:gridCol w:w="1134"/>
        <w:gridCol w:w="6195"/>
      </w:tblGrid>
      <w:tr w:rsidR="002E2198" w:rsidRPr="00E17399" w14:paraId="613B38DF" w14:textId="77777777" w:rsidTr="00116781">
        <w:trPr>
          <w:trHeight w:val="1086"/>
          <w:tblHeader/>
        </w:trPr>
        <w:tc>
          <w:tcPr>
            <w:tcW w:w="15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B4BF890" w14:textId="77777777"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Арендодатель</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C8B98AA" w14:textId="77777777"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Назначение объекта</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6C57E5" w14:textId="77777777"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Факт за 2017, тыс. руб.</w:t>
            </w:r>
          </w:p>
        </w:tc>
        <w:tc>
          <w:tcPr>
            <w:tcW w:w="1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8D76DA" w14:textId="10380EA9"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Факт за 2017</w:t>
            </w:r>
            <w:r>
              <w:rPr>
                <w:rFonts w:ascii="Myriad Pro" w:eastAsia="Times New Roman" w:hAnsi="Myriad Pro" w:cs="Calibri"/>
                <w:bCs/>
                <w:color w:val="FFFFFF"/>
                <w:sz w:val="18"/>
                <w:szCs w:val="18"/>
                <w:lang w:eastAsia="ru-RU"/>
              </w:rPr>
              <w:t xml:space="preserve"> (подтвержденный)</w:t>
            </w:r>
            <w:r w:rsidRPr="00E17399">
              <w:rPr>
                <w:rFonts w:ascii="Myriad Pro" w:eastAsia="Times New Roman" w:hAnsi="Myriad Pro" w:cs="Calibri"/>
                <w:bCs/>
                <w:color w:val="FFFFFF"/>
                <w:sz w:val="18"/>
                <w:szCs w:val="18"/>
                <w:lang w:eastAsia="ru-RU"/>
              </w:rPr>
              <w:t>, тыс. руб.</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174D77C" w14:textId="15A964D2"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Заявлено ПАО «МРСК Сибири» - «Красноярск-энерго» на 2019 г.,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7BB472" w14:textId="77777777"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Принято Министерством на 2019, тыс. руб.</w:t>
            </w:r>
          </w:p>
        </w:tc>
        <w:tc>
          <w:tcPr>
            <w:tcW w:w="6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C651C1" w14:textId="77777777"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Позиция Исполнителя</w:t>
            </w:r>
          </w:p>
        </w:tc>
      </w:tr>
      <w:tr w:rsidR="002E2198" w:rsidRPr="00E17399" w14:paraId="2CE7D821" w14:textId="77777777" w:rsidTr="00116781">
        <w:trPr>
          <w:trHeight w:val="300"/>
          <w:tblHeader/>
        </w:trPr>
        <w:tc>
          <w:tcPr>
            <w:tcW w:w="156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01A219" w14:textId="77777777" w:rsidR="002E2198" w:rsidRPr="00985076"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1</w:t>
            </w:r>
          </w:p>
        </w:tc>
        <w:tc>
          <w:tcPr>
            <w:tcW w:w="16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B45FD1" w14:textId="77777777"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2</w:t>
            </w:r>
          </w:p>
        </w:tc>
        <w:tc>
          <w:tcPr>
            <w:tcW w:w="11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CC9A62" w14:textId="77777777"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3</w:t>
            </w:r>
          </w:p>
        </w:tc>
        <w:tc>
          <w:tcPr>
            <w:tcW w:w="1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EC258C7" w14:textId="2E5ADBC1"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4</w:t>
            </w:r>
          </w:p>
        </w:tc>
        <w:tc>
          <w:tcPr>
            <w:tcW w:w="15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4B8A0E" w14:textId="6EBD3DDD"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7FBF6A7" w14:textId="6CFB4876"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6</w:t>
            </w:r>
          </w:p>
        </w:tc>
        <w:tc>
          <w:tcPr>
            <w:tcW w:w="61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324E05" w14:textId="7F17B666" w:rsidR="002E2198" w:rsidRPr="00E17399" w:rsidRDefault="002E2198" w:rsidP="0012038E">
            <w:pPr>
              <w:tabs>
                <w:tab w:val="left" w:pos="2410"/>
              </w:tabs>
              <w:spacing w:after="0" w:line="240" w:lineRule="auto"/>
              <w:jc w:val="center"/>
              <w:rPr>
                <w:rFonts w:ascii="Myriad Pro" w:eastAsia="Times New Roman" w:hAnsi="Myriad Pro" w:cs="Calibri"/>
                <w:bCs/>
                <w:color w:val="FFFFFF"/>
                <w:sz w:val="18"/>
                <w:szCs w:val="18"/>
                <w:lang w:eastAsia="ru-RU"/>
              </w:rPr>
            </w:pPr>
            <w:r>
              <w:rPr>
                <w:rFonts w:ascii="Myriad Pro" w:eastAsia="Times New Roman" w:hAnsi="Myriad Pro" w:cs="Calibri"/>
                <w:bCs/>
                <w:color w:val="FFFFFF"/>
                <w:sz w:val="18"/>
                <w:szCs w:val="18"/>
                <w:lang w:eastAsia="ru-RU"/>
              </w:rPr>
              <w:t>7</w:t>
            </w:r>
          </w:p>
        </w:tc>
      </w:tr>
      <w:tr w:rsidR="002E2198" w:rsidRPr="00E17399" w14:paraId="27D8DE1D" w14:textId="77777777" w:rsidTr="00116781">
        <w:trPr>
          <w:trHeight w:val="390"/>
        </w:trPr>
        <w:tc>
          <w:tcPr>
            <w:tcW w:w="1525" w:type="dxa"/>
            <w:tcBorders>
              <w:top w:val="single" w:sz="4" w:space="0" w:color="FFFFFF" w:themeColor="background1"/>
            </w:tcBorders>
            <w:shd w:val="clear" w:color="auto" w:fill="A9D08E"/>
          </w:tcPr>
          <w:p w14:paraId="25FD5CCE" w14:textId="77777777" w:rsidR="002E2198" w:rsidRPr="00985076" w:rsidRDefault="002E2198" w:rsidP="0012038E">
            <w:pPr>
              <w:tabs>
                <w:tab w:val="left" w:pos="2410"/>
              </w:tabs>
              <w:spacing w:after="0" w:line="240" w:lineRule="auto"/>
              <w:rPr>
                <w:rFonts w:ascii="Myriad Pro" w:eastAsia="Times New Roman" w:hAnsi="Myriad Pro" w:cs="Calibri"/>
                <w:b/>
                <w:bCs/>
                <w:color w:val="000000"/>
                <w:sz w:val="18"/>
                <w:szCs w:val="18"/>
                <w:lang w:eastAsia="ru-RU"/>
              </w:rPr>
            </w:pPr>
          </w:p>
        </w:tc>
        <w:tc>
          <w:tcPr>
            <w:tcW w:w="13071" w:type="dxa"/>
            <w:gridSpan w:val="7"/>
            <w:tcBorders>
              <w:top w:val="single" w:sz="4" w:space="0" w:color="FFFFFF" w:themeColor="background1"/>
            </w:tcBorders>
            <w:shd w:val="clear" w:color="auto" w:fill="A9D08E"/>
            <w:vAlign w:val="center"/>
            <w:hideMark/>
          </w:tcPr>
          <w:p w14:paraId="555B3A4F" w14:textId="70D4924C" w:rsidR="002E2198" w:rsidRPr="00985076" w:rsidRDefault="002E2198" w:rsidP="0012038E">
            <w:pPr>
              <w:tabs>
                <w:tab w:val="left" w:pos="2410"/>
              </w:tabs>
              <w:spacing w:after="0" w:line="240" w:lineRule="auto"/>
              <w:rPr>
                <w:rFonts w:ascii="Myriad Pro" w:eastAsia="Times New Roman" w:hAnsi="Myriad Pro" w:cs="Calibri"/>
                <w:b/>
                <w:bCs/>
                <w:color w:val="000000"/>
                <w:sz w:val="18"/>
                <w:szCs w:val="18"/>
                <w:lang w:eastAsia="ru-RU"/>
              </w:rPr>
            </w:pPr>
            <w:r w:rsidRPr="00985076">
              <w:rPr>
                <w:rFonts w:ascii="Myriad Pro" w:eastAsia="Times New Roman" w:hAnsi="Myriad Pro" w:cs="Calibri"/>
                <w:b/>
                <w:bCs/>
                <w:color w:val="000000"/>
                <w:sz w:val="18"/>
                <w:szCs w:val="18"/>
                <w:lang w:eastAsia="ru-RU"/>
              </w:rPr>
              <w:t>Аренда сооружений и электросетевого оборудования</w:t>
            </w:r>
          </w:p>
        </w:tc>
      </w:tr>
      <w:tr w:rsidR="002E2198" w:rsidRPr="00E17399" w14:paraId="7FD83823" w14:textId="77777777" w:rsidTr="00116781">
        <w:trPr>
          <w:trHeight w:val="346"/>
        </w:trPr>
        <w:tc>
          <w:tcPr>
            <w:tcW w:w="1560" w:type="dxa"/>
            <w:gridSpan w:val="2"/>
            <w:shd w:val="clear" w:color="auto" w:fill="auto"/>
            <w:hideMark/>
          </w:tcPr>
          <w:p w14:paraId="45CDCA36"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ЗАО "КФ Бирюсинка"</w:t>
            </w:r>
          </w:p>
        </w:tc>
        <w:tc>
          <w:tcPr>
            <w:tcW w:w="1699" w:type="dxa"/>
            <w:shd w:val="clear" w:color="auto" w:fill="auto"/>
            <w:hideMark/>
          </w:tcPr>
          <w:p w14:paraId="02D364FE"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КТП, КЛ 10 кВ, г. Красноярск, ул. Дудинская 12 "А"</w:t>
            </w:r>
          </w:p>
        </w:tc>
        <w:tc>
          <w:tcPr>
            <w:tcW w:w="1131" w:type="dxa"/>
            <w:shd w:val="clear" w:color="auto" w:fill="auto"/>
            <w:noWrap/>
            <w:hideMark/>
          </w:tcPr>
          <w:p w14:paraId="02D622EB" w14:textId="77777777" w:rsidR="002E2198" w:rsidRPr="00E17399" w:rsidRDefault="002E2198" w:rsidP="0012038E">
            <w:pPr>
              <w:tabs>
                <w:tab w:val="left" w:pos="2410"/>
              </w:tabs>
              <w:spacing w:after="0" w:line="240" w:lineRule="auto"/>
              <w:jc w:val="center"/>
              <w:rPr>
                <w:rFonts w:ascii="Myriad Pro" w:eastAsia="Times New Roman" w:hAnsi="Myriad Pro" w:cs="Calibri"/>
                <w:sz w:val="18"/>
                <w:szCs w:val="18"/>
                <w:lang w:eastAsia="ru-RU"/>
              </w:rPr>
            </w:pPr>
            <w:r w:rsidRPr="00E17399">
              <w:rPr>
                <w:rFonts w:ascii="Myriad Pro" w:eastAsia="Times New Roman" w:hAnsi="Myriad Pro" w:cs="Calibri"/>
                <w:sz w:val="18"/>
                <w:szCs w:val="18"/>
                <w:lang w:eastAsia="ru-RU"/>
              </w:rPr>
              <w:t>11,07</w:t>
            </w:r>
          </w:p>
        </w:tc>
        <w:tc>
          <w:tcPr>
            <w:tcW w:w="1352" w:type="dxa"/>
          </w:tcPr>
          <w:p w14:paraId="79A27001"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6C063F27" w14:textId="03DE1398"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11,51</w:t>
            </w:r>
          </w:p>
        </w:tc>
        <w:tc>
          <w:tcPr>
            <w:tcW w:w="1134" w:type="dxa"/>
            <w:shd w:val="clear" w:color="auto" w:fill="auto"/>
            <w:hideMark/>
          </w:tcPr>
          <w:p w14:paraId="46B1AB55"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6195" w:type="dxa"/>
            <w:shd w:val="clear" w:color="auto" w:fill="auto"/>
            <w:hideMark/>
          </w:tcPr>
          <w:p w14:paraId="2906AAEE" w14:textId="77777777" w:rsidR="002E2198" w:rsidRPr="00E17399" w:rsidRDefault="002E2198" w:rsidP="0012038E">
            <w:pPr>
              <w:tabs>
                <w:tab w:val="left" w:pos="2410"/>
              </w:tabs>
              <w:spacing w:after="0" w:line="240" w:lineRule="auto"/>
              <w:jc w:val="both"/>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04.2400.818.12 от 11.07.2012 г. заключен с ЗАО «КФ Бирюсинка» сроком на 11 месяцев с автоматической пролонгацией. </w:t>
            </w:r>
            <w:r w:rsidRPr="00E17399">
              <w:rPr>
                <w:rFonts w:ascii="Myriad Pro" w:eastAsia="Times New Roman" w:hAnsi="Myriad Pro" w:cs="Calibri"/>
                <w:color w:val="000000"/>
                <w:sz w:val="18"/>
                <w:szCs w:val="18"/>
                <w:lang w:eastAsia="ru-RU"/>
              </w:rPr>
              <w:br/>
              <w:t>Акт приема-передачи имущества от 01.08.2012 г.</w:t>
            </w:r>
            <w:r w:rsidRPr="00E17399">
              <w:rPr>
                <w:rFonts w:ascii="Myriad Pro" w:eastAsia="Times New Roman" w:hAnsi="Myriad Pro" w:cs="Calibri"/>
                <w:color w:val="000000"/>
                <w:sz w:val="18"/>
                <w:szCs w:val="18"/>
                <w:lang w:eastAsia="ru-RU"/>
              </w:rPr>
              <w:br/>
              <w:t>Расчет арендной платы представлен приложением к договору. В расчете указана остаточная стоимость имущества на 01.06.2012 г. и СПИ – 15 лет. Рассчитанная величина налога на имущество не учитывает уменьшение остаточной стоимости за счет амортизации. Так как в расчете отсутствует первоначальная стоимость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2E2198" w:rsidRPr="00E17399" w14:paraId="6DB34D3C" w14:textId="77777777" w:rsidTr="00116781">
        <w:trPr>
          <w:trHeight w:val="767"/>
        </w:trPr>
        <w:tc>
          <w:tcPr>
            <w:tcW w:w="1560" w:type="dxa"/>
            <w:gridSpan w:val="2"/>
            <w:shd w:val="clear" w:color="auto" w:fill="auto"/>
            <w:hideMark/>
          </w:tcPr>
          <w:p w14:paraId="24EE8217"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ТСЖ "Пригорное"</w:t>
            </w:r>
          </w:p>
        </w:tc>
        <w:tc>
          <w:tcPr>
            <w:tcW w:w="1699" w:type="dxa"/>
            <w:shd w:val="clear" w:color="auto" w:fill="auto"/>
            <w:hideMark/>
          </w:tcPr>
          <w:p w14:paraId="6D016B11"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ТП, КЛ г. Красноярск, пер. Медицинский 43</w:t>
            </w:r>
          </w:p>
        </w:tc>
        <w:tc>
          <w:tcPr>
            <w:tcW w:w="1131" w:type="dxa"/>
            <w:shd w:val="clear" w:color="auto" w:fill="auto"/>
            <w:noWrap/>
            <w:hideMark/>
          </w:tcPr>
          <w:p w14:paraId="6A756CA6"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14,00</w:t>
            </w:r>
          </w:p>
        </w:tc>
        <w:tc>
          <w:tcPr>
            <w:tcW w:w="1352" w:type="dxa"/>
          </w:tcPr>
          <w:p w14:paraId="5CCAACD2"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35D617B6" w14:textId="67AFC2A2"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14,56</w:t>
            </w:r>
          </w:p>
        </w:tc>
        <w:tc>
          <w:tcPr>
            <w:tcW w:w="1134" w:type="dxa"/>
            <w:shd w:val="clear" w:color="auto" w:fill="auto"/>
            <w:hideMark/>
          </w:tcPr>
          <w:p w14:paraId="7158812C"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6195" w:type="dxa"/>
            <w:shd w:val="clear" w:color="auto" w:fill="auto"/>
            <w:hideMark/>
          </w:tcPr>
          <w:p w14:paraId="6B606FF0" w14:textId="77777777" w:rsidR="002E2198" w:rsidRPr="00E17399" w:rsidRDefault="002E2198" w:rsidP="0012038E">
            <w:pPr>
              <w:tabs>
                <w:tab w:val="left" w:pos="2410"/>
              </w:tabs>
              <w:spacing w:after="0" w:line="240" w:lineRule="auto"/>
              <w:jc w:val="both"/>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04.2400.1471.12 от 15.11.2012 заключен с ТСЖ "Пригорное" сроком на 11 месяцев с автоматической пролонгацией. </w:t>
            </w:r>
            <w:r w:rsidRPr="00E17399">
              <w:rPr>
                <w:rFonts w:ascii="Myriad Pro" w:eastAsia="Times New Roman" w:hAnsi="Myriad Pro" w:cs="Calibri"/>
                <w:color w:val="000000"/>
                <w:sz w:val="18"/>
                <w:szCs w:val="18"/>
                <w:lang w:eastAsia="ru-RU"/>
              </w:rPr>
              <w:br/>
              <w:t>Акт приема-передачи имущества от 04.12.2012 г.</w:t>
            </w:r>
            <w:r w:rsidRPr="00E17399">
              <w:rPr>
                <w:rFonts w:ascii="Myriad Pro" w:eastAsia="Times New Roman" w:hAnsi="Myriad Pro" w:cs="Calibri"/>
                <w:color w:val="000000"/>
                <w:sz w:val="18"/>
                <w:szCs w:val="18"/>
                <w:lang w:eastAsia="ru-RU"/>
              </w:rPr>
              <w:br/>
              <w:t>Расчет арендной платы представлен приложением к договору. В расчете указана первоначальная стоимость имущества, но не указана дата приобретения объектов основных средств. Рассчитанная величина налога на имущество не учитывает уменьшение остаточной стоимости за счет амортизации. Так как в расчете отсутствует дата постановки на учет имущества, а также не представлены инвентарные карточки основных средств, то проверить правильность суммы амортизации и налога на имущество не представляется возможным.</w:t>
            </w:r>
          </w:p>
        </w:tc>
      </w:tr>
      <w:tr w:rsidR="002E2198" w:rsidRPr="00E17399" w14:paraId="39AF3BA4" w14:textId="77777777" w:rsidTr="00116781">
        <w:trPr>
          <w:trHeight w:val="487"/>
        </w:trPr>
        <w:tc>
          <w:tcPr>
            <w:tcW w:w="1560" w:type="dxa"/>
            <w:gridSpan w:val="2"/>
            <w:shd w:val="clear" w:color="auto" w:fill="auto"/>
            <w:hideMark/>
          </w:tcPr>
          <w:p w14:paraId="12A6EB2A"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КУМИиЗО администрации г. Шарыпово</w:t>
            </w:r>
          </w:p>
        </w:tc>
        <w:tc>
          <w:tcPr>
            <w:tcW w:w="1699" w:type="dxa"/>
            <w:shd w:val="clear" w:color="auto" w:fill="auto"/>
            <w:hideMark/>
          </w:tcPr>
          <w:p w14:paraId="2898612F"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Объекты ЭСХ, Красноярский край, Шарыповский р-н</w:t>
            </w:r>
          </w:p>
        </w:tc>
        <w:tc>
          <w:tcPr>
            <w:tcW w:w="1131" w:type="dxa"/>
            <w:shd w:val="clear" w:color="auto" w:fill="auto"/>
            <w:noWrap/>
            <w:hideMark/>
          </w:tcPr>
          <w:p w14:paraId="78D50104"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20,02</w:t>
            </w:r>
          </w:p>
        </w:tc>
        <w:tc>
          <w:tcPr>
            <w:tcW w:w="1352" w:type="dxa"/>
          </w:tcPr>
          <w:p w14:paraId="62BBC863"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1E94F875" w14:textId="6654EAAC"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20,81</w:t>
            </w:r>
          </w:p>
        </w:tc>
        <w:tc>
          <w:tcPr>
            <w:tcW w:w="1134" w:type="dxa"/>
            <w:shd w:val="clear" w:color="auto" w:fill="auto"/>
            <w:hideMark/>
          </w:tcPr>
          <w:p w14:paraId="540C59AC"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20,01</w:t>
            </w:r>
          </w:p>
        </w:tc>
        <w:tc>
          <w:tcPr>
            <w:tcW w:w="6195" w:type="dxa"/>
            <w:shd w:val="clear" w:color="auto" w:fill="auto"/>
            <w:hideMark/>
          </w:tcPr>
          <w:p w14:paraId="78D90C06" w14:textId="648B87CA"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04.2400.11001.13 от 25.10.2013 заключен с КУМИиЗО администрации г. Шарыпово на срок с 25.10.13 по 24.09.23 г. </w:t>
            </w:r>
            <w:r w:rsidRPr="00E17399">
              <w:rPr>
                <w:rFonts w:ascii="Myriad Pro" w:eastAsia="Times New Roman" w:hAnsi="Myriad Pro" w:cs="Calibri"/>
                <w:color w:val="000000"/>
                <w:sz w:val="18"/>
                <w:szCs w:val="18"/>
                <w:lang w:eastAsia="ru-RU"/>
              </w:rPr>
              <w:br/>
              <w:t>Акт приема-передачи имущества от 25.10.2013 г.</w:t>
            </w:r>
            <w:r w:rsidRPr="00E17399">
              <w:rPr>
                <w:rFonts w:ascii="Myriad Pro" w:eastAsia="Times New Roman" w:hAnsi="Myriad Pro" w:cs="Calibri"/>
                <w:color w:val="000000"/>
                <w:sz w:val="18"/>
                <w:szCs w:val="18"/>
                <w:lang w:eastAsia="ru-RU"/>
              </w:rPr>
              <w:br/>
              <w:t>Расчет арендной платы представлен отдельным расчетом, в котором указана первоначальная стоимость имущества и размер амортизации исходя из СПИ 15 лет.</w:t>
            </w:r>
            <w:r>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r w:rsidRPr="00E17399">
              <w:rPr>
                <w:rFonts w:ascii="Myriad Pro" w:eastAsia="Times New Roman" w:hAnsi="Myriad Pro" w:cs="Calibri"/>
                <w:color w:val="000000"/>
                <w:sz w:val="18"/>
                <w:szCs w:val="18"/>
                <w:lang w:eastAsia="ru-RU"/>
              </w:rPr>
              <w:t xml:space="preserve"> </w:t>
            </w:r>
          </w:p>
        </w:tc>
      </w:tr>
      <w:tr w:rsidR="002E2198" w:rsidRPr="00E17399" w14:paraId="01EBA64E" w14:textId="77777777" w:rsidTr="00116781">
        <w:trPr>
          <w:trHeight w:val="483"/>
        </w:trPr>
        <w:tc>
          <w:tcPr>
            <w:tcW w:w="1560" w:type="dxa"/>
            <w:gridSpan w:val="2"/>
            <w:shd w:val="clear" w:color="auto" w:fill="auto"/>
            <w:hideMark/>
          </w:tcPr>
          <w:p w14:paraId="128FC6FE"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КУМИиЗО администрации г. Шарыпово</w:t>
            </w:r>
          </w:p>
        </w:tc>
        <w:tc>
          <w:tcPr>
            <w:tcW w:w="1699" w:type="dxa"/>
            <w:shd w:val="clear" w:color="auto" w:fill="auto"/>
            <w:hideMark/>
          </w:tcPr>
          <w:p w14:paraId="30D1AB88"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Объекты ЭСХ, Красноярский край, Шарыповский р-н</w:t>
            </w:r>
          </w:p>
        </w:tc>
        <w:tc>
          <w:tcPr>
            <w:tcW w:w="1131" w:type="dxa"/>
            <w:shd w:val="clear" w:color="auto" w:fill="auto"/>
            <w:noWrap/>
            <w:hideMark/>
          </w:tcPr>
          <w:p w14:paraId="76AE4F27"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101,47</w:t>
            </w:r>
          </w:p>
        </w:tc>
        <w:tc>
          <w:tcPr>
            <w:tcW w:w="1352" w:type="dxa"/>
          </w:tcPr>
          <w:p w14:paraId="70A5677F"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181F87B4" w14:textId="59035A20"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105,53</w:t>
            </w:r>
          </w:p>
        </w:tc>
        <w:tc>
          <w:tcPr>
            <w:tcW w:w="1134" w:type="dxa"/>
            <w:shd w:val="clear" w:color="auto" w:fill="auto"/>
            <w:hideMark/>
          </w:tcPr>
          <w:p w14:paraId="0CA5B3AD"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101,48</w:t>
            </w:r>
          </w:p>
        </w:tc>
        <w:tc>
          <w:tcPr>
            <w:tcW w:w="6195" w:type="dxa"/>
            <w:shd w:val="clear" w:color="auto" w:fill="auto"/>
            <w:hideMark/>
          </w:tcPr>
          <w:p w14:paraId="4BEA9890" w14:textId="532B8B2F"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04.2400.10998.13 от 25.10.2013 заключен с КУМИиЗО администрации г. Шарыпово на срок с 25.10.13 по 24.09.23 г. </w:t>
            </w:r>
            <w:r w:rsidRPr="00E17399">
              <w:rPr>
                <w:rFonts w:ascii="Myriad Pro" w:eastAsia="Times New Roman" w:hAnsi="Myriad Pro" w:cs="Calibri"/>
                <w:color w:val="000000"/>
                <w:sz w:val="18"/>
                <w:szCs w:val="18"/>
                <w:lang w:eastAsia="ru-RU"/>
              </w:rPr>
              <w:br/>
              <w:t>Акт приема-передачи имущества от 25.10.2013 г.</w:t>
            </w:r>
            <w:r w:rsidRPr="00E17399">
              <w:rPr>
                <w:rFonts w:ascii="Myriad Pro" w:eastAsia="Times New Roman" w:hAnsi="Myriad Pro" w:cs="Calibri"/>
                <w:color w:val="000000"/>
                <w:sz w:val="18"/>
                <w:szCs w:val="18"/>
                <w:lang w:eastAsia="ru-RU"/>
              </w:rPr>
              <w:br/>
              <w:t xml:space="preserve">Расчет арендной платы представлен отдельным расчетом, в котором </w:t>
            </w:r>
            <w:r w:rsidRPr="00E17399">
              <w:rPr>
                <w:rFonts w:ascii="Myriad Pro" w:eastAsia="Times New Roman" w:hAnsi="Myriad Pro" w:cs="Calibri"/>
                <w:color w:val="000000"/>
                <w:sz w:val="18"/>
                <w:szCs w:val="18"/>
                <w:lang w:eastAsia="ru-RU"/>
              </w:rPr>
              <w:lastRenderedPageBreak/>
              <w:t xml:space="preserve">указана первоначальная стоимость имущества и размер амортизации исходя из СПИ 15 лет. </w:t>
            </w:r>
            <w:r>
              <w:rPr>
                <w:rFonts w:ascii="Myriad Pro" w:eastAsia="Times New Roman" w:hAnsi="Myriad Pro" w:cs="Calibri"/>
                <w:color w:val="000000"/>
                <w:sz w:val="18"/>
                <w:szCs w:val="18"/>
                <w:lang w:eastAsia="ru-RU"/>
              </w:rPr>
              <w:t xml:space="preserve">Муниципальное имущество не подлежит амортизации и обложению налогом на имущество. </w:t>
            </w:r>
          </w:p>
        </w:tc>
      </w:tr>
      <w:tr w:rsidR="002E2198" w:rsidRPr="00E17399" w14:paraId="160C77BC" w14:textId="77777777" w:rsidTr="00116781">
        <w:trPr>
          <w:trHeight w:val="556"/>
        </w:trPr>
        <w:tc>
          <w:tcPr>
            <w:tcW w:w="1560" w:type="dxa"/>
            <w:gridSpan w:val="2"/>
            <w:shd w:val="clear" w:color="auto" w:fill="auto"/>
            <w:noWrap/>
            <w:hideMark/>
          </w:tcPr>
          <w:p w14:paraId="4857B795"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lastRenderedPageBreak/>
              <w:t>ООО "БТК ГРУПП"</w:t>
            </w:r>
          </w:p>
        </w:tc>
        <w:tc>
          <w:tcPr>
            <w:tcW w:w="1699" w:type="dxa"/>
            <w:shd w:val="clear" w:color="auto" w:fill="auto"/>
            <w:hideMark/>
          </w:tcPr>
          <w:p w14:paraId="682AA047"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Объекты ЭСХ, Красноярский край, Шарыповский р-н</w:t>
            </w:r>
          </w:p>
        </w:tc>
        <w:tc>
          <w:tcPr>
            <w:tcW w:w="1131" w:type="dxa"/>
            <w:shd w:val="clear" w:color="auto" w:fill="auto"/>
            <w:noWrap/>
            <w:hideMark/>
          </w:tcPr>
          <w:p w14:paraId="4653A9C5"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101,70</w:t>
            </w:r>
          </w:p>
        </w:tc>
        <w:tc>
          <w:tcPr>
            <w:tcW w:w="1352" w:type="dxa"/>
          </w:tcPr>
          <w:p w14:paraId="1CDE98E9" w14:textId="5B4EA3B0"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101,69</w:t>
            </w:r>
          </w:p>
        </w:tc>
        <w:tc>
          <w:tcPr>
            <w:tcW w:w="1525" w:type="dxa"/>
            <w:shd w:val="clear" w:color="auto" w:fill="auto"/>
            <w:hideMark/>
          </w:tcPr>
          <w:p w14:paraId="12A4CC93" w14:textId="1480663B"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105,76</w:t>
            </w:r>
          </w:p>
        </w:tc>
        <w:tc>
          <w:tcPr>
            <w:tcW w:w="1134" w:type="dxa"/>
            <w:shd w:val="clear" w:color="auto" w:fill="auto"/>
            <w:hideMark/>
          </w:tcPr>
          <w:p w14:paraId="5748ED5B"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101,69</w:t>
            </w:r>
          </w:p>
        </w:tc>
        <w:tc>
          <w:tcPr>
            <w:tcW w:w="6195" w:type="dxa"/>
            <w:shd w:val="clear" w:color="auto" w:fill="auto"/>
            <w:hideMark/>
          </w:tcPr>
          <w:p w14:paraId="23C6A09D"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Договор № 42.2400.65.16 от 18.01.2016 г. заключен с ООО "БТК ГРУПП" сроком на 3 года.</w:t>
            </w:r>
            <w:r w:rsidRPr="00E17399">
              <w:rPr>
                <w:rFonts w:ascii="Myriad Pro" w:eastAsia="Times New Roman" w:hAnsi="Myriad Pro" w:cs="Calibri"/>
                <w:color w:val="000000"/>
                <w:sz w:val="18"/>
                <w:szCs w:val="18"/>
                <w:lang w:eastAsia="ru-RU"/>
              </w:rPr>
              <w:br/>
              <w:t xml:space="preserve">Представлено письмо арендодателя от 08.09.2018 с предложением продлить договор на 5 лет. </w:t>
            </w:r>
            <w:r w:rsidRPr="00E17399">
              <w:rPr>
                <w:rFonts w:ascii="Myriad Pro" w:eastAsia="Times New Roman" w:hAnsi="Myriad Pro" w:cs="Calibri"/>
                <w:color w:val="000000"/>
                <w:sz w:val="18"/>
                <w:szCs w:val="18"/>
                <w:lang w:eastAsia="ru-RU"/>
              </w:rPr>
              <w:br/>
              <w:t>Акт приема-передачи имущества от 19.01.2016 г. Расчет арендной платы предоставлен.</w:t>
            </w:r>
          </w:p>
        </w:tc>
      </w:tr>
      <w:tr w:rsidR="002E2198" w:rsidRPr="00E17399" w14:paraId="15E44E89" w14:textId="77777777" w:rsidTr="00116781">
        <w:trPr>
          <w:trHeight w:val="699"/>
        </w:trPr>
        <w:tc>
          <w:tcPr>
            <w:tcW w:w="1560" w:type="dxa"/>
            <w:gridSpan w:val="2"/>
            <w:shd w:val="clear" w:color="auto" w:fill="auto"/>
            <w:hideMark/>
          </w:tcPr>
          <w:p w14:paraId="775A32D2"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ДМИЗО администрации г. Красноярска </w:t>
            </w:r>
          </w:p>
        </w:tc>
        <w:tc>
          <w:tcPr>
            <w:tcW w:w="1699" w:type="dxa"/>
            <w:shd w:val="clear" w:color="auto" w:fill="auto"/>
            <w:hideMark/>
          </w:tcPr>
          <w:p w14:paraId="5A5CA616"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Кабельная линия, г. Красноярск, ул. Белинского 4а</w:t>
            </w:r>
          </w:p>
        </w:tc>
        <w:tc>
          <w:tcPr>
            <w:tcW w:w="1131" w:type="dxa"/>
            <w:shd w:val="clear" w:color="auto" w:fill="auto"/>
            <w:noWrap/>
            <w:hideMark/>
          </w:tcPr>
          <w:p w14:paraId="2F5C8750"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2,15</w:t>
            </w:r>
          </w:p>
        </w:tc>
        <w:tc>
          <w:tcPr>
            <w:tcW w:w="1352" w:type="dxa"/>
          </w:tcPr>
          <w:p w14:paraId="7A55A0D0"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0BBFE26E" w14:textId="229CF452"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2,77</w:t>
            </w:r>
          </w:p>
        </w:tc>
        <w:tc>
          <w:tcPr>
            <w:tcW w:w="1134" w:type="dxa"/>
            <w:shd w:val="clear" w:color="auto" w:fill="auto"/>
            <w:hideMark/>
          </w:tcPr>
          <w:p w14:paraId="5B5E4BAF"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2,66</w:t>
            </w:r>
          </w:p>
        </w:tc>
        <w:tc>
          <w:tcPr>
            <w:tcW w:w="6195" w:type="dxa"/>
            <w:shd w:val="clear" w:color="auto" w:fill="auto"/>
            <w:hideMark/>
          </w:tcPr>
          <w:p w14:paraId="4B8A5B7B" w14:textId="52D13460"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100(04.2400.5133.16) от 10.03.2017 заключен с ДМИЗО администрации г. Красноярска на срок 10 лет. </w:t>
            </w:r>
            <w:r w:rsidRPr="00E17399">
              <w:rPr>
                <w:rFonts w:ascii="Myriad Pro" w:eastAsia="Times New Roman" w:hAnsi="Myriad Pro" w:cs="Calibri"/>
                <w:color w:val="000000"/>
                <w:sz w:val="18"/>
                <w:szCs w:val="18"/>
                <w:lang w:eastAsia="ru-RU"/>
              </w:rPr>
              <w:br/>
              <w:t>Акт приема-передачи имущества от 10.03.2017г.</w:t>
            </w:r>
            <w:r w:rsidRPr="00E17399">
              <w:rPr>
                <w:rFonts w:ascii="Myriad Pro" w:eastAsia="Times New Roman" w:hAnsi="Myriad Pro" w:cs="Calibri"/>
                <w:color w:val="000000"/>
                <w:sz w:val="18"/>
                <w:szCs w:val="18"/>
                <w:lang w:eastAsia="ru-RU"/>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w:t>
            </w:r>
            <w:r>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p>
        </w:tc>
      </w:tr>
      <w:tr w:rsidR="002E2198" w:rsidRPr="00E17399" w14:paraId="2CF57DFF" w14:textId="77777777" w:rsidTr="00116781">
        <w:trPr>
          <w:trHeight w:val="439"/>
        </w:trPr>
        <w:tc>
          <w:tcPr>
            <w:tcW w:w="1560" w:type="dxa"/>
            <w:gridSpan w:val="2"/>
            <w:shd w:val="clear" w:color="auto" w:fill="auto"/>
            <w:hideMark/>
          </w:tcPr>
          <w:p w14:paraId="72A590DE"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ДМИЗО администрации г. Красноярска </w:t>
            </w:r>
          </w:p>
        </w:tc>
        <w:tc>
          <w:tcPr>
            <w:tcW w:w="1699" w:type="dxa"/>
            <w:shd w:val="clear" w:color="auto" w:fill="auto"/>
            <w:hideMark/>
          </w:tcPr>
          <w:p w14:paraId="54B39034"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Кабельная линия, г. Красноярск., ул. Крупской 10ж</w:t>
            </w:r>
          </w:p>
        </w:tc>
        <w:tc>
          <w:tcPr>
            <w:tcW w:w="1131" w:type="dxa"/>
            <w:shd w:val="clear" w:color="auto" w:fill="auto"/>
            <w:noWrap/>
            <w:hideMark/>
          </w:tcPr>
          <w:p w14:paraId="07B008F7"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1,61</w:t>
            </w:r>
          </w:p>
        </w:tc>
        <w:tc>
          <w:tcPr>
            <w:tcW w:w="1352" w:type="dxa"/>
          </w:tcPr>
          <w:p w14:paraId="2B34E3EC"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075498B1" w14:textId="4207402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2,07</w:t>
            </w:r>
          </w:p>
        </w:tc>
        <w:tc>
          <w:tcPr>
            <w:tcW w:w="1134" w:type="dxa"/>
            <w:shd w:val="clear" w:color="auto" w:fill="auto"/>
            <w:hideMark/>
          </w:tcPr>
          <w:p w14:paraId="5372712D"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1,99</w:t>
            </w:r>
          </w:p>
        </w:tc>
        <w:tc>
          <w:tcPr>
            <w:tcW w:w="6195" w:type="dxa"/>
            <w:shd w:val="clear" w:color="auto" w:fill="auto"/>
            <w:hideMark/>
          </w:tcPr>
          <w:p w14:paraId="686CB1FF" w14:textId="6A9B6F55"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99(04.2400.4396.16) от 10.03.2017 заключен с ДМИЗО администрации г. Красноярска на срок 10 лет. </w:t>
            </w:r>
            <w:r w:rsidRPr="00E17399">
              <w:rPr>
                <w:rFonts w:ascii="Myriad Pro" w:eastAsia="Times New Roman" w:hAnsi="Myriad Pro" w:cs="Calibri"/>
                <w:color w:val="000000"/>
                <w:sz w:val="18"/>
                <w:szCs w:val="18"/>
                <w:lang w:eastAsia="ru-RU"/>
              </w:rPr>
              <w:br/>
              <w:t>Акт приема-передачи имущества от 10.03.2017г.</w:t>
            </w:r>
            <w:r w:rsidRPr="00E17399">
              <w:rPr>
                <w:rFonts w:ascii="Myriad Pro" w:eastAsia="Times New Roman" w:hAnsi="Myriad Pro" w:cs="Calibri"/>
                <w:color w:val="000000"/>
                <w:sz w:val="18"/>
                <w:szCs w:val="18"/>
                <w:lang w:eastAsia="ru-RU"/>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w:t>
            </w:r>
            <w:r>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p>
        </w:tc>
      </w:tr>
      <w:tr w:rsidR="002E2198" w:rsidRPr="00E17399" w14:paraId="497CA71D" w14:textId="77777777" w:rsidTr="00116781">
        <w:trPr>
          <w:trHeight w:val="2339"/>
        </w:trPr>
        <w:tc>
          <w:tcPr>
            <w:tcW w:w="1560" w:type="dxa"/>
            <w:gridSpan w:val="2"/>
            <w:shd w:val="clear" w:color="auto" w:fill="auto"/>
            <w:hideMark/>
          </w:tcPr>
          <w:p w14:paraId="60EF6ADD"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ДМИЗО администрации г. Красноярска </w:t>
            </w:r>
          </w:p>
        </w:tc>
        <w:tc>
          <w:tcPr>
            <w:tcW w:w="1699" w:type="dxa"/>
            <w:shd w:val="clear" w:color="auto" w:fill="auto"/>
            <w:hideMark/>
          </w:tcPr>
          <w:p w14:paraId="5BE38836"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Кабельная линия, Енисейский тракт </w:t>
            </w:r>
          </w:p>
        </w:tc>
        <w:tc>
          <w:tcPr>
            <w:tcW w:w="1131" w:type="dxa"/>
            <w:shd w:val="clear" w:color="auto" w:fill="auto"/>
            <w:noWrap/>
            <w:hideMark/>
          </w:tcPr>
          <w:p w14:paraId="42ED56FC"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4,10</w:t>
            </w:r>
          </w:p>
        </w:tc>
        <w:tc>
          <w:tcPr>
            <w:tcW w:w="1352" w:type="dxa"/>
          </w:tcPr>
          <w:p w14:paraId="76DA46FF"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262ED372" w14:textId="2718A0B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5,26</w:t>
            </w:r>
          </w:p>
        </w:tc>
        <w:tc>
          <w:tcPr>
            <w:tcW w:w="1134" w:type="dxa"/>
            <w:shd w:val="clear" w:color="auto" w:fill="auto"/>
            <w:hideMark/>
          </w:tcPr>
          <w:p w14:paraId="6D728458"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5,06</w:t>
            </w:r>
          </w:p>
        </w:tc>
        <w:tc>
          <w:tcPr>
            <w:tcW w:w="6195" w:type="dxa"/>
            <w:shd w:val="clear" w:color="auto" w:fill="auto"/>
            <w:hideMark/>
          </w:tcPr>
          <w:p w14:paraId="5D4C0C31" w14:textId="693F6435"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101(05.2400.6461.16 от 10.03.2017 заключен с ДМИЗО администрации г. Красноярска на срок 10 лет. </w:t>
            </w:r>
            <w:r w:rsidRPr="00E17399">
              <w:rPr>
                <w:rFonts w:ascii="Myriad Pro" w:eastAsia="Times New Roman" w:hAnsi="Myriad Pro" w:cs="Calibri"/>
                <w:color w:val="000000"/>
                <w:sz w:val="18"/>
                <w:szCs w:val="18"/>
                <w:lang w:eastAsia="ru-RU"/>
              </w:rPr>
              <w:br/>
              <w:t>Акт приема-передачи имущества от 10.03.2017г.</w:t>
            </w:r>
            <w:r w:rsidRPr="00E17399">
              <w:rPr>
                <w:rFonts w:ascii="Myriad Pro" w:eastAsia="Times New Roman" w:hAnsi="Myriad Pro" w:cs="Calibri"/>
                <w:color w:val="000000"/>
                <w:sz w:val="18"/>
                <w:szCs w:val="18"/>
                <w:lang w:eastAsia="ru-RU"/>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w:t>
            </w:r>
            <w:r>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p>
        </w:tc>
      </w:tr>
      <w:tr w:rsidR="002E2198" w:rsidRPr="00E17399" w14:paraId="17B4D188" w14:textId="77777777" w:rsidTr="00116781">
        <w:trPr>
          <w:trHeight w:val="1853"/>
        </w:trPr>
        <w:tc>
          <w:tcPr>
            <w:tcW w:w="1560" w:type="dxa"/>
            <w:gridSpan w:val="2"/>
            <w:shd w:val="clear" w:color="auto" w:fill="auto"/>
            <w:hideMark/>
          </w:tcPr>
          <w:p w14:paraId="4E23F247"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lastRenderedPageBreak/>
              <w:t>ДМИЗО администрации г</w:t>
            </w:r>
            <w:r w:rsidRPr="00E17399">
              <w:rPr>
                <w:rFonts w:ascii="Myriad Pro" w:eastAsia="Times New Roman" w:hAnsi="Myriad Pro" w:cs="Calibri"/>
                <w:color w:val="000000"/>
                <w:sz w:val="18"/>
                <w:szCs w:val="18"/>
                <w:lang w:eastAsia="ru-RU"/>
              </w:rPr>
              <w:t xml:space="preserve">. Красноярска </w:t>
            </w:r>
          </w:p>
        </w:tc>
        <w:tc>
          <w:tcPr>
            <w:tcW w:w="1699" w:type="dxa"/>
            <w:shd w:val="clear" w:color="auto" w:fill="auto"/>
            <w:hideMark/>
          </w:tcPr>
          <w:p w14:paraId="54127977"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Кабельная линия, г. Красноярск., ул. Спартаковцев</w:t>
            </w:r>
          </w:p>
        </w:tc>
        <w:tc>
          <w:tcPr>
            <w:tcW w:w="1131" w:type="dxa"/>
            <w:shd w:val="clear" w:color="auto" w:fill="auto"/>
            <w:noWrap/>
            <w:hideMark/>
          </w:tcPr>
          <w:p w14:paraId="63CAA4BE"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1,07</w:t>
            </w:r>
          </w:p>
        </w:tc>
        <w:tc>
          <w:tcPr>
            <w:tcW w:w="1352" w:type="dxa"/>
          </w:tcPr>
          <w:p w14:paraId="470E86F6"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701EF70B" w14:textId="2EE29F85"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4,23</w:t>
            </w:r>
          </w:p>
        </w:tc>
        <w:tc>
          <w:tcPr>
            <w:tcW w:w="1134" w:type="dxa"/>
            <w:shd w:val="clear" w:color="auto" w:fill="auto"/>
            <w:hideMark/>
          </w:tcPr>
          <w:p w14:paraId="6EF86205"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4,07</w:t>
            </w:r>
          </w:p>
        </w:tc>
        <w:tc>
          <w:tcPr>
            <w:tcW w:w="6195" w:type="dxa"/>
            <w:shd w:val="clear" w:color="auto" w:fill="auto"/>
            <w:hideMark/>
          </w:tcPr>
          <w:p w14:paraId="49D551ED" w14:textId="6D5604D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184/04.2400.7577.17 от 26.09.2017 заключен с ДМИЗО администрации г. Красноярска на срок 10 лет. </w:t>
            </w:r>
            <w:r w:rsidRPr="00E17399">
              <w:rPr>
                <w:rFonts w:ascii="Myriad Pro" w:eastAsia="Times New Roman" w:hAnsi="Myriad Pro" w:cs="Calibri"/>
                <w:color w:val="000000"/>
                <w:sz w:val="18"/>
                <w:szCs w:val="18"/>
                <w:lang w:eastAsia="ru-RU"/>
              </w:rPr>
              <w:br/>
              <w:t>Акт приема-передачи имущества от 10.03.2017г.</w:t>
            </w:r>
            <w:r w:rsidRPr="00E17399">
              <w:rPr>
                <w:rFonts w:ascii="Myriad Pro" w:eastAsia="Times New Roman" w:hAnsi="Myriad Pro" w:cs="Calibri"/>
                <w:color w:val="000000"/>
                <w:sz w:val="18"/>
                <w:szCs w:val="18"/>
                <w:lang w:eastAsia="ru-RU"/>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w:t>
            </w:r>
            <w:r>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p>
        </w:tc>
      </w:tr>
      <w:tr w:rsidR="002E2198" w:rsidRPr="00E17399" w14:paraId="4BC85453" w14:textId="77777777" w:rsidTr="00116781">
        <w:trPr>
          <w:trHeight w:val="1819"/>
        </w:trPr>
        <w:tc>
          <w:tcPr>
            <w:tcW w:w="1560" w:type="dxa"/>
            <w:gridSpan w:val="2"/>
            <w:shd w:val="clear" w:color="auto" w:fill="auto"/>
            <w:hideMark/>
          </w:tcPr>
          <w:p w14:paraId="0ED71F7B"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ДМИЗО администрации г. Красноярска </w:t>
            </w:r>
          </w:p>
        </w:tc>
        <w:tc>
          <w:tcPr>
            <w:tcW w:w="1699" w:type="dxa"/>
            <w:shd w:val="clear" w:color="auto" w:fill="auto"/>
            <w:hideMark/>
          </w:tcPr>
          <w:p w14:paraId="6DDF79B0"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Кабельная линия, г. Красноярск., ул. Кашиневская</w:t>
            </w:r>
          </w:p>
        </w:tc>
        <w:tc>
          <w:tcPr>
            <w:tcW w:w="1131" w:type="dxa"/>
            <w:shd w:val="clear" w:color="auto" w:fill="auto"/>
            <w:noWrap/>
            <w:hideMark/>
          </w:tcPr>
          <w:p w14:paraId="314C4422"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2,13</w:t>
            </w:r>
          </w:p>
        </w:tc>
        <w:tc>
          <w:tcPr>
            <w:tcW w:w="1352" w:type="dxa"/>
          </w:tcPr>
          <w:p w14:paraId="586D2D67"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55DE951B" w14:textId="135C5673"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4,23</w:t>
            </w:r>
          </w:p>
        </w:tc>
        <w:tc>
          <w:tcPr>
            <w:tcW w:w="1134" w:type="dxa"/>
            <w:shd w:val="clear" w:color="auto" w:fill="auto"/>
            <w:hideMark/>
          </w:tcPr>
          <w:p w14:paraId="570B14F5"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4,07</w:t>
            </w:r>
          </w:p>
        </w:tc>
        <w:tc>
          <w:tcPr>
            <w:tcW w:w="6195" w:type="dxa"/>
            <w:shd w:val="clear" w:color="auto" w:fill="auto"/>
            <w:hideMark/>
          </w:tcPr>
          <w:p w14:paraId="5F2FE746" w14:textId="1196D570"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163(04.2400.3589.17) от 23.06.2017 заключен с ДМИЗО администрации г. Красноярска на срок 10 лет. </w:t>
            </w:r>
            <w:r w:rsidRPr="00E17399">
              <w:rPr>
                <w:rFonts w:ascii="Myriad Pro" w:eastAsia="Times New Roman" w:hAnsi="Myriad Pro" w:cs="Calibri"/>
                <w:color w:val="000000"/>
                <w:sz w:val="18"/>
                <w:szCs w:val="18"/>
                <w:lang w:eastAsia="ru-RU"/>
              </w:rPr>
              <w:br/>
              <w:t>Акт приема-передачи имущества от 23.06.2017г.</w:t>
            </w:r>
            <w:r w:rsidRPr="00E17399">
              <w:rPr>
                <w:rFonts w:ascii="Myriad Pro" w:eastAsia="Times New Roman" w:hAnsi="Myriad Pro" w:cs="Calibri"/>
                <w:color w:val="000000"/>
                <w:sz w:val="18"/>
                <w:szCs w:val="18"/>
                <w:lang w:eastAsia="ru-RU"/>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w:t>
            </w:r>
            <w:r>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p>
        </w:tc>
      </w:tr>
      <w:tr w:rsidR="002E2198" w:rsidRPr="00E17399" w14:paraId="3712B289" w14:textId="77777777" w:rsidTr="00116781">
        <w:trPr>
          <w:trHeight w:val="1615"/>
        </w:trPr>
        <w:tc>
          <w:tcPr>
            <w:tcW w:w="1560" w:type="dxa"/>
            <w:gridSpan w:val="2"/>
            <w:shd w:val="clear" w:color="auto" w:fill="auto"/>
            <w:hideMark/>
          </w:tcPr>
          <w:p w14:paraId="5F57E392"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ДМИЗО администрации г. Красноярска </w:t>
            </w:r>
          </w:p>
        </w:tc>
        <w:tc>
          <w:tcPr>
            <w:tcW w:w="1699" w:type="dxa"/>
            <w:shd w:val="clear" w:color="auto" w:fill="auto"/>
            <w:hideMark/>
          </w:tcPr>
          <w:p w14:paraId="49C235B3"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Кабельная линия, г. Красноярск., ул. Краснофлотская</w:t>
            </w:r>
          </w:p>
        </w:tc>
        <w:tc>
          <w:tcPr>
            <w:tcW w:w="1131" w:type="dxa"/>
            <w:shd w:val="clear" w:color="auto" w:fill="auto"/>
            <w:noWrap/>
            <w:hideMark/>
          </w:tcPr>
          <w:p w14:paraId="3A92EFD1"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352" w:type="dxa"/>
          </w:tcPr>
          <w:p w14:paraId="4301E5B1"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3206EBF5" w14:textId="6F73A806"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0,58</w:t>
            </w:r>
          </w:p>
        </w:tc>
        <w:tc>
          <w:tcPr>
            <w:tcW w:w="1134" w:type="dxa"/>
            <w:shd w:val="clear" w:color="auto" w:fill="auto"/>
            <w:hideMark/>
          </w:tcPr>
          <w:p w14:paraId="4E96F756"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0,56</w:t>
            </w:r>
          </w:p>
        </w:tc>
        <w:tc>
          <w:tcPr>
            <w:tcW w:w="6195" w:type="dxa"/>
            <w:shd w:val="clear" w:color="auto" w:fill="auto"/>
            <w:hideMark/>
          </w:tcPr>
          <w:p w14:paraId="109B7636" w14:textId="0A63B7D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208 (05.2400.2598.18) от 04.05.2018 заключен с ДМИЗО администрации г. Красноярска на срок 10 лет. </w:t>
            </w:r>
            <w:r w:rsidRPr="00E17399">
              <w:rPr>
                <w:rFonts w:ascii="Myriad Pro" w:eastAsia="Times New Roman" w:hAnsi="Myriad Pro" w:cs="Calibri"/>
                <w:color w:val="000000"/>
                <w:sz w:val="18"/>
                <w:szCs w:val="18"/>
                <w:lang w:eastAsia="ru-RU"/>
              </w:rPr>
              <w:br/>
              <w:t>Акт приема-передачи имущества от 04.05.2018г.</w:t>
            </w:r>
            <w:r w:rsidRPr="00E17399">
              <w:rPr>
                <w:rFonts w:ascii="Myriad Pro" w:eastAsia="Times New Roman" w:hAnsi="Myriad Pro" w:cs="Calibri"/>
                <w:color w:val="000000"/>
                <w:sz w:val="18"/>
                <w:szCs w:val="18"/>
                <w:lang w:eastAsia="ru-RU"/>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w:t>
            </w:r>
            <w:r>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p>
        </w:tc>
      </w:tr>
      <w:tr w:rsidR="002E2198" w:rsidRPr="00E17399" w14:paraId="765D90AF" w14:textId="77777777" w:rsidTr="00116781">
        <w:trPr>
          <w:trHeight w:val="483"/>
        </w:trPr>
        <w:tc>
          <w:tcPr>
            <w:tcW w:w="1560" w:type="dxa"/>
            <w:gridSpan w:val="2"/>
            <w:shd w:val="clear" w:color="auto" w:fill="auto"/>
            <w:hideMark/>
          </w:tcPr>
          <w:p w14:paraId="6357FF18"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 xml:space="preserve">ДМИЗО администрации г. Красноярска </w:t>
            </w:r>
          </w:p>
        </w:tc>
        <w:tc>
          <w:tcPr>
            <w:tcW w:w="1699" w:type="dxa"/>
            <w:shd w:val="clear" w:color="auto" w:fill="auto"/>
            <w:hideMark/>
          </w:tcPr>
          <w:p w14:paraId="41E226F1"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Кабельная линия, г. Красноярск., ул. Краснофлотская</w:t>
            </w:r>
          </w:p>
        </w:tc>
        <w:tc>
          <w:tcPr>
            <w:tcW w:w="1131" w:type="dxa"/>
            <w:shd w:val="clear" w:color="auto" w:fill="auto"/>
            <w:noWrap/>
            <w:hideMark/>
          </w:tcPr>
          <w:p w14:paraId="1BFCC29F"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352" w:type="dxa"/>
          </w:tcPr>
          <w:p w14:paraId="2C8FF660"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4AC303C9" w14:textId="3AD5865A"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0,92</w:t>
            </w:r>
          </w:p>
        </w:tc>
        <w:tc>
          <w:tcPr>
            <w:tcW w:w="1134" w:type="dxa"/>
            <w:shd w:val="clear" w:color="auto" w:fill="auto"/>
            <w:hideMark/>
          </w:tcPr>
          <w:p w14:paraId="36750E70"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0,88</w:t>
            </w:r>
          </w:p>
        </w:tc>
        <w:tc>
          <w:tcPr>
            <w:tcW w:w="6195" w:type="dxa"/>
            <w:shd w:val="clear" w:color="auto" w:fill="auto"/>
            <w:hideMark/>
          </w:tcPr>
          <w:p w14:paraId="43B79F0D" w14:textId="1A1D30C0"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217 (05.2400.4987.18) от 12.07.2018 г. заключен с ДМИЗО администрации г. Красноярска на срок 10 лет. </w:t>
            </w:r>
            <w:r w:rsidRPr="00E17399">
              <w:rPr>
                <w:rFonts w:ascii="Myriad Pro" w:eastAsia="Times New Roman" w:hAnsi="Myriad Pro" w:cs="Calibri"/>
                <w:color w:val="000000"/>
                <w:sz w:val="18"/>
                <w:szCs w:val="18"/>
                <w:lang w:eastAsia="ru-RU"/>
              </w:rPr>
              <w:br/>
              <w:t>Акт приема-передачи имущества от 12.07.2018г.</w:t>
            </w:r>
            <w:r w:rsidRPr="00E17399">
              <w:rPr>
                <w:rFonts w:ascii="Myriad Pro" w:eastAsia="Times New Roman" w:hAnsi="Myriad Pro" w:cs="Calibri"/>
                <w:color w:val="000000"/>
                <w:sz w:val="18"/>
                <w:szCs w:val="18"/>
                <w:lang w:eastAsia="ru-RU"/>
              </w:rPr>
              <w:br/>
              <w:t>Расчет арендной платы представлен приложением к договору. Размер определен на основании Методики определения арендной платы за пользование объектами инженерной инфраструктуры, утвержденной решением Красноярского городского Совета депутатов.</w:t>
            </w:r>
            <w:r>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p>
        </w:tc>
      </w:tr>
      <w:tr w:rsidR="002E2198" w:rsidRPr="00E17399" w14:paraId="7F4F18B5" w14:textId="77777777" w:rsidTr="00116781">
        <w:trPr>
          <w:trHeight w:val="1068"/>
        </w:trPr>
        <w:tc>
          <w:tcPr>
            <w:tcW w:w="1560" w:type="dxa"/>
            <w:gridSpan w:val="2"/>
            <w:shd w:val="clear" w:color="auto" w:fill="auto"/>
            <w:hideMark/>
          </w:tcPr>
          <w:p w14:paraId="7E84770A"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lastRenderedPageBreak/>
              <w:t>МКУ "КУМИ администрации Канского района"</w:t>
            </w:r>
          </w:p>
        </w:tc>
        <w:tc>
          <w:tcPr>
            <w:tcW w:w="1699" w:type="dxa"/>
            <w:shd w:val="clear" w:color="auto" w:fill="auto"/>
            <w:hideMark/>
          </w:tcPr>
          <w:p w14:paraId="3AD7C95F"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Электросетевое оборудование, Канский район</w:t>
            </w:r>
          </w:p>
        </w:tc>
        <w:tc>
          <w:tcPr>
            <w:tcW w:w="1131" w:type="dxa"/>
            <w:shd w:val="clear" w:color="auto" w:fill="auto"/>
            <w:noWrap/>
            <w:hideMark/>
          </w:tcPr>
          <w:p w14:paraId="03551C67"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352" w:type="dxa"/>
          </w:tcPr>
          <w:p w14:paraId="4B7C141B"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732F5B8E" w14:textId="29EB85E3"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3 182,40</w:t>
            </w:r>
          </w:p>
        </w:tc>
        <w:tc>
          <w:tcPr>
            <w:tcW w:w="1134" w:type="dxa"/>
            <w:shd w:val="clear" w:color="auto" w:fill="auto"/>
            <w:hideMark/>
          </w:tcPr>
          <w:p w14:paraId="7AD84302"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2 745,32</w:t>
            </w:r>
          </w:p>
        </w:tc>
        <w:tc>
          <w:tcPr>
            <w:tcW w:w="6195" w:type="dxa"/>
            <w:shd w:val="clear" w:color="auto" w:fill="auto"/>
            <w:hideMark/>
          </w:tcPr>
          <w:p w14:paraId="558F8E33" w14:textId="5CFE8D19"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 1-2018 от 08.07.2018 заключен с МКУ "КУМИ администрации Канского района" на срок с 16.07.2018 по 15.07.2028 г. </w:t>
            </w:r>
            <w:r w:rsidRPr="00E17399">
              <w:rPr>
                <w:rFonts w:ascii="Myriad Pro" w:eastAsia="Times New Roman" w:hAnsi="Myriad Pro" w:cs="Calibri"/>
                <w:color w:val="000000"/>
                <w:sz w:val="18"/>
                <w:szCs w:val="18"/>
                <w:lang w:eastAsia="ru-RU"/>
              </w:rPr>
              <w:br/>
              <w:t>Акт приема-передачи имущества от 18.07.2018 г.</w:t>
            </w:r>
            <w:r w:rsidRPr="00E17399">
              <w:rPr>
                <w:rFonts w:ascii="Myriad Pro" w:eastAsia="Times New Roman" w:hAnsi="Myriad Pro" w:cs="Calibri"/>
                <w:color w:val="000000"/>
                <w:sz w:val="18"/>
                <w:szCs w:val="18"/>
                <w:lang w:eastAsia="ru-RU"/>
              </w:rPr>
              <w:br/>
              <w:t>Расчет арендной платы представлен отдельным расчетом, в котором учтены амортизация, налог на имущество, плата за землю.</w:t>
            </w:r>
            <w:r>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p>
        </w:tc>
      </w:tr>
      <w:tr w:rsidR="002E2198" w:rsidRPr="00E17399" w14:paraId="00296A3A" w14:textId="77777777" w:rsidTr="00116781">
        <w:trPr>
          <w:trHeight w:val="1858"/>
        </w:trPr>
        <w:tc>
          <w:tcPr>
            <w:tcW w:w="1560" w:type="dxa"/>
            <w:gridSpan w:val="2"/>
            <w:shd w:val="clear" w:color="auto" w:fill="auto"/>
            <w:hideMark/>
          </w:tcPr>
          <w:p w14:paraId="1873E452"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МУП "Управление коммуникационным комплексом Северо-Енисейского района"</w:t>
            </w:r>
          </w:p>
        </w:tc>
        <w:tc>
          <w:tcPr>
            <w:tcW w:w="1699" w:type="dxa"/>
            <w:shd w:val="clear" w:color="auto" w:fill="auto"/>
            <w:hideMark/>
          </w:tcPr>
          <w:p w14:paraId="310AEE57"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w:t>
            </w:r>
          </w:p>
        </w:tc>
        <w:tc>
          <w:tcPr>
            <w:tcW w:w="1131" w:type="dxa"/>
            <w:shd w:val="clear" w:color="auto" w:fill="auto"/>
            <w:noWrap/>
            <w:hideMark/>
          </w:tcPr>
          <w:p w14:paraId="0B663D33"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352" w:type="dxa"/>
          </w:tcPr>
          <w:p w14:paraId="3C9C20CE"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6C468CD7" w14:textId="721C23F3"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134" w:type="dxa"/>
            <w:shd w:val="clear" w:color="auto" w:fill="auto"/>
            <w:hideMark/>
          </w:tcPr>
          <w:p w14:paraId="69960099"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59 880,40</w:t>
            </w:r>
          </w:p>
        </w:tc>
        <w:tc>
          <w:tcPr>
            <w:tcW w:w="6195" w:type="dxa"/>
            <w:shd w:val="clear" w:color="auto" w:fill="auto"/>
            <w:hideMark/>
          </w:tcPr>
          <w:p w14:paraId="3AA1EE62"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Договор бн от 26.12.2018 заключен с МУП "Управление коммуникационным комплексом Северо-Енисейского района" на срок с 01.01.2019 по 31.12.2023 г. </w:t>
            </w:r>
          </w:p>
          <w:p w14:paraId="714308A7"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Акт приема-передачи имущества не представлен. Расчет арендной платы представлен отдельным расчетом, в котором учтены амортизация, налог на имущество, плата за землю.</w:t>
            </w:r>
          </w:p>
          <w:p w14:paraId="33AFF3D1" w14:textId="39D93BA0" w:rsidR="002E2198" w:rsidRPr="00E17399" w:rsidRDefault="002E2198" w:rsidP="00467A40">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Отметки о прохождении госрегистрации отсутствуют.</w:t>
            </w:r>
            <w:r w:rsidR="0012038E">
              <w:rPr>
                <w:rFonts w:ascii="Myriad Pro" w:eastAsia="Times New Roman" w:hAnsi="Myriad Pro" w:cs="Calibri"/>
                <w:color w:val="000000"/>
                <w:sz w:val="18"/>
                <w:szCs w:val="18"/>
                <w:lang w:eastAsia="ru-RU"/>
              </w:rPr>
              <w:t xml:space="preserve"> </w:t>
            </w:r>
          </w:p>
        </w:tc>
      </w:tr>
      <w:tr w:rsidR="002E2198" w:rsidRPr="00E17399" w14:paraId="79679918" w14:textId="77777777" w:rsidTr="00116781">
        <w:trPr>
          <w:trHeight w:val="833"/>
        </w:trPr>
        <w:tc>
          <w:tcPr>
            <w:tcW w:w="1560" w:type="dxa"/>
            <w:gridSpan w:val="2"/>
            <w:shd w:val="clear" w:color="auto" w:fill="auto"/>
            <w:hideMark/>
          </w:tcPr>
          <w:p w14:paraId="4FDCE99E"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Администр</w:t>
            </w:r>
            <w:r w:rsidRPr="00E17399">
              <w:rPr>
                <w:rFonts w:ascii="Myriad Pro" w:eastAsia="Times New Roman" w:hAnsi="Myriad Pro" w:cs="Calibri"/>
                <w:color w:val="000000"/>
                <w:sz w:val="18"/>
                <w:szCs w:val="18"/>
                <w:lang w:eastAsia="ru-RU"/>
              </w:rPr>
              <w:t>ация Родниковского сельсовета Шарыповского района</w:t>
            </w:r>
          </w:p>
        </w:tc>
        <w:tc>
          <w:tcPr>
            <w:tcW w:w="1699" w:type="dxa"/>
            <w:shd w:val="clear" w:color="auto" w:fill="auto"/>
            <w:hideMark/>
          </w:tcPr>
          <w:p w14:paraId="68FB353A"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Электросетевое оборудование, с. Родники</w:t>
            </w:r>
          </w:p>
        </w:tc>
        <w:tc>
          <w:tcPr>
            <w:tcW w:w="1131" w:type="dxa"/>
            <w:shd w:val="clear" w:color="auto" w:fill="auto"/>
            <w:noWrap/>
            <w:hideMark/>
          </w:tcPr>
          <w:p w14:paraId="0835F0B4"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104,28</w:t>
            </w:r>
          </w:p>
        </w:tc>
        <w:tc>
          <w:tcPr>
            <w:tcW w:w="1352" w:type="dxa"/>
          </w:tcPr>
          <w:p w14:paraId="3273AC2D"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185FDBD2" w14:textId="4CA35EAB"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134" w:type="dxa"/>
            <w:shd w:val="clear" w:color="auto" w:fill="auto"/>
            <w:hideMark/>
          </w:tcPr>
          <w:p w14:paraId="3080C422"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6195" w:type="dxa"/>
            <w:shd w:val="clear" w:color="auto" w:fill="auto"/>
            <w:hideMark/>
          </w:tcPr>
          <w:p w14:paraId="56F112B5" w14:textId="57DDB5DF"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Договоры №05.2400.8699.13 от 02.09.2013, №05.2400.8702.13 от 02.09.2013, заключенные с Администрация Родниковского сельсовета Шарыповского района представлены.</w:t>
            </w:r>
            <w:r w:rsidR="0012038E">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p>
        </w:tc>
      </w:tr>
      <w:tr w:rsidR="002E2198" w:rsidRPr="00E17399" w14:paraId="540300C9" w14:textId="77777777" w:rsidTr="00116781">
        <w:trPr>
          <w:trHeight w:val="155"/>
        </w:trPr>
        <w:tc>
          <w:tcPr>
            <w:tcW w:w="1560" w:type="dxa"/>
            <w:gridSpan w:val="2"/>
            <w:shd w:val="clear" w:color="auto" w:fill="auto"/>
            <w:hideMark/>
          </w:tcPr>
          <w:p w14:paraId="16692AC7" w14:textId="77777777" w:rsidR="002E2198" w:rsidRPr="00985076"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Администрация Холмогорского сельсовета Шарыповского района</w:t>
            </w:r>
          </w:p>
        </w:tc>
        <w:tc>
          <w:tcPr>
            <w:tcW w:w="1699" w:type="dxa"/>
            <w:shd w:val="clear" w:color="auto" w:fill="auto"/>
            <w:hideMark/>
          </w:tcPr>
          <w:p w14:paraId="5B9ACDE9" w14:textId="77777777"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Электросетевое оборудование, с. Холмогорское, Темра, Ажинское</w:t>
            </w:r>
          </w:p>
        </w:tc>
        <w:tc>
          <w:tcPr>
            <w:tcW w:w="1131" w:type="dxa"/>
            <w:shd w:val="clear" w:color="auto" w:fill="auto"/>
            <w:noWrap/>
            <w:hideMark/>
          </w:tcPr>
          <w:p w14:paraId="5CDA57A2"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15,78</w:t>
            </w:r>
          </w:p>
        </w:tc>
        <w:tc>
          <w:tcPr>
            <w:tcW w:w="1352" w:type="dxa"/>
          </w:tcPr>
          <w:p w14:paraId="2D152F34"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525" w:type="dxa"/>
            <w:shd w:val="clear" w:color="auto" w:fill="auto"/>
            <w:hideMark/>
          </w:tcPr>
          <w:p w14:paraId="3F60C296" w14:textId="1AA0FCF6"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1134" w:type="dxa"/>
            <w:shd w:val="clear" w:color="auto" w:fill="auto"/>
            <w:hideMark/>
          </w:tcPr>
          <w:p w14:paraId="7E15BB12" w14:textId="77777777" w:rsidR="002E2198" w:rsidRPr="00E17399" w:rsidRDefault="002E2198" w:rsidP="0012038E">
            <w:pPr>
              <w:tabs>
                <w:tab w:val="left" w:pos="2410"/>
              </w:tabs>
              <w:spacing w:after="0" w:line="240" w:lineRule="auto"/>
              <w:jc w:val="center"/>
              <w:rPr>
                <w:rFonts w:ascii="Myriad Pro" w:eastAsia="Times New Roman" w:hAnsi="Myriad Pro" w:cs="Calibri"/>
                <w:color w:val="000000"/>
                <w:sz w:val="18"/>
                <w:szCs w:val="18"/>
                <w:lang w:eastAsia="ru-RU"/>
              </w:rPr>
            </w:pPr>
          </w:p>
        </w:tc>
        <w:tc>
          <w:tcPr>
            <w:tcW w:w="6195" w:type="dxa"/>
            <w:shd w:val="clear" w:color="auto" w:fill="auto"/>
            <w:hideMark/>
          </w:tcPr>
          <w:p w14:paraId="22B6A5CA" w14:textId="783B48BA" w:rsidR="002E2198" w:rsidRPr="00E17399" w:rsidRDefault="002E2198" w:rsidP="0012038E">
            <w:pPr>
              <w:tabs>
                <w:tab w:val="left" w:pos="2410"/>
              </w:tabs>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Договоры № 05.2400.20.13 от 25.12.2012, № 05.2400.19.13 от 25.12.2012, № 05.2400.15.13 от 25.12.2012 заключенные с Администрация Холмогорского сельсовета Шарыповского района представлены.</w:t>
            </w:r>
            <w:r w:rsidR="0012038E">
              <w:rPr>
                <w:rFonts w:ascii="Myriad Pro" w:eastAsia="Times New Roman" w:hAnsi="Myriad Pro" w:cs="Calibri"/>
                <w:color w:val="000000"/>
                <w:sz w:val="18"/>
                <w:szCs w:val="18"/>
                <w:lang w:eastAsia="ru-RU"/>
              </w:rPr>
              <w:t xml:space="preserve"> Муниципальное имущество не подлежит амортизации и обложению налогом на имущество.</w:t>
            </w:r>
          </w:p>
        </w:tc>
      </w:tr>
      <w:tr w:rsidR="002E2198" w:rsidRPr="00E17399" w14:paraId="0714F2ED" w14:textId="77777777" w:rsidTr="00116781">
        <w:trPr>
          <w:trHeight w:val="441"/>
        </w:trPr>
        <w:tc>
          <w:tcPr>
            <w:tcW w:w="1560" w:type="dxa"/>
            <w:gridSpan w:val="2"/>
            <w:shd w:val="clear" w:color="auto" w:fill="D6E3BC" w:themeFill="accent3" w:themeFillTint="66"/>
            <w:vAlign w:val="center"/>
            <w:hideMark/>
          </w:tcPr>
          <w:p w14:paraId="12420706" w14:textId="77777777" w:rsidR="002E2198" w:rsidRPr="00985076" w:rsidRDefault="002E2198" w:rsidP="0012038E">
            <w:pPr>
              <w:tabs>
                <w:tab w:val="left" w:pos="2410"/>
              </w:tabs>
              <w:spacing w:after="0" w:line="240" w:lineRule="auto"/>
              <w:rPr>
                <w:rFonts w:ascii="Myriad Pro" w:eastAsia="Times New Roman" w:hAnsi="Myriad Pro" w:cs="Calibri"/>
                <w:b/>
                <w:bCs/>
                <w:color w:val="000000"/>
                <w:sz w:val="18"/>
                <w:szCs w:val="18"/>
                <w:lang w:eastAsia="ru-RU"/>
              </w:rPr>
            </w:pPr>
            <w:r w:rsidRPr="00985076">
              <w:rPr>
                <w:rFonts w:ascii="Myriad Pro" w:eastAsia="Times New Roman" w:hAnsi="Myriad Pro" w:cs="Calibri"/>
                <w:b/>
                <w:bCs/>
                <w:color w:val="000000"/>
                <w:sz w:val="18"/>
                <w:szCs w:val="18"/>
                <w:lang w:eastAsia="ru-RU"/>
              </w:rPr>
              <w:t>Итого:</w:t>
            </w:r>
          </w:p>
        </w:tc>
        <w:tc>
          <w:tcPr>
            <w:tcW w:w="1699" w:type="dxa"/>
            <w:shd w:val="clear" w:color="auto" w:fill="D6E3BC" w:themeFill="accent3" w:themeFillTint="66"/>
            <w:noWrap/>
            <w:vAlign w:val="center"/>
            <w:hideMark/>
          </w:tcPr>
          <w:p w14:paraId="0A142928" w14:textId="77777777" w:rsidR="002E2198" w:rsidRPr="00E17399" w:rsidRDefault="002E2198" w:rsidP="0012038E">
            <w:pPr>
              <w:tabs>
                <w:tab w:val="left" w:pos="2410"/>
              </w:tabs>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c>
          <w:tcPr>
            <w:tcW w:w="1131" w:type="dxa"/>
            <w:shd w:val="clear" w:color="auto" w:fill="D6E3BC" w:themeFill="accent3" w:themeFillTint="66"/>
            <w:noWrap/>
            <w:vAlign w:val="center"/>
            <w:hideMark/>
          </w:tcPr>
          <w:p w14:paraId="427B8AF2" w14:textId="77777777" w:rsidR="002E2198" w:rsidRPr="00E17399" w:rsidRDefault="002E2198" w:rsidP="0012038E">
            <w:pPr>
              <w:tabs>
                <w:tab w:val="left" w:pos="2410"/>
              </w:tabs>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379,38</w:t>
            </w:r>
          </w:p>
        </w:tc>
        <w:tc>
          <w:tcPr>
            <w:tcW w:w="1352" w:type="dxa"/>
            <w:shd w:val="clear" w:color="auto" w:fill="D6E3BC" w:themeFill="accent3" w:themeFillTint="66"/>
            <w:vAlign w:val="center"/>
          </w:tcPr>
          <w:p w14:paraId="183F01AF" w14:textId="72EA7199" w:rsidR="002E2198" w:rsidRPr="00E17399" w:rsidRDefault="002E2198" w:rsidP="0012038E">
            <w:pPr>
              <w:tabs>
                <w:tab w:val="left" w:pos="2410"/>
              </w:tabs>
              <w:spacing w:after="0" w:line="240" w:lineRule="auto"/>
              <w:jc w:val="center"/>
              <w:rPr>
                <w:rFonts w:ascii="Myriad Pro" w:eastAsia="Times New Roman" w:hAnsi="Myriad Pro" w:cs="Calibri"/>
                <w:b/>
                <w:bCs/>
                <w:sz w:val="18"/>
                <w:szCs w:val="18"/>
                <w:lang w:eastAsia="ru-RU"/>
              </w:rPr>
            </w:pPr>
            <w:r>
              <w:rPr>
                <w:rFonts w:ascii="Myriad Pro" w:eastAsia="Times New Roman" w:hAnsi="Myriad Pro" w:cs="Calibri"/>
                <w:b/>
                <w:bCs/>
                <w:sz w:val="18"/>
                <w:szCs w:val="18"/>
                <w:lang w:eastAsia="ru-RU"/>
              </w:rPr>
              <w:t>101,69</w:t>
            </w:r>
          </w:p>
        </w:tc>
        <w:tc>
          <w:tcPr>
            <w:tcW w:w="1525" w:type="dxa"/>
            <w:shd w:val="clear" w:color="auto" w:fill="D6E3BC" w:themeFill="accent3" w:themeFillTint="66"/>
            <w:noWrap/>
            <w:vAlign w:val="center"/>
            <w:hideMark/>
          </w:tcPr>
          <w:p w14:paraId="188E2E39" w14:textId="20C09C75" w:rsidR="002E2198" w:rsidRPr="00E17399" w:rsidRDefault="002E2198" w:rsidP="0012038E">
            <w:pPr>
              <w:tabs>
                <w:tab w:val="left" w:pos="2410"/>
              </w:tabs>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3 460,65</w:t>
            </w:r>
          </w:p>
        </w:tc>
        <w:tc>
          <w:tcPr>
            <w:tcW w:w="1134" w:type="dxa"/>
            <w:shd w:val="clear" w:color="auto" w:fill="D6E3BC" w:themeFill="accent3" w:themeFillTint="66"/>
            <w:noWrap/>
            <w:vAlign w:val="center"/>
            <w:hideMark/>
          </w:tcPr>
          <w:p w14:paraId="218FFF0D" w14:textId="77777777" w:rsidR="002E2198" w:rsidRPr="00E17399" w:rsidRDefault="002E2198" w:rsidP="0012038E">
            <w:pPr>
              <w:tabs>
                <w:tab w:val="left" w:pos="2410"/>
              </w:tabs>
              <w:spacing w:after="0" w:line="240" w:lineRule="auto"/>
              <w:jc w:val="center"/>
              <w:rPr>
                <w:rFonts w:ascii="Myriad Pro" w:eastAsia="Times New Roman" w:hAnsi="Myriad Pro" w:cs="Calibri"/>
                <w:b/>
                <w:bCs/>
                <w:sz w:val="18"/>
                <w:szCs w:val="18"/>
                <w:lang w:eastAsia="ru-RU"/>
              </w:rPr>
            </w:pPr>
            <w:r w:rsidRPr="00E17399">
              <w:rPr>
                <w:rFonts w:ascii="Myriad Pro" w:eastAsia="Times New Roman" w:hAnsi="Myriad Pro" w:cs="Calibri"/>
                <w:b/>
                <w:bCs/>
                <w:sz w:val="18"/>
                <w:szCs w:val="18"/>
                <w:lang w:eastAsia="ru-RU"/>
              </w:rPr>
              <w:t>62 868,19</w:t>
            </w:r>
          </w:p>
        </w:tc>
        <w:tc>
          <w:tcPr>
            <w:tcW w:w="6195" w:type="dxa"/>
            <w:shd w:val="clear" w:color="auto" w:fill="D6E3BC" w:themeFill="accent3" w:themeFillTint="66"/>
            <w:vAlign w:val="center"/>
            <w:hideMark/>
          </w:tcPr>
          <w:p w14:paraId="2C384DFF" w14:textId="77777777" w:rsidR="002E2198" w:rsidRPr="00E17399" w:rsidRDefault="002E2198" w:rsidP="0012038E">
            <w:pPr>
              <w:tabs>
                <w:tab w:val="left" w:pos="2410"/>
              </w:tabs>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r>
    </w:tbl>
    <w:p w14:paraId="09A7640E" w14:textId="77777777" w:rsidR="00AE1CB2" w:rsidRDefault="00AE1CB2" w:rsidP="005446BC">
      <w:pPr>
        <w:spacing w:after="0" w:line="360" w:lineRule="auto"/>
        <w:jc w:val="both"/>
        <w:rPr>
          <w:rFonts w:ascii="Myriad Pro" w:eastAsia="Calibri" w:hAnsi="Myriad Pro" w:cs="Times New Roman"/>
          <w:color w:val="000000" w:themeColor="text1"/>
          <w:sz w:val="26"/>
          <w:szCs w:val="26"/>
        </w:rPr>
        <w:sectPr w:rsidR="00AE1CB2" w:rsidSect="00116781">
          <w:pgSz w:w="16838" w:h="11906" w:orient="landscape"/>
          <w:pgMar w:top="1701" w:right="1134" w:bottom="851" w:left="1134" w:header="709" w:footer="380" w:gutter="0"/>
          <w:cols w:space="708"/>
          <w:docGrid w:linePitch="360"/>
        </w:sectPr>
      </w:pPr>
    </w:p>
    <w:p w14:paraId="49B825EB" w14:textId="31BF0ECC" w:rsidR="005446BC" w:rsidRPr="00985076" w:rsidRDefault="005446BC" w:rsidP="005446BC">
      <w:pPr>
        <w:spacing w:after="0" w:line="360" w:lineRule="auto"/>
        <w:jc w:val="both"/>
        <w:rPr>
          <w:rFonts w:ascii="Myriad Pro" w:eastAsia="Calibri" w:hAnsi="Myriad Pro" w:cs="Times New Roman"/>
          <w:color w:val="000000" w:themeColor="text1"/>
          <w:sz w:val="26"/>
          <w:szCs w:val="26"/>
        </w:rPr>
      </w:pPr>
    </w:p>
    <w:p w14:paraId="38938E93" w14:textId="77777777" w:rsidR="005446BC" w:rsidRPr="00E17399" w:rsidRDefault="005446BC" w:rsidP="005446BC">
      <w:pPr>
        <w:spacing w:after="0" w:line="360" w:lineRule="auto"/>
        <w:ind w:firstLine="567"/>
        <w:jc w:val="both"/>
        <w:rPr>
          <w:rFonts w:ascii="Myriad Pro" w:hAnsi="Myriad Pro"/>
          <w:sz w:val="26"/>
          <w:szCs w:val="26"/>
        </w:rPr>
      </w:pPr>
      <w:r w:rsidRPr="00E17399">
        <w:rPr>
          <w:rFonts w:ascii="Myriad Pro" w:eastAsia="Calibri" w:hAnsi="Myriad Pro" w:cs="Times New Roman"/>
          <w:color w:val="000000" w:themeColor="text1"/>
          <w:sz w:val="26"/>
          <w:szCs w:val="26"/>
        </w:rPr>
        <w:t xml:space="preserve">По результатам анализа документов, предоставленных филиалом </w:t>
      </w:r>
      <w:r w:rsidRPr="00E17399">
        <w:rPr>
          <w:rFonts w:ascii="Myriad Pro" w:eastAsia="Calibri" w:hAnsi="Myriad Pro" w:cs="Times New Roman"/>
          <w:sz w:val="26"/>
          <w:szCs w:val="26"/>
        </w:rPr>
        <w:t>ПАО</w:t>
      </w:r>
      <w:r w:rsidR="007D1A4C">
        <w:rPr>
          <w:rFonts w:ascii="Myriad Pro" w:eastAsia="Calibri" w:hAnsi="Myriad Pro" w:cs="Times New Roman"/>
          <w:sz w:val="26"/>
          <w:szCs w:val="26"/>
        </w:rPr>
        <w:t> </w:t>
      </w:r>
      <w:r w:rsidRPr="00E17399">
        <w:rPr>
          <w:rFonts w:ascii="Myriad Pro" w:eastAsia="Calibri" w:hAnsi="Myriad Pro" w:cs="Times New Roman"/>
          <w:sz w:val="26"/>
          <w:szCs w:val="26"/>
        </w:rPr>
        <w:t>«МРСК Сибири» - «Красноярскэнерго»</w:t>
      </w:r>
      <w:r w:rsidRPr="00E17399">
        <w:rPr>
          <w:rFonts w:ascii="Myriad Pro" w:eastAsia="Calibri" w:hAnsi="Myriad Pro" w:cs="Times New Roman"/>
          <w:color w:val="000000" w:themeColor="text1"/>
          <w:sz w:val="26"/>
          <w:szCs w:val="26"/>
        </w:rPr>
        <w:t xml:space="preserve"> в Министерство для обоснования заявляемых расходов на аренду имущества, Исполнитель отмечает следующее.</w:t>
      </w:r>
    </w:p>
    <w:p w14:paraId="0FD16DF4" w14:textId="77777777" w:rsidR="005446BC" w:rsidRPr="00E17399" w:rsidRDefault="005446BC" w:rsidP="005446BC">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eastAsia="Calibri" w:hAnsi="Myriad Pro" w:cs="Times New Roman"/>
          <w:color w:val="000000" w:themeColor="text1"/>
          <w:sz w:val="26"/>
          <w:szCs w:val="26"/>
        </w:rPr>
        <w:t xml:space="preserve">В соответствии с пунктом 2 статьи 23 Федерального закона от 26.03.2003 № 35-ФЗ «Об электроэнергетике» </w:t>
      </w:r>
      <w:r w:rsidRPr="00E17399">
        <w:rPr>
          <w:rFonts w:ascii="Myriad Pro" w:hAnsi="Myriad Pro" w:cs="Myriad Pro"/>
          <w:sz w:val="26"/>
          <w:szCs w:val="26"/>
        </w:rPr>
        <w:t>при государственном регулировании цен (тарифов) должен соблюдаться принцип обеспечения экономической обоснованности затрат коммерческих организаций на производство, передачу и сбыт электрической энергии. Соблюдение данного принципа исключает возможность включения в затраты ничем не обусловленных или завышенных расходов, в том числе в виде арендной платы, превышающей расходы собственника по содержанию переданного в аренду имущества, а также налогов и обязательных платежей, связанных с владением этим имуществом.</w:t>
      </w:r>
    </w:p>
    <w:p w14:paraId="7073E73B" w14:textId="77777777" w:rsidR="005446BC" w:rsidRPr="00E17399" w:rsidRDefault="005446BC" w:rsidP="005446BC">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В соответствии с приказом Министерства финансов РФ от 01.12.2010 года №157н на объекты нефинансовых активов, коими является муниципальное имущество, с даты их включения в состав государственной (муниципальной) казны начисление амортизации не производится.</w:t>
      </w:r>
    </w:p>
    <w:p w14:paraId="297AA81D" w14:textId="77777777" w:rsidR="005446BC" w:rsidRPr="00E17399" w:rsidRDefault="005446BC" w:rsidP="005446BC">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На основании пункта 3 Закона Красноярского края от 08.11.2007 (в ред. от 05.12.2019) «О налоге на имущество», освобождены от уплаты налога на имущество организаций органы законодательной, исполнительной власти края, органы местного самоуправления, Избирательная комиссия Красноярского края, Счетная палата Красноярского края, Уполномоченный по правам человека в Красноярском крае.</w:t>
      </w:r>
    </w:p>
    <w:p w14:paraId="619026BE" w14:textId="77777777" w:rsidR="005446BC" w:rsidRPr="00E17399" w:rsidRDefault="005446BC" w:rsidP="005446BC">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В связи с этим включение в расходы на аренду электросетевого оборудования расходов на аренду муниципального имущества будет противоречить принципу обеспечения экономической обоснованности затрат.</w:t>
      </w:r>
    </w:p>
    <w:p w14:paraId="722B286D" w14:textId="77777777" w:rsidR="005446BC" w:rsidRPr="00E17399" w:rsidRDefault="005446BC" w:rsidP="005446BC">
      <w:pPr>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В расчете арендной платы на 2019 год не заявлялись расходы на аренду по</w:t>
      </w:r>
      <w:r w:rsidR="00771304">
        <w:rPr>
          <w:rFonts w:ascii="Myriad Pro" w:hAnsi="Myriad Pro" w:cs="Myriad Pro"/>
          <w:sz w:val="26"/>
          <w:szCs w:val="26"/>
        </w:rPr>
        <w:t xml:space="preserve"> </w:t>
      </w:r>
      <w:r w:rsidRPr="00E17399">
        <w:rPr>
          <w:rFonts w:ascii="Myriad Pro" w:hAnsi="Myriad Pro" w:cs="Myriad Pro"/>
          <w:sz w:val="26"/>
          <w:szCs w:val="26"/>
        </w:rPr>
        <w:t xml:space="preserve">дог. бн от 26.12.2018 с МУП «Управление коммуникационным комплексом Северо-Енисейского района» на сумму 59 880,40 тыс. руб. Также в составе тарифного дела отсутствует письмо о направлении дополнительных материалов и уточненного расчета расходов на аренду. Исполнитель отмечает, что представленный договор </w:t>
      </w:r>
      <w:r w:rsidRPr="00E17399">
        <w:rPr>
          <w:rFonts w:ascii="Myriad Pro" w:hAnsi="Myriad Pro" w:cs="Myriad Pro"/>
          <w:sz w:val="26"/>
          <w:szCs w:val="26"/>
        </w:rPr>
        <w:lastRenderedPageBreak/>
        <w:t>заключен на срок более года и подлежит государственной регистрации. В представленной копии договора отметки о прохождении государственной регистрации отсутствуют.</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559"/>
        <w:gridCol w:w="1418"/>
        <w:gridCol w:w="1843"/>
        <w:gridCol w:w="1275"/>
        <w:gridCol w:w="1276"/>
        <w:gridCol w:w="1134"/>
      </w:tblGrid>
      <w:tr w:rsidR="00467A40" w:rsidRPr="00E17399" w14:paraId="24AADC01" w14:textId="77777777" w:rsidTr="00CC61F2">
        <w:trPr>
          <w:trHeight w:val="494"/>
          <w:jc w:val="center"/>
        </w:trPr>
        <w:tc>
          <w:tcPr>
            <w:tcW w:w="18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CBAE2E4" w14:textId="77777777"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sidRPr="00E17399">
              <w:rPr>
                <w:rFonts w:ascii="Myriad Pro" w:eastAsia="Times New Roman" w:hAnsi="Myriad Pro" w:cs="Calibri"/>
                <w:bCs/>
                <w:color w:val="FFFFFF"/>
                <w:sz w:val="18"/>
                <w:szCs w:val="18"/>
                <w:lang w:eastAsia="ru-RU"/>
              </w:rPr>
              <w:t>Наименование</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статьи</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расходов</w:t>
            </w:r>
          </w:p>
        </w:tc>
        <w:tc>
          <w:tcPr>
            <w:tcW w:w="15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89F4A6D" w14:textId="77777777"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sidRPr="00E17399">
              <w:rPr>
                <w:rFonts w:ascii="Myriad Pro" w:eastAsia="Times New Roman" w:hAnsi="Myriad Pro" w:cs="Calibri"/>
                <w:bCs/>
                <w:color w:val="FFFFFF"/>
                <w:sz w:val="18"/>
                <w:szCs w:val="18"/>
                <w:lang w:eastAsia="ru-RU"/>
              </w:rPr>
              <w:t>Факт</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за</w:t>
            </w:r>
            <w:r w:rsidRPr="00E17399">
              <w:rPr>
                <w:rFonts w:ascii="Myriad Pro" w:eastAsia="Times New Roman" w:hAnsi="Myriad Pro" w:cs="Myanmar Text"/>
                <w:bCs/>
                <w:color w:val="FFFFFF"/>
                <w:sz w:val="18"/>
                <w:szCs w:val="18"/>
                <w:lang w:eastAsia="ru-RU"/>
              </w:rPr>
              <w:t xml:space="preserve"> 2017, </w:t>
            </w:r>
            <w:r w:rsidRPr="00E17399">
              <w:rPr>
                <w:rFonts w:ascii="Myriad Pro" w:eastAsia="Times New Roman" w:hAnsi="Myriad Pro" w:cs="Calibri"/>
                <w:bCs/>
                <w:color w:val="FFFFFF"/>
                <w:sz w:val="18"/>
                <w:szCs w:val="18"/>
                <w:lang w:eastAsia="ru-RU"/>
              </w:rPr>
              <w:t>тыс</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руб</w:t>
            </w:r>
            <w:r w:rsidRPr="00E17399">
              <w:rPr>
                <w:rFonts w:ascii="Myriad Pro" w:eastAsia="Times New Roman" w:hAnsi="Myriad Pro" w:cs="Myanmar Text"/>
                <w:bCs/>
                <w:color w:val="FFFFFF"/>
                <w:sz w:val="18"/>
                <w:szCs w:val="18"/>
                <w:lang w:eastAsia="ru-RU"/>
              </w:rPr>
              <w:t>.</w:t>
            </w:r>
          </w:p>
        </w:tc>
        <w:tc>
          <w:tcPr>
            <w:tcW w:w="141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vAlign w:val="center"/>
          </w:tcPr>
          <w:p w14:paraId="1014A4DC" w14:textId="069E632E" w:rsidR="00CC61F2" w:rsidRPr="00E17399" w:rsidRDefault="00CC61F2" w:rsidP="00CC61F2">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Факт</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за</w:t>
            </w:r>
            <w:r w:rsidRPr="00E17399">
              <w:rPr>
                <w:rFonts w:ascii="Myriad Pro" w:eastAsia="Times New Roman" w:hAnsi="Myriad Pro" w:cs="Myanmar Text"/>
                <w:bCs/>
                <w:color w:val="FFFFFF"/>
                <w:sz w:val="18"/>
                <w:szCs w:val="18"/>
                <w:lang w:eastAsia="ru-RU"/>
              </w:rPr>
              <w:t xml:space="preserve"> 2017</w:t>
            </w:r>
            <w:r>
              <w:rPr>
                <w:rFonts w:ascii="Myriad Pro" w:eastAsia="Times New Roman" w:hAnsi="Myriad Pro" w:cs="Myanmar Text"/>
                <w:bCs/>
                <w:color w:val="FFFFFF"/>
                <w:sz w:val="18"/>
                <w:szCs w:val="18"/>
                <w:lang w:eastAsia="ru-RU"/>
              </w:rPr>
              <w:t xml:space="preserve"> (подтверж-денный)</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тыс</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руб</w:t>
            </w:r>
            <w:r w:rsidRPr="00E17399">
              <w:rPr>
                <w:rFonts w:ascii="Myriad Pro" w:eastAsia="Times New Roman" w:hAnsi="Myriad Pro" w:cs="Myanmar Text"/>
                <w:bCs/>
                <w:color w:val="FFFFFF"/>
                <w:sz w:val="18"/>
                <w:szCs w:val="18"/>
                <w:lang w:eastAsia="ru-RU"/>
              </w:rPr>
              <w:t>.</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F70C58" w14:textId="615835CB"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sidRPr="00E17399">
              <w:rPr>
                <w:rFonts w:ascii="Myriad Pro" w:eastAsia="Times New Roman" w:hAnsi="Myriad Pro" w:cs="Calibri"/>
                <w:bCs/>
                <w:color w:val="FFFFFF"/>
                <w:sz w:val="18"/>
                <w:szCs w:val="18"/>
                <w:lang w:eastAsia="ru-RU"/>
              </w:rPr>
              <w:t>Заявлено</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ПАО</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МРСК</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Сибири</w:t>
            </w:r>
            <w:r w:rsidRPr="00E17399">
              <w:rPr>
                <w:rFonts w:ascii="Myriad Pro" w:eastAsia="Times New Roman" w:hAnsi="Myriad Pro" w:cs="Myanmar Text"/>
                <w:bCs/>
                <w:color w:val="FFFFFF"/>
                <w:sz w:val="18"/>
                <w:szCs w:val="18"/>
                <w:lang w:eastAsia="ru-RU"/>
              </w:rPr>
              <w:t>» - «</w:t>
            </w:r>
            <w:r w:rsidRPr="00E17399">
              <w:rPr>
                <w:rFonts w:ascii="Myriad Pro" w:eastAsia="Times New Roman" w:hAnsi="Myriad Pro" w:cs="Calibri"/>
                <w:bCs/>
                <w:color w:val="FFFFFF"/>
                <w:sz w:val="18"/>
                <w:szCs w:val="18"/>
                <w:lang w:eastAsia="ru-RU"/>
              </w:rPr>
              <w:t>Красноярскэнерго</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на</w:t>
            </w:r>
            <w:r w:rsidRPr="00E17399">
              <w:rPr>
                <w:rFonts w:ascii="Myriad Pro" w:eastAsia="Times New Roman" w:hAnsi="Myriad Pro" w:cs="Myanmar Text"/>
                <w:bCs/>
                <w:color w:val="FFFFFF"/>
                <w:sz w:val="18"/>
                <w:szCs w:val="18"/>
                <w:lang w:eastAsia="ru-RU"/>
              </w:rPr>
              <w:t xml:space="preserve"> 2019, </w:t>
            </w:r>
            <w:r w:rsidRPr="00E17399">
              <w:rPr>
                <w:rFonts w:ascii="Myriad Pro" w:eastAsia="Times New Roman" w:hAnsi="Myriad Pro" w:cs="Calibri"/>
                <w:bCs/>
                <w:color w:val="FFFFFF"/>
                <w:sz w:val="18"/>
                <w:szCs w:val="18"/>
                <w:lang w:eastAsia="ru-RU"/>
              </w:rPr>
              <w:t>тыс</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руб</w:t>
            </w:r>
            <w:r w:rsidRPr="00E17399">
              <w:rPr>
                <w:rFonts w:ascii="Myriad Pro" w:eastAsia="Times New Roman" w:hAnsi="Myriad Pro" w:cs="Myanmar Text"/>
                <w:bCs/>
                <w:color w:val="FFFFFF"/>
                <w:sz w:val="18"/>
                <w:szCs w:val="18"/>
                <w:lang w:eastAsia="ru-RU"/>
              </w:rPr>
              <w:t>.</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A15026" w14:textId="77777777"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sidRPr="00E17399">
              <w:rPr>
                <w:rFonts w:ascii="Myriad Pro" w:eastAsia="Times New Roman" w:hAnsi="Myriad Pro" w:cs="Calibri"/>
                <w:bCs/>
                <w:color w:val="FFFFFF"/>
                <w:sz w:val="18"/>
                <w:szCs w:val="18"/>
                <w:lang w:eastAsia="ru-RU"/>
              </w:rPr>
              <w:t>Утверждено</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на</w:t>
            </w:r>
            <w:r w:rsidRPr="00E17399">
              <w:rPr>
                <w:rFonts w:ascii="Myriad Pro" w:eastAsia="Times New Roman" w:hAnsi="Myriad Pro" w:cs="Myanmar Text"/>
                <w:bCs/>
                <w:color w:val="FFFFFF"/>
                <w:sz w:val="18"/>
                <w:szCs w:val="18"/>
                <w:lang w:eastAsia="ru-RU"/>
              </w:rPr>
              <w:t xml:space="preserve"> 2019, </w:t>
            </w:r>
            <w:r w:rsidRPr="00E17399">
              <w:rPr>
                <w:rFonts w:ascii="Myriad Pro" w:eastAsia="Times New Roman" w:hAnsi="Myriad Pro" w:cs="Calibri"/>
                <w:bCs/>
                <w:color w:val="FFFFFF"/>
                <w:sz w:val="18"/>
                <w:szCs w:val="18"/>
                <w:lang w:eastAsia="ru-RU"/>
              </w:rPr>
              <w:t>тыс</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руб</w:t>
            </w:r>
            <w:r w:rsidRPr="00E17399">
              <w:rPr>
                <w:rFonts w:ascii="Myriad Pro" w:eastAsia="Times New Roman" w:hAnsi="Myriad Pro" w:cs="Myanmar Text"/>
                <w:bCs/>
                <w:color w:val="FFFFFF"/>
                <w:sz w:val="18"/>
                <w:szCs w:val="18"/>
                <w:lang w:eastAsia="ru-RU"/>
              </w:rPr>
              <w:t>.</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8CCD40" w14:textId="77777777"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sidRPr="00E17399">
              <w:rPr>
                <w:rFonts w:ascii="Myriad Pro" w:eastAsia="Times New Roman" w:hAnsi="Myriad Pro" w:cs="Calibri"/>
                <w:bCs/>
                <w:color w:val="FFFFFF"/>
                <w:sz w:val="18"/>
                <w:szCs w:val="18"/>
                <w:lang w:eastAsia="ru-RU"/>
              </w:rPr>
              <w:t>Позиция</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Исполнителя</w:t>
            </w:r>
          </w:p>
        </w:tc>
      </w:tr>
      <w:tr w:rsidR="00CC61F2" w:rsidRPr="00E17399" w14:paraId="35353C7E" w14:textId="77777777" w:rsidTr="00116781">
        <w:trPr>
          <w:trHeight w:val="358"/>
          <w:jc w:val="center"/>
        </w:trPr>
        <w:tc>
          <w:tcPr>
            <w:tcW w:w="18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C6DE57" w14:textId="77777777" w:rsidR="00CC61F2" w:rsidRPr="00E17399" w:rsidRDefault="00CC61F2" w:rsidP="00CC61F2">
            <w:pPr>
              <w:spacing w:after="0" w:line="240" w:lineRule="auto"/>
              <w:rPr>
                <w:rFonts w:ascii="Myriad Pro" w:eastAsia="Times New Roman" w:hAnsi="Myriad Pro" w:cs="Myanmar Text"/>
                <w:bCs/>
                <w:color w:val="FFFFFF"/>
                <w:sz w:val="18"/>
                <w:szCs w:val="18"/>
                <w:lang w:eastAsia="ru-RU"/>
              </w:rPr>
            </w:pPr>
          </w:p>
        </w:tc>
        <w:tc>
          <w:tcPr>
            <w:tcW w:w="15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4C907C" w14:textId="77777777" w:rsidR="00CC61F2" w:rsidRPr="00E17399" w:rsidRDefault="00CC61F2" w:rsidP="00CC61F2">
            <w:pPr>
              <w:spacing w:after="0" w:line="240" w:lineRule="auto"/>
              <w:rPr>
                <w:rFonts w:ascii="Myriad Pro" w:eastAsia="Times New Roman" w:hAnsi="Myriad Pro" w:cs="Myanmar Text"/>
                <w:bCs/>
                <w:color w:val="FFFFFF"/>
                <w:sz w:val="18"/>
                <w:szCs w:val="18"/>
                <w:lang w:eastAsia="ru-RU"/>
              </w:rPr>
            </w:pPr>
          </w:p>
        </w:tc>
        <w:tc>
          <w:tcPr>
            <w:tcW w:w="1418"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C581279" w14:textId="77777777" w:rsidR="00CC61F2" w:rsidRPr="00E17399" w:rsidRDefault="00CC61F2" w:rsidP="00CC61F2">
            <w:pPr>
              <w:spacing w:after="0" w:line="240" w:lineRule="auto"/>
              <w:rPr>
                <w:rFonts w:ascii="Myriad Pro" w:eastAsia="Times New Roman" w:hAnsi="Myriad Pro" w:cs="Myanmar Text"/>
                <w:bCs/>
                <w:color w:val="FFFFFF"/>
                <w:sz w:val="18"/>
                <w:szCs w:val="18"/>
                <w:lang w:eastAsia="ru-RU"/>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4FDFEE" w14:textId="030545EC" w:rsidR="00CC61F2" w:rsidRPr="00E17399" w:rsidRDefault="00CC61F2" w:rsidP="00CC61F2">
            <w:pPr>
              <w:spacing w:after="0" w:line="240" w:lineRule="auto"/>
              <w:rPr>
                <w:rFonts w:ascii="Myriad Pro" w:eastAsia="Times New Roman" w:hAnsi="Myriad Pro" w:cs="Myanmar Text"/>
                <w:bCs/>
                <w:color w:val="FFFFFF"/>
                <w:sz w:val="18"/>
                <w:szCs w:val="18"/>
                <w:lang w:eastAsia="ru-RU"/>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4E831A" w14:textId="77777777" w:rsidR="00CC61F2" w:rsidRPr="00E17399" w:rsidRDefault="00CC61F2" w:rsidP="00CC61F2">
            <w:pPr>
              <w:spacing w:after="0" w:line="240" w:lineRule="auto"/>
              <w:rPr>
                <w:rFonts w:ascii="Myriad Pro" w:eastAsia="Times New Roman" w:hAnsi="Myriad Pro" w:cs="Myanmar Text"/>
                <w:bCs/>
                <w:color w:val="FFFFFF"/>
                <w:sz w:val="18"/>
                <w:szCs w:val="18"/>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086DE4" w14:textId="77777777"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sidRPr="00E17399">
              <w:rPr>
                <w:rFonts w:ascii="Myriad Pro" w:eastAsia="Times New Roman" w:hAnsi="Myriad Pro" w:cs="Calibri"/>
                <w:bCs/>
                <w:color w:val="FFFFFF"/>
                <w:sz w:val="18"/>
                <w:szCs w:val="18"/>
                <w:lang w:eastAsia="ru-RU"/>
              </w:rPr>
              <w:t>Всего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D6C779B" w14:textId="045E7D09"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sidRPr="00E17399">
              <w:rPr>
                <w:rFonts w:ascii="Myriad Pro" w:eastAsia="Times New Roman" w:hAnsi="Myriad Pro" w:cs="Calibri"/>
                <w:bCs/>
                <w:color w:val="FFFFFF"/>
                <w:sz w:val="18"/>
                <w:szCs w:val="18"/>
                <w:lang w:eastAsia="ru-RU"/>
              </w:rPr>
              <w:t>в</w:t>
            </w:r>
            <w:r w:rsidRPr="00E17399">
              <w:rPr>
                <w:rFonts w:ascii="Myriad Pro" w:eastAsia="Times New Roman" w:hAnsi="Myriad Pro" w:cs="Myanmar Text"/>
                <w:bCs/>
                <w:color w:val="FFFFFF"/>
                <w:sz w:val="18"/>
                <w:szCs w:val="18"/>
                <w:lang w:eastAsia="ru-RU"/>
              </w:rPr>
              <w:t xml:space="preserve"> </w:t>
            </w:r>
            <w:r w:rsidRPr="00E17399">
              <w:rPr>
                <w:rFonts w:ascii="Myriad Pro" w:eastAsia="Times New Roman" w:hAnsi="Myriad Pro" w:cs="Calibri"/>
                <w:bCs/>
                <w:color w:val="FFFFFF"/>
                <w:sz w:val="18"/>
                <w:szCs w:val="18"/>
                <w:lang w:eastAsia="ru-RU"/>
              </w:rPr>
              <w:t>т</w:t>
            </w:r>
            <w:r w:rsidRPr="00E17399">
              <w:rPr>
                <w:rFonts w:ascii="Myriad Pro" w:eastAsia="Times New Roman" w:hAnsi="Myriad Pro" w:cs="Myanmar Text"/>
                <w:bCs/>
                <w:color w:val="FFFFFF"/>
                <w:sz w:val="18"/>
                <w:szCs w:val="18"/>
                <w:lang w:eastAsia="ru-RU"/>
              </w:rPr>
              <w:t>.</w:t>
            </w:r>
            <w:r w:rsidRPr="00E17399">
              <w:rPr>
                <w:rFonts w:ascii="Myriad Pro" w:eastAsia="Times New Roman" w:hAnsi="Myriad Pro" w:cs="Calibri"/>
                <w:bCs/>
                <w:color w:val="FFFFFF"/>
                <w:sz w:val="18"/>
                <w:szCs w:val="18"/>
                <w:lang w:eastAsia="ru-RU"/>
              </w:rPr>
              <w:t>ч</w:t>
            </w:r>
            <w:r w:rsidRPr="00E17399">
              <w:rPr>
                <w:rFonts w:ascii="Myriad Pro" w:eastAsia="Times New Roman" w:hAnsi="Myriad Pro" w:cs="Myanmar Text"/>
                <w:bCs/>
                <w:color w:val="FFFFFF"/>
                <w:sz w:val="18"/>
                <w:szCs w:val="18"/>
                <w:lang w:eastAsia="ru-RU"/>
              </w:rPr>
              <w:t xml:space="preserve">. </w:t>
            </w:r>
            <w:r w:rsidR="00085B4D">
              <w:rPr>
                <w:rFonts w:ascii="Myriad Pro" w:eastAsia="Times New Roman" w:hAnsi="Myriad Pro" w:cs="Calibri"/>
                <w:bCs/>
                <w:color w:val="FFFFFF"/>
                <w:sz w:val="18"/>
                <w:szCs w:val="18"/>
                <w:lang w:eastAsia="ru-RU"/>
              </w:rPr>
              <w:t>расходы, требующие доп. обоснования</w:t>
            </w:r>
          </w:p>
        </w:tc>
      </w:tr>
      <w:tr w:rsidR="00CC61F2" w:rsidRPr="00E17399" w14:paraId="39927CF1" w14:textId="77777777" w:rsidTr="00116781">
        <w:trPr>
          <w:trHeight w:val="270"/>
          <w:jc w:val="center"/>
        </w:trPr>
        <w:tc>
          <w:tcPr>
            <w:tcW w:w="18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65E76AD" w14:textId="77777777"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sidRPr="00E17399">
              <w:rPr>
                <w:rFonts w:ascii="Myriad Pro" w:eastAsia="Times New Roman" w:hAnsi="Myriad Pro" w:cs="Myanmar Text"/>
                <w:bCs/>
                <w:color w:val="FFFFFF"/>
                <w:sz w:val="18"/>
                <w:szCs w:val="18"/>
                <w:lang w:eastAsia="ru-RU"/>
              </w:rPr>
              <w:t>1</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0FBC0F0" w14:textId="77777777"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sidRPr="00E17399">
              <w:rPr>
                <w:rFonts w:ascii="Myriad Pro" w:eastAsia="Times New Roman" w:hAnsi="Myriad Pro" w:cs="Myanmar Text"/>
                <w:bCs/>
                <w:color w:val="FFFFFF"/>
                <w:sz w:val="18"/>
                <w:szCs w:val="18"/>
                <w:lang w:eastAsia="ru-RU"/>
              </w:rPr>
              <w:t>2</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6D08150" w14:textId="0A4B9139"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Pr>
                <w:rFonts w:ascii="Myriad Pro" w:eastAsia="Times New Roman" w:hAnsi="Myriad Pro" w:cs="Myanmar Text"/>
                <w:bCs/>
                <w:color w:val="FFFFFF"/>
                <w:sz w:val="18"/>
                <w:szCs w:val="18"/>
                <w:lang w:eastAsia="ru-RU"/>
              </w:rPr>
              <w:t>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2574DA" w14:textId="37EF7FF0"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Pr>
                <w:rFonts w:ascii="Myriad Pro" w:eastAsia="Times New Roman" w:hAnsi="Myriad Pro" w:cs="Myanmar Text"/>
                <w:bCs/>
                <w:color w:val="FFFFFF"/>
                <w:sz w:val="18"/>
                <w:szCs w:val="18"/>
                <w:lang w:eastAsia="ru-RU"/>
              </w:rPr>
              <w:t>4</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900BBD8" w14:textId="7A0BE078"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Pr>
                <w:rFonts w:ascii="Myriad Pro" w:eastAsia="Times New Roman" w:hAnsi="Myriad Pro" w:cs="Myanmar Text"/>
                <w:bCs/>
                <w:color w:val="FFFFFF"/>
                <w:sz w:val="18"/>
                <w:szCs w:val="18"/>
                <w:lang w:eastAsia="ru-RU"/>
              </w:rPr>
              <w:t>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331AF2" w14:textId="34AF43F8"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Pr>
                <w:rFonts w:ascii="Myriad Pro" w:eastAsia="Times New Roman" w:hAnsi="Myriad Pro" w:cs="Myanmar Text"/>
                <w:bCs/>
                <w:color w:val="FFFFFF"/>
                <w:sz w:val="18"/>
                <w:szCs w:val="18"/>
                <w:lang w:eastAsia="ru-RU"/>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9D88B5" w14:textId="42CF5BFB" w:rsidR="00CC61F2" w:rsidRPr="00E17399" w:rsidRDefault="00CC61F2" w:rsidP="00CC61F2">
            <w:pPr>
              <w:spacing w:after="0" w:line="240" w:lineRule="auto"/>
              <w:jc w:val="center"/>
              <w:rPr>
                <w:rFonts w:ascii="Myriad Pro" w:eastAsia="Times New Roman" w:hAnsi="Myriad Pro" w:cs="Myanmar Text"/>
                <w:bCs/>
                <w:color w:val="FFFFFF"/>
                <w:sz w:val="18"/>
                <w:szCs w:val="18"/>
                <w:lang w:eastAsia="ru-RU"/>
              </w:rPr>
            </w:pPr>
            <w:r>
              <w:rPr>
                <w:rFonts w:ascii="Myriad Pro" w:eastAsia="Times New Roman" w:hAnsi="Myriad Pro" w:cs="Myanmar Text"/>
                <w:bCs/>
                <w:color w:val="FFFFFF"/>
                <w:sz w:val="18"/>
                <w:szCs w:val="18"/>
                <w:lang w:eastAsia="ru-RU"/>
              </w:rPr>
              <w:t>7</w:t>
            </w:r>
          </w:p>
        </w:tc>
      </w:tr>
      <w:tr w:rsidR="00CC61F2" w:rsidRPr="00E17399" w14:paraId="6869A3CE" w14:textId="77777777" w:rsidTr="00116781">
        <w:trPr>
          <w:trHeight w:val="371"/>
          <w:jc w:val="center"/>
        </w:trPr>
        <w:tc>
          <w:tcPr>
            <w:tcW w:w="1838" w:type="dxa"/>
            <w:tcBorders>
              <w:top w:val="single" w:sz="4" w:space="0" w:color="FFFFFF" w:themeColor="background1"/>
            </w:tcBorders>
            <w:shd w:val="clear" w:color="000000" w:fill="FFFFFF"/>
            <w:vAlign w:val="center"/>
            <w:hideMark/>
          </w:tcPr>
          <w:p w14:paraId="43D006B0" w14:textId="77777777" w:rsidR="00CC61F2" w:rsidRPr="00E17399" w:rsidRDefault="00CC61F2" w:rsidP="00CC61F2">
            <w:pPr>
              <w:spacing w:after="0" w:line="240" w:lineRule="auto"/>
              <w:rPr>
                <w:rFonts w:ascii="Myriad Pro" w:eastAsia="Times New Roman" w:hAnsi="Myriad Pro" w:cs="Myanmar Text"/>
                <w:b/>
                <w:color w:val="000000"/>
                <w:sz w:val="18"/>
                <w:szCs w:val="18"/>
                <w:lang w:eastAsia="ru-RU"/>
              </w:rPr>
            </w:pPr>
            <w:r w:rsidRPr="00E17399">
              <w:rPr>
                <w:rFonts w:ascii="Myriad Pro" w:eastAsia="Times New Roman" w:hAnsi="Myriad Pro" w:cs="Calibri"/>
                <w:b/>
                <w:color w:val="000000"/>
                <w:sz w:val="18"/>
                <w:szCs w:val="18"/>
                <w:lang w:eastAsia="ru-RU"/>
              </w:rPr>
              <w:t>Плата</w:t>
            </w:r>
            <w:r w:rsidRPr="00E17399">
              <w:rPr>
                <w:rFonts w:ascii="Myriad Pro" w:eastAsia="Times New Roman" w:hAnsi="Myriad Pro" w:cs="Myanmar Text"/>
                <w:b/>
                <w:color w:val="000000"/>
                <w:sz w:val="18"/>
                <w:szCs w:val="18"/>
                <w:lang w:eastAsia="ru-RU"/>
              </w:rPr>
              <w:t xml:space="preserve"> </w:t>
            </w:r>
            <w:r w:rsidRPr="00E17399">
              <w:rPr>
                <w:rFonts w:ascii="Myriad Pro" w:eastAsia="Times New Roman" w:hAnsi="Myriad Pro" w:cs="Calibri"/>
                <w:b/>
                <w:color w:val="000000"/>
                <w:sz w:val="18"/>
                <w:szCs w:val="18"/>
                <w:lang w:eastAsia="ru-RU"/>
              </w:rPr>
              <w:t>за</w:t>
            </w:r>
            <w:r w:rsidRPr="00E17399">
              <w:rPr>
                <w:rFonts w:ascii="Myriad Pro" w:eastAsia="Times New Roman" w:hAnsi="Myriad Pro" w:cs="Myanmar Text"/>
                <w:b/>
                <w:color w:val="000000"/>
                <w:sz w:val="18"/>
                <w:szCs w:val="18"/>
                <w:lang w:eastAsia="ru-RU"/>
              </w:rPr>
              <w:t xml:space="preserve"> </w:t>
            </w:r>
            <w:r w:rsidRPr="00E17399">
              <w:rPr>
                <w:rFonts w:ascii="Myriad Pro" w:eastAsia="Times New Roman" w:hAnsi="Myriad Pro" w:cs="Calibri"/>
                <w:b/>
                <w:color w:val="000000"/>
                <w:sz w:val="18"/>
                <w:szCs w:val="18"/>
                <w:lang w:eastAsia="ru-RU"/>
              </w:rPr>
              <w:t>аренду</w:t>
            </w:r>
            <w:r w:rsidRPr="00E17399">
              <w:rPr>
                <w:rFonts w:ascii="Myriad Pro" w:eastAsia="Times New Roman" w:hAnsi="Myriad Pro" w:cs="Myanmar Text"/>
                <w:b/>
                <w:color w:val="000000"/>
                <w:sz w:val="18"/>
                <w:szCs w:val="18"/>
                <w:lang w:eastAsia="ru-RU"/>
              </w:rPr>
              <w:t xml:space="preserve"> </w:t>
            </w:r>
            <w:r w:rsidRPr="00E17399">
              <w:rPr>
                <w:rFonts w:ascii="Myriad Pro" w:eastAsia="Times New Roman" w:hAnsi="Myriad Pro" w:cs="Calibri"/>
                <w:b/>
                <w:color w:val="000000"/>
                <w:sz w:val="18"/>
                <w:szCs w:val="18"/>
                <w:lang w:eastAsia="ru-RU"/>
              </w:rPr>
              <w:t>имущества</w:t>
            </w:r>
            <w:r w:rsidRPr="00E17399">
              <w:rPr>
                <w:rFonts w:ascii="Myriad Pro" w:eastAsia="Times New Roman" w:hAnsi="Myriad Pro" w:cs="Myanmar Text"/>
                <w:b/>
                <w:color w:val="000000"/>
                <w:sz w:val="18"/>
                <w:szCs w:val="18"/>
                <w:lang w:eastAsia="ru-RU"/>
              </w:rPr>
              <w:t xml:space="preserve">, </w:t>
            </w:r>
            <w:r w:rsidRPr="00E17399">
              <w:rPr>
                <w:rFonts w:ascii="Myriad Pro" w:eastAsia="Times New Roman" w:hAnsi="Myriad Pro" w:cs="Calibri"/>
                <w:b/>
                <w:color w:val="000000"/>
                <w:sz w:val="18"/>
                <w:szCs w:val="18"/>
                <w:lang w:eastAsia="ru-RU"/>
              </w:rPr>
              <w:t>всего</w:t>
            </w:r>
            <w:r w:rsidRPr="00E17399">
              <w:rPr>
                <w:rFonts w:ascii="Myriad Pro" w:eastAsia="Times New Roman" w:hAnsi="Myriad Pro" w:cs="Myanmar Text"/>
                <w:b/>
                <w:color w:val="000000"/>
                <w:sz w:val="18"/>
                <w:szCs w:val="18"/>
                <w:lang w:eastAsia="ru-RU"/>
              </w:rPr>
              <w:t xml:space="preserve">, </w:t>
            </w:r>
            <w:r w:rsidRPr="00E17399">
              <w:rPr>
                <w:rFonts w:ascii="Myriad Pro" w:eastAsia="Times New Roman" w:hAnsi="Myriad Pro" w:cs="Calibri"/>
                <w:b/>
                <w:color w:val="000000"/>
                <w:sz w:val="18"/>
                <w:szCs w:val="18"/>
                <w:lang w:eastAsia="ru-RU"/>
              </w:rPr>
              <w:t>в</w:t>
            </w:r>
            <w:r w:rsidRPr="00E17399">
              <w:rPr>
                <w:rFonts w:ascii="Myriad Pro" w:eastAsia="Times New Roman" w:hAnsi="Myriad Pro" w:cs="Myanmar Text"/>
                <w:b/>
                <w:color w:val="000000"/>
                <w:sz w:val="18"/>
                <w:szCs w:val="18"/>
                <w:lang w:eastAsia="ru-RU"/>
              </w:rPr>
              <w:t xml:space="preserve"> </w:t>
            </w:r>
            <w:r w:rsidRPr="00E17399">
              <w:rPr>
                <w:rFonts w:ascii="Myriad Pro" w:eastAsia="Times New Roman" w:hAnsi="Myriad Pro" w:cs="Calibri"/>
                <w:b/>
                <w:color w:val="000000"/>
                <w:sz w:val="18"/>
                <w:szCs w:val="18"/>
                <w:lang w:eastAsia="ru-RU"/>
              </w:rPr>
              <w:t>том</w:t>
            </w:r>
            <w:r w:rsidRPr="00E17399">
              <w:rPr>
                <w:rFonts w:ascii="Myriad Pro" w:eastAsia="Times New Roman" w:hAnsi="Myriad Pro" w:cs="Myanmar Text"/>
                <w:b/>
                <w:color w:val="000000"/>
                <w:sz w:val="18"/>
                <w:szCs w:val="18"/>
                <w:lang w:eastAsia="ru-RU"/>
              </w:rPr>
              <w:t xml:space="preserve"> </w:t>
            </w:r>
            <w:r w:rsidRPr="00E17399">
              <w:rPr>
                <w:rFonts w:ascii="Myriad Pro" w:eastAsia="Times New Roman" w:hAnsi="Myriad Pro" w:cs="Calibri"/>
                <w:b/>
                <w:color w:val="000000"/>
                <w:sz w:val="18"/>
                <w:szCs w:val="18"/>
                <w:lang w:eastAsia="ru-RU"/>
              </w:rPr>
              <w:t>числе</w:t>
            </w:r>
            <w:r w:rsidRPr="00E17399">
              <w:rPr>
                <w:rFonts w:ascii="Myriad Pro" w:eastAsia="Times New Roman" w:hAnsi="Myriad Pro" w:cs="Myanmar Text"/>
                <w:b/>
                <w:color w:val="000000"/>
                <w:sz w:val="18"/>
                <w:szCs w:val="18"/>
                <w:lang w:eastAsia="ru-RU"/>
              </w:rPr>
              <w:t>:</w:t>
            </w:r>
          </w:p>
        </w:tc>
        <w:tc>
          <w:tcPr>
            <w:tcW w:w="1559" w:type="dxa"/>
            <w:tcBorders>
              <w:top w:val="single" w:sz="4" w:space="0" w:color="FFFFFF" w:themeColor="background1"/>
            </w:tcBorders>
            <w:shd w:val="clear" w:color="auto" w:fill="auto"/>
            <w:vAlign w:val="center"/>
            <w:hideMark/>
          </w:tcPr>
          <w:p w14:paraId="1E9D5F50" w14:textId="77777777" w:rsidR="00CC61F2" w:rsidRPr="00E17399" w:rsidRDefault="00CC61F2" w:rsidP="00CC61F2">
            <w:pPr>
              <w:spacing w:after="0" w:line="240" w:lineRule="auto"/>
              <w:jc w:val="right"/>
              <w:rPr>
                <w:rFonts w:ascii="Myriad Pro" w:eastAsia="Times New Roman" w:hAnsi="Myriad Pro" w:cs="Myanmar Text"/>
                <w:b/>
                <w:color w:val="000000"/>
                <w:sz w:val="18"/>
                <w:szCs w:val="18"/>
                <w:lang w:eastAsia="ru-RU"/>
              </w:rPr>
            </w:pPr>
            <w:r w:rsidRPr="00E17399">
              <w:rPr>
                <w:rFonts w:ascii="Myriad Pro" w:eastAsia="Times New Roman" w:hAnsi="Myriad Pro" w:cs="Myanmar Text"/>
                <w:b/>
                <w:color w:val="000000"/>
                <w:sz w:val="18"/>
                <w:szCs w:val="18"/>
                <w:lang w:eastAsia="ru-RU"/>
              </w:rPr>
              <w:t>57 489,54</w:t>
            </w:r>
          </w:p>
        </w:tc>
        <w:tc>
          <w:tcPr>
            <w:tcW w:w="1418" w:type="dxa"/>
            <w:tcBorders>
              <w:top w:val="single" w:sz="4" w:space="0" w:color="FFFFFF" w:themeColor="background1"/>
            </w:tcBorders>
            <w:vAlign w:val="center"/>
          </w:tcPr>
          <w:p w14:paraId="4892B19E" w14:textId="7451C4DE" w:rsidR="00CC61F2" w:rsidRPr="00E17399" w:rsidRDefault="00CC61F2" w:rsidP="00CC61F2">
            <w:pPr>
              <w:spacing w:after="0" w:line="240" w:lineRule="auto"/>
              <w:jc w:val="right"/>
              <w:rPr>
                <w:rFonts w:ascii="Myriad Pro" w:eastAsia="Times New Roman" w:hAnsi="Myriad Pro" w:cs="Myanmar Text"/>
                <w:b/>
                <w:color w:val="000000"/>
                <w:sz w:val="18"/>
                <w:szCs w:val="18"/>
                <w:lang w:eastAsia="ru-RU"/>
              </w:rPr>
            </w:pPr>
            <w:r>
              <w:rPr>
                <w:rFonts w:ascii="Myriad Pro" w:eastAsia="Times New Roman" w:hAnsi="Myriad Pro" w:cs="Myanmar Text"/>
                <w:b/>
                <w:color w:val="000000"/>
                <w:sz w:val="18"/>
                <w:szCs w:val="18"/>
                <w:lang w:eastAsia="ru-RU"/>
              </w:rPr>
              <w:t>53 234,42</w:t>
            </w:r>
          </w:p>
        </w:tc>
        <w:tc>
          <w:tcPr>
            <w:tcW w:w="1843" w:type="dxa"/>
            <w:tcBorders>
              <w:top w:val="single" w:sz="4" w:space="0" w:color="FFFFFF" w:themeColor="background1"/>
            </w:tcBorders>
            <w:shd w:val="clear" w:color="auto" w:fill="auto"/>
            <w:vAlign w:val="center"/>
            <w:hideMark/>
          </w:tcPr>
          <w:p w14:paraId="165E3D95" w14:textId="27FDA43E" w:rsidR="00CC61F2" w:rsidRPr="00E17399" w:rsidRDefault="00CC61F2" w:rsidP="00CC61F2">
            <w:pPr>
              <w:spacing w:after="0" w:line="240" w:lineRule="auto"/>
              <w:jc w:val="right"/>
              <w:rPr>
                <w:rFonts w:ascii="Myriad Pro" w:eastAsia="Times New Roman" w:hAnsi="Myriad Pro" w:cs="Myanmar Text"/>
                <w:b/>
                <w:color w:val="000000"/>
                <w:sz w:val="18"/>
                <w:szCs w:val="18"/>
                <w:lang w:eastAsia="ru-RU"/>
              </w:rPr>
            </w:pPr>
            <w:r w:rsidRPr="00E17399">
              <w:rPr>
                <w:rFonts w:ascii="Myriad Pro" w:eastAsia="Times New Roman" w:hAnsi="Myriad Pro" w:cs="Myanmar Text"/>
                <w:b/>
                <w:color w:val="000000"/>
                <w:sz w:val="18"/>
                <w:szCs w:val="18"/>
                <w:lang w:eastAsia="ru-RU"/>
              </w:rPr>
              <w:t>62 553,54</w:t>
            </w:r>
          </w:p>
        </w:tc>
        <w:tc>
          <w:tcPr>
            <w:tcW w:w="1275" w:type="dxa"/>
            <w:tcBorders>
              <w:top w:val="single" w:sz="4" w:space="0" w:color="FFFFFF" w:themeColor="background1"/>
            </w:tcBorders>
            <w:shd w:val="clear" w:color="auto" w:fill="auto"/>
            <w:vAlign w:val="center"/>
            <w:hideMark/>
          </w:tcPr>
          <w:p w14:paraId="386D357A" w14:textId="77777777" w:rsidR="00CC61F2" w:rsidRPr="00E17399" w:rsidRDefault="00CC61F2" w:rsidP="00CC61F2">
            <w:pPr>
              <w:spacing w:after="0" w:line="240" w:lineRule="auto"/>
              <w:jc w:val="right"/>
              <w:rPr>
                <w:rFonts w:ascii="Myriad Pro" w:eastAsia="Times New Roman" w:hAnsi="Myriad Pro" w:cs="Myanmar Text"/>
                <w:b/>
                <w:color w:val="000000"/>
                <w:sz w:val="18"/>
                <w:szCs w:val="18"/>
                <w:lang w:eastAsia="ru-RU"/>
              </w:rPr>
            </w:pPr>
            <w:r w:rsidRPr="00E17399">
              <w:rPr>
                <w:rFonts w:ascii="Myriad Pro" w:eastAsia="Times New Roman" w:hAnsi="Myriad Pro" w:cs="Myanmar Text"/>
                <w:b/>
                <w:color w:val="000000"/>
                <w:sz w:val="18"/>
                <w:szCs w:val="18"/>
                <w:lang w:eastAsia="ru-RU"/>
              </w:rPr>
              <w:t>110 757,84</w:t>
            </w:r>
          </w:p>
        </w:tc>
        <w:tc>
          <w:tcPr>
            <w:tcW w:w="1276" w:type="dxa"/>
            <w:tcBorders>
              <w:top w:val="single" w:sz="4" w:space="0" w:color="FFFFFF" w:themeColor="background1"/>
            </w:tcBorders>
            <w:shd w:val="clear" w:color="auto" w:fill="auto"/>
            <w:vAlign w:val="center"/>
            <w:hideMark/>
          </w:tcPr>
          <w:p w14:paraId="50A95393"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r w:rsidRPr="00E17399">
              <w:rPr>
                <w:rFonts w:ascii="Myriad Pro" w:eastAsia="Times New Roman" w:hAnsi="Myriad Pro" w:cs="Myanmar Text"/>
                <w:b/>
                <w:bCs/>
                <w:color w:val="000000"/>
                <w:sz w:val="18"/>
                <w:szCs w:val="18"/>
                <w:lang w:eastAsia="ru-RU"/>
              </w:rPr>
              <w:t>110 757,84</w:t>
            </w:r>
          </w:p>
        </w:tc>
        <w:tc>
          <w:tcPr>
            <w:tcW w:w="1134" w:type="dxa"/>
            <w:tcBorders>
              <w:top w:val="single" w:sz="4" w:space="0" w:color="FFFFFF" w:themeColor="background1"/>
            </w:tcBorders>
            <w:shd w:val="clear" w:color="auto" w:fill="auto"/>
            <w:vAlign w:val="center"/>
            <w:hideMark/>
          </w:tcPr>
          <w:p w14:paraId="0AF80878"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r w:rsidRPr="00E17399">
              <w:rPr>
                <w:rFonts w:ascii="Myriad Pro" w:eastAsia="Times New Roman" w:hAnsi="Myriad Pro" w:cs="Myanmar Text"/>
                <w:b/>
                <w:bCs/>
                <w:color w:val="000000"/>
                <w:sz w:val="18"/>
                <w:szCs w:val="18"/>
                <w:lang w:eastAsia="ru-RU"/>
              </w:rPr>
              <w:t>63 131,38</w:t>
            </w:r>
          </w:p>
        </w:tc>
      </w:tr>
      <w:tr w:rsidR="00CC61F2" w:rsidRPr="00E17399" w14:paraId="31E75EB4" w14:textId="77777777" w:rsidTr="00116781">
        <w:trPr>
          <w:trHeight w:val="75"/>
          <w:jc w:val="center"/>
        </w:trPr>
        <w:tc>
          <w:tcPr>
            <w:tcW w:w="1838" w:type="dxa"/>
            <w:shd w:val="clear" w:color="000000" w:fill="FFFFFF"/>
            <w:vAlign w:val="center"/>
            <w:hideMark/>
          </w:tcPr>
          <w:p w14:paraId="37BE093A" w14:textId="77777777" w:rsidR="00CC61F2" w:rsidRPr="00E17399" w:rsidRDefault="00CC61F2" w:rsidP="00CC61F2">
            <w:pPr>
              <w:spacing w:after="0" w:line="240" w:lineRule="auto"/>
              <w:ind w:firstLineChars="100" w:firstLine="180"/>
              <w:rPr>
                <w:rFonts w:ascii="Myriad Pro" w:eastAsia="Times New Roman" w:hAnsi="Myriad Pro" w:cs="Myanmar Text"/>
                <w:color w:val="000000"/>
                <w:sz w:val="18"/>
                <w:szCs w:val="18"/>
                <w:lang w:eastAsia="ru-RU"/>
              </w:rPr>
            </w:pPr>
            <w:r w:rsidRPr="00985076">
              <w:rPr>
                <w:rFonts w:ascii="Myriad Pro" w:eastAsia="Times New Roman" w:hAnsi="Myriad Pro" w:cs="Calibri"/>
                <w:color w:val="000000"/>
                <w:sz w:val="18"/>
                <w:szCs w:val="18"/>
                <w:lang w:eastAsia="ru-RU"/>
              </w:rPr>
              <w:t>Аренда</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зданий</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и</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помещений</w:t>
            </w:r>
          </w:p>
        </w:tc>
        <w:tc>
          <w:tcPr>
            <w:tcW w:w="1559" w:type="dxa"/>
            <w:shd w:val="clear" w:color="auto" w:fill="auto"/>
            <w:vAlign w:val="center"/>
            <w:hideMark/>
          </w:tcPr>
          <w:p w14:paraId="1074C56C" w14:textId="77777777"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32 608,90</w:t>
            </w:r>
          </w:p>
        </w:tc>
        <w:tc>
          <w:tcPr>
            <w:tcW w:w="1418" w:type="dxa"/>
            <w:vAlign w:val="center"/>
          </w:tcPr>
          <w:p w14:paraId="3CC5BCBC" w14:textId="256C6132"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Pr>
                <w:rFonts w:ascii="Myriad Pro" w:eastAsia="Times New Roman" w:hAnsi="Myriad Pro" w:cs="Myanmar Text"/>
                <w:color w:val="000000"/>
                <w:sz w:val="18"/>
                <w:szCs w:val="18"/>
                <w:lang w:eastAsia="ru-RU"/>
              </w:rPr>
              <w:t>28 841,58</w:t>
            </w:r>
          </w:p>
        </w:tc>
        <w:tc>
          <w:tcPr>
            <w:tcW w:w="1843" w:type="dxa"/>
            <w:shd w:val="clear" w:color="auto" w:fill="auto"/>
            <w:vAlign w:val="center"/>
            <w:hideMark/>
          </w:tcPr>
          <w:p w14:paraId="6AC6816B" w14:textId="3EB4E519"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38 227,91</w:t>
            </w:r>
          </w:p>
        </w:tc>
        <w:tc>
          <w:tcPr>
            <w:tcW w:w="1275" w:type="dxa"/>
            <w:shd w:val="clear" w:color="auto" w:fill="auto"/>
            <w:vAlign w:val="center"/>
            <w:hideMark/>
          </w:tcPr>
          <w:p w14:paraId="5C5FE71F" w14:textId="77777777"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27 816,52</w:t>
            </w:r>
          </w:p>
        </w:tc>
        <w:tc>
          <w:tcPr>
            <w:tcW w:w="1276" w:type="dxa"/>
            <w:shd w:val="clear" w:color="auto" w:fill="auto"/>
            <w:vAlign w:val="center"/>
            <w:hideMark/>
          </w:tcPr>
          <w:p w14:paraId="663276D6"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r w:rsidRPr="00E17399">
              <w:rPr>
                <w:rFonts w:ascii="Myriad Pro" w:eastAsia="Times New Roman" w:hAnsi="Myriad Pro" w:cs="Myanmar Text"/>
                <w:b/>
                <w:bCs/>
                <w:color w:val="000000"/>
                <w:sz w:val="18"/>
                <w:szCs w:val="18"/>
                <w:lang w:eastAsia="ru-RU"/>
              </w:rPr>
              <w:t>27 816,52</w:t>
            </w:r>
          </w:p>
        </w:tc>
        <w:tc>
          <w:tcPr>
            <w:tcW w:w="1134" w:type="dxa"/>
            <w:shd w:val="clear" w:color="auto" w:fill="auto"/>
            <w:vAlign w:val="center"/>
            <w:hideMark/>
          </w:tcPr>
          <w:p w14:paraId="3905E322"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r w:rsidRPr="00E17399">
              <w:rPr>
                <w:rFonts w:ascii="Myriad Pro" w:eastAsia="Times New Roman" w:hAnsi="Myriad Pro" w:cs="Myanmar Text"/>
                <w:b/>
                <w:bCs/>
                <w:color w:val="000000"/>
                <w:sz w:val="18"/>
                <w:szCs w:val="18"/>
                <w:lang w:eastAsia="ru-RU"/>
              </w:rPr>
              <w:t>364,88</w:t>
            </w:r>
          </w:p>
        </w:tc>
      </w:tr>
      <w:tr w:rsidR="00CC61F2" w:rsidRPr="00E17399" w14:paraId="404F5C31" w14:textId="77777777" w:rsidTr="00116781">
        <w:trPr>
          <w:trHeight w:val="401"/>
          <w:jc w:val="center"/>
        </w:trPr>
        <w:tc>
          <w:tcPr>
            <w:tcW w:w="1838" w:type="dxa"/>
            <w:shd w:val="clear" w:color="000000" w:fill="FFFFFF"/>
            <w:vAlign w:val="center"/>
            <w:hideMark/>
          </w:tcPr>
          <w:p w14:paraId="1428E095" w14:textId="77777777" w:rsidR="00CC61F2" w:rsidRPr="00E17399" w:rsidRDefault="00CC61F2" w:rsidP="00CC61F2">
            <w:pPr>
              <w:spacing w:after="0" w:line="240" w:lineRule="auto"/>
              <w:ind w:firstLineChars="100" w:firstLine="180"/>
              <w:rPr>
                <w:rFonts w:ascii="Myriad Pro" w:eastAsia="Times New Roman" w:hAnsi="Myriad Pro" w:cs="Myanmar Text"/>
                <w:color w:val="000000"/>
                <w:sz w:val="18"/>
                <w:szCs w:val="18"/>
                <w:lang w:eastAsia="ru-RU"/>
              </w:rPr>
            </w:pPr>
            <w:r w:rsidRPr="00985076">
              <w:rPr>
                <w:rFonts w:ascii="Myriad Pro" w:eastAsia="Times New Roman" w:hAnsi="Myriad Pro" w:cs="Calibri"/>
                <w:color w:val="000000"/>
                <w:sz w:val="18"/>
                <w:szCs w:val="18"/>
                <w:lang w:eastAsia="ru-RU"/>
              </w:rPr>
              <w:t>Аренда</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электросетевых</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объектов</w:t>
            </w:r>
          </w:p>
        </w:tc>
        <w:tc>
          <w:tcPr>
            <w:tcW w:w="1559" w:type="dxa"/>
            <w:shd w:val="clear" w:color="auto" w:fill="auto"/>
            <w:vAlign w:val="center"/>
            <w:hideMark/>
          </w:tcPr>
          <w:p w14:paraId="7F3C68A6" w14:textId="77777777"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379,97</w:t>
            </w:r>
          </w:p>
        </w:tc>
        <w:tc>
          <w:tcPr>
            <w:tcW w:w="1418" w:type="dxa"/>
            <w:vAlign w:val="center"/>
          </w:tcPr>
          <w:p w14:paraId="05DE866B" w14:textId="691F6980"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Pr>
                <w:rFonts w:ascii="Myriad Pro" w:eastAsia="Times New Roman" w:hAnsi="Myriad Pro" w:cs="Myanmar Text"/>
                <w:color w:val="000000"/>
                <w:sz w:val="18"/>
                <w:szCs w:val="18"/>
                <w:lang w:eastAsia="ru-RU"/>
              </w:rPr>
              <w:t>101,69</w:t>
            </w:r>
          </w:p>
        </w:tc>
        <w:tc>
          <w:tcPr>
            <w:tcW w:w="1843" w:type="dxa"/>
            <w:shd w:val="clear" w:color="auto" w:fill="auto"/>
            <w:vAlign w:val="center"/>
            <w:hideMark/>
          </w:tcPr>
          <w:p w14:paraId="4B87B52B" w14:textId="08E64B2C"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3 460,65</w:t>
            </w:r>
          </w:p>
        </w:tc>
        <w:tc>
          <w:tcPr>
            <w:tcW w:w="1275" w:type="dxa"/>
            <w:shd w:val="clear" w:color="auto" w:fill="auto"/>
            <w:vAlign w:val="center"/>
            <w:hideMark/>
          </w:tcPr>
          <w:p w14:paraId="303E1F0B" w14:textId="77777777"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62 868,19</w:t>
            </w:r>
          </w:p>
        </w:tc>
        <w:tc>
          <w:tcPr>
            <w:tcW w:w="1276" w:type="dxa"/>
            <w:shd w:val="clear" w:color="auto" w:fill="auto"/>
            <w:vAlign w:val="center"/>
            <w:hideMark/>
          </w:tcPr>
          <w:p w14:paraId="5A39BC77"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r w:rsidRPr="00E17399">
              <w:rPr>
                <w:rFonts w:ascii="Myriad Pro" w:eastAsia="Times New Roman" w:hAnsi="Myriad Pro" w:cs="Myanmar Text"/>
                <w:b/>
                <w:bCs/>
                <w:color w:val="000000"/>
                <w:sz w:val="18"/>
                <w:szCs w:val="18"/>
                <w:lang w:eastAsia="ru-RU"/>
              </w:rPr>
              <w:t>62 868,19</w:t>
            </w:r>
          </w:p>
        </w:tc>
        <w:tc>
          <w:tcPr>
            <w:tcW w:w="1134" w:type="dxa"/>
            <w:shd w:val="clear" w:color="auto" w:fill="auto"/>
            <w:vAlign w:val="center"/>
            <w:hideMark/>
          </w:tcPr>
          <w:p w14:paraId="74000867"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r w:rsidRPr="00E17399">
              <w:rPr>
                <w:rFonts w:ascii="Myriad Pro" w:eastAsia="Times New Roman" w:hAnsi="Myriad Pro" w:cs="Myanmar Text"/>
                <w:b/>
                <w:bCs/>
                <w:color w:val="000000"/>
                <w:sz w:val="18"/>
                <w:szCs w:val="18"/>
                <w:lang w:eastAsia="ru-RU"/>
              </w:rPr>
              <w:t>62 766,50</w:t>
            </w:r>
          </w:p>
        </w:tc>
      </w:tr>
      <w:tr w:rsidR="00CC61F2" w:rsidRPr="00E17399" w14:paraId="45B8A2C2" w14:textId="77777777" w:rsidTr="00116781">
        <w:trPr>
          <w:trHeight w:val="270"/>
          <w:jc w:val="center"/>
        </w:trPr>
        <w:tc>
          <w:tcPr>
            <w:tcW w:w="1838" w:type="dxa"/>
            <w:shd w:val="clear" w:color="000000" w:fill="FFFFFF"/>
            <w:vAlign w:val="center"/>
            <w:hideMark/>
          </w:tcPr>
          <w:p w14:paraId="3F90988C" w14:textId="77777777" w:rsidR="00CC61F2" w:rsidRPr="00E17399" w:rsidRDefault="00CC61F2" w:rsidP="00CC61F2">
            <w:pPr>
              <w:spacing w:after="0" w:line="240" w:lineRule="auto"/>
              <w:ind w:firstLineChars="100" w:firstLine="180"/>
              <w:rPr>
                <w:rFonts w:ascii="Myriad Pro" w:eastAsia="Times New Roman" w:hAnsi="Myriad Pro" w:cs="Myanmar Text"/>
                <w:color w:val="000000"/>
                <w:sz w:val="18"/>
                <w:szCs w:val="18"/>
                <w:lang w:eastAsia="ru-RU"/>
              </w:rPr>
            </w:pPr>
            <w:r w:rsidRPr="00985076">
              <w:rPr>
                <w:rFonts w:ascii="Myriad Pro" w:eastAsia="Times New Roman" w:hAnsi="Myriad Pro" w:cs="Calibri"/>
                <w:color w:val="000000"/>
                <w:sz w:val="18"/>
                <w:szCs w:val="18"/>
                <w:lang w:eastAsia="ru-RU"/>
              </w:rPr>
              <w:t>Аренда</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прочая</w:t>
            </w:r>
          </w:p>
        </w:tc>
        <w:tc>
          <w:tcPr>
            <w:tcW w:w="1559" w:type="dxa"/>
            <w:shd w:val="clear" w:color="auto" w:fill="auto"/>
            <w:vAlign w:val="center"/>
            <w:hideMark/>
          </w:tcPr>
          <w:p w14:paraId="2938F70C" w14:textId="77777777"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4 218,02</w:t>
            </w:r>
          </w:p>
        </w:tc>
        <w:tc>
          <w:tcPr>
            <w:tcW w:w="1418" w:type="dxa"/>
            <w:vAlign w:val="center"/>
          </w:tcPr>
          <w:p w14:paraId="16F80B6E" w14:textId="54CD4C66"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4 218,02</w:t>
            </w:r>
          </w:p>
        </w:tc>
        <w:tc>
          <w:tcPr>
            <w:tcW w:w="1843" w:type="dxa"/>
            <w:shd w:val="clear" w:color="auto" w:fill="auto"/>
            <w:vAlign w:val="center"/>
            <w:hideMark/>
          </w:tcPr>
          <w:p w14:paraId="096A4614" w14:textId="44D76986"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p>
        </w:tc>
        <w:tc>
          <w:tcPr>
            <w:tcW w:w="1275" w:type="dxa"/>
            <w:shd w:val="clear" w:color="auto" w:fill="auto"/>
            <w:vAlign w:val="center"/>
            <w:hideMark/>
          </w:tcPr>
          <w:p w14:paraId="4D0F2204" w14:textId="77777777"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p>
        </w:tc>
        <w:tc>
          <w:tcPr>
            <w:tcW w:w="1276" w:type="dxa"/>
            <w:shd w:val="clear" w:color="auto" w:fill="auto"/>
            <w:vAlign w:val="center"/>
            <w:hideMark/>
          </w:tcPr>
          <w:p w14:paraId="5898C87F"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p>
        </w:tc>
        <w:tc>
          <w:tcPr>
            <w:tcW w:w="1134" w:type="dxa"/>
            <w:shd w:val="clear" w:color="auto" w:fill="auto"/>
            <w:vAlign w:val="center"/>
            <w:hideMark/>
          </w:tcPr>
          <w:p w14:paraId="78509031"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p>
        </w:tc>
      </w:tr>
      <w:tr w:rsidR="00CC61F2" w:rsidRPr="00E17399" w14:paraId="2FAC3453" w14:textId="77777777" w:rsidTr="00116781">
        <w:trPr>
          <w:trHeight w:val="130"/>
          <w:jc w:val="center"/>
        </w:trPr>
        <w:tc>
          <w:tcPr>
            <w:tcW w:w="1838" w:type="dxa"/>
            <w:shd w:val="clear" w:color="000000" w:fill="FFFFFF"/>
            <w:vAlign w:val="center"/>
            <w:hideMark/>
          </w:tcPr>
          <w:p w14:paraId="5748C929" w14:textId="77777777" w:rsidR="00CC61F2" w:rsidRPr="00E17399" w:rsidRDefault="00CC61F2" w:rsidP="00CC61F2">
            <w:pPr>
              <w:spacing w:after="0" w:line="240" w:lineRule="auto"/>
              <w:ind w:firstLineChars="100" w:firstLine="180"/>
              <w:rPr>
                <w:rFonts w:ascii="Myriad Pro" w:eastAsia="Times New Roman" w:hAnsi="Myriad Pro" w:cs="Myanmar Text"/>
                <w:color w:val="000000"/>
                <w:sz w:val="18"/>
                <w:szCs w:val="18"/>
                <w:lang w:eastAsia="ru-RU"/>
              </w:rPr>
            </w:pPr>
            <w:r w:rsidRPr="00985076">
              <w:rPr>
                <w:rFonts w:ascii="Myriad Pro" w:eastAsia="Times New Roman" w:hAnsi="Myriad Pro" w:cs="Calibri"/>
                <w:color w:val="000000"/>
                <w:sz w:val="18"/>
                <w:szCs w:val="18"/>
                <w:lang w:eastAsia="ru-RU"/>
              </w:rPr>
              <w:t>Аренда</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земельных</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участков</w:t>
            </w:r>
          </w:p>
        </w:tc>
        <w:tc>
          <w:tcPr>
            <w:tcW w:w="1559" w:type="dxa"/>
            <w:shd w:val="clear" w:color="auto" w:fill="auto"/>
            <w:vAlign w:val="center"/>
            <w:hideMark/>
          </w:tcPr>
          <w:p w14:paraId="1E5A1E30" w14:textId="77777777"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20 073,13</w:t>
            </w:r>
          </w:p>
        </w:tc>
        <w:tc>
          <w:tcPr>
            <w:tcW w:w="1418" w:type="dxa"/>
            <w:vAlign w:val="center"/>
          </w:tcPr>
          <w:p w14:paraId="288B651C" w14:textId="62F8C27D"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20 073,13</w:t>
            </w:r>
          </w:p>
        </w:tc>
        <w:tc>
          <w:tcPr>
            <w:tcW w:w="1843" w:type="dxa"/>
            <w:shd w:val="clear" w:color="auto" w:fill="auto"/>
            <w:vAlign w:val="center"/>
            <w:hideMark/>
          </w:tcPr>
          <w:p w14:paraId="0244C752" w14:textId="44DB34F5"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20 612,22</w:t>
            </w:r>
          </w:p>
        </w:tc>
        <w:tc>
          <w:tcPr>
            <w:tcW w:w="1275" w:type="dxa"/>
            <w:shd w:val="clear" w:color="auto" w:fill="auto"/>
            <w:vAlign w:val="center"/>
            <w:hideMark/>
          </w:tcPr>
          <w:p w14:paraId="239F4AE4" w14:textId="77777777"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20 073,13</w:t>
            </w:r>
          </w:p>
        </w:tc>
        <w:tc>
          <w:tcPr>
            <w:tcW w:w="1276" w:type="dxa"/>
            <w:shd w:val="clear" w:color="auto" w:fill="auto"/>
            <w:vAlign w:val="center"/>
            <w:hideMark/>
          </w:tcPr>
          <w:p w14:paraId="3108C5DA"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r w:rsidRPr="00E17399">
              <w:rPr>
                <w:rFonts w:ascii="Myriad Pro" w:eastAsia="Times New Roman" w:hAnsi="Myriad Pro" w:cs="Myanmar Text"/>
                <w:b/>
                <w:bCs/>
                <w:color w:val="000000"/>
                <w:sz w:val="18"/>
                <w:szCs w:val="18"/>
                <w:lang w:eastAsia="ru-RU"/>
              </w:rPr>
              <w:t>20 073,13</w:t>
            </w:r>
          </w:p>
        </w:tc>
        <w:tc>
          <w:tcPr>
            <w:tcW w:w="1134" w:type="dxa"/>
            <w:shd w:val="clear" w:color="auto" w:fill="auto"/>
            <w:vAlign w:val="center"/>
            <w:hideMark/>
          </w:tcPr>
          <w:p w14:paraId="389B0F71"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p>
        </w:tc>
      </w:tr>
      <w:tr w:rsidR="00CC61F2" w:rsidRPr="00E17399" w14:paraId="425D39E0" w14:textId="77777777" w:rsidTr="00116781">
        <w:trPr>
          <w:trHeight w:val="191"/>
          <w:jc w:val="center"/>
        </w:trPr>
        <w:tc>
          <w:tcPr>
            <w:tcW w:w="1838" w:type="dxa"/>
            <w:shd w:val="clear" w:color="000000" w:fill="FFFFFF"/>
            <w:vAlign w:val="center"/>
            <w:hideMark/>
          </w:tcPr>
          <w:p w14:paraId="7C60188F" w14:textId="77777777" w:rsidR="00CC61F2" w:rsidRPr="00E17399" w:rsidRDefault="00CC61F2" w:rsidP="00CC61F2">
            <w:pPr>
              <w:spacing w:after="0" w:line="240" w:lineRule="auto"/>
              <w:ind w:firstLineChars="100" w:firstLine="180"/>
              <w:rPr>
                <w:rFonts w:ascii="Myriad Pro" w:eastAsia="Times New Roman" w:hAnsi="Myriad Pro" w:cs="Myanmar Text"/>
                <w:color w:val="000000"/>
                <w:sz w:val="18"/>
                <w:szCs w:val="18"/>
                <w:lang w:eastAsia="ru-RU"/>
              </w:rPr>
            </w:pPr>
            <w:r w:rsidRPr="00985076">
              <w:rPr>
                <w:rFonts w:ascii="Myriad Pro" w:eastAsia="Times New Roman" w:hAnsi="Myriad Pro" w:cs="Calibri"/>
                <w:color w:val="000000"/>
                <w:sz w:val="18"/>
                <w:szCs w:val="18"/>
                <w:lang w:eastAsia="ru-RU"/>
              </w:rPr>
              <w:t>Расходы</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на</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ИА</w:t>
            </w:r>
            <w:r w:rsidRPr="00E17399">
              <w:rPr>
                <w:rFonts w:ascii="Myriad Pro" w:eastAsia="Times New Roman" w:hAnsi="Myriad Pro" w:cs="Myanmar Text"/>
                <w:color w:val="000000"/>
                <w:sz w:val="18"/>
                <w:szCs w:val="18"/>
                <w:lang w:eastAsia="ru-RU"/>
              </w:rPr>
              <w:t xml:space="preserve"> «</w:t>
            </w:r>
            <w:r w:rsidRPr="00E17399">
              <w:rPr>
                <w:rFonts w:ascii="Myriad Pro" w:eastAsia="Times New Roman" w:hAnsi="Myriad Pro" w:cs="Calibri"/>
                <w:color w:val="000000"/>
                <w:sz w:val="18"/>
                <w:szCs w:val="18"/>
                <w:lang w:eastAsia="ru-RU"/>
              </w:rPr>
              <w:t>МРСК</w:t>
            </w:r>
            <w:r w:rsidRPr="00E17399">
              <w:rPr>
                <w:rFonts w:ascii="Myriad Pro" w:eastAsia="Times New Roman" w:hAnsi="Myriad Pro" w:cs="Myanmar Text"/>
                <w:color w:val="000000"/>
                <w:sz w:val="18"/>
                <w:szCs w:val="18"/>
                <w:lang w:eastAsia="ru-RU"/>
              </w:rPr>
              <w:t>»</w:t>
            </w:r>
          </w:p>
        </w:tc>
        <w:tc>
          <w:tcPr>
            <w:tcW w:w="1559" w:type="dxa"/>
            <w:shd w:val="clear" w:color="auto" w:fill="auto"/>
            <w:vAlign w:val="center"/>
            <w:hideMark/>
          </w:tcPr>
          <w:p w14:paraId="0D9B1FF0" w14:textId="77777777"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209,52</w:t>
            </w:r>
          </w:p>
        </w:tc>
        <w:tc>
          <w:tcPr>
            <w:tcW w:w="1418" w:type="dxa"/>
            <w:vAlign w:val="center"/>
          </w:tcPr>
          <w:p w14:paraId="0FFBE56E" w14:textId="751F4B4F"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p>
        </w:tc>
        <w:tc>
          <w:tcPr>
            <w:tcW w:w="1843" w:type="dxa"/>
            <w:shd w:val="clear" w:color="auto" w:fill="auto"/>
            <w:vAlign w:val="center"/>
            <w:hideMark/>
          </w:tcPr>
          <w:p w14:paraId="1324E294" w14:textId="06B2AF4E"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r w:rsidRPr="00E17399">
              <w:rPr>
                <w:rFonts w:ascii="Myriad Pro" w:eastAsia="Times New Roman" w:hAnsi="Myriad Pro" w:cs="Myanmar Text"/>
                <w:color w:val="000000"/>
                <w:sz w:val="18"/>
                <w:szCs w:val="18"/>
                <w:lang w:eastAsia="ru-RU"/>
              </w:rPr>
              <w:t>252,76</w:t>
            </w:r>
          </w:p>
        </w:tc>
        <w:tc>
          <w:tcPr>
            <w:tcW w:w="1275" w:type="dxa"/>
            <w:shd w:val="clear" w:color="auto" w:fill="auto"/>
            <w:vAlign w:val="center"/>
            <w:hideMark/>
          </w:tcPr>
          <w:p w14:paraId="0914F793" w14:textId="77777777" w:rsidR="00CC61F2" w:rsidRPr="00E17399" w:rsidRDefault="00CC61F2" w:rsidP="00CC61F2">
            <w:pPr>
              <w:spacing w:after="0" w:line="240" w:lineRule="auto"/>
              <w:jc w:val="right"/>
              <w:rPr>
                <w:rFonts w:ascii="Myriad Pro" w:eastAsia="Times New Roman" w:hAnsi="Myriad Pro" w:cs="Myanmar Text"/>
                <w:color w:val="000000"/>
                <w:sz w:val="18"/>
                <w:szCs w:val="18"/>
                <w:lang w:eastAsia="ru-RU"/>
              </w:rPr>
            </w:pPr>
          </w:p>
        </w:tc>
        <w:tc>
          <w:tcPr>
            <w:tcW w:w="1276" w:type="dxa"/>
            <w:shd w:val="clear" w:color="auto" w:fill="auto"/>
            <w:vAlign w:val="center"/>
            <w:hideMark/>
          </w:tcPr>
          <w:p w14:paraId="046A7189"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p>
        </w:tc>
        <w:tc>
          <w:tcPr>
            <w:tcW w:w="1134" w:type="dxa"/>
            <w:shd w:val="clear" w:color="auto" w:fill="auto"/>
            <w:vAlign w:val="center"/>
            <w:hideMark/>
          </w:tcPr>
          <w:p w14:paraId="029251EA" w14:textId="77777777" w:rsidR="00CC61F2" w:rsidRPr="00E17399" w:rsidRDefault="00CC61F2" w:rsidP="00CC61F2">
            <w:pPr>
              <w:spacing w:after="0" w:line="240" w:lineRule="auto"/>
              <w:jc w:val="right"/>
              <w:rPr>
                <w:rFonts w:ascii="Myriad Pro" w:eastAsia="Times New Roman" w:hAnsi="Myriad Pro" w:cs="Myanmar Text"/>
                <w:b/>
                <w:bCs/>
                <w:color w:val="000000"/>
                <w:sz w:val="18"/>
                <w:szCs w:val="18"/>
                <w:lang w:eastAsia="ru-RU"/>
              </w:rPr>
            </w:pPr>
          </w:p>
        </w:tc>
      </w:tr>
    </w:tbl>
    <w:p w14:paraId="0D82253D" w14:textId="77777777" w:rsidR="005446BC" w:rsidRPr="00E17399" w:rsidRDefault="005446BC" w:rsidP="005446BC">
      <w:pPr>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 xml:space="preserve">Исполнитель обращает внимание организации на то, что существенная часть представленных документов </w:t>
      </w:r>
      <w:r w:rsidRPr="00E17399">
        <w:rPr>
          <w:rFonts w:ascii="Myriad Pro" w:hAnsi="Myriad Pro"/>
          <w:sz w:val="26"/>
          <w:szCs w:val="26"/>
        </w:rPr>
        <w:t>не содержит приложений, дополнительных соглашений, либо</w:t>
      </w:r>
      <w:r w:rsidRPr="00E17399">
        <w:rPr>
          <w:rFonts w:ascii="Myriad Pro" w:hAnsi="Myriad Pro" w:cs="Myriad Pro"/>
          <w:sz w:val="26"/>
          <w:szCs w:val="26"/>
        </w:rPr>
        <w:t xml:space="preserve"> не подписана со стороны филиала ПАО «МРСК Сибири» - «Красноярскэнерго». </w:t>
      </w:r>
    </w:p>
    <w:p w14:paraId="54DB5DFD" w14:textId="1FEAF7BB" w:rsidR="005446BC" w:rsidRPr="00E17399" w:rsidRDefault="005446BC" w:rsidP="005446BC">
      <w:pPr>
        <w:spacing w:after="0" w:line="360" w:lineRule="auto"/>
        <w:ind w:firstLine="567"/>
        <w:jc w:val="both"/>
        <w:rPr>
          <w:rFonts w:ascii="Myriad Pro" w:hAnsi="Myriad Pro"/>
          <w:sz w:val="26"/>
          <w:szCs w:val="26"/>
        </w:rPr>
      </w:pPr>
    </w:p>
    <w:p w14:paraId="7EB1A206" w14:textId="77777777" w:rsidR="005446BC" w:rsidRPr="00E17399" w:rsidRDefault="005446BC" w:rsidP="005446BC">
      <w:pPr>
        <w:spacing w:after="0" w:line="360" w:lineRule="auto"/>
        <w:ind w:firstLine="567"/>
        <w:jc w:val="both"/>
        <w:rPr>
          <w:rFonts w:ascii="Myriad Pro" w:hAnsi="Myriad Pro" w:cs="Myriad Pro"/>
          <w:sz w:val="26"/>
          <w:szCs w:val="26"/>
        </w:rPr>
      </w:pPr>
      <w:r w:rsidRPr="00E17399">
        <w:rPr>
          <w:rFonts w:ascii="Myriad Pro" w:hAnsi="Myriad Pro"/>
          <w:sz w:val="26"/>
          <w:szCs w:val="26"/>
        </w:rPr>
        <w:t>С целью исключения рисков изъятия расходов по статье «расходы на услуги связи» Исполнитель рекомендует формировать пакет обосновывающих материалов на очередной период регулирования:</w:t>
      </w:r>
    </w:p>
    <w:p w14:paraId="7FA1CEB1" w14:textId="77777777" w:rsidR="005446BC" w:rsidRPr="00E17399" w:rsidRDefault="005446BC" w:rsidP="00897FA0">
      <w:pPr>
        <w:pStyle w:val="a3"/>
        <w:numPr>
          <w:ilvl w:val="0"/>
          <w:numId w:val="12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Пообъектный расчет арендной платы на предстоящий период регулирования с указанием первоначальной стоимости арендуемых объектов, даты ввода в эксплуатацию, срока полезного использования,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7D8348B8" w14:textId="77777777" w:rsidR="005446BC" w:rsidRPr="00E17399" w:rsidRDefault="005446BC" w:rsidP="00897FA0">
      <w:pPr>
        <w:pStyle w:val="a3"/>
        <w:numPr>
          <w:ilvl w:val="0"/>
          <w:numId w:val="12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lastRenderedPageBreak/>
        <w:t xml:space="preserve">Пообъектный расчет арендной платы за земельные участки с указанием арендодателя, площади земельных участков, кадастровой стоимости земельных участков, суммы арендной платы. </w:t>
      </w:r>
    </w:p>
    <w:p w14:paraId="3089B4C1" w14:textId="77777777" w:rsidR="005446BC" w:rsidRPr="00E17399" w:rsidRDefault="005446BC" w:rsidP="00897FA0">
      <w:pPr>
        <w:pStyle w:val="a3"/>
        <w:numPr>
          <w:ilvl w:val="0"/>
          <w:numId w:val="12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 xml:space="preserve">Договоры аренды имущества, с приложениями к договору, дополнительными соглашениями, актом приема-передачи и свидетельствами о государственной регистрации права арендодателя на передаваемое в аренду имущество. </w:t>
      </w:r>
    </w:p>
    <w:p w14:paraId="2DE817F9" w14:textId="77777777" w:rsidR="005446BC" w:rsidRPr="00E17399" w:rsidRDefault="005446BC" w:rsidP="00897FA0">
      <w:pPr>
        <w:pStyle w:val="a3"/>
        <w:numPr>
          <w:ilvl w:val="0"/>
          <w:numId w:val="12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Документы, подтверждающие продление сроков действия договоров аренды на регулируемый период;</w:t>
      </w:r>
    </w:p>
    <w:p w14:paraId="3BEC665A" w14:textId="77777777" w:rsidR="005446BC" w:rsidRPr="00E17399" w:rsidRDefault="005446BC" w:rsidP="00897FA0">
      <w:pPr>
        <w:pStyle w:val="a3"/>
        <w:numPr>
          <w:ilvl w:val="0"/>
          <w:numId w:val="12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с приложением инвентарных карточек объекта основных средств;</w:t>
      </w:r>
    </w:p>
    <w:p w14:paraId="771F5BB1" w14:textId="77777777" w:rsidR="005446BC" w:rsidRPr="00E17399" w:rsidRDefault="005446BC" w:rsidP="00897FA0">
      <w:pPr>
        <w:pStyle w:val="a3"/>
        <w:numPr>
          <w:ilvl w:val="0"/>
          <w:numId w:val="120"/>
        </w:numPr>
        <w:tabs>
          <w:tab w:val="left" w:pos="993"/>
        </w:tabs>
        <w:spacing w:after="0" w:line="360" w:lineRule="auto"/>
        <w:ind w:left="0" w:firstLine="567"/>
        <w:jc w:val="both"/>
        <w:rPr>
          <w:rFonts w:ascii="Myriad Pro" w:hAnsi="Myriad Pro"/>
          <w:sz w:val="26"/>
          <w:szCs w:val="26"/>
        </w:rPr>
      </w:pPr>
      <w:r w:rsidRPr="00E17399">
        <w:rPr>
          <w:rFonts w:ascii="Myriad Pro" w:hAnsi="Myriad Pro"/>
          <w:bCs/>
          <w:color w:val="000000" w:themeColor="text1"/>
          <w:sz w:val="26"/>
          <w:szCs w:val="26"/>
        </w:rPr>
        <w:t>Конкурсно-закупочную документацию по договорам аренды офисных помещений с расчетом потребности в арендуемых офисных площадях исходя из численности сотрудников и норм площади в соответствии с санитарно-гигиеническими требованиями к зданиям административного назначения;</w:t>
      </w:r>
    </w:p>
    <w:p w14:paraId="090D7CB5" w14:textId="77777777" w:rsidR="005446BC" w:rsidRPr="00E17399" w:rsidRDefault="005446BC" w:rsidP="00897FA0">
      <w:pPr>
        <w:pStyle w:val="a3"/>
        <w:numPr>
          <w:ilvl w:val="0"/>
          <w:numId w:val="12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Акты оказанных услуг по договорам аренды за предшествующий год и истекший период текущего года;</w:t>
      </w:r>
    </w:p>
    <w:p w14:paraId="6575D257" w14:textId="77777777" w:rsidR="005446BC" w:rsidRPr="00E17399" w:rsidRDefault="005446BC" w:rsidP="00897FA0">
      <w:pPr>
        <w:pStyle w:val="a3"/>
        <w:numPr>
          <w:ilvl w:val="0"/>
          <w:numId w:val="12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Реестр платежных поручений (с указанием сумм) об уплате по договорам аренды за предшествующий год и истекший период текущего года;</w:t>
      </w:r>
    </w:p>
    <w:p w14:paraId="74134259" w14:textId="77777777" w:rsidR="005446BC" w:rsidRPr="00E17399" w:rsidRDefault="005446BC" w:rsidP="00897FA0">
      <w:pPr>
        <w:pStyle w:val="a3"/>
        <w:numPr>
          <w:ilvl w:val="0"/>
          <w:numId w:val="120"/>
        </w:numPr>
        <w:tabs>
          <w:tab w:val="left" w:pos="993"/>
        </w:tabs>
        <w:spacing w:after="0" w:line="360" w:lineRule="auto"/>
        <w:ind w:left="0" w:firstLine="567"/>
        <w:jc w:val="both"/>
        <w:rPr>
          <w:rFonts w:ascii="Myriad Pro" w:hAnsi="Myriad Pro"/>
          <w:sz w:val="26"/>
          <w:szCs w:val="26"/>
        </w:rPr>
      </w:pPr>
      <w:r w:rsidRPr="00E17399">
        <w:rPr>
          <w:rFonts w:ascii="Myriad Pro" w:hAnsi="Myriad Pro"/>
          <w:sz w:val="26"/>
          <w:szCs w:val="26"/>
        </w:rPr>
        <w:t>Регистры бухгалтерского учета, подтверждающие отражение в бухгалтерском учете расходов на аренду.</w:t>
      </w:r>
    </w:p>
    <w:p w14:paraId="21E53C02" w14:textId="77777777" w:rsidR="005446BC" w:rsidRPr="00E17399" w:rsidRDefault="005446BC" w:rsidP="00897FA0">
      <w:pPr>
        <w:tabs>
          <w:tab w:val="left" w:pos="993"/>
        </w:tabs>
        <w:autoSpaceDE w:val="0"/>
        <w:autoSpaceDN w:val="0"/>
        <w:adjustRightInd w:val="0"/>
        <w:spacing w:after="0" w:line="360" w:lineRule="auto"/>
        <w:ind w:firstLine="567"/>
        <w:jc w:val="both"/>
        <w:rPr>
          <w:rFonts w:ascii="Myriad Pro" w:hAnsi="Myriad Pro" w:cs="Myriad Pro"/>
          <w:sz w:val="26"/>
          <w:szCs w:val="26"/>
        </w:rPr>
      </w:pPr>
      <w:r w:rsidRPr="00E17399">
        <w:rPr>
          <w:rFonts w:ascii="Myriad Pro" w:hAnsi="Myriad Pro" w:cs="Myriad Pro"/>
          <w:sz w:val="26"/>
          <w:szCs w:val="26"/>
        </w:rPr>
        <w:t xml:space="preserve">Также Исполнитель рекомендует направлять дополнительные материалы к тарифной заявке официальным письмом с приложением уточненных расчетов. </w:t>
      </w:r>
    </w:p>
    <w:p w14:paraId="723BCCF3" w14:textId="77777777" w:rsidR="000A0289" w:rsidRPr="006056B6" w:rsidRDefault="000A0289" w:rsidP="000A0289">
      <w:pPr>
        <w:ind w:firstLine="567"/>
        <w:rPr>
          <w:rFonts w:ascii="Myriad Pro" w:hAnsi="Myriad Pro"/>
        </w:rPr>
      </w:pPr>
    </w:p>
    <w:p w14:paraId="7B327744" w14:textId="77777777" w:rsidR="00370737" w:rsidRPr="00985076" w:rsidRDefault="00370737" w:rsidP="00897FA0">
      <w:pPr>
        <w:pStyle w:val="3"/>
        <w:numPr>
          <w:ilvl w:val="2"/>
          <w:numId w:val="130"/>
        </w:numPr>
        <w:tabs>
          <w:tab w:val="left" w:pos="567"/>
        </w:tabs>
        <w:spacing w:line="360" w:lineRule="auto"/>
        <w:ind w:left="1134" w:hanging="567"/>
        <w:jc w:val="both"/>
        <w:rPr>
          <w:rFonts w:ascii="Myriad Pro" w:hAnsi="Myriad Pro"/>
          <w:b/>
          <w:color w:val="4F6228"/>
          <w:sz w:val="28"/>
          <w:szCs w:val="28"/>
        </w:rPr>
      </w:pPr>
      <w:bookmarkStart w:id="106" w:name="_Toc40530913"/>
      <w:bookmarkStart w:id="107" w:name="_Toc40551926"/>
      <w:bookmarkStart w:id="108" w:name="_Toc49167694"/>
      <w:r w:rsidRPr="00985076">
        <w:rPr>
          <w:rFonts w:ascii="Myriad Pro" w:hAnsi="Myriad Pro"/>
          <w:b/>
          <w:color w:val="4F6228"/>
          <w:sz w:val="28"/>
          <w:szCs w:val="28"/>
        </w:rPr>
        <w:t>Другие прочие неподконтрольные расходы</w:t>
      </w:r>
      <w:bookmarkEnd w:id="106"/>
      <w:bookmarkEnd w:id="107"/>
      <w:bookmarkEnd w:id="108"/>
    </w:p>
    <w:p w14:paraId="5A16689B" w14:textId="77777777" w:rsidR="00AB02A7" w:rsidRPr="00E17399" w:rsidRDefault="00AB02A7" w:rsidP="00AB02A7">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соответствии с п</w:t>
      </w:r>
      <w:r w:rsidR="00CD52D4" w:rsidRPr="00E17399">
        <w:rPr>
          <w:rFonts w:ascii="Myriad Pro" w:eastAsia="Calibri" w:hAnsi="Myriad Pro" w:cs="Times New Roman"/>
          <w:color w:val="000000" w:themeColor="text1"/>
          <w:sz w:val="26"/>
          <w:szCs w:val="26"/>
        </w:rPr>
        <w:t>одпунктом</w:t>
      </w:r>
      <w:r w:rsidRPr="00E17399">
        <w:rPr>
          <w:rFonts w:ascii="Myriad Pro" w:eastAsia="Calibri" w:hAnsi="Myriad Pro" w:cs="Times New Roman"/>
          <w:color w:val="000000" w:themeColor="text1"/>
          <w:sz w:val="26"/>
          <w:szCs w:val="26"/>
        </w:rPr>
        <w:t xml:space="preserve"> 8 п</w:t>
      </w:r>
      <w:r w:rsidR="00CD52D4" w:rsidRPr="00E17399">
        <w:rPr>
          <w:rFonts w:ascii="Myriad Pro" w:eastAsia="Calibri" w:hAnsi="Myriad Pro" w:cs="Times New Roman"/>
          <w:color w:val="000000" w:themeColor="text1"/>
          <w:sz w:val="26"/>
          <w:szCs w:val="26"/>
        </w:rPr>
        <w:t>ункта</w:t>
      </w:r>
      <w:r w:rsidRPr="00E17399">
        <w:rPr>
          <w:rFonts w:ascii="Myriad Pro" w:eastAsia="Calibri" w:hAnsi="Myriad Pro" w:cs="Times New Roman"/>
          <w:color w:val="000000" w:themeColor="text1"/>
          <w:sz w:val="26"/>
          <w:szCs w:val="26"/>
        </w:rPr>
        <w:t xml:space="preserve"> 18 Основ ценообразования расходы № 1178, связанные с производством и реализацией продукции (услуг) по регулируемым видам деятельности, включают в себя прочие расходы.</w:t>
      </w:r>
    </w:p>
    <w:p w14:paraId="28B7FAB8" w14:textId="77777777" w:rsidR="00AB02A7" w:rsidRPr="00E17399" w:rsidRDefault="00CD52D4" w:rsidP="00AB02A7">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Согласно пункту</w:t>
      </w:r>
      <w:r w:rsidR="00AB02A7" w:rsidRPr="00E17399">
        <w:rPr>
          <w:rFonts w:ascii="Myriad Pro" w:eastAsia="Calibri" w:hAnsi="Myriad Pro" w:cs="Times New Roman"/>
          <w:color w:val="000000" w:themeColor="text1"/>
          <w:sz w:val="26"/>
          <w:szCs w:val="26"/>
        </w:rPr>
        <w:t xml:space="preserve"> 18 ч</w:t>
      </w:r>
      <w:r w:rsidRPr="00E17399">
        <w:rPr>
          <w:rFonts w:ascii="Myriad Pro" w:eastAsia="Calibri" w:hAnsi="Myriad Pro" w:cs="Times New Roman"/>
          <w:color w:val="000000" w:themeColor="text1"/>
          <w:sz w:val="26"/>
          <w:szCs w:val="26"/>
        </w:rPr>
        <w:t>асти</w:t>
      </w:r>
      <w:r w:rsidR="00AB02A7" w:rsidRPr="00E17399">
        <w:rPr>
          <w:rFonts w:ascii="Myriad Pro" w:eastAsia="Calibri" w:hAnsi="Myriad Pro" w:cs="Times New Roman"/>
          <w:color w:val="000000" w:themeColor="text1"/>
          <w:sz w:val="26"/>
          <w:szCs w:val="26"/>
        </w:rPr>
        <w:t xml:space="preserve"> 1 ст</w:t>
      </w:r>
      <w:r w:rsidRPr="00E17399">
        <w:rPr>
          <w:rFonts w:ascii="Myriad Pro" w:eastAsia="Calibri" w:hAnsi="Myriad Pro" w:cs="Times New Roman"/>
          <w:color w:val="000000" w:themeColor="text1"/>
          <w:sz w:val="26"/>
          <w:szCs w:val="26"/>
        </w:rPr>
        <w:t>атьи</w:t>
      </w:r>
      <w:r w:rsidR="00AB02A7" w:rsidRPr="00E17399">
        <w:rPr>
          <w:rFonts w:ascii="Myriad Pro" w:eastAsia="Calibri" w:hAnsi="Myriad Pro" w:cs="Times New Roman"/>
          <w:color w:val="000000" w:themeColor="text1"/>
          <w:sz w:val="26"/>
          <w:szCs w:val="26"/>
        </w:rPr>
        <w:t xml:space="preserve">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351A3AB6" w14:textId="77777777" w:rsidR="00AB02A7" w:rsidRPr="00E17399" w:rsidRDefault="00AB02A7" w:rsidP="00AB02A7">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соответствии с ч</w:t>
      </w:r>
      <w:r w:rsidR="00CD52D4" w:rsidRPr="00E17399">
        <w:rPr>
          <w:rFonts w:ascii="Myriad Pro" w:eastAsia="Calibri" w:hAnsi="Myriad Pro" w:cs="Times New Roman"/>
          <w:color w:val="000000" w:themeColor="text1"/>
          <w:sz w:val="26"/>
          <w:szCs w:val="26"/>
        </w:rPr>
        <w:t>астью</w:t>
      </w:r>
      <w:r w:rsidRPr="00E17399">
        <w:rPr>
          <w:rFonts w:ascii="Myriad Pro" w:eastAsia="Calibri" w:hAnsi="Myriad Pro" w:cs="Times New Roman"/>
          <w:color w:val="000000" w:themeColor="text1"/>
          <w:sz w:val="26"/>
          <w:szCs w:val="26"/>
        </w:rPr>
        <w:t xml:space="preserve"> 1 ст</w:t>
      </w:r>
      <w:r w:rsidR="00CD52D4" w:rsidRPr="00E17399">
        <w:rPr>
          <w:rFonts w:ascii="Myriad Pro" w:eastAsia="Calibri" w:hAnsi="Myriad Pro" w:cs="Times New Roman"/>
          <w:color w:val="000000" w:themeColor="text1"/>
          <w:sz w:val="26"/>
          <w:szCs w:val="26"/>
        </w:rPr>
        <w:t>атьи</w:t>
      </w:r>
      <w:r w:rsidRPr="00E17399">
        <w:rPr>
          <w:rFonts w:ascii="Myriad Pro" w:eastAsia="Calibri" w:hAnsi="Myriad Pro" w:cs="Times New Roman"/>
          <w:color w:val="000000" w:themeColor="text1"/>
          <w:sz w:val="26"/>
          <w:szCs w:val="26"/>
        </w:rPr>
        <w:t xml:space="preserve">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4A4B381A" w14:textId="77777777" w:rsidR="00AB02A7" w:rsidRPr="00E17399" w:rsidRDefault="00AB02A7" w:rsidP="00AB02A7">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42B40B12" w14:textId="77777777" w:rsidR="00AB02A7" w:rsidRDefault="00AB02A7" w:rsidP="00AB02A7">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10199246" w14:textId="77777777" w:rsidR="00897FA0" w:rsidRPr="00985076" w:rsidRDefault="00897FA0" w:rsidP="00AB02A7">
      <w:pPr>
        <w:spacing w:after="0" w:line="360" w:lineRule="auto"/>
        <w:ind w:firstLine="567"/>
        <w:contextualSpacing/>
        <w:jc w:val="both"/>
        <w:rPr>
          <w:rFonts w:ascii="Myriad Pro" w:eastAsia="Calibri" w:hAnsi="Myriad Pro" w:cs="Times New Roman"/>
          <w:color w:val="000000" w:themeColor="text1"/>
          <w:sz w:val="26"/>
          <w:szCs w:val="26"/>
        </w:rPr>
      </w:pPr>
    </w:p>
    <w:tbl>
      <w:tblPr>
        <w:tblW w:w="9582" w:type="dxa"/>
        <w:tblLayout w:type="fixed"/>
        <w:tblLook w:val="04A0" w:firstRow="1" w:lastRow="0" w:firstColumn="1" w:lastColumn="0" w:noHBand="0" w:noVBand="1"/>
      </w:tblPr>
      <w:tblGrid>
        <w:gridCol w:w="1980"/>
        <w:gridCol w:w="1023"/>
        <w:gridCol w:w="2187"/>
        <w:gridCol w:w="1647"/>
        <w:gridCol w:w="1372"/>
        <w:gridCol w:w="1373"/>
      </w:tblGrid>
      <w:tr w:rsidR="00AB02A7" w:rsidRPr="00E17399" w14:paraId="412DB04A" w14:textId="77777777" w:rsidTr="00E00EB2">
        <w:trPr>
          <w:trHeight w:val="1260"/>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00D4E03"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 Наименование статьи</w:t>
            </w:r>
          </w:p>
        </w:tc>
        <w:tc>
          <w:tcPr>
            <w:tcW w:w="10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76A6F9"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Факт за 2017 год</w:t>
            </w:r>
          </w:p>
        </w:tc>
        <w:tc>
          <w:tcPr>
            <w:tcW w:w="2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7F08F26"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Заявлено филиалом ПАО «МРСК Сибири»</w:t>
            </w:r>
            <w:r w:rsidR="00D101B7" w:rsidRPr="00E17399">
              <w:rPr>
                <w:rFonts w:ascii="Myriad Pro" w:eastAsia="Calibri" w:hAnsi="Myriad Pro" w:cs="Times New Roman"/>
                <w:color w:val="FFFFFF" w:themeColor="background1"/>
                <w:sz w:val="20"/>
                <w:szCs w:val="20"/>
              </w:rPr>
              <w:t xml:space="preserve"> </w:t>
            </w:r>
            <w:r w:rsidRPr="00E17399">
              <w:rPr>
                <w:rFonts w:ascii="Myriad Pro" w:eastAsia="Calibri" w:hAnsi="Myriad Pro" w:cs="Times New Roman"/>
                <w:color w:val="FFFFFF" w:themeColor="background1"/>
                <w:sz w:val="20"/>
                <w:szCs w:val="20"/>
              </w:rPr>
              <w:t>-</w:t>
            </w:r>
            <w:r w:rsidR="00D101B7" w:rsidRPr="00E17399">
              <w:rPr>
                <w:rFonts w:ascii="Myriad Pro" w:eastAsia="Calibri" w:hAnsi="Myriad Pro" w:cs="Times New Roman"/>
                <w:color w:val="FFFFFF" w:themeColor="background1"/>
                <w:sz w:val="20"/>
                <w:szCs w:val="20"/>
              </w:rPr>
              <w:t xml:space="preserve"> </w:t>
            </w:r>
            <w:r w:rsidRPr="00E17399">
              <w:rPr>
                <w:rFonts w:ascii="Myriad Pro" w:eastAsia="Calibri" w:hAnsi="Myriad Pro" w:cs="Times New Roman"/>
                <w:color w:val="FFFFFF" w:themeColor="background1"/>
                <w:sz w:val="20"/>
                <w:szCs w:val="20"/>
              </w:rPr>
              <w:t>«Красноярскэнерго» на 2019</w:t>
            </w:r>
          </w:p>
        </w:tc>
        <w:tc>
          <w:tcPr>
            <w:tcW w:w="1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2B085D7" w14:textId="77777777" w:rsidR="00AB02A7" w:rsidRPr="00E17399" w:rsidRDefault="00CF432D"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 xml:space="preserve">Утверждено </w:t>
            </w:r>
            <w:r w:rsidR="00AB02A7" w:rsidRPr="00E17399">
              <w:rPr>
                <w:rFonts w:ascii="Myriad Pro" w:eastAsia="Calibri" w:hAnsi="Myriad Pro" w:cs="Times New Roman"/>
                <w:color w:val="FFFFFF" w:themeColor="background1"/>
                <w:sz w:val="20"/>
                <w:szCs w:val="20"/>
              </w:rPr>
              <w:t>Министерством на 2019 год</w:t>
            </w:r>
          </w:p>
        </w:tc>
        <w:tc>
          <w:tcPr>
            <w:tcW w:w="13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0B4532" w14:textId="77777777" w:rsidR="00AB02A7" w:rsidRPr="00E17399" w:rsidRDefault="00A17F08"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Утверждено</w:t>
            </w:r>
            <w:r w:rsidR="00AB02A7" w:rsidRPr="00E17399">
              <w:rPr>
                <w:rFonts w:ascii="Myriad Pro" w:eastAsia="Calibri" w:hAnsi="Myriad Pro" w:cs="Times New Roman"/>
                <w:color w:val="FFFFFF" w:themeColor="background1"/>
                <w:sz w:val="20"/>
                <w:szCs w:val="20"/>
              </w:rPr>
              <w:t xml:space="preserve"> на 2019 / заявка на 2019 год</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06A82ED" w14:textId="77777777" w:rsidR="00AB02A7" w:rsidRPr="00E17399" w:rsidRDefault="00A17F08"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Утверждено</w:t>
            </w:r>
            <w:r w:rsidR="00AB02A7" w:rsidRPr="00E17399">
              <w:rPr>
                <w:rFonts w:ascii="Myriad Pro" w:eastAsia="Calibri" w:hAnsi="Myriad Pro" w:cs="Times New Roman"/>
                <w:color w:val="FFFFFF" w:themeColor="background1"/>
                <w:sz w:val="20"/>
                <w:szCs w:val="20"/>
              </w:rPr>
              <w:t xml:space="preserve"> на 2019 год</w:t>
            </w:r>
            <w:r w:rsidR="00F1529B" w:rsidRPr="00E17399">
              <w:rPr>
                <w:rFonts w:ascii="Myriad Pro" w:eastAsia="Calibri" w:hAnsi="Myriad Pro" w:cs="Times New Roman"/>
                <w:color w:val="FFFFFF" w:themeColor="background1"/>
                <w:sz w:val="20"/>
                <w:szCs w:val="20"/>
              </w:rPr>
              <w:t xml:space="preserve"> </w:t>
            </w:r>
            <w:r w:rsidR="00AB02A7" w:rsidRPr="00E17399">
              <w:rPr>
                <w:rFonts w:ascii="Myriad Pro" w:eastAsia="Calibri" w:hAnsi="Myriad Pro" w:cs="Times New Roman"/>
                <w:color w:val="FFFFFF" w:themeColor="background1"/>
                <w:sz w:val="20"/>
                <w:szCs w:val="20"/>
              </w:rPr>
              <w:t>/</w:t>
            </w:r>
            <w:r w:rsidR="00F1529B" w:rsidRPr="00E17399">
              <w:rPr>
                <w:rFonts w:ascii="Myriad Pro" w:eastAsia="Calibri" w:hAnsi="Myriad Pro" w:cs="Times New Roman"/>
                <w:color w:val="FFFFFF" w:themeColor="background1"/>
                <w:sz w:val="20"/>
                <w:szCs w:val="20"/>
              </w:rPr>
              <w:t xml:space="preserve"> </w:t>
            </w:r>
            <w:r w:rsidR="00AB02A7" w:rsidRPr="00E17399">
              <w:rPr>
                <w:rFonts w:ascii="Myriad Pro" w:eastAsia="Calibri" w:hAnsi="Myriad Pro" w:cs="Times New Roman"/>
                <w:color w:val="FFFFFF" w:themeColor="background1"/>
                <w:sz w:val="20"/>
                <w:szCs w:val="20"/>
              </w:rPr>
              <w:t>факт за 2017 год</w:t>
            </w:r>
          </w:p>
        </w:tc>
      </w:tr>
      <w:tr w:rsidR="00AB02A7" w:rsidRPr="00E17399" w14:paraId="77773C19" w14:textId="77777777" w:rsidTr="00E00EB2">
        <w:trPr>
          <w:trHeight w:val="94"/>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D0D9D5" w14:textId="77777777" w:rsidR="00AB02A7" w:rsidRPr="00985076" w:rsidRDefault="00AB02A7" w:rsidP="00794118">
            <w:pPr>
              <w:spacing w:after="0" w:line="240" w:lineRule="auto"/>
              <w:jc w:val="center"/>
              <w:rPr>
                <w:rFonts w:ascii="Myriad Pro" w:eastAsia="Calibri" w:hAnsi="Myriad Pro" w:cs="Times New Roman"/>
                <w:color w:val="FFFFFF" w:themeColor="background1"/>
                <w:sz w:val="20"/>
                <w:szCs w:val="20"/>
              </w:rPr>
            </w:pPr>
            <w:r w:rsidRPr="00985076">
              <w:rPr>
                <w:rFonts w:ascii="Myriad Pro" w:eastAsia="Calibri" w:hAnsi="Myriad Pro" w:cs="Times New Roman"/>
                <w:color w:val="FFFFFF" w:themeColor="background1"/>
                <w:sz w:val="20"/>
                <w:szCs w:val="20"/>
              </w:rPr>
              <w:lastRenderedPageBreak/>
              <w:t> </w:t>
            </w:r>
          </w:p>
        </w:tc>
        <w:tc>
          <w:tcPr>
            <w:tcW w:w="10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4176C7"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тыс. руб.</w:t>
            </w:r>
          </w:p>
        </w:tc>
        <w:tc>
          <w:tcPr>
            <w:tcW w:w="2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576852F"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тыс. руб.</w:t>
            </w:r>
          </w:p>
        </w:tc>
        <w:tc>
          <w:tcPr>
            <w:tcW w:w="1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E05490"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тыс. руб.</w:t>
            </w:r>
          </w:p>
        </w:tc>
        <w:tc>
          <w:tcPr>
            <w:tcW w:w="13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18CEC9"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5C1D0E3"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w:t>
            </w:r>
          </w:p>
        </w:tc>
      </w:tr>
      <w:tr w:rsidR="00AB02A7" w:rsidRPr="00E17399" w14:paraId="33BFB967" w14:textId="77777777" w:rsidTr="00E00EB2">
        <w:trPr>
          <w:trHeight w:val="401"/>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498EA8" w14:textId="77777777" w:rsidR="00AB02A7" w:rsidRPr="00985076" w:rsidRDefault="00AB02A7" w:rsidP="00794118">
            <w:pPr>
              <w:spacing w:after="0" w:line="240" w:lineRule="auto"/>
              <w:jc w:val="center"/>
              <w:rPr>
                <w:rFonts w:ascii="Myriad Pro" w:eastAsia="Calibri" w:hAnsi="Myriad Pro" w:cs="Times New Roman"/>
                <w:color w:val="FFFFFF" w:themeColor="background1"/>
                <w:sz w:val="20"/>
                <w:szCs w:val="20"/>
              </w:rPr>
            </w:pPr>
            <w:r w:rsidRPr="00985076">
              <w:rPr>
                <w:rFonts w:ascii="Myriad Pro" w:eastAsia="Calibri" w:hAnsi="Myriad Pro" w:cs="Times New Roman"/>
                <w:color w:val="FFFFFF" w:themeColor="background1"/>
                <w:sz w:val="20"/>
                <w:szCs w:val="20"/>
              </w:rPr>
              <w:t>1</w:t>
            </w:r>
          </w:p>
        </w:tc>
        <w:tc>
          <w:tcPr>
            <w:tcW w:w="10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4F29B60"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2</w:t>
            </w:r>
          </w:p>
        </w:tc>
        <w:tc>
          <w:tcPr>
            <w:tcW w:w="21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3F6B45"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3</w:t>
            </w:r>
          </w:p>
        </w:tc>
        <w:tc>
          <w:tcPr>
            <w:tcW w:w="16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031527"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4</w:t>
            </w:r>
          </w:p>
        </w:tc>
        <w:tc>
          <w:tcPr>
            <w:tcW w:w="13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74F3FE6"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5</w:t>
            </w:r>
          </w:p>
        </w:tc>
        <w:tc>
          <w:tcPr>
            <w:tcW w:w="13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6534661" w14:textId="77777777" w:rsidR="00AB02A7" w:rsidRPr="00E17399" w:rsidRDefault="00AB02A7" w:rsidP="00794118">
            <w:pPr>
              <w:spacing w:after="0" w:line="240" w:lineRule="auto"/>
              <w:jc w:val="center"/>
              <w:rPr>
                <w:rFonts w:ascii="Myriad Pro" w:eastAsia="Calibri" w:hAnsi="Myriad Pro" w:cs="Times New Roman"/>
                <w:color w:val="FFFFFF" w:themeColor="background1"/>
                <w:sz w:val="20"/>
                <w:szCs w:val="20"/>
              </w:rPr>
            </w:pPr>
            <w:r w:rsidRPr="00E17399">
              <w:rPr>
                <w:rFonts w:ascii="Myriad Pro" w:eastAsia="Calibri" w:hAnsi="Myriad Pro" w:cs="Times New Roman"/>
                <w:color w:val="FFFFFF" w:themeColor="background1"/>
                <w:sz w:val="20"/>
                <w:szCs w:val="20"/>
              </w:rPr>
              <w:t>6</w:t>
            </w:r>
          </w:p>
        </w:tc>
      </w:tr>
      <w:tr w:rsidR="00AB02A7" w:rsidRPr="00E17399" w14:paraId="60DDCC29" w14:textId="77777777" w:rsidTr="00E00EB2">
        <w:trPr>
          <w:trHeight w:val="839"/>
        </w:trPr>
        <w:tc>
          <w:tcPr>
            <w:tcW w:w="1980" w:type="dxa"/>
            <w:tcBorders>
              <w:top w:val="single" w:sz="4" w:space="0" w:color="FFFFFF" w:themeColor="background1"/>
              <w:left w:val="single" w:sz="8" w:space="0" w:color="auto"/>
              <w:bottom w:val="single" w:sz="8" w:space="0" w:color="auto"/>
              <w:right w:val="single" w:sz="8" w:space="0" w:color="auto"/>
            </w:tcBorders>
            <w:shd w:val="clear" w:color="auto" w:fill="auto"/>
            <w:vAlign w:val="center"/>
            <w:hideMark/>
          </w:tcPr>
          <w:p w14:paraId="5D3866CE" w14:textId="77777777" w:rsidR="00AB02A7" w:rsidRPr="00985076" w:rsidRDefault="00AB02A7" w:rsidP="00794118">
            <w:pPr>
              <w:spacing w:after="0" w:line="240" w:lineRule="auto"/>
              <w:rPr>
                <w:rFonts w:ascii="Myriad Pro" w:eastAsia="Calibri" w:hAnsi="Myriad Pro" w:cs="Times New Roman"/>
                <w:color w:val="000000" w:themeColor="text1"/>
                <w:sz w:val="20"/>
                <w:szCs w:val="20"/>
              </w:rPr>
            </w:pPr>
            <w:r w:rsidRPr="00985076">
              <w:rPr>
                <w:rFonts w:ascii="Myriad Pro" w:eastAsia="Calibri" w:hAnsi="Myriad Pro" w:cs="Times New Roman"/>
                <w:color w:val="000000" w:themeColor="text1"/>
                <w:sz w:val="20"/>
                <w:szCs w:val="20"/>
              </w:rPr>
              <w:t>услуги по организации функционирования ЕЭС России</w:t>
            </w:r>
          </w:p>
        </w:tc>
        <w:tc>
          <w:tcPr>
            <w:tcW w:w="1023"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57CCC420" w14:textId="77777777" w:rsidR="00AB02A7" w:rsidRPr="00E17399" w:rsidRDefault="00AB02A7" w:rsidP="00794118">
            <w:pPr>
              <w:spacing w:after="0" w:line="240" w:lineRule="auto"/>
              <w:jc w:val="center"/>
              <w:rPr>
                <w:rFonts w:ascii="Myriad Pro" w:eastAsia="Calibri" w:hAnsi="Myriad Pro" w:cs="Times New Roman"/>
                <w:color w:val="000000" w:themeColor="text1"/>
                <w:sz w:val="20"/>
                <w:szCs w:val="20"/>
              </w:rPr>
            </w:pPr>
            <w:r w:rsidRPr="00E17399">
              <w:rPr>
                <w:rFonts w:ascii="Myriad Pro" w:eastAsia="Calibri" w:hAnsi="Myriad Pro" w:cs="Times New Roman"/>
                <w:color w:val="000000" w:themeColor="text1"/>
                <w:sz w:val="20"/>
                <w:szCs w:val="20"/>
              </w:rPr>
              <w:t>0,00</w:t>
            </w:r>
          </w:p>
        </w:tc>
        <w:tc>
          <w:tcPr>
            <w:tcW w:w="2187"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58CF0EA" w14:textId="77777777" w:rsidR="00AB02A7" w:rsidRPr="00E17399" w:rsidRDefault="00AB02A7" w:rsidP="00794118">
            <w:pPr>
              <w:spacing w:after="0" w:line="240" w:lineRule="auto"/>
              <w:jc w:val="center"/>
              <w:rPr>
                <w:rFonts w:ascii="Myriad Pro" w:eastAsia="Calibri" w:hAnsi="Myriad Pro" w:cs="Times New Roman"/>
                <w:color w:val="000000" w:themeColor="text1"/>
                <w:sz w:val="20"/>
                <w:szCs w:val="20"/>
              </w:rPr>
            </w:pPr>
            <w:r w:rsidRPr="00E17399">
              <w:rPr>
                <w:rFonts w:ascii="Myriad Pro" w:eastAsia="Calibri" w:hAnsi="Myriad Pro" w:cs="Times New Roman"/>
                <w:color w:val="000000" w:themeColor="text1"/>
                <w:sz w:val="20"/>
                <w:szCs w:val="20"/>
              </w:rPr>
              <w:t>39 284,33</w:t>
            </w:r>
          </w:p>
        </w:tc>
        <w:tc>
          <w:tcPr>
            <w:tcW w:w="1647"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6B03336C" w14:textId="77777777" w:rsidR="00AB02A7" w:rsidRPr="00E17399" w:rsidRDefault="00AB02A7" w:rsidP="00794118">
            <w:pPr>
              <w:spacing w:after="0" w:line="240" w:lineRule="auto"/>
              <w:jc w:val="center"/>
              <w:rPr>
                <w:rFonts w:ascii="Myriad Pro" w:eastAsia="Calibri" w:hAnsi="Myriad Pro" w:cs="Times New Roman"/>
                <w:color w:val="000000" w:themeColor="text1"/>
                <w:sz w:val="20"/>
                <w:szCs w:val="20"/>
              </w:rPr>
            </w:pPr>
            <w:r w:rsidRPr="00E17399">
              <w:rPr>
                <w:rFonts w:ascii="Myriad Pro" w:eastAsia="Calibri" w:hAnsi="Myriad Pro" w:cs="Times New Roman"/>
                <w:color w:val="000000" w:themeColor="text1"/>
                <w:sz w:val="20"/>
                <w:szCs w:val="20"/>
              </w:rPr>
              <w:t>0,00</w:t>
            </w:r>
          </w:p>
        </w:tc>
        <w:tc>
          <w:tcPr>
            <w:tcW w:w="1372"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74D89E15" w14:textId="77777777" w:rsidR="00AB02A7" w:rsidRPr="00E17399" w:rsidRDefault="00AB02A7" w:rsidP="00794118">
            <w:pPr>
              <w:spacing w:after="0" w:line="240" w:lineRule="auto"/>
              <w:jc w:val="center"/>
              <w:rPr>
                <w:rFonts w:ascii="Myriad Pro" w:eastAsia="Calibri" w:hAnsi="Myriad Pro" w:cs="Times New Roman"/>
                <w:color w:val="000000" w:themeColor="text1"/>
                <w:sz w:val="20"/>
                <w:szCs w:val="20"/>
              </w:rPr>
            </w:pPr>
            <w:r w:rsidRPr="00E17399">
              <w:rPr>
                <w:rFonts w:ascii="Myriad Pro" w:eastAsia="Calibri" w:hAnsi="Myriad Pro" w:cs="Times New Roman"/>
                <w:color w:val="000000" w:themeColor="text1"/>
                <w:sz w:val="20"/>
                <w:szCs w:val="20"/>
              </w:rPr>
              <w:t>-100,00</w:t>
            </w:r>
          </w:p>
        </w:tc>
        <w:tc>
          <w:tcPr>
            <w:tcW w:w="1373" w:type="dxa"/>
            <w:tcBorders>
              <w:top w:val="single" w:sz="4" w:space="0" w:color="FFFFFF" w:themeColor="background1"/>
              <w:left w:val="nil"/>
              <w:bottom w:val="single" w:sz="8" w:space="0" w:color="auto"/>
              <w:right w:val="single" w:sz="8" w:space="0" w:color="auto"/>
            </w:tcBorders>
            <w:shd w:val="clear" w:color="auto" w:fill="auto"/>
            <w:noWrap/>
            <w:vAlign w:val="center"/>
            <w:hideMark/>
          </w:tcPr>
          <w:p w14:paraId="3535828B" w14:textId="77777777" w:rsidR="00AB02A7" w:rsidRPr="00E17399" w:rsidRDefault="00AB02A7" w:rsidP="00794118">
            <w:pPr>
              <w:spacing w:after="0" w:line="240" w:lineRule="auto"/>
              <w:jc w:val="center"/>
              <w:rPr>
                <w:rFonts w:ascii="Myriad Pro" w:eastAsia="Calibri" w:hAnsi="Myriad Pro" w:cs="Times New Roman"/>
                <w:color w:val="000000" w:themeColor="text1"/>
                <w:sz w:val="20"/>
                <w:szCs w:val="20"/>
              </w:rPr>
            </w:pPr>
            <w:r w:rsidRPr="00E17399">
              <w:rPr>
                <w:rFonts w:ascii="Myriad Pro" w:eastAsia="Calibri" w:hAnsi="Myriad Pro" w:cs="Times New Roman"/>
                <w:color w:val="000000" w:themeColor="text1"/>
                <w:sz w:val="20"/>
                <w:szCs w:val="20"/>
              </w:rPr>
              <w:t>0,00</w:t>
            </w:r>
          </w:p>
        </w:tc>
      </w:tr>
    </w:tbl>
    <w:p w14:paraId="37EE2D8B" w14:textId="77777777" w:rsidR="00897FA0" w:rsidRDefault="00897FA0" w:rsidP="00AB02A7">
      <w:pPr>
        <w:spacing w:after="0" w:line="360" w:lineRule="auto"/>
        <w:contextualSpacing/>
        <w:jc w:val="both"/>
        <w:rPr>
          <w:rFonts w:ascii="Myriad Pro" w:eastAsia="Calibri" w:hAnsi="Myriad Pro" w:cs="Times New Roman"/>
          <w:b/>
          <w:sz w:val="26"/>
          <w:szCs w:val="26"/>
        </w:rPr>
      </w:pPr>
    </w:p>
    <w:p w14:paraId="4755EF82" w14:textId="77777777" w:rsidR="00897FA0" w:rsidRDefault="00897FA0" w:rsidP="00AB02A7">
      <w:pPr>
        <w:spacing w:after="0" w:line="360" w:lineRule="auto"/>
        <w:contextualSpacing/>
        <w:jc w:val="both"/>
        <w:rPr>
          <w:rFonts w:ascii="Myriad Pro" w:eastAsia="Calibri" w:hAnsi="Myriad Pro" w:cs="Times New Roman"/>
          <w:b/>
          <w:sz w:val="26"/>
          <w:szCs w:val="26"/>
        </w:rPr>
      </w:pPr>
    </w:p>
    <w:p w14:paraId="46D2290A" w14:textId="77777777" w:rsidR="00AB02A7" w:rsidRPr="00985076" w:rsidRDefault="00AB02A7" w:rsidP="00AB02A7">
      <w:pPr>
        <w:spacing w:after="0" w:line="360" w:lineRule="auto"/>
        <w:contextualSpacing/>
        <w:jc w:val="both"/>
        <w:rPr>
          <w:rFonts w:ascii="Myriad Pro" w:eastAsia="Calibri" w:hAnsi="Myriad Pro" w:cs="Times New Roman"/>
          <w:b/>
          <w:sz w:val="26"/>
          <w:szCs w:val="26"/>
        </w:rPr>
      </w:pPr>
      <w:r w:rsidRPr="00985076">
        <w:rPr>
          <w:rFonts w:ascii="Myriad Pro" w:eastAsia="Calibri" w:hAnsi="Myriad Pro" w:cs="Times New Roman"/>
          <w:b/>
          <w:sz w:val="26"/>
          <w:szCs w:val="26"/>
        </w:rPr>
        <w:t>ПОЗИЦИЯ ТЕРРИТОРИАЛЬНОЙ СЕТЕВОЙ ОРГАНИЗАЦИИ</w:t>
      </w:r>
    </w:p>
    <w:p w14:paraId="077D442C" w14:textId="77777777" w:rsidR="00AB02A7" w:rsidRPr="00E17399" w:rsidRDefault="00AB02A7" w:rsidP="00AB02A7">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Филиалом ПАО «МРСК Сибири» - «Красноярскэнерго» по анализируемой статье на 2019 год была заявлена сумма расходов в размере 39 284,33 тыс. руб.</w:t>
      </w:r>
    </w:p>
    <w:p w14:paraId="6BACEFCC" w14:textId="77777777" w:rsidR="00AB02A7" w:rsidRPr="00E17399" w:rsidRDefault="00AB02A7" w:rsidP="00AB02A7">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Для обоснования заявленной на 2019 год суммы расходов на услуги по организации функционирования ЕЭС России филиалом ПАО «МРСК Сибири» - «Красноярскэнерго» были представлены следующие документы:</w:t>
      </w:r>
    </w:p>
    <w:p w14:paraId="64785E91" w14:textId="77777777" w:rsidR="00AB02A7" w:rsidRPr="00E17399" w:rsidRDefault="00AB02A7" w:rsidP="00897FA0">
      <w:pPr>
        <w:pStyle w:val="a3"/>
        <w:numPr>
          <w:ilvl w:val="0"/>
          <w:numId w:val="28"/>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Пояснительная записка (Приложение №2 к распоряжению ПАО «МРСК Сибири» от 22.03.2018 г.;</w:t>
      </w:r>
    </w:p>
    <w:p w14:paraId="78D0CB72" w14:textId="77777777" w:rsidR="00AB02A7" w:rsidRPr="00E17399" w:rsidRDefault="00AB02A7" w:rsidP="00897FA0">
      <w:pPr>
        <w:pStyle w:val="a3"/>
        <w:numPr>
          <w:ilvl w:val="0"/>
          <w:numId w:val="28"/>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Учетная политика ПАО «МРСК Сибири»;</w:t>
      </w:r>
    </w:p>
    <w:p w14:paraId="7D19CE65" w14:textId="77777777" w:rsidR="00AB02A7" w:rsidRPr="00E17399" w:rsidRDefault="00AB02A7" w:rsidP="00897FA0">
      <w:pPr>
        <w:pStyle w:val="a3"/>
        <w:numPr>
          <w:ilvl w:val="0"/>
          <w:numId w:val="28"/>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Бухгалтерская отчетность ПАО «МРСК Сибири»;</w:t>
      </w:r>
    </w:p>
    <w:p w14:paraId="620FEDCD" w14:textId="77777777" w:rsidR="00AB02A7" w:rsidRPr="00E17399" w:rsidRDefault="00AB02A7" w:rsidP="00897FA0">
      <w:pPr>
        <w:pStyle w:val="a3"/>
        <w:numPr>
          <w:ilvl w:val="0"/>
          <w:numId w:val="29"/>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Договор оказания услуг по организации функционирования и развитию электросетевого комплекса от 07.03.2018 №4307/18.40005818, заключенный между ПАО «Россети» и ПАО «МРСК Сибири»;</w:t>
      </w:r>
    </w:p>
    <w:p w14:paraId="1822CE15" w14:textId="77777777" w:rsidR="00AB02A7" w:rsidRPr="00E17399" w:rsidRDefault="00AB02A7" w:rsidP="00897FA0">
      <w:pPr>
        <w:pStyle w:val="a3"/>
        <w:numPr>
          <w:ilvl w:val="0"/>
          <w:numId w:val="29"/>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Выписка из протокола Центральной конкурсной комиссии по ПАО</w:t>
      </w:r>
      <w:r w:rsidR="00771304">
        <w:rPr>
          <w:rFonts w:ascii="Myriad Pro" w:hAnsi="Myriad Pro"/>
          <w:color w:val="000000" w:themeColor="text1"/>
          <w:sz w:val="26"/>
          <w:szCs w:val="26"/>
        </w:rPr>
        <w:t> </w:t>
      </w:r>
      <w:r w:rsidRPr="00E17399">
        <w:rPr>
          <w:rFonts w:ascii="Myriad Pro" w:hAnsi="Myriad Pro"/>
          <w:color w:val="000000" w:themeColor="text1"/>
          <w:sz w:val="26"/>
          <w:szCs w:val="26"/>
        </w:rPr>
        <w:t>«МРСК Сибири» от 09.11.2017;</w:t>
      </w:r>
    </w:p>
    <w:p w14:paraId="0A48B1BB" w14:textId="77777777" w:rsidR="00AB02A7" w:rsidRPr="00E17399" w:rsidRDefault="00AB02A7" w:rsidP="00897FA0">
      <w:pPr>
        <w:pStyle w:val="a3"/>
        <w:numPr>
          <w:ilvl w:val="0"/>
          <w:numId w:val="29"/>
        </w:numPr>
        <w:spacing w:line="360" w:lineRule="auto"/>
        <w:ind w:left="993" w:hanging="426"/>
        <w:rPr>
          <w:rFonts w:ascii="Myriad Pro" w:hAnsi="Myriad Pro"/>
          <w:color w:val="000000" w:themeColor="text1"/>
          <w:sz w:val="26"/>
          <w:szCs w:val="26"/>
        </w:rPr>
      </w:pPr>
      <w:r w:rsidRPr="00E17399">
        <w:rPr>
          <w:rFonts w:ascii="Myriad Pro" w:hAnsi="Myriad Pro"/>
          <w:color w:val="000000" w:themeColor="text1"/>
          <w:sz w:val="26"/>
          <w:szCs w:val="26"/>
        </w:rPr>
        <w:t>Договор оказания услуг по организации функционирования и развитию электросетевого комплекса от 07.08.2015 г №18400.253.15, заключенный между ПАО «Россети» и ПАО «МРСК Сибири»;</w:t>
      </w:r>
    </w:p>
    <w:p w14:paraId="21D70BF5" w14:textId="77777777" w:rsidR="00AB02A7" w:rsidRPr="00E17399" w:rsidRDefault="00AB02A7" w:rsidP="00897FA0">
      <w:pPr>
        <w:pStyle w:val="a3"/>
        <w:numPr>
          <w:ilvl w:val="0"/>
          <w:numId w:val="29"/>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Акты и с/ф за 2017 год, оформленные между ПАО «Россети» и ПАО «МРСК Сибири»;</w:t>
      </w:r>
    </w:p>
    <w:p w14:paraId="51F2723F" w14:textId="77777777" w:rsidR="00AB02A7" w:rsidRPr="00E17399" w:rsidRDefault="00AB02A7" w:rsidP="00897FA0">
      <w:pPr>
        <w:pStyle w:val="a3"/>
        <w:numPr>
          <w:ilvl w:val="0"/>
          <w:numId w:val="29"/>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Распределение затрат по договору на 1-2, 3-4 квартал 2017 г. с ПАО</w:t>
      </w:r>
      <w:r w:rsidR="007D1A4C">
        <w:rPr>
          <w:rFonts w:ascii="Myriad Pro" w:hAnsi="Myriad Pro"/>
          <w:color w:val="000000" w:themeColor="text1"/>
          <w:sz w:val="26"/>
          <w:szCs w:val="26"/>
        </w:rPr>
        <w:t> </w:t>
      </w:r>
      <w:r w:rsidRPr="00E17399">
        <w:rPr>
          <w:rFonts w:ascii="Myriad Pro" w:hAnsi="Myriad Pro"/>
          <w:color w:val="000000" w:themeColor="text1"/>
          <w:sz w:val="26"/>
          <w:szCs w:val="26"/>
        </w:rPr>
        <w:t xml:space="preserve">«Россети». </w:t>
      </w:r>
    </w:p>
    <w:p w14:paraId="5D15B639" w14:textId="77777777" w:rsidR="003D1DE6" w:rsidRPr="00E17399" w:rsidRDefault="003D1DE6" w:rsidP="00AB02A7">
      <w:pPr>
        <w:spacing w:after="0" w:line="360" w:lineRule="auto"/>
        <w:contextualSpacing/>
        <w:jc w:val="both"/>
        <w:rPr>
          <w:rFonts w:ascii="Myriad Pro" w:eastAsia="Calibri" w:hAnsi="Myriad Pro" w:cs="Times New Roman"/>
          <w:b/>
          <w:color w:val="000000" w:themeColor="text1"/>
          <w:sz w:val="26"/>
          <w:szCs w:val="26"/>
        </w:rPr>
      </w:pPr>
    </w:p>
    <w:p w14:paraId="24FC92A8" w14:textId="77777777" w:rsidR="00AB02A7" w:rsidRPr="00E17399" w:rsidRDefault="00AB02A7" w:rsidP="00AB02A7">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08930ABB" w14:textId="77777777" w:rsidR="00AB02A7" w:rsidRPr="00E17399" w:rsidRDefault="00AB02A7" w:rsidP="00AB02A7">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lastRenderedPageBreak/>
        <w:t>Величина расходов, принятая Министерством в расчет НВВ филиала ПАО</w:t>
      </w:r>
      <w:r w:rsidR="007D1A4C">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«МРСК Сибири» - «Красноярскэнерго» при корректировке на 2019 год, составляет 0 тыс. руб. на основании выписки из протокола заседания правления Министерства тарифной политики Красноярского края.</w:t>
      </w:r>
    </w:p>
    <w:p w14:paraId="0C0F574B" w14:textId="77777777" w:rsidR="00AB02A7" w:rsidRPr="00E17399" w:rsidRDefault="00AB02A7" w:rsidP="00AB02A7">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Ввиду отсутствия экспертного заключения Министерства по делу </w:t>
      </w:r>
      <w:r w:rsidR="00FE3AA5" w:rsidRPr="00E17399">
        <w:rPr>
          <w:rFonts w:ascii="Myriad Pro" w:eastAsia="Calibri" w:hAnsi="Myriad Pro" w:cs="Times New Roman"/>
          <w:color w:val="000000" w:themeColor="text1"/>
          <w:sz w:val="26"/>
          <w:szCs w:val="26"/>
        </w:rPr>
        <w:t>о корректировке тарифов</w:t>
      </w:r>
      <w:r w:rsidRPr="00E17399">
        <w:rPr>
          <w:rFonts w:ascii="Myriad Pro" w:eastAsia="Calibri" w:hAnsi="Myriad Pro" w:cs="Times New Roman"/>
          <w:color w:val="000000" w:themeColor="text1"/>
          <w:sz w:val="26"/>
          <w:szCs w:val="26"/>
        </w:rPr>
        <w:t xml:space="preserve"> по передаче электрической энергии ПАО «МРСК Сибири» - «Красноярскэнерго», согласно письму Министерства от 07.02.2019 №72/278 на №1.3/02/556 от 15.01.2019 г. об отказе в предоставлении территориальной сетевой организации копии экспертного заключения по делу </w:t>
      </w:r>
      <w:r w:rsidR="00FE3AA5" w:rsidRPr="00E17399">
        <w:rPr>
          <w:rFonts w:ascii="Myriad Pro" w:eastAsia="Calibri" w:hAnsi="Myriad Pro" w:cs="Times New Roman"/>
          <w:color w:val="000000" w:themeColor="text1"/>
          <w:sz w:val="26"/>
          <w:szCs w:val="26"/>
        </w:rPr>
        <w:t>о корректировке тарифов</w:t>
      </w:r>
      <w:r w:rsidRPr="00E17399">
        <w:rPr>
          <w:rFonts w:ascii="Myriad Pro" w:eastAsia="Calibri" w:hAnsi="Myriad Pro" w:cs="Times New Roman"/>
          <w:color w:val="000000" w:themeColor="text1"/>
          <w:sz w:val="26"/>
          <w:szCs w:val="26"/>
        </w:rPr>
        <w:t xml:space="preserve"> по передаче электрической энергии, провести анализ позиции органа регулирования не представляется возможным.</w:t>
      </w:r>
    </w:p>
    <w:p w14:paraId="439483EE" w14:textId="77777777" w:rsidR="00BF474C" w:rsidRPr="00E17399" w:rsidRDefault="00BF474C" w:rsidP="00AB02A7">
      <w:pPr>
        <w:spacing w:after="0" w:line="360" w:lineRule="auto"/>
        <w:ind w:firstLine="567"/>
        <w:contextualSpacing/>
        <w:jc w:val="both"/>
        <w:rPr>
          <w:rFonts w:ascii="Myriad Pro" w:eastAsia="Calibri" w:hAnsi="Myriad Pro" w:cs="Times New Roman"/>
          <w:color w:val="000000" w:themeColor="text1"/>
          <w:sz w:val="26"/>
          <w:szCs w:val="26"/>
        </w:rPr>
      </w:pPr>
    </w:p>
    <w:p w14:paraId="33961754" w14:textId="77777777" w:rsidR="00AB02A7" w:rsidRPr="00E17399" w:rsidRDefault="00AB02A7" w:rsidP="00AB02A7">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2009D180" w14:textId="77777777" w:rsidR="00AB02A7" w:rsidRPr="00E17399" w:rsidRDefault="00AB02A7" w:rsidP="00AB02A7">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По результатам анализа документов, предоставленных филиалом ПАО</w:t>
      </w:r>
      <w:r w:rsidR="007D1A4C">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«МРСК Сибири» - «Красноярскэнерго» в Министерство для обоснования заявляемых расходов по статье, Исполнитель отмечает следующее.</w:t>
      </w:r>
    </w:p>
    <w:p w14:paraId="10B457DB" w14:textId="77777777" w:rsidR="00F13391" w:rsidRDefault="00AB02A7" w:rsidP="00F13391">
      <w:pPr>
        <w:pStyle w:val="a3"/>
        <w:numPr>
          <w:ilvl w:val="0"/>
          <w:numId w:val="29"/>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Расчет расходов (услуги ПАО «Россети») на 2019 год в составе тарифной заявки на 2019 год регулятору не направлялся, направлена смета затрат (в составе расчетов НВВ), где в прочих неподконтрольных расходах выделены расходы на услуги по организации и функционированию электросетевых активов;</w:t>
      </w:r>
    </w:p>
    <w:p w14:paraId="0BAFFD02" w14:textId="77777777" w:rsidR="00AB02A7" w:rsidRPr="00E17399" w:rsidRDefault="00AB02A7" w:rsidP="00897FA0">
      <w:pPr>
        <w:pStyle w:val="a3"/>
        <w:numPr>
          <w:ilvl w:val="0"/>
          <w:numId w:val="29"/>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Не представлено фактическое распределение затрат ПАО «МРСК Сибири» по филиалам на услуги по развитию и функционированию единой энергетической системы России за 2017 год (только планы на 1-2 и 3-4 кварталы);</w:t>
      </w:r>
    </w:p>
    <w:p w14:paraId="7989ED3F" w14:textId="77777777" w:rsidR="000909BA" w:rsidRPr="00E17399" w:rsidRDefault="000909BA" w:rsidP="000909BA">
      <w:pPr>
        <w:autoSpaceDE w:val="0"/>
        <w:autoSpaceDN w:val="0"/>
        <w:adjustRightInd w:val="0"/>
        <w:spacing w:after="0" w:line="360" w:lineRule="auto"/>
        <w:ind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В рамках своей деятельности ПАО «Россети» оказывает ПАО «МРСК Сибири» услуги системного характера, а именно:</w:t>
      </w:r>
    </w:p>
    <w:p w14:paraId="3B5F7A94" w14:textId="77777777" w:rsidR="000909BA" w:rsidRPr="00E17399" w:rsidRDefault="000909BA" w:rsidP="00897FA0">
      <w:pPr>
        <w:pStyle w:val="a3"/>
        <w:numPr>
          <w:ilvl w:val="0"/>
          <w:numId w:val="4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Осуществляет координацию по организации и осуществлению технического контроля в электросетевом комплексе;</w:t>
      </w:r>
    </w:p>
    <w:p w14:paraId="58EE60CC" w14:textId="77777777" w:rsidR="000909BA" w:rsidRPr="00E17399" w:rsidRDefault="000909BA" w:rsidP="00897FA0">
      <w:pPr>
        <w:pStyle w:val="a3"/>
        <w:numPr>
          <w:ilvl w:val="0"/>
          <w:numId w:val="4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 Оказывает методологическую и организационную поддержку в условиях разработки, внедрения и реализации единой технической политики в части </w:t>
      </w:r>
      <w:r w:rsidRPr="00E17399">
        <w:rPr>
          <w:rFonts w:ascii="Myriad Pro" w:eastAsia="Calibri" w:hAnsi="Myriad Pro" w:cs="Times New Roman"/>
          <w:sz w:val="26"/>
          <w:szCs w:val="26"/>
        </w:rPr>
        <w:lastRenderedPageBreak/>
        <w:t xml:space="preserve">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оперативно-технического управления, информационно-технических систем и систем связи Общества; </w:t>
      </w:r>
    </w:p>
    <w:p w14:paraId="4C045491" w14:textId="77777777" w:rsidR="000909BA" w:rsidRPr="00E17399" w:rsidRDefault="000909BA" w:rsidP="00897FA0">
      <w:pPr>
        <w:pStyle w:val="a3"/>
        <w:numPr>
          <w:ilvl w:val="0"/>
          <w:numId w:val="4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 xml:space="preserve">Организовывает проведения ежегодной проверки готовности Общества к работе в осенне-зимний период в порядке, установленном Министерством энергетики Российской Федерации; </w:t>
      </w:r>
    </w:p>
    <w:p w14:paraId="5D2D0C13" w14:textId="77777777" w:rsidR="000909BA" w:rsidRPr="00E17399" w:rsidRDefault="000909BA" w:rsidP="00897FA0">
      <w:pPr>
        <w:pStyle w:val="a3"/>
        <w:numPr>
          <w:ilvl w:val="0"/>
          <w:numId w:val="4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Оказывает методологическую и организационную поддержку работ по контролю качества электрической энергии, внедрению методологической базы по приведению параметров качества электрической энергии к нормативным требованиям;</w:t>
      </w:r>
    </w:p>
    <w:p w14:paraId="24352718" w14:textId="77777777" w:rsidR="000909BA" w:rsidRPr="00E17399" w:rsidRDefault="000909BA" w:rsidP="00897FA0">
      <w:pPr>
        <w:pStyle w:val="a3"/>
        <w:numPr>
          <w:ilvl w:val="0"/>
          <w:numId w:val="45"/>
        </w:numPr>
        <w:tabs>
          <w:tab w:val="left" w:pos="993"/>
        </w:tabs>
        <w:autoSpaceDE w:val="0"/>
        <w:autoSpaceDN w:val="0"/>
        <w:adjustRightInd w:val="0"/>
        <w:spacing w:after="0" w:line="360" w:lineRule="auto"/>
        <w:ind w:left="0" w:firstLine="567"/>
        <w:jc w:val="both"/>
        <w:rPr>
          <w:rFonts w:ascii="Myriad Pro" w:eastAsia="Calibri" w:hAnsi="Myriad Pro" w:cs="Times New Roman"/>
          <w:sz w:val="26"/>
          <w:szCs w:val="26"/>
        </w:rPr>
      </w:pPr>
      <w:r w:rsidRPr="00E17399">
        <w:rPr>
          <w:rFonts w:ascii="Myriad Pro" w:eastAsia="Calibri" w:hAnsi="Myriad Pro" w:cs="Times New Roman"/>
          <w:sz w:val="26"/>
          <w:szCs w:val="26"/>
        </w:rPr>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262996AB" w14:textId="77777777" w:rsidR="00B44B3B" w:rsidRPr="00E17399" w:rsidRDefault="00B44B3B" w:rsidP="00243E9C">
      <w:pPr>
        <w:pStyle w:val="a3"/>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С целью исключения рисков изъятия расходов по статье, учитывая вышеизложенное, Исполнитель обращает внимание на необходимость предоставления ПАО «МРСК Сибири» - «Красноярскэнерго» обосновывающих материалов по статье «Услуги по организации функционирования ЕЭС России», подтверждающих экономическую обоснованность расходов в составе предложения об установлении (корректировке НВВ) тарифов на услуги по передаче электрической энергии на очередной период регулирования в Министерство, а именно:</w:t>
      </w:r>
    </w:p>
    <w:p w14:paraId="2485D485" w14:textId="77777777" w:rsidR="00B44B3B" w:rsidRPr="00E17399" w:rsidRDefault="0098095D" w:rsidP="00897FA0">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документы, подтверждающие отсутствие в штате филиала персонала, выполняющего соответствующие функции (заключения независимых экспертов);</w:t>
      </w:r>
    </w:p>
    <w:p w14:paraId="3D36C736" w14:textId="77777777" w:rsidR="0098095D" w:rsidRPr="00E17399" w:rsidRDefault="0098095D" w:rsidP="00897FA0">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расчет 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w:t>
      </w:r>
    </w:p>
    <w:p w14:paraId="798534BC" w14:textId="77777777" w:rsidR="0098095D" w:rsidRPr="00E17399" w:rsidRDefault="0098095D" w:rsidP="00897FA0">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lastRenderedPageBreak/>
        <w:t>экспертные заключения независимых экспертов, подтверждающие экономическую целесообразность консолидированных функций управления;</w:t>
      </w:r>
    </w:p>
    <w:p w14:paraId="06451380" w14:textId="77777777" w:rsidR="0098095D" w:rsidRPr="00E17399" w:rsidRDefault="0098095D" w:rsidP="00897FA0">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p>
    <w:p w14:paraId="2309CB13" w14:textId="77777777" w:rsidR="00B44B3B" w:rsidRPr="00E17399" w:rsidRDefault="00B44B3B" w:rsidP="00897FA0">
      <w:pPr>
        <w:pStyle w:val="a3"/>
        <w:numPr>
          <w:ilvl w:val="0"/>
          <w:numId w:val="32"/>
        </w:numPr>
        <w:tabs>
          <w:tab w:val="left" w:pos="993"/>
        </w:tabs>
        <w:spacing w:after="0" w:line="360" w:lineRule="auto"/>
        <w:ind w:left="0" w:firstLine="567"/>
        <w:jc w:val="both"/>
        <w:rPr>
          <w:rFonts w:ascii="Myriad Pro" w:hAnsi="Myriad Pro"/>
          <w:color w:val="000000" w:themeColor="text1"/>
          <w:sz w:val="26"/>
          <w:szCs w:val="26"/>
        </w:rPr>
      </w:pPr>
      <w:r w:rsidRPr="00E17399">
        <w:rPr>
          <w:rFonts w:ascii="Myriad Pro" w:hAnsi="Myriad Pro"/>
          <w:color w:val="000000" w:themeColor="text1"/>
          <w:sz w:val="26"/>
          <w:szCs w:val="26"/>
        </w:rPr>
        <w:t>локальные акты ПАО «МРСК Сибири»,  согласно которых, в соответствии  с п. 3.21.10. учетной политики ПАО «МРСК Сибири» при заключении централизованных договоров (договоров, заключаемых в исполнительном аппарате для нужд филиалов Общества (филиалов и исполнительного аппарата Общества)) стоимость затрат по приобретаемым работам, услугам, капитальным вложениям распределяется между филиалами и исполнительным аппаратом исходя из базы, наиболее точно характеризующей принадлежность приобретаемых работ (услуг, капитальных вложений и т.д.) к конкретному подразделению Общества</w:t>
      </w:r>
      <w:r w:rsidR="0098095D" w:rsidRPr="00E17399">
        <w:rPr>
          <w:rFonts w:ascii="Myriad Pro" w:hAnsi="Myriad Pro"/>
          <w:color w:val="000000" w:themeColor="text1"/>
          <w:sz w:val="26"/>
          <w:szCs w:val="26"/>
        </w:rPr>
        <w:t>.</w:t>
      </w:r>
    </w:p>
    <w:p w14:paraId="49C06CDF" w14:textId="77777777" w:rsidR="00906FBC" w:rsidRPr="00E17399" w:rsidRDefault="00906FBC" w:rsidP="0042163A">
      <w:pPr>
        <w:pStyle w:val="a3"/>
        <w:spacing w:after="0" w:line="360" w:lineRule="auto"/>
        <w:ind w:left="0" w:firstLine="567"/>
        <w:jc w:val="both"/>
        <w:rPr>
          <w:rFonts w:ascii="Myriad Pro" w:hAnsi="Myriad Pro"/>
          <w:sz w:val="26"/>
          <w:szCs w:val="26"/>
        </w:rPr>
      </w:pPr>
    </w:p>
    <w:p w14:paraId="761D8019" w14:textId="77777777" w:rsidR="00F50D39" w:rsidRPr="00E17399" w:rsidRDefault="00F50D39" w:rsidP="00F50D39">
      <w:pPr>
        <w:tabs>
          <w:tab w:val="left" w:pos="993"/>
        </w:tabs>
        <w:spacing w:after="0" w:line="360" w:lineRule="auto"/>
        <w:ind w:firstLine="567"/>
        <w:jc w:val="both"/>
        <w:rPr>
          <w:rFonts w:ascii="Myriad Pro" w:hAnsi="Myriad Pro"/>
          <w:b/>
          <w:sz w:val="26"/>
          <w:szCs w:val="26"/>
        </w:rPr>
      </w:pPr>
      <w:r w:rsidRPr="00E17399">
        <w:rPr>
          <w:rFonts w:ascii="Myriad Pro" w:hAnsi="Myriad Pro"/>
          <w:b/>
          <w:sz w:val="26"/>
          <w:szCs w:val="26"/>
        </w:rPr>
        <w:t>На основании постатейного анализа неподконтрольных расходов Исполнитель делает следующи</w:t>
      </w:r>
      <w:r w:rsidR="004B402C" w:rsidRPr="00E17399">
        <w:rPr>
          <w:rFonts w:ascii="Myriad Pro" w:hAnsi="Myriad Pro"/>
          <w:b/>
          <w:sz w:val="26"/>
          <w:szCs w:val="26"/>
        </w:rPr>
        <w:t>е</w:t>
      </w:r>
      <w:r w:rsidRPr="00E17399">
        <w:rPr>
          <w:rFonts w:ascii="Myriad Pro" w:hAnsi="Myriad Pro"/>
          <w:b/>
          <w:sz w:val="26"/>
          <w:szCs w:val="26"/>
        </w:rPr>
        <w:t xml:space="preserve"> вывод</w:t>
      </w:r>
      <w:r w:rsidR="004B402C" w:rsidRPr="00E17399">
        <w:rPr>
          <w:rFonts w:ascii="Myriad Pro" w:hAnsi="Myriad Pro"/>
          <w:b/>
          <w:sz w:val="26"/>
          <w:szCs w:val="26"/>
        </w:rPr>
        <w:t>ы</w:t>
      </w:r>
      <w:r w:rsidRPr="00E17399">
        <w:rPr>
          <w:rFonts w:ascii="Myriad Pro" w:hAnsi="Myriad Pro"/>
          <w:b/>
          <w:sz w:val="26"/>
          <w:szCs w:val="26"/>
        </w:rPr>
        <w:t>:</w:t>
      </w:r>
    </w:p>
    <w:p w14:paraId="64C83E29" w14:textId="77777777" w:rsidR="00F50D39" w:rsidRPr="00E17399" w:rsidRDefault="00F50D39" w:rsidP="00F50D39">
      <w:pPr>
        <w:pStyle w:val="a3"/>
        <w:numPr>
          <w:ilvl w:val="0"/>
          <w:numId w:val="116"/>
        </w:numPr>
        <w:tabs>
          <w:tab w:val="left" w:pos="426"/>
        </w:tabs>
        <w:spacing w:after="0" w:line="360" w:lineRule="auto"/>
        <w:ind w:left="0" w:firstLine="0"/>
        <w:jc w:val="both"/>
        <w:rPr>
          <w:rFonts w:ascii="Myriad Pro" w:hAnsi="Myriad Pro"/>
          <w:b/>
          <w:sz w:val="26"/>
          <w:szCs w:val="26"/>
        </w:rPr>
      </w:pPr>
      <w:r w:rsidRPr="00E17399">
        <w:rPr>
          <w:rFonts w:ascii="Myriad Pro" w:hAnsi="Myriad Pro"/>
          <w:b/>
          <w:sz w:val="26"/>
          <w:szCs w:val="26"/>
        </w:rPr>
        <w:t>Исполнителем выявлены факты недостаточного документального подтверждения заявленных на 2019 год расходов со стороны филиала ПАО «МРСК Сибири» - «Красноярскэнерго»;</w:t>
      </w:r>
    </w:p>
    <w:p w14:paraId="71058721" w14:textId="77777777" w:rsidR="00153AB6" w:rsidRPr="00E17399" w:rsidRDefault="00153AB6" w:rsidP="00153AB6">
      <w:pPr>
        <w:pStyle w:val="a3"/>
        <w:numPr>
          <w:ilvl w:val="0"/>
          <w:numId w:val="116"/>
        </w:numPr>
        <w:tabs>
          <w:tab w:val="left" w:pos="426"/>
        </w:tabs>
        <w:spacing w:after="0" w:line="360" w:lineRule="auto"/>
        <w:ind w:left="0" w:firstLine="0"/>
        <w:jc w:val="both"/>
        <w:rPr>
          <w:rFonts w:ascii="Myriad Pro" w:hAnsi="Myriad Pro"/>
          <w:b/>
          <w:sz w:val="26"/>
          <w:szCs w:val="26"/>
        </w:rPr>
      </w:pPr>
      <w:r w:rsidRPr="00E17399">
        <w:rPr>
          <w:rFonts w:ascii="Myriad Pro" w:hAnsi="Myriad Pro"/>
          <w:b/>
          <w:sz w:val="26"/>
          <w:szCs w:val="26"/>
        </w:rPr>
        <w:t>Выписка из экспертного заключения Министерства тарифной политики Красноярского края не содержит перечень документов представляемых ПАО</w:t>
      </w:r>
      <w:r w:rsidR="007D1A4C">
        <w:rPr>
          <w:rFonts w:ascii="Myriad Pro" w:hAnsi="Myriad Pro"/>
          <w:b/>
          <w:sz w:val="26"/>
          <w:szCs w:val="26"/>
        </w:rPr>
        <w:t> </w:t>
      </w:r>
      <w:r w:rsidRPr="00E17399">
        <w:rPr>
          <w:rFonts w:ascii="Myriad Pro" w:hAnsi="Myriad Pro"/>
          <w:b/>
          <w:sz w:val="26"/>
          <w:szCs w:val="26"/>
        </w:rPr>
        <w:t>«МРСК Сибири» - «Красноярскэнерго» для обоснования заявленных расходов, а также не содержит подробного описания обоснованности принятых Министерством решений при корректировке НВВ на 2019 год;</w:t>
      </w:r>
    </w:p>
    <w:p w14:paraId="7C1DEDD4" w14:textId="7743DC52" w:rsidR="00153AB6" w:rsidRPr="00E17399" w:rsidRDefault="00153AB6" w:rsidP="00153AB6">
      <w:pPr>
        <w:pStyle w:val="a3"/>
        <w:numPr>
          <w:ilvl w:val="0"/>
          <w:numId w:val="116"/>
        </w:numPr>
        <w:tabs>
          <w:tab w:val="left" w:pos="426"/>
        </w:tabs>
        <w:spacing w:after="0" w:line="360" w:lineRule="auto"/>
        <w:ind w:left="0" w:firstLine="360"/>
        <w:jc w:val="both"/>
        <w:rPr>
          <w:rFonts w:ascii="Myriad Pro" w:hAnsi="Myriad Pro"/>
          <w:b/>
          <w:sz w:val="26"/>
          <w:szCs w:val="26"/>
        </w:rPr>
      </w:pPr>
      <w:r w:rsidRPr="00E17399">
        <w:rPr>
          <w:rFonts w:ascii="Myriad Pro" w:hAnsi="Myriad Pro"/>
          <w:b/>
          <w:sz w:val="26"/>
          <w:szCs w:val="26"/>
        </w:rPr>
        <w:t xml:space="preserve">В связи с недостаточностью документального подтверждения со стороны филиала ПАО «МРСК Сибири» - «Красноярскэнерго», по мнению Исполнителя, </w:t>
      </w:r>
      <w:r w:rsidRPr="00E17399">
        <w:rPr>
          <w:rFonts w:ascii="Myriad Pro" w:hAnsi="Myriad Pro"/>
          <w:b/>
          <w:sz w:val="26"/>
          <w:szCs w:val="26"/>
        </w:rPr>
        <w:lastRenderedPageBreak/>
        <w:t xml:space="preserve">существует риск </w:t>
      </w:r>
      <w:r w:rsidR="00085B4D">
        <w:rPr>
          <w:rFonts w:ascii="Myriad Pro" w:hAnsi="Myriad Pro"/>
          <w:b/>
          <w:sz w:val="26"/>
          <w:szCs w:val="26"/>
        </w:rPr>
        <w:t xml:space="preserve">пересмотра со стороны Министерства в последующих периодах регулирования </w:t>
      </w:r>
      <w:r w:rsidRPr="00E17399">
        <w:rPr>
          <w:rFonts w:ascii="Myriad Pro" w:hAnsi="Myriad Pro"/>
          <w:b/>
          <w:sz w:val="26"/>
          <w:szCs w:val="26"/>
        </w:rPr>
        <w:t>части расходов на оплату налогов, амортизации, расходов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 а также прочих расходов, учитываемых при установлении тарифов на долгосрочный период регулирования;</w:t>
      </w:r>
    </w:p>
    <w:p w14:paraId="2339CD23" w14:textId="77777777" w:rsidR="00153AB6" w:rsidRPr="00E17399" w:rsidRDefault="00153AB6" w:rsidP="00153AB6">
      <w:pPr>
        <w:pStyle w:val="a3"/>
        <w:numPr>
          <w:ilvl w:val="0"/>
          <w:numId w:val="116"/>
        </w:numPr>
        <w:tabs>
          <w:tab w:val="left" w:pos="426"/>
        </w:tabs>
        <w:spacing w:after="0" w:line="360" w:lineRule="auto"/>
        <w:ind w:left="0" w:firstLine="0"/>
        <w:jc w:val="both"/>
        <w:rPr>
          <w:rFonts w:ascii="Myriad Pro" w:hAnsi="Myriad Pro"/>
          <w:b/>
          <w:sz w:val="26"/>
          <w:szCs w:val="26"/>
        </w:rPr>
      </w:pPr>
      <w:r w:rsidRPr="00E17399">
        <w:rPr>
          <w:rFonts w:ascii="Myriad Pro" w:hAnsi="Myriad Pro"/>
          <w:b/>
          <w:sz w:val="26"/>
          <w:szCs w:val="26"/>
        </w:rPr>
        <w:t>Выявленные по расчету Исполнителя дополнительные расходы могут быть заявлены регулируемой организацией как выпадающие расходы в очередном периоде регулирования;</w:t>
      </w:r>
    </w:p>
    <w:p w14:paraId="7B7F7993" w14:textId="32AC44E1" w:rsidR="00153AB6" w:rsidRPr="00E17399" w:rsidRDefault="00153AB6" w:rsidP="00153AB6">
      <w:pPr>
        <w:pStyle w:val="a3"/>
        <w:numPr>
          <w:ilvl w:val="0"/>
          <w:numId w:val="116"/>
        </w:numPr>
        <w:tabs>
          <w:tab w:val="left" w:pos="426"/>
        </w:tabs>
        <w:spacing w:after="0" w:line="360" w:lineRule="auto"/>
        <w:ind w:left="0" w:firstLine="0"/>
        <w:jc w:val="both"/>
        <w:rPr>
          <w:rFonts w:ascii="Myriad Pro" w:hAnsi="Myriad Pro"/>
          <w:b/>
          <w:sz w:val="26"/>
          <w:szCs w:val="26"/>
        </w:rPr>
      </w:pPr>
      <w:r w:rsidRPr="00E17399">
        <w:rPr>
          <w:rFonts w:ascii="Myriad Pro" w:hAnsi="Myriad Pro"/>
          <w:b/>
          <w:sz w:val="26"/>
          <w:szCs w:val="26"/>
        </w:rPr>
        <w:t>В материалах тарифной заявки частично отсутствуют копии договоров, а также регистры бухгалтерского учета как подтверждение фактически понесенных расходов за 2017 год.</w:t>
      </w:r>
    </w:p>
    <w:p w14:paraId="6467EFA4" w14:textId="77777777" w:rsidR="00F50D39" w:rsidRPr="006056B6" w:rsidRDefault="00F50D39" w:rsidP="00F50D39">
      <w:pPr>
        <w:tabs>
          <w:tab w:val="left" w:pos="993"/>
        </w:tabs>
        <w:spacing w:after="0" w:line="360" w:lineRule="auto"/>
        <w:ind w:firstLine="567"/>
        <w:jc w:val="both"/>
        <w:rPr>
          <w:rFonts w:ascii="Myriad Pro" w:hAnsi="Myriad Pro"/>
          <w:b/>
        </w:rPr>
      </w:pPr>
      <w:r w:rsidRPr="00E17399">
        <w:rPr>
          <w:rFonts w:ascii="Myriad Pro" w:hAnsi="Myriad Pro"/>
          <w:b/>
          <w:sz w:val="26"/>
          <w:szCs w:val="26"/>
        </w:rPr>
        <w:t>Сводные результаты анализа неподконтрольных расходов представлены в таблице.</w:t>
      </w:r>
    </w:p>
    <w:p w14:paraId="02614E82" w14:textId="77777777" w:rsidR="00F76C75" w:rsidRPr="00985076" w:rsidRDefault="00F76C75" w:rsidP="00C767D1">
      <w:pPr>
        <w:spacing w:after="0" w:line="360" w:lineRule="auto"/>
        <w:jc w:val="both"/>
        <w:rPr>
          <w:rFonts w:ascii="Myriad Pro" w:hAnsi="Myriad Pro"/>
          <w:sz w:val="26"/>
          <w:szCs w:val="26"/>
        </w:rPr>
      </w:pPr>
    </w:p>
    <w:p w14:paraId="6A0D823A" w14:textId="77777777" w:rsidR="00BE3933" w:rsidRPr="00E17399" w:rsidRDefault="00BE3933" w:rsidP="00C767D1">
      <w:pPr>
        <w:spacing w:after="0" w:line="360" w:lineRule="auto"/>
        <w:jc w:val="both"/>
        <w:rPr>
          <w:rFonts w:ascii="Myriad Pro" w:hAnsi="Myriad Pro"/>
          <w:sz w:val="26"/>
          <w:szCs w:val="26"/>
        </w:rPr>
        <w:sectPr w:rsidR="00BE3933" w:rsidRPr="00E17399" w:rsidSect="006056B6">
          <w:pgSz w:w="11906" w:h="16838"/>
          <w:pgMar w:top="1134" w:right="851" w:bottom="1134" w:left="1701" w:header="709" w:footer="380" w:gutter="0"/>
          <w:cols w:space="708"/>
          <w:docGrid w:linePitch="360"/>
        </w:sectPr>
      </w:pPr>
    </w:p>
    <w:tbl>
      <w:tblPr>
        <w:tblW w:w="147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0"/>
        <w:gridCol w:w="5307"/>
        <w:gridCol w:w="1164"/>
        <w:gridCol w:w="1826"/>
        <w:gridCol w:w="1585"/>
        <w:gridCol w:w="1315"/>
        <w:gridCol w:w="1416"/>
        <w:gridCol w:w="1925"/>
      </w:tblGrid>
      <w:tr w:rsidR="00F76C75" w:rsidRPr="00897FA0" w14:paraId="0C9C8E11" w14:textId="77777777" w:rsidTr="006056B6">
        <w:trPr>
          <w:trHeight w:val="399"/>
          <w:tblHeader/>
          <w:jc w:val="center"/>
        </w:trPr>
        <w:tc>
          <w:tcPr>
            <w:tcW w:w="56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top w:w="15" w:type="dxa"/>
              <w:left w:w="15" w:type="dxa"/>
              <w:bottom w:w="0" w:type="dxa"/>
              <w:right w:w="15" w:type="dxa"/>
            </w:tcMar>
            <w:vAlign w:val="center"/>
            <w:hideMark/>
          </w:tcPr>
          <w:p w14:paraId="2349E356" w14:textId="77777777" w:rsidR="00F76C75" w:rsidRPr="006056B6" w:rsidRDefault="00F76C75" w:rsidP="00F76C75">
            <w:pPr>
              <w:spacing w:after="0" w:line="240" w:lineRule="auto"/>
              <w:jc w:val="center"/>
              <w:rPr>
                <w:rFonts w:ascii="Myriad Pro" w:hAnsi="Myriad Pro" w:cs="Calibri"/>
                <w:color w:val="FFFFFF"/>
                <w:sz w:val="20"/>
                <w:szCs w:val="20"/>
              </w:rPr>
            </w:pPr>
            <w:bookmarkStart w:id="109" w:name="_Hlk37882425"/>
            <w:r w:rsidRPr="006056B6">
              <w:rPr>
                <w:rFonts w:ascii="Myriad Pro" w:hAnsi="Myriad Pro" w:cs="Calibri"/>
                <w:color w:val="FFFFFF"/>
                <w:sz w:val="20"/>
                <w:szCs w:val="20"/>
              </w:rPr>
              <w:lastRenderedPageBreak/>
              <w:t>№ п/п</w:t>
            </w:r>
          </w:p>
        </w:tc>
        <w:tc>
          <w:tcPr>
            <w:tcW w:w="53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top w:w="15" w:type="dxa"/>
              <w:left w:w="15" w:type="dxa"/>
              <w:bottom w:w="0" w:type="dxa"/>
              <w:right w:w="15" w:type="dxa"/>
            </w:tcMar>
            <w:vAlign w:val="center"/>
            <w:hideMark/>
          </w:tcPr>
          <w:p w14:paraId="64A312D0" w14:textId="77777777" w:rsidR="00F76C75" w:rsidRPr="006056B6" w:rsidRDefault="00F76C75" w:rsidP="006056B6">
            <w:pPr>
              <w:spacing w:after="0" w:line="240" w:lineRule="auto"/>
              <w:ind w:left="109" w:right="65"/>
              <w:jc w:val="center"/>
              <w:rPr>
                <w:rFonts w:ascii="Myriad Pro" w:hAnsi="Myriad Pro" w:cs="Calibri"/>
                <w:color w:val="FFFFFF"/>
                <w:sz w:val="20"/>
                <w:szCs w:val="20"/>
              </w:rPr>
            </w:pPr>
            <w:r w:rsidRPr="006056B6">
              <w:rPr>
                <w:rFonts w:ascii="Myriad Pro" w:hAnsi="Myriad Pro" w:cs="Calibri"/>
                <w:color w:val="FFFFFF"/>
                <w:sz w:val="20"/>
                <w:szCs w:val="20"/>
              </w:rPr>
              <w:t>Наименование статьи расходов</w:t>
            </w:r>
          </w:p>
        </w:tc>
        <w:tc>
          <w:tcPr>
            <w:tcW w:w="10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F1594B8" w14:textId="77777777" w:rsidR="00F76C75" w:rsidRPr="006056B6" w:rsidRDefault="00F76C75" w:rsidP="006056B6">
            <w:pPr>
              <w:spacing w:after="0" w:line="240" w:lineRule="auto"/>
              <w:ind w:left="31" w:right="53"/>
              <w:jc w:val="center"/>
              <w:rPr>
                <w:rFonts w:ascii="Myriad Pro" w:hAnsi="Myriad Pro" w:cs="Calibri"/>
                <w:color w:val="FFFFFF"/>
                <w:sz w:val="20"/>
                <w:szCs w:val="20"/>
              </w:rPr>
            </w:pPr>
            <w:r w:rsidRPr="006056B6">
              <w:rPr>
                <w:rFonts w:ascii="Myriad Pro" w:hAnsi="Myriad Pro" w:cs="Calibri"/>
                <w:color w:val="FFFFFF"/>
                <w:sz w:val="20"/>
                <w:szCs w:val="20"/>
              </w:rPr>
              <w:t xml:space="preserve">Факт 2017 года </w:t>
            </w:r>
          </w:p>
        </w:tc>
        <w:tc>
          <w:tcPr>
            <w:tcW w:w="18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9F74AE8"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 xml:space="preserve">Заявлено </w:t>
            </w:r>
            <w:r w:rsidR="00460C69" w:rsidRPr="006056B6">
              <w:rPr>
                <w:rFonts w:ascii="Myriad Pro" w:hAnsi="Myriad Pro" w:cs="Calibri"/>
                <w:color w:val="FFFFFF"/>
                <w:sz w:val="20"/>
                <w:szCs w:val="20"/>
              </w:rPr>
              <w:t>фили</w:t>
            </w:r>
            <w:r w:rsidR="00DA2EF9" w:rsidRPr="006056B6">
              <w:rPr>
                <w:rFonts w:ascii="Myriad Pro" w:hAnsi="Myriad Pro" w:cs="Calibri"/>
                <w:color w:val="FFFFFF"/>
                <w:sz w:val="20"/>
                <w:szCs w:val="20"/>
              </w:rPr>
              <w:t>алом ПАО «МРСК Сибири» - «Красноярскэнерго»</w:t>
            </w:r>
            <w:r w:rsidR="00460C69" w:rsidRPr="006056B6">
              <w:rPr>
                <w:rFonts w:ascii="Myriad Pro" w:hAnsi="Myriad Pro" w:cs="Calibri"/>
                <w:color w:val="FFFFFF"/>
                <w:sz w:val="20"/>
                <w:szCs w:val="20"/>
              </w:rPr>
              <w:t xml:space="preserve"> </w:t>
            </w:r>
            <w:r w:rsidRPr="006056B6">
              <w:rPr>
                <w:rFonts w:ascii="Myriad Pro" w:hAnsi="Myriad Pro" w:cs="Calibri"/>
                <w:color w:val="FFFFFF"/>
                <w:sz w:val="20"/>
                <w:szCs w:val="20"/>
              </w:rPr>
              <w:t xml:space="preserve">на 2019 год </w:t>
            </w:r>
          </w:p>
        </w:tc>
        <w:tc>
          <w:tcPr>
            <w:tcW w:w="15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7F018DFA"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Утверждено Министерством на 2019 год</w:t>
            </w:r>
          </w:p>
        </w:tc>
        <w:tc>
          <w:tcPr>
            <w:tcW w:w="43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79B0BF01"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Позиция исполнителя</w:t>
            </w:r>
          </w:p>
        </w:tc>
      </w:tr>
      <w:tr w:rsidR="00F76C75" w:rsidRPr="00897FA0" w14:paraId="649AAF38" w14:textId="77777777" w:rsidTr="006056B6">
        <w:trPr>
          <w:trHeight w:val="21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02C9A9" w14:textId="77777777" w:rsidR="00F76C75" w:rsidRPr="006056B6" w:rsidRDefault="00F76C75" w:rsidP="00F76C75">
            <w:pPr>
              <w:spacing w:after="0" w:line="240" w:lineRule="auto"/>
              <w:rPr>
                <w:rFonts w:ascii="Myriad Pro" w:hAnsi="Myriad Pro" w:cs="Calibri"/>
                <w:color w:val="FFFFFF"/>
                <w:sz w:val="20"/>
                <w:szCs w:val="20"/>
              </w:rPr>
            </w:pPr>
          </w:p>
        </w:tc>
        <w:tc>
          <w:tcPr>
            <w:tcW w:w="53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FF4E09" w14:textId="77777777" w:rsidR="00F76C75" w:rsidRPr="006056B6" w:rsidRDefault="00F76C75" w:rsidP="006056B6">
            <w:pPr>
              <w:spacing w:after="0" w:line="240" w:lineRule="auto"/>
              <w:ind w:left="109" w:right="65"/>
              <w:rPr>
                <w:rFonts w:ascii="Myriad Pro" w:hAnsi="Myriad Pro" w:cs="Calibri"/>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36169A4" w14:textId="77777777" w:rsidR="00F76C75" w:rsidRPr="006056B6" w:rsidRDefault="00F76C75" w:rsidP="006056B6">
            <w:pPr>
              <w:spacing w:after="0" w:line="240" w:lineRule="auto"/>
              <w:ind w:left="31" w:right="53"/>
              <w:rPr>
                <w:rFonts w:ascii="Myriad Pro" w:hAnsi="Myriad Pro" w:cs="Calibri"/>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B1E7F2A" w14:textId="77777777" w:rsidR="00F76C75" w:rsidRPr="006056B6" w:rsidRDefault="00F76C75" w:rsidP="00F76C75">
            <w:pPr>
              <w:spacing w:after="0" w:line="240" w:lineRule="auto"/>
              <w:rPr>
                <w:rFonts w:ascii="Myriad Pro" w:hAnsi="Myriad Pro" w:cs="Calibri"/>
                <w:color w:val="FFFFFF"/>
                <w:sz w:val="20"/>
                <w:szCs w:val="20"/>
              </w:rPr>
            </w:pPr>
          </w:p>
        </w:tc>
        <w:tc>
          <w:tcPr>
            <w:tcW w:w="15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0125C8" w14:textId="77777777" w:rsidR="00F76C75" w:rsidRPr="006056B6" w:rsidRDefault="00F76C75" w:rsidP="00F76C75">
            <w:pPr>
              <w:spacing w:after="0" w:line="240" w:lineRule="auto"/>
              <w:rPr>
                <w:rFonts w:ascii="Myriad Pro" w:hAnsi="Myriad Pro" w:cs="Calibri"/>
                <w:color w:val="FFFFFF"/>
                <w:sz w:val="20"/>
                <w:szCs w:val="20"/>
              </w:rPr>
            </w:pPr>
          </w:p>
        </w:tc>
        <w:tc>
          <w:tcPr>
            <w:tcW w:w="13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31333FC"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Всего</w:t>
            </w:r>
          </w:p>
        </w:tc>
        <w:tc>
          <w:tcPr>
            <w:tcW w:w="304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2BE2B94"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в том числе</w:t>
            </w:r>
          </w:p>
        </w:tc>
      </w:tr>
      <w:tr w:rsidR="006056B6" w:rsidRPr="00897FA0" w14:paraId="5C33A808" w14:textId="77777777" w:rsidTr="006056B6">
        <w:trPr>
          <w:trHeight w:val="860"/>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40EB1C" w14:textId="77777777" w:rsidR="00F76C75" w:rsidRPr="006056B6" w:rsidRDefault="00F76C75" w:rsidP="00F76C75">
            <w:pPr>
              <w:spacing w:after="0" w:line="240" w:lineRule="auto"/>
              <w:rPr>
                <w:rFonts w:ascii="Myriad Pro" w:hAnsi="Myriad Pro" w:cs="Calibri"/>
                <w:color w:val="FFFFFF"/>
                <w:sz w:val="20"/>
                <w:szCs w:val="20"/>
              </w:rPr>
            </w:pPr>
          </w:p>
        </w:tc>
        <w:tc>
          <w:tcPr>
            <w:tcW w:w="53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885CFF" w14:textId="77777777" w:rsidR="00F76C75" w:rsidRPr="006056B6" w:rsidRDefault="00F76C75" w:rsidP="006056B6">
            <w:pPr>
              <w:spacing w:after="0" w:line="240" w:lineRule="auto"/>
              <w:ind w:left="109" w:right="65"/>
              <w:rPr>
                <w:rFonts w:ascii="Myriad Pro" w:hAnsi="Myriad Pro" w:cs="Calibri"/>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649BF2" w14:textId="77777777" w:rsidR="00F76C75" w:rsidRPr="006056B6" w:rsidRDefault="00F76C75" w:rsidP="006056B6">
            <w:pPr>
              <w:spacing w:after="0" w:line="240" w:lineRule="auto"/>
              <w:ind w:left="31" w:right="53"/>
              <w:rPr>
                <w:rFonts w:ascii="Myriad Pro" w:hAnsi="Myriad Pro" w:cs="Calibri"/>
                <w:color w:val="FFFFFF"/>
                <w:sz w:val="20"/>
                <w:szCs w:val="20"/>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BF6FAD" w14:textId="77777777" w:rsidR="00F76C75" w:rsidRPr="006056B6" w:rsidRDefault="00F76C75" w:rsidP="00F76C75">
            <w:pPr>
              <w:spacing w:after="0" w:line="240" w:lineRule="auto"/>
              <w:rPr>
                <w:rFonts w:ascii="Myriad Pro" w:hAnsi="Myriad Pro" w:cs="Calibri"/>
                <w:color w:val="FFFFFF"/>
                <w:sz w:val="20"/>
                <w:szCs w:val="20"/>
              </w:rPr>
            </w:pPr>
          </w:p>
        </w:tc>
        <w:tc>
          <w:tcPr>
            <w:tcW w:w="15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2C14BE" w14:textId="77777777" w:rsidR="00F76C75" w:rsidRPr="006056B6" w:rsidRDefault="00F76C75" w:rsidP="00F76C75">
            <w:pPr>
              <w:spacing w:after="0" w:line="240" w:lineRule="auto"/>
              <w:rPr>
                <w:rFonts w:ascii="Myriad Pro" w:hAnsi="Myriad Pro" w:cs="Calibri"/>
                <w:color w:val="FFFFFF"/>
                <w:sz w:val="20"/>
                <w:szCs w:val="20"/>
              </w:rPr>
            </w:pPr>
          </w:p>
        </w:tc>
        <w:tc>
          <w:tcPr>
            <w:tcW w:w="13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3248F26" w14:textId="77777777" w:rsidR="00F76C75" w:rsidRPr="006056B6" w:rsidRDefault="00F76C75" w:rsidP="00F76C75">
            <w:pPr>
              <w:spacing w:after="0" w:line="240" w:lineRule="auto"/>
              <w:rPr>
                <w:rFonts w:ascii="Myriad Pro" w:hAnsi="Myriad Pro" w:cs="Calibri"/>
                <w:color w:val="FFFFFF"/>
                <w:sz w:val="20"/>
                <w:szCs w:val="20"/>
              </w:rPr>
            </w:pP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2C945B47"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Риск изъятия</w:t>
            </w:r>
          </w:p>
        </w:tc>
        <w:tc>
          <w:tcPr>
            <w:tcW w:w="16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27E8EA8" w14:textId="77777777" w:rsidR="00F76C75" w:rsidRPr="006056B6" w:rsidRDefault="00F76C75" w:rsidP="006056B6">
            <w:pPr>
              <w:spacing w:after="0" w:line="240" w:lineRule="auto"/>
              <w:ind w:left="182" w:right="212"/>
              <w:jc w:val="center"/>
              <w:rPr>
                <w:rFonts w:ascii="Myriad Pro" w:hAnsi="Myriad Pro" w:cs="Calibri"/>
                <w:color w:val="FFFFFF"/>
                <w:sz w:val="20"/>
                <w:szCs w:val="20"/>
              </w:rPr>
            </w:pPr>
            <w:r w:rsidRPr="006056B6">
              <w:rPr>
                <w:rFonts w:ascii="Myriad Pro" w:hAnsi="Myriad Pro" w:cs="Calibri"/>
                <w:color w:val="FFFFFF"/>
                <w:sz w:val="20"/>
                <w:szCs w:val="20"/>
              </w:rPr>
              <w:t>Дополнительные выпадающие расходы</w:t>
            </w:r>
          </w:p>
        </w:tc>
      </w:tr>
      <w:tr w:rsidR="006056B6" w:rsidRPr="00897FA0" w14:paraId="49FB00C5" w14:textId="77777777" w:rsidTr="006056B6">
        <w:trPr>
          <w:trHeight w:val="403"/>
          <w:tblHeader/>
          <w:jc w:val="cent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C2356A" w14:textId="77777777" w:rsidR="00F76C75" w:rsidRPr="006056B6" w:rsidRDefault="00F76C75" w:rsidP="00F76C75">
            <w:pPr>
              <w:spacing w:after="0" w:line="240" w:lineRule="auto"/>
              <w:rPr>
                <w:rFonts w:ascii="Myriad Pro" w:hAnsi="Myriad Pro" w:cs="Calibri"/>
                <w:color w:val="FFFFFF"/>
                <w:sz w:val="20"/>
                <w:szCs w:val="20"/>
              </w:rPr>
            </w:pPr>
          </w:p>
        </w:tc>
        <w:tc>
          <w:tcPr>
            <w:tcW w:w="53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87FCAC" w14:textId="77777777" w:rsidR="00F76C75" w:rsidRPr="006056B6" w:rsidRDefault="00F76C75" w:rsidP="006056B6">
            <w:pPr>
              <w:spacing w:after="0" w:line="240" w:lineRule="auto"/>
              <w:ind w:left="109" w:right="65"/>
              <w:rPr>
                <w:rFonts w:ascii="Myriad Pro" w:hAnsi="Myriad Pro" w:cs="Calibri"/>
                <w:color w:val="FFFFFF"/>
                <w:sz w:val="20"/>
                <w:szCs w:val="20"/>
              </w:rPr>
            </w:pP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20F5322C" w14:textId="77777777" w:rsidR="00F76C75" w:rsidRPr="006056B6" w:rsidRDefault="00F76C75" w:rsidP="006056B6">
            <w:pPr>
              <w:spacing w:after="0" w:line="240" w:lineRule="auto"/>
              <w:ind w:left="31" w:right="53"/>
              <w:jc w:val="center"/>
              <w:rPr>
                <w:rFonts w:ascii="Myriad Pro" w:hAnsi="Myriad Pro" w:cs="Calibri"/>
                <w:color w:val="FFFFFF"/>
                <w:sz w:val="20"/>
                <w:szCs w:val="20"/>
              </w:rPr>
            </w:pPr>
            <w:r w:rsidRPr="006056B6">
              <w:rPr>
                <w:rFonts w:ascii="Myriad Pro" w:hAnsi="Myriad Pro" w:cs="Calibri"/>
                <w:color w:val="FFFFFF"/>
                <w:sz w:val="20"/>
                <w:szCs w:val="20"/>
              </w:rPr>
              <w:t>тыс. руб.</w:t>
            </w:r>
          </w:p>
        </w:tc>
        <w:tc>
          <w:tcPr>
            <w:tcW w:w="18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799273BC"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тыс. руб.</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026EE485"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тыс. руб.</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7341611C"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тыс. руб.</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2E37621E"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тыс. руб.</w:t>
            </w:r>
          </w:p>
        </w:tc>
        <w:tc>
          <w:tcPr>
            <w:tcW w:w="16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1DBBD585" w14:textId="77777777" w:rsidR="00F76C75" w:rsidRPr="006056B6" w:rsidRDefault="00F76C75" w:rsidP="006056B6">
            <w:pPr>
              <w:spacing w:after="0" w:line="240" w:lineRule="auto"/>
              <w:ind w:left="27" w:right="212"/>
              <w:jc w:val="center"/>
              <w:rPr>
                <w:rFonts w:ascii="Myriad Pro" w:hAnsi="Myriad Pro" w:cs="Calibri"/>
                <w:color w:val="FFFFFF"/>
                <w:sz w:val="20"/>
                <w:szCs w:val="20"/>
              </w:rPr>
            </w:pPr>
            <w:r w:rsidRPr="006056B6">
              <w:rPr>
                <w:rFonts w:ascii="Myriad Pro" w:hAnsi="Myriad Pro" w:cs="Calibri"/>
                <w:color w:val="FFFFFF"/>
                <w:sz w:val="20"/>
                <w:szCs w:val="20"/>
              </w:rPr>
              <w:t>тыс. руб.</w:t>
            </w:r>
          </w:p>
        </w:tc>
      </w:tr>
      <w:tr w:rsidR="00F76C75" w:rsidRPr="00897FA0" w14:paraId="55AE7CBE" w14:textId="77777777" w:rsidTr="006056B6">
        <w:trPr>
          <w:trHeight w:val="420"/>
          <w:tblHeader/>
          <w:jc w:val="center"/>
        </w:trPr>
        <w:tc>
          <w:tcPr>
            <w:tcW w:w="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3D595AE9"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1</w:t>
            </w:r>
          </w:p>
        </w:tc>
        <w:tc>
          <w:tcPr>
            <w:tcW w:w="5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28017237" w14:textId="77777777" w:rsidR="00F76C75" w:rsidRPr="006056B6" w:rsidRDefault="00F76C75" w:rsidP="006056B6">
            <w:pPr>
              <w:spacing w:after="0" w:line="240" w:lineRule="auto"/>
              <w:ind w:left="109" w:right="65"/>
              <w:jc w:val="center"/>
              <w:rPr>
                <w:rFonts w:ascii="Myriad Pro" w:hAnsi="Myriad Pro" w:cs="Calibri"/>
                <w:color w:val="FFFFFF"/>
                <w:sz w:val="20"/>
                <w:szCs w:val="20"/>
              </w:rPr>
            </w:pPr>
            <w:r w:rsidRPr="006056B6">
              <w:rPr>
                <w:rFonts w:ascii="Myriad Pro" w:hAnsi="Myriad Pro" w:cs="Calibri"/>
                <w:color w:val="FFFFFF"/>
                <w:sz w:val="20"/>
                <w:szCs w:val="20"/>
              </w:rPr>
              <w:t>2</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A876C17" w14:textId="77777777" w:rsidR="00F76C75" w:rsidRPr="006056B6" w:rsidRDefault="00F76C75" w:rsidP="006056B6">
            <w:pPr>
              <w:spacing w:after="0" w:line="240" w:lineRule="auto"/>
              <w:ind w:left="31" w:right="53"/>
              <w:jc w:val="center"/>
              <w:rPr>
                <w:rFonts w:ascii="Myriad Pro" w:hAnsi="Myriad Pro" w:cs="Calibri"/>
                <w:color w:val="FFFFFF"/>
                <w:sz w:val="20"/>
                <w:szCs w:val="20"/>
              </w:rPr>
            </w:pPr>
            <w:r w:rsidRPr="006056B6">
              <w:rPr>
                <w:rFonts w:ascii="Myriad Pro" w:hAnsi="Myriad Pro" w:cs="Calibri"/>
                <w:color w:val="FFFFFF"/>
                <w:sz w:val="20"/>
                <w:szCs w:val="20"/>
              </w:rPr>
              <w:t>3</w:t>
            </w:r>
          </w:p>
        </w:tc>
        <w:tc>
          <w:tcPr>
            <w:tcW w:w="18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184A8C78"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4</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7EFB9076" w14:textId="77777777" w:rsidR="00F76C75" w:rsidRPr="006056B6" w:rsidRDefault="00F76C75"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5</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13E1F9E7" w14:textId="77777777" w:rsidR="00F76C75" w:rsidRPr="006056B6" w:rsidRDefault="00FB7390"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6</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5F3CD048" w14:textId="77777777" w:rsidR="00F76C75" w:rsidRPr="006056B6" w:rsidRDefault="00FB7390"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7</w:t>
            </w:r>
          </w:p>
        </w:tc>
        <w:tc>
          <w:tcPr>
            <w:tcW w:w="16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3B0F514B" w14:textId="77777777" w:rsidR="00F76C75" w:rsidRPr="006056B6" w:rsidRDefault="00FB7390" w:rsidP="00F76C75">
            <w:pPr>
              <w:spacing w:after="0" w:line="240" w:lineRule="auto"/>
              <w:jc w:val="center"/>
              <w:rPr>
                <w:rFonts w:ascii="Myriad Pro" w:hAnsi="Myriad Pro" w:cs="Calibri"/>
                <w:color w:val="FFFFFF"/>
                <w:sz w:val="20"/>
                <w:szCs w:val="20"/>
              </w:rPr>
            </w:pPr>
            <w:r w:rsidRPr="006056B6">
              <w:rPr>
                <w:rFonts w:ascii="Myriad Pro" w:hAnsi="Myriad Pro" w:cs="Calibri"/>
                <w:color w:val="FFFFFF"/>
                <w:sz w:val="20"/>
                <w:szCs w:val="20"/>
              </w:rPr>
              <w:t>8</w:t>
            </w:r>
          </w:p>
        </w:tc>
      </w:tr>
      <w:tr w:rsidR="00F76C75" w:rsidRPr="00897FA0" w14:paraId="12B0745A" w14:textId="77777777" w:rsidTr="006056B6">
        <w:trPr>
          <w:trHeight w:val="481"/>
          <w:jc w:val="center"/>
        </w:trPr>
        <w:tc>
          <w:tcPr>
            <w:tcW w:w="560" w:type="dxa"/>
            <w:tcBorders>
              <w:top w:val="single" w:sz="4" w:space="0" w:color="FFFFFF" w:themeColor="background1"/>
            </w:tcBorders>
            <w:shd w:val="clear" w:color="auto" w:fill="auto"/>
            <w:tcMar>
              <w:top w:w="15" w:type="dxa"/>
              <w:left w:w="15" w:type="dxa"/>
              <w:bottom w:w="0" w:type="dxa"/>
              <w:right w:w="15" w:type="dxa"/>
            </w:tcMar>
            <w:vAlign w:val="center"/>
            <w:hideMark/>
          </w:tcPr>
          <w:p w14:paraId="21F45E57"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w:t>
            </w:r>
          </w:p>
        </w:tc>
        <w:tc>
          <w:tcPr>
            <w:tcW w:w="5307" w:type="dxa"/>
            <w:tcBorders>
              <w:top w:val="single" w:sz="4" w:space="0" w:color="FFFFFF" w:themeColor="background1"/>
            </w:tcBorders>
            <w:shd w:val="clear" w:color="auto" w:fill="auto"/>
            <w:tcMar>
              <w:top w:w="15" w:type="dxa"/>
              <w:left w:w="15" w:type="dxa"/>
              <w:bottom w:w="0" w:type="dxa"/>
              <w:right w:w="15" w:type="dxa"/>
            </w:tcMar>
            <w:vAlign w:val="center"/>
            <w:hideMark/>
          </w:tcPr>
          <w:p w14:paraId="36D3F6DD" w14:textId="77777777" w:rsidR="00F76C75" w:rsidRPr="006056B6" w:rsidRDefault="00F76C75" w:rsidP="006056B6">
            <w:pPr>
              <w:spacing w:after="0" w:line="240" w:lineRule="auto"/>
              <w:ind w:left="109" w:right="65"/>
              <w:rPr>
                <w:rFonts w:ascii="Myriad Pro" w:hAnsi="Myriad Pro" w:cs="Calibri"/>
                <w:color w:val="000000"/>
                <w:sz w:val="20"/>
                <w:szCs w:val="20"/>
              </w:rPr>
            </w:pPr>
            <w:r w:rsidRPr="006056B6">
              <w:rPr>
                <w:rFonts w:ascii="Myriad Pro" w:hAnsi="Myriad Pro" w:cs="Calibri"/>
                <w:color w:val="000000"/>
                <w:sz w:val="20"/>
                <w:szCs w:val="20"/>
              </w:rPr>
              <w:t>Расходы на финансирование капитальных вложений из прибыли</w:t>
            </w:r>
          </w:p>
        </w:tc>
        <w:tc>
          <w:tcPr>
            <w:tcW w:w="0" w:type="auto"/>
            <w:tcBorders>
              <w:top w:val="single" w:sz="4" w:space="0" w:color="FFFFFF" w:themeColor="background1"/>
            </w:tcBorders>
            <w:shd w:val="clear" w:color="auto" w:fill="auto"/>
            <w:noWrap/>
            <w:tcMar>
              <w:top w:w="15" w:type="dxa"/>
              <w:left w:w="15" w:type="dxa"/>
              <w:bottom w:w="0" w:type="dxa"/>
              <w:right w:w="15" w:type="dxa"/>
            </w:tcMar>
            <w:vAlign w:val="center"/>
            <w:hideMark/>
          </w:tcPr>
          <w:p w14:paraId="7CB24C28" w14:textId="77777777" w:rsidR="00F76C75" w:rsidRPr="006056B6" w:rsidRDefault="00F76C75" w:rsidP="006056B6">
            <w:pPr>
              <w:spacing w:after="0" w:line="240" w:lineRule="auto"/>
              <w:ind w:left="31" w:right="53"/>
              <w:jc w:val="center"/>
              <w:rPr>
                <w:rFonts w:ascii="Myriad Pro" w:hAnsi="Myriad Pro" w:cs="Calibri"/>
                <w:color w:val="000000"/>
                <w:sz w:val="20"/>
                <w:szCs w:val="20"/>
              </w:rPr>
            </w:pPr>
            <w:r w:rsidRPr="006056B6">
              <w:rPr>
                <w:rFonts w:ascii="Myriad Pro" w:hAnsi="Myriad Pro" w:cs="Calibri"/>
                <w:color w:val="000000"/>
                <w:sz w:val="20"/>
                <w:szCs w:val="20"/>
              </w:rPr>
              <w:t>0,00</w:t>
            </w:r>
          </w:p>
        </w:tc>
        <w:tc>
          <w:tcPr>
            <w:tcW w:w="0" w:type="auto"/>
            <w:tcBorders>
              <w:top w:val="single" w:sz="4" w:space="0" w:color="FFFFFF" w:themeColor="background1"/>
            </w:tcBorders>
            <w:shd w:val="clear" w:color="auto" w:fill="auto"/>
            <w:noWrap/>
            <w:tcMar>
              <w:top w:w="15" w:type="dxa"/>
              <w:left w:w="15" w:type="dxa"/>
              <w:bottom w:w="0" w:type="dxa"/>
              <w:right w:w="15" w:type="dxa"/>
            </w:tcMar>
            <w:vAlign w:val="center"/>
            <w:hideMark/>
          </w:tcPr>
          <w:p w14:paraId="5F208C7F"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752 718,00</w:t>
            </w:r>
          </w:p>
        </w:tc>
        <w:tc>
          <w:tcPr>
            <w:tcW w:w="1585" w:type="dxa"/>
            <w:tcBorders>
              <w:top w:val="single" w:sz="4" w:space="0" w:color="FFFFFF" w:themeColor="background1"/>
            </w:tcBorders>
            <w:shd w:val="clear" w:color="auto" w:fill="auto"/>
            <w:noWrap/>
            <w:tcMar>
              <w:top w:w="15" w:type="dxa"/>
              <w:left w:w="15" w:type="dxa"/>
              <w:bottom w:w="0" w:type="dxa"/>
              <w:right w:w="15" w:type="dxa"/>
            </w:tcMar>
            <w:vAlign w:val="center"/>
            <w:hideMark/>
          </w:tcPr>
          <w:p w14:paraId="7EBAC89D"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752 718,00</w:t>
            </w:r>
          </w:p>
        </w:tc>
        <w:tc>
          <w:tcPr>
            <w:tcW w:w="1315" w:type="dxa"/>
            <w:tcBorders>
              <w:top w:val="single" w:sz="4" w:space="0" w:color="FFFFFF" w:themeColor="background1"/>
            </w:tcBorders>
            <w:shd w:val="clear" w:color="auto" w:fill="auto"/>
            <w:noWrap/>
            <w:tcMar>
              <w:top w:w="15" w:type="dxa"/>
              <w:left w:w="15" w:type="dxa"/>
              <w:bottom w:w="0" w:type="dxa"/>
              <w:right w:w="15" w:type="dxa"/>
            </w:tcMar>
            <w:vAlign w:val="center"/>
            <w:hideMark/>
          </w:tcPr>
          <w:p w14:paraId="5EAF1F20"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752 718,00</w:t>
            </w:r>
          </w:p>
        </w:tc>
        <w:tc>
          <w:tcPr>
            <w:tcW w:w="1416" w:type="dxa"/>
            <w:tcBorders>
              <w:top w:val="single" w:sz="4" w:space="0" w:color="FFFFFF" w:themeColor="background1"/>
            </w:tcBorders>
            <w:shd w:val="clear" w:color="auto" w:fill="auto"/>
            <w:noWrap/>
            <w:tcMar>
              <w:top w:w="15" w:type="dxa"/>
              <w:left w:w="15" w:type="dxa"/>
              <w:bottom w:w="0" w:type="dxa"/>
              <w:right w:w="15" w:type="dxa"/>
            </w:tcMar>
            <w:vAlign w:val="center"/>
            <w:hideMark/>
          </w:tcPr>
          <w:p w14:paraId="7F4A04A2"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c>
          <w:tcPr>
            <w:tcW w:w="1629" w:type="dxa"/>
            <w:tcBorders>
              <w:top w:val="single" w:sz="4" w:space="0" w:color="FFFFFF" w:themeColor="background1"/>
            </w:tcBorders>
            <w:shd w:val="clear" w:color="auto" w:fill="auto"/>
            <w:noWrap/>
            <w:tcMar>
              <w:top w:w="15" w:type="dxa"/>
              <w:left w:w="15" w:type="dxa"/>
              <w:bottom w:w="0" w:type="dxa"/>
              <w:right w:w="15" w:type="dxa"/>
            </w:tcMar>
            <w:vAlign w:val="center"/>
            <w:hideMark/>
          </w:tcPr>
          <w:p w14:paraId="55A0BE46"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F76C75" w:rsidRPr="00897FA0" w14:paraId="7CC5D9CA" w14:textId="77777777" w:rsidTr="006056B6">
        <w:trPr>
          <w:trHeight w:val="481"/>
          <w:jc w:val="center"/>
        </w:trPr>
        <w:tc>
          <w:tcPr>
            <w:tcW w:w="560" w:type="dxa"/>
            <w:shd w:val="clear" w:color="auto" w:fill="auto"/>
            <w:tcMar>
              <w:top w:w="15" w:type="dxa"/>
              <w:left w:w="15" w:type="dxa"/>
              <w:bottom w:w="0" w:type="dxa"/>
              <w:right w:w="15" w:type="dxa"/>
            </w:tcMar>
            <w:vAlign w:val="center"/>
            <w:hideMark/>
          </w:tcPr>
          <w:p w14:paraId="166C49E9"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w:t>
            </w:r>
          </w:p>
        </w:tc>
        <w:tc>
          <w:tcPr>
            <w:tcW w:w="5307" w:type="dxa"/>
            <w:shd w:val="clear" w:color="auto" w:fill="auto"/>
            <w:tcMar>
              <w:top w:w="15" w:type="dxa"/>
              <w:left w:w="15" w:type="dxa"/>
              <w:bottom w:w="0" w:type="dxa"/>
              <w:right w:w="15" w:type="dxa"/>
            </w:tcMar>
            <w:vAlign w:val="center"/>
            <w:hideMark/>
          </w:tcPr>
          <w:p w14:paraId="535C1F5F" w14:textId="77777777" w:rsidR="00F76C75" w:rsidRPr="006056B6" w:rsidRDefault="00F76C75" w:rsidP="006056B6">
            <w:pPr>
              <w:spacing w:after="0" w:line="240" w:lineRule="auto"/>
              <w:ind w:left="109" w:right="65"/>
              <w:rPr>
                <w:rFonts w:ascii="Myriad Pro" w:hAnsi="Myriad Pro" w:cs="Calibri"/>
                <w:color w:val="000000"/>
                <w:sz w:val="20"/>
                <w:szCs w:val="20"/>
              </w:rPr>
            </w:pPr>
            <w:r w:rsidRPr="006056B6">
              <w:rPr>
                <w:rFonts w:ascii="Myriad Pro" w:hAnsi="Myriad Pro" w:cs="Calibri"/>
                <w:color w:val="000000"/>
                <w:sz w:val="20"/>
                <w:szCs w:val="20"/>
              </w:rPr>
              <w:t>Оплата налогов на прибыль, имущество и иных налогов</w:t>
            </w:r>
          </w:p>
        </w:tc>
        <w:tc>
          <w:tcPr>
            <w:tcW w:w="0" w:type="auto"/>
            <w:shd w:val="clear" w:color="auto" w:fill="auto"/>
            <w:noWrap/>
            <w:tcMar>
              <w:top w:w="15" w:type="dxa"/>
              <w:left w:w="15" w:type="dxa"/>
              <w:bottom w:w="0" w:type="dxa"/>
              <w:right w:w="15" w:type="dxa"/>
            </w:tcMar>
            <w:vAlign w:val="center"/>
            <w:hideMark/>
          </w:tcPr>
          <w:p w14:paraId="102C7467" w14:textId="77777777" w:rsidR="00F76C75" w:rsidRPr="006056B6" w:rsidRDefault="00F76C75" w:rsidP="006056B6">
            <w:pPr>
              <w:spacing w:after="0" w:line="240" w:lineRule="auto"/>
              <w:ind w:left="31" w:right="53"/>
              <w:jc w:val="center"/>
              <w:rPr>
                <w:rFonts w:ascii="Myriad Pro" w:hAnsi="Myriad Pro" w:cs="Calibri"/>
                <w:color w:val="000000"/>
                <w:sz w:val="20"/>
                <w:szCs w:val="20"/>
              </w:rPr>
            </w:pPr>
            <w:r w:rsidRPr="006056B6">
              <w:rPr>
                <w:rFonts w:ascii="Myriad Pro" w:hAnsi="Myriad Pro" w:cs="Calibri"/>
                <w:color w:val="000000"/>
                <w:sz w:val="20"/>
                <w:szCs w:val="20"/>
              </w:rPr>
              <w:t>328 826,82</w:t>
            </w:r>
          </w:p>
        </w:tc>
        <w:tc>
          <w:tcPr>
            <w:tcW w:w="0" w:type="auto"/>
            <w:shd w:val="clear" w:color="auto" w:fill="auto"/>
            <w:noWrap/>
            <w:tcMar>
              <w:top w:w="15" w:type="dxa"/>
              <w:left w:w="15" w:type="dxa"/>
              <w:bottom w:w="0" w:type="dxa"/>
              <w:right w:w="15" w:type="dxa"/>
            </w:tcMar>
            <w:vAlign w:val="center"/>
            <w:hideMark/>
          </w:tcPr>
          <w:p w14:paraId="147A54AF"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474 804,42</w:t>
            </w:r>
          </w:p>
        </w:tc>
        <w:tc>
          <w:tcPr>
            <w:tcW w:w="1585" w:type="dxa"/>
            <w:shd w:val="clear" w:color="auto" w:fill="auto"/>
            <w:noWrap/>
            <w:tcMar>
              <w:top w:w="15" w:type="dxa"/>
              <w:left w:w="15" w:type="dxa"/>
              <w:bottom w:w="0" w:type="dxa"/>
              <w:right w:w="15" w:type="dxa"/>
            </w:tcMar>
            <w:vAlign w:val="center"/>
            <w:hideMark/>
          </w:tcPr>
          <w:p w14:paraId="340F7911"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396 234,51</w:t>
            </w:r>
          </w:p>
        </w:tc>
        <w:tc>
          <w:tcPr>
            <w:tcW w:w="1315" w:type="dxa"/>
            <w:shd w:val="clear" w:color="auto" w:fill="auto"/>
            <w:noWrap/>
            <w:tcMar>
              <w:top w:w="15" w:type="dxa"/>
              <w:left w:w="15" w:type="dxa"/>
              <w:bottom w:w="0" w:type="dxa"/>
              <w:right w:w="15" w:type="dxa"/>
            </w:tcMar>
            <w:vAlign w:val="center"/>
            <w:hideMark/>
          </w:tcPr>
          <w:p w14:paraId="50A4638E"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396 234,51</w:t>
            </w:r>
          </w:p>
        </w:tc>
        <w:tc>
          <w:tcPr>
            <w:tcW w:w="1416" w:type="dxa"/>
            <w:shd w:val="clear" w:color="auto" w:fill="auto"/>
            <w:noWrap/>
            <w:tcMar>
              <w:top w:w="15" w:type="dxa"/>
              <w:left w:w="15" w:type="dxa"/>
              <w:bottom w:w="0" w:type="dxa"/>
              <w:right w:w="15" w:type="dxa"/>
            </w:tcMar>
            <w:vAlign w:val="center"/>
            <w:hideMark/>
          </w:tcPr>
          <w:p w14:paraId="4D8C2B62"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122 692,29</w:t>
            </w:r>
          </w:p>
        </w:tc>
        <w:tc>
          <w:tcPr>
            <w:tcW w:w="1629" w:type="dxa"/>
            <w:shd w:val="clear" w:color="auto" w:fill="auto"/>
            <w:noWrap/>
            <w:tcMar>
              <w:top w:w="15" w:type="dxa"/>
              <w:left w:w="15" w:type="dxa"/>
              <w:bottom w:w="0" w:type="dxa"/>
              <w:right w:w="15" w:type="dxa"/>
            </w:tcMar>
            <w:vAlign w:val="center"/>
            <w:hideMark/>
          </w:tcPr>
          <w:p w14:paraId="15691E8E"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14,44</w:t>
            </w:r>
          </w:p>
        </w:tc>
      </w:tr>
      <w:tr w:rsidR="00F76C75" w:rsidRPr="00897FA0" w14:paraId="54D5EC4C" w14:textId="77777777" w:rsidTr="006056B6">
        <w:trPr>
          <w:trHeight w:val="431"/>
          <w:jc w:val="center"/>
        </w:trPr>
        <w:tc>
          <w:tcPr>
            <w:tcW w:w="560" w:type="dxa"/>
            <w:shd w:val="clear" w:color="auto" w:fill="auto"/>
            <w:tcMar>
              <w:top w:w="15" w:type="dxa"/>
              <w:left w:w="15" w:type="dxa"/>
              <w:bottom w:w="0" w:type="dxa"/>
              <w:right w:w="15" w:type="dxa"/>
            </w:tcMar>
            <w:vAlign w:val="center"/>
            <w:hideMark/>
          </w:tcPr>
          <w:p w14:paraId="4D412107"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2.1.</w:t>
            </w:r>
          </w:p>
        </w:tc>
        <w:tc>
          <w:tcPr>
            <w:tcW w:w="5307" w:type="dxa"/>
            <w:shd w:val="clear" w:color="auto" w:fill="auto"/>
            <w:tcMar>
              <w:top w:w="15" w:type="dxa"/>
              <w:left w:w="15" w:type="dxa"/>
              <w:bottom w:w="0" w:type="dxa"/>
              <w:right w:w="15" w:type="dxa"/>
            </w:tcMar>
            <w:vAlign w:val="center"/>
            <w:hideMark/>
          </w:tcPr>
          <w:p w14:paraId="569CF31E" w14:textId="77777777" w:rsidR="00F76C75" w:rsidRPr="006056B6" w:rsidRDefault="00F76C75" w:rsidP="006056B6">
            <w:pPr>
              <w:spacing w:after="0" w:line="240" w:lineRule="auto"/>
              <w:ind w:left="109" w:right="65"/>
              <w:rPr>
                <w:rFonts w:ascii="Myriad Pro" w:hAnsi="Myriad Pro" w:cs="Calibri"/>
                <w:color w:val="000000"/>
                <w:sz w:val="20"/>
                <w:szCs w:val="20"/>
              </w:rPr>
            </w:pPr>
            <w:r w:rsidRPr="006056B6">
              <w:rPr>
                <w:rFonts w:ascii="Myriad Pro" w:hAnsi="Myriad Pro" w:cs="Calibri"/>
                <w:color w:val="000000"/>
                <w:sz w:val="20"/>
                <w:szCs w:val="20"/>
              </w:rPr>
              <w:t>налог на прибыль</w:t>
            </w:r>
          </w:p>
        </w:tc>
        <w:tc>
          <w:tcPr>
            <w:tcW w:w="0" w:type="auto"/>
            <w:shd w:val="clear" w:color="auto" w:fill="auto"/>
            <w:noWrap/>
            <w:tcMar>
              <w:top w:w="15" w:type="dxa"/>
              <w:left w:w="15" w:type="dxa"/>
              <w:bottom w:w="0" w:type="dxa"/>
              <w:right w:w="15" w:type="dxa"/>
            </w:tcMar>
            <w:vAlign w:val="center"/>
            <w:hideMark/>
          </w:tcPr>
          <w:p w14:paraId="5E279D1D" w14:textId="77777777" w:rsidR="00F76C75" w:rsidRPr="006056B6" w:rsidRDefault="00F76C75" w:rsidP="006056B6">
            <w:pPr>
              <w:spacing w:after="0" w:line="240" w:lineRule="auto"/>
              <w:ind w:left="31" w:right="53"/>
              <w:jc w:val="center"/>
              <w:rPr>
                <w:rFonts w:ascii="Myriad Pro" w:hAnsi="Myriad Pro" w:cs="Calibri"/>
                <w:color w:val="000000"/>
                <w:sz w:val="20"/>
                <w:szCs w:val="20"/>
              </w:rPr>
            </w:pPr>
            <w:r w:rsidRPr="006056B6">
              <w:rPr>
                <w:rFonts w:ascii="Myriad Pro" w:hAnsi="Myriad Pro" w:cs="Calibri"/>
                <w:color w:val="000000"/>
                <w:sz w:val="20"/>
                <w:szCs w:val="20"/>
              </w:rPr>
              <w:t>229 529,00</w:t>
            </w:r>
          </w:p>
        </w:tc>
        <w:tc>
          <w:tcPr>
            <w:tcW w:w="0" w:type="auto"/>
            <w:shd w:val="clear" w:color="auto" w:fill="auto"/>
            <w:noWrap/>
            <w:tcMar>
              <w:top w:w="15" w:type="dxa"/>
              <w:left w:w="15" w:type="dxa"/>
              <w:bottom w:w="0" w:type="dxa"/>
              <w:right w:w="15" w:type="dxa"/>
            </w:tcMar>
            <w:vAlign w:val="center"/>
            <w:hideMark/>
          </w:tcPr>
          <w:p w14:paraId="30C34BDC"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229 529,00</w:t>
            </w:r>
          </w:p>
        </w:tc>
        <w:tc>
          <w:tcPr>
            <w:tcW w:w="1585" w:type="dxa"/>
            <w:shd w:val="clear" w:color="auto" w:fill="auto"/>
            <w:noWrap/>
            <w:tcMar>
              <w:top w:w="15" w:type="dxa"/>
              <w:left w:w="15" w:type="dxa"/>
              <w:bottom w:w="0" w:type="dxa"/>
              <w:right w:w="15" w:type="dxa"/>
            </w:tcMar>
            <w:vAlign w:val="center"/>
            <w:hideMark/>
          </w:tcPr>
          <w:p w14:paraId="4F420718"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193 116,64</w:t>
            </w:r>
          </w:p>
        </w:tc>
        <w:tc>
          <w:tcPr>
            <w:tcW w:w="1315" w:type="dxa"/>
            <w:shd w:val="clear" w:color="auto" w:fill="auto"/>
            <w:noWrap/>
            <w:tcMar>
              <w:top w:w="15" w:type="dxa"/>
              <w:left w:w="15" w:type="dxa"/>
              <w:bottom w:w="0" w:type="dxa"/>
              <w:right w:w="15" w:type="dxa"/>
            </w:tcMar>
            <w:vAlign w:val="center"/>
            <w:hideMark/>
          </w:tcPr>
          <w:p w14:paraId="33170B32"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193 116,64</w:t>
            </w:r>
          </w:p>
        </w:tc>
        <w:tc>
          <w:tcPr>
            <w:tcW w:w="1416" w:type="dxa"/>
            <w:shd w:val="clear" w:color="auto" w:fill="auto"/>
            <w:noWrap/>
            <w:tcMar>
              <w:top w:w="15" w:type="dxa"/>
              <w:left w:w="15" w:type="dxa"/>
              <w:bottom w:w="0" w:type="dxa"/>
              <w:right w:w="15" w:type="dxa"/>
            </w:tcMar>
            <w:vAlign w:val="center"/>
            <w:hideMark/>
          </w:tcPr>
          <w:p w14:paraId="16155116"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53 435,02</w:t>
            </w:r>
          </w:p>
        </w:tc>
        <w:tc>
          <w:tcPr>
            <w:tcW w:w="1629" w:type="dxa"/>
            <w:shd w:val="clear" w:color="auto" w:fill="auto"/>
            <w:noWrap/>
            <w:tcMar>
              <w:top w:w="15" w:type="dxa"/>
              <w:left w:w="15" w:type="dxa"/>
              <w:bottom w:w="0" w:type="dxa"/>
              <w:right w:w="15" w:type="dxa"/>
            </w:tcMar>
            <w:vAlign w:val="center"/>
            <w:hideMark/>
          </w:tcPr>
          <w:p w14:paraId="4AD47D40"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F76C75" w:rsidRPr="00897FA0" w14:paraId="2CE7916F" w14:textId="77777777" w:rsidTr="006056B6">
        <w:trPr>
          <w:trHeight w:val="431"/>
          <w:jc w:val="center"/>
        </w:trPr>
        <w:tc>
          <w:tcPr>
            <w:tcW w:w="560" w:type="dxa"/>
            <w:shd w:val="clear" w:color="auto" w:fill="auto"/>
            <w:tcMar>
              <w:top w:w="15" w:type="dxa"/>
              <w:left w:w="15" w:type="dxa"/>
              <w:bottom w:w="0" w:type="dxa"/>
              <w:right w:w="15" w:type="dxa"/>
            </w:tcMar>
            <w:vAlign w:val="center"/>
            <w:hideMark/>
          </w:tcPr>
          <w:p w14:paraId="2DD6F69A"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2.2.</w:t>
            </w:r>
          </w:p>
        </w:tc>
        <w:tc>
          <w:tcPr>
            <w:tcW w:w="5307" w:type="dxa"/>
            <w:shd w:val="clear" w:color="auto" w:fill="auto"/>
            <w:tcMar>
              <w:top w:w="15" w:type="dxa"/>
              <w:left w:w="15" w:type="dxa"/>
              <w:bottom w:w="0" w:type="dxa"/>
              <w:right w:w="15" w:type="dxa"/>
            </w:tcMar>
            <w:vAlign w:val="center"/>
            <w:hideMark/>
          </w:tcPr>
          <w:p w14:paraId="2ABF475D" w14:textId="77777777" w:rsidR="00F76C75" w:rsidRPr="006056B6" w:rsidRDefault="00F76C75" w:rsidP="006056B6">
            <w:pPr>
              <w:spacing w:after="0" w:line="240" w:lineRule="auto"/>
              <w:ind w:left="109" w:right="65"/>
              <w:rPr>
                <w:rFonts w:ascii="Myriad Pro" w:hAnsi="Myriad Pro" w:cs="Calibri"/>
                <w:color w:val="000000"/>
                <w:sz w:val="20"/>
                <w:szCs w:val="20"/>
              </w:rPr>
            </w:pPr>
            <w:r w:rsidRPr="006056B6">
              <w:rPr>
                <w:rFonts w:ascii="Myriad Pro" w:hAnsi="Myriad Pro" w:cs="Calibri"/>
                <w:color w:val="000000"/>
                <w:sz w:val="20"/>
                <w:szCs w:val="20"/>
              </w:rPr>
              <w:t>налог на имущество</w:t>
            </w:r>
          </w:p>
        </w:tc>
        <w:tc>
          <w:tcPr>
            <w:tcW w:w="0" w:type="auto"/>
            <w:shd w:val="clear" w:color="auto" w:fill="auto"/>
            <w:noWrap/>
            <w:tcMar>
              <w:top w:w="15" w:type="dxa"/>
              <w:left w:w="15" w:type="dxa"/>
              <w:bottom w:w="0" w:type="dxa"/>
              <w:right w:w="15" w:type="dxa"/>
            </w:tcMar>
            <w:vAlign w:val="center"/>
            <w:hideMark/>
          </w:tcPr>
          <w:p w14:paraId="07219753" w14:textId="77777777" w:rsidR="00F76C75" w:rsidRPr="006056B6" w:rsidRDefault="00F76C75" w:rsidP="006056B6">
            <w:pPr>
              <w:spacing w:after="0" w:line="240" w:lineRule="auto"/>
              <w:ind w:left="31" w:right="53"/>
              <w:jc w:val="center"/>
              <w:rPr>
                <w:rFonts w:ascii="Myriad Pro" w:hAnsi="Myriad Pro" w:cs="Calibri"/>
                <w:color w:val="000000"/>
                <w:sz w:val="20"/>
                <w:szCs w:val="20"/>
              </w:rPr>
            </w:pPr>
            <w:r w:rsidRPr="006056B6">
              <w:rPr>
                <w:rFonts w:ascii="Myriad Pro" w:hAnsi="Myriad Pro" w:cs="Calibri"/>
                <w:color w:val="000000"/>
                <w:sz w:val="20"/>
                <w:szCs w:val="20"/>
              </w:rPr>
              <w:t>89 806,32</w:t>
            </w:r>
          </w:p>
        </w:tc>
        <w:tc>
          <w:tcPr>
            <w:tcW w:w="0" w:type="auto"/>
            <w:shd w:val="clear" w:color="auto" w:fill="auto"/>
            <w:noWrap/>
            <w:tcMar>
              <w:top w:w="15" w:type="dxa"/>
              <w:left w:w="15" w:type="dxa"/>
              <w:bottom w:w="0" w:type="dxa"/>
              <w:right w:w="15" w:type="dxa"/>
            </w:tcMar>
            <w:vAlign w:val="center"/>
            <w:hideMark/>
          </w:tcPr>
          <w:p w14:paraId="2EB70B24"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238 753,74</w:t>
            </w:r>
          </w:p>
        </w:tc>
        <w:tc>
          <w:tcPr>
            <w:tcW w:w="1585" w:type="dxa"/>
            <w:shd w:val="clear" w:color="auto" w:fill="auto"/>
            <w:noWrap/>
            <w:tcMar>
              <w:top w:w="15" w:type="dxa"/>
              <w:left w:w="15" w:type="dxa"/>
              <w:bottom w:w="0" w:type="dxa"/>
              <w:right w:w="15" w:type="dxa"/>
            </w:tcMar>
            <w:vAlign w:val="center"/>
            <w:hideMark/>
          </w:tcPr>
          <w:p w14:paraId="3F334290"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197 187,16</w:t>
            </w:r>
          </w:p>
        </w:tc>
        <w:tc>
          <w:tcPr>
            <w:tcW w:w="1315" w:type="dxa"/>
            <w:shd w:val="clear" w:color="auto" w:fill="auto"/>
            <w:noWrap/>
            <w:tcMar>
              <w:top w:w="15" w:type="dxa"/>
              <w:left w:w="15" w:type="dxa"/>
              <w:bottom w:w="0" w:type="dxa"/>
              <w:right w:w="15" w:type="dxa"/>
            </w:tcMar>
            <w:vAlign w:val="center"/>
            <w:hideMark/>
          </w:tcPr>
          <w:p w14:paraId="2C8D6A07"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197 187,16</w:t>
            </w:r>
          </w:p>
        </w:tc>
        <w:tc>
          <w:tcPr>
            <w:tcW w:w="1416" w:type="dxa"/>
            <w:shd w:val="clear" w:color="auto" w:fill="auto"/>
            <w:noWrap/>
            <w:tcMar>
              <w:top w:w="15" w:type="dxa"/>
              <w:left w:w="15" w:type="dxa"/>
              <w:bottom w:w="0" w:type="dxa"/>
              <w:right w:w="15" w:type="dxa"/>
            </w:tcMar>
            <w:vAlign w:val="center"/>
            <w:hideMark/>
          </w:tcPr>
          <w:p w14:paraId="48294E9B"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68 201,62</w:t>
            </w:r>
          </w:p>
        </w:tc>
        <w:tc>
          <w:tcPr>
            <w:tcW w:w="1629" w:type="dxa"/>
            <w:shd w:val="clear" w:color="auto" w:fill="auto"/>
            <w:noWrap/>
            <w:tcMar>
              <w:top w:w="15" w:type="dxa"/>
              <w:left w:w="15" w:type="dxa"/>
              <w:bottom w:w="0" w:type="dxa"/>
              <w:right w:w="15" w:type="dxa"/>
            </w:tcMar>
            <w:vAlign w:val="center"/>
            <w:hideMark/>
          </w:tcPr>
          <w:p w14:paraId="73B975C2"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F76C75" w:rsidRPr="00897FA0" w14:paraId="5878900B" w14:textId="77777777" w:rsidTr="006056B6">
        <w:trPr>
          <w:trHeight w:val="431"/>
          <w:jc w:val="center"/>
        </w:trPr>
        <w:tc>
          <w:tcPr>
            <w:tcW w:w="560" w:type="dxa"/>
            <w:shd w:val="clear" w:color="auto" w:fill="auto"/>
            <w:tcMar>
              <w:top w:w="15" w:type="dxa"/>
              <w:left w:w="15" w:type="dxa"/>
              <w:bottom w:w="0" w:type="dxa"/>
              <w:right w:w="15" w:type="dxa"/>
            </w:tcMar>
            <w:vAlign w:val="center"/>
            <w:hideMark/>
          </w:tcPr>
          <w:p w14:paraId="4AC30FD6"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2.3.</w:t>
            </w:r>
          </w:p>
        </w:tc>
        <w:tc>
          <w:tcPr>
            <w:tcW w:w="5307" w:type="dxa"/>
            <w:shd w:val="clear" w:color="auto" w:fill="auto"/>
            <w:tcMar>
              <w:top w:w="15" w:type="dxa"/>
              <w:left w:w="15" w:type="dxa"/>
              <w:bottom w:w="0" w:type="dxa"/>
              <w:right w:w="15" w:type="dxa"/>
            </w:tcMar>
            <w:vAlign w:val="center"/>
            <w:hideMark/>
          </w:tcPr>
          <w:p w14:paraId="38436DA5" w14:textId="77777777" w:rsidR="00F76C75" w:rsidRPr="006056B6" w:rsidRDefault="00F76C75" w:rsidP="006056B6">
            <w:pPr>
              <w:spacing w:after="0" w:line="240" w:lineRule="auto"/>
              <w:ind w:left="109" w:right="65"/>
              <w:rPr>
                <w:rFonts w:ascii="Myriad Pro" w:hAnsi="Myriad Pro" w:cs="Calibri"/>
                <w:color w:val="000000"/>
                <w:sz w:val="20"/>
                <w:szCs w:val="20"/>
              </w:rPr>
            </w:pPr>
            <w:r w:rsidRPr="006056B6">
              <w:rPr>
                <w:rFonts w:ascii="Myriad Pro" w:hAnsi="Myriad Pro" w:cs="Calibri"/>
                <w:color w:val="000000"/>
                <w:sz w:val="20"/>
                <w:szCs w:val="20"/>
              </w:rPr>
              <w:t>плата за землю</w:t>
            </w:r>
          </w:p>
        </w:tc>
        <w:tc>
          <w:tcPr>
            <w:tcW w:w="0" w:type="auto"/>
            <w:shd w:val="clear" w:color="auto" w:fill="auto"/>
            <w:noWrap/>
            <w:tcMar>
              <w:top w:w="15" w:type="dxa"/>
              <w:left w:w="15" w:type="dxa"/>
              <w:bottom w:w="0" w:type="dxa"/>
              <w:right w:w="15" w:type="dxa"/>
            </w:tcMar>
            <w:vAlign w:val="center"/>
            <w:hideMark/>
          </w:tcPr>
          <w:p w14:paraId="0DD211CF" w14:textId="77777777" w:rsidR="00F76C75" w:rsidRPr="006056B6" w:rsidRDefault="00F76C75" w:rsidP="006056B6">
            <w:pPr>
              <w:spacing w:after="0" w:line="240" w:lineRule="auto"/>
              <w:ind w:left="31" w:right="53"/>
              <w:jc w:val="center"/>
              <w:rPr>
                <w:rFonts w:ascii="Myriad Pro" w:hAnsi="Myriad Pro" w:cs="Calibri"/>
                <w:color w:val="000000"/>
                <w:sz w:val="20"/>
                <w:szCs w:val="20"/>
              </w:rPr>
            </w:pPr>
            <w:r w:rsidRPr="006056B6">
              <w:rPr>
                <w:rFonts w:ascii="Myriad Pro" w:hAnsi="Myriad Pro" w:cs="Calibri"/>
                <w:color w:val="000000"/>
                <w:sz w:val="20"/>
                <w:szCs w:val="20"/>
              </w:rPr>
              <w:t>1 768,83</w:t>
            </w:r>
          </w:p>
        </w:tc>
        <w:tc>
          <w:tcPr>
            <w:tcW w:w="0" w:type="auto"/>
            <w:shd w:val="clear" w:color="auto" w:fill="auto"/>
            <w:noWrap/>
            <w:tcMar>
              <w:top w:w="15" w:type="dxa"/>
              <w:left w:w="15" w:type="dxa"/>
              <w:bottom w:w="0" w:type="dxa"/>
              <w:right w:w="15" w:type="dxa"/>
            </w:tcMar>
            <w:vAlign w:val="center"/>
            <w:hideMark/>
          </w:tcPr>
          <w:p w14:paraId="4F01F4E3"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2 018,00</w:t>
            </w:r>
          </w:p>
        </w:tc>
        <w:tc>
          <w:tcPr>
            <w:tcW w:w="1585" w:type="dxa"/>
            <w:shd w:val="clear" w:color="auto" w:fill="auto"/>
            <w:noWrap/>
            <w:tcMar>
              <w:top w:w="15" w:type="dxa"/>
              <w:left w:w="15" w:type="dxa"/>
              <w:bottom w:w="0" w:type="dxa"/>
              <w:right w:w="15" w:type="dxa"/>
            </w:tcMar>
            <w:vAlign w:val="center"/>
            <w:hideMark/>
          </w:tcPr>
          <w:p w14:paraId="191C7545"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1 849,28</w:t>
            </w:r>
          </w:p>
        </w:tc>
        <w:tc>
          <w:tcPr>
            <w:tcW w:w="1315" w:type="dxa"/>
            <w:shd w:val="clear" w:color="auto" w:fill="auto"/>
            <w:noWrap/>
            <w:tcMar>
              <w:top w:w="15" w:type="dxa"/>
              <w:left w:w="15" w:type="dxa"/>
              <w:bottom w:w="0" w:type="dxa"/>
              <w:right w:w="15" w:type="dxa"/>
            </w:tcMar>
            <w:vAlign w:val="center"/>
            <w:hideMark/>
          </w:tcPr>
          <w:p w14:paraId="73CB9282"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1 849,28</w:t>
            </w:r>
          </w:p>
        </w:tc>
        <w:tc>
          <w:tcPr>
            <w:tcW w:w="1416" w:type="dxa"/>
            <w:shd w:val="clear" w:color="auto" w:fill="auto"/>
            <w:noWrap/>
            <w:tcMar>
              <w:top w:w="15" w:type="dxa"/>
              <w:left w:w="15" w:type="dxa"/>
              <w:bottom w:w="0" w:type="dxa"/>
              <w:right w:w="15" w:type="dxa"/>
            </w:tcMar>
            <w:vAlign w:val="center"/>
            <w:hideMark/>
          </w:tcPr>
          <w:p w14:paraId="63C07924"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80,45</w:t>
            </w:r>
          </w:p>
        </w:tc>
        <w:tc>
          <w:tcPr>
            <w:tcW w:w="1629" w:type="dxa"/>
            <w:shd w:val="clear" w:color="auto" w:fill="auto"/>
            <w:noWrap/>
            <w:tcMar>
              <w:top w:w="15" w:type="dxa"/>
              <w:left w:w="15" w:type="dxa"/>
              <w:bottom w:w="0" w:type="dxa"/>
              <w:right w:w="15" w:type="dxa"/>
            </w:tcMar>
            <w:vAlign w:val="center"/>
            <w:hideMark/>
          </w:tcPr>
          <w:p w14:paraId="69F433EA"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F76C75" w:rsidRPr="00897FA0" w14:paraId="3802EA21" w14:textId="77777777" w:rsidTr="006056B6">
        <w:trPr>
          <w:trHeight w:val="431"/>
          <w:jc w:val="center"/>
        </w:trPr>
        <w:tc>
          <w:tcPr>
            <w:tcW w:w="560" w:type="dxa"/>
            <w:shd w:val="clear" w:color="auto" w:fill="auto"/>
            <w:tcMar>
              <w:top w:w="15" w:type="dxa"/>
              <w:left w:w="15" w:type="dxa"/>
              <w:bottom w:w="0" w:type="dxa"/>
              <w:right w:w="15" w:type="dxa"/>
            </w:tcMar>
            <w:vAlign w:val="center"/>
            <w:hideMark/>
          </w:tcPr>
          <w:p w14:paraId="243ACF63"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2.4.</w:t>
            </w:r>
          </w:p>
        </w:tc>
        <w:tc>
          <w:tcPr>
            <w:tcW w:w="5307" w:type="dxa"/>
            <w:shd w:val="clear" w:color="auto" w:fill="auto"/>
            <w:tcMar>
              <w:top w:w="15" w:type="dxa"/>
              <w:left w:w="15" w:type="dxa"/>
              <w:bottom w:w="0" w:type="dxa"/>
              <w:right w:w="15" w:type="dxa"/>
            </w:tcMar>
            <w:vAlign w:val="center"/>
            <w:hideMark/>
          </w:tcPr>
          <w:p w14:paraId="7F32D730" w14:textId="77777777" w:rsidR="00F76C75" w:rsidRPr="006056B6" w:rsidRDefault="00DA1F74" w:rsidP="006056B6">
            <w:pPr>
              <w:spacing w:after="0" w:line="240" w:lineRule="auto"/>
              <w:ind w:left="109" w:right="65"/>
              <w:rPr>
                <w:rFonts w:ascii="Myriad Pro" w:hAnsi="Myriad Pro" w:cs="Calibri"/>
                <w:color w:val="000000"/>
                <w:sz w:val="20"/>
                <w:szCs w:val="20"/>
              </w:rPr>
            </w:pPr>
            <w:r w:rsidRPr="006056B6">
              <w:rPr>
                <w:rFonts w:ascii="Myriad Pro" w:hAnsi="Myriad Pro" w:cs="Calibri"/>
                <w:color w:val="000000"/>
                <w:sz w:val="20"/>
                <w:szCs w:val="20"/>
              </w:rPr>
              <w:t>транспортных н</w:t>
            </w:r>
            <w:r w:rsidR="00F76C75" w:rsidRPr="006056B6">
              <w:rPr>
                <w:rFonts w:ascii="Myriad Pro" w:hAnsi="Myriad Pro" w:cs="Calibri"/>
                <w:color w:val="000000"/>
                <w:sz w:val="20"/>
                <w:szCs w:val="20"/>
              </w:rPr>
              <w:t>алог</w:t>
            </w:r>
          </w:p>
        </w:tc>
        <w:tc>
          <w:tcPr>
            <w:tcW w:w="0" w:type="auto"/>
            <w:shd w:val="clear" w:color="auto" w:fill="auto"/>
            <w:noWrap/>
            <w:tcMar>
              <w:top w:w="15" w:type="dxa"/>
              <w:left w:w="15" w:type="dxa"/>
              <w:bottom w:w="0" w:type="dxa"/>
              <w:right w:w="15" w:type="dxa"/>
            </w:tcMar>
            <w:vAlign w:val="center"/>
            <w:hideMark/>
          </w:tcPr>
          <w:p w14:paraId="5C763E8D" w14:textId="77777777" w:rsidR="00F76C75" w:rsidRPr="006056B6" w:rsidRDefault="00F76C75" w:rsidP="006056B6">
            <w:pPr>
              <w:spacing w:after="0" w:line="240" w:lineRule="auto"/>
              <w:ind w:left="31" w:right="53"/>
              <w:jc w:val="center"/>
              <w:rPr>
                <w:rFonts w:ascii="Myriad Pro" w:hAnsi="Myriad Pro" w:cs="Calibri"/>
                <w:color w:val="000000"/>
                <w:sz w:val="20"/>
                <w:szCs w:val="20"/>
              </w:rPr>
            </w:pPr>
            <w:r w:rsidRPr="006056B6">
              <w:rPr>
                <w:rFonts w:ascii="Myriad Pro" w:hAnsi="Myriad Pro" w:cs="Calibri"/>
                <w:color w:val="000000"/>
                <w:sz w:val="20"/>
                <w:szCs w:val="20"/>
              </w:rPr>
              <w:t>3 117,60</w:t>
            </w:r>
          </w:p>
        </w:tc>
        <w:tc>
          <w:tcPr>
            <w:tcW w:w="0" w:type="auto"/>
            <w:shd w:val="clear" w:color="auto" w:fill="auto"/>
            <w:noWrap/>
            <w:tcMar>
              <w:top w:w="15" w:type="dxa"/>
              <w:left w:w="15" w:type="dxa"/>
              <w:bottom w:w="0" w:type="dxa"/>
              <w:right w:w="15" w:type="dxa"/>
            </w:tcMar>
            <w:vAlign w:val="center"/>
            <w:hideMark/>
          </w:tcPr>
          <w:p w14:paraId="3F4A99A3"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4 344,78</w:t>
            </w:r>
          </w:p>
        </w:tc>
        <w:tc>
          <w:tcPr>
            <w:tcW w:w="1585" w:type="dxa"/>
            <w:shd w:val="clear" w:color="auto" w:fill="auto"/>
            <w:noWrap/>
            <w:tcMar>
              <w:top w:w="15" w:type="dxa"/>
              <w:left w:w="15" w:type="dxa"/>
              <w:bottom w:w="0" w:type="dxa"/>
              <w:right w:w="15" w:type="dxa"/>
            </w:tcMar>
            <w:vAlign w:val="center"/>
            <w:hideMark/>
          </w:tcPr>
          <w:p w14:paraId="2BF4EA11"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3 984,42</w:t>
            </w:r>
          </w:p>
        </w:tc>
        <w:tc>
          <w:tcPr>
            <w:tcW w:w="1315" w:type="dxa"/>
            <w:shd w:val="clear" w:color="auto" w:fill="auto"/>
            <w:noWrap/>
            <w:tcMar>
              <w:top w:w="15" w:type="dxa"/>
              <w:left w:w="15" w:type="dxa"/>
              <w:bottom w:w="0" w:type="dxa"/>
              <w:right w:w="15" w:type="dxa"/>
            </w:tcMar>
            <w:vAlign w:val="center"/>
            <w:hideMark/>
          </w:tcPr>
          <w:p w14:paraId="6DC45E92"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3 984,42</w:t>
            </w:r>
          </w:p>
        </w:tc>
        <w:tc>
          <w:tcPr>
            <w:tcW w:w="1416" w:type="dxa"/>
            <w:shd w:val="clear" w:color="auto" w:fill="auto"/>
            <w:noWrap/>
            <w:tcMar>
              <w:top w:w="15" w:type="dxa"/>
              <w:left w:w="15" w:type="dxa"/>
              <w:bottom w:w="0" w:type="dxa"/>
              <w:right w:w="15" w:type="dxa"/>
            </w:tcMar>
            <w:vAlign w:val="center"/>
            <w:hideMark/>
          </w:tcPr>
          <w:p w14:paraId="216D036C"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878,19</w:t>
            </w:r>
          </w:p>
        </w:tc>
        <w:tc>
          <w:tcPr>
            <w:tcW w:w="1629" w:type="dxa"/>
            <w:shd w:val="clear" w:color="auto" w:fill="auto"/>
            <w:noWrap/>
            <w:tcMar>
              <w:top w:w="15" w:type="dxa"/>
              <w:left w:w="15" w:type="dxa"/>
              <w:bottom w:w="0" w:type="dxa"/>
              <w:right w:w="15" w:type="dxa"/>
            </w:tcMar>
            <w:vAlign w:val="center"/>
            <w:hideMark/>
          </w:tcPr>
          <w:p w14:paraId="6E290DCA"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F76C75" w:rsidRPr="00897FA0" w14:paraId="090471BB" w14:textId="77777777" w:rsidTr="006056B6">
        <w:trPr>
          <w:trHeight w:val="431"/>
          <w:jc w:val="center"/>
        </w:trPr>
        <w:tc>
          <w:tcPr>
            <w:tcW w:w="560" w:type="dxa"/>
            <w:shd w:val="clear" w:color="auto" w:fill="auto"/>
            <w:tcMar>
              <w:top w:w="15" w:type="dxa"/>
              <w:left w:w="15" w:type="dxa"/>
              <w:bottom w:w="0" w:type="dxa"/>
              <w:right w:w="15" w:type="dxa"/>
            </w:tcMar>
            <w:vAlign w:val="center"/>
            <w:hideMark/>
          </w:tcPr>
          <w:p w14:paraId="62DCD59E"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2.5.</w:t>
            </w:r>
          </w:p>
        </w:tc>
        <w:tc>
          <w:tcPr>
            <w:tcW w:w="5307" w:type="dxa"/>
            <w:shd w:val="clear" w:color="auto" w:fill="auto"/>
            <w:tcMar>
              <w:top w:w="15" w:type="dxa"/>
              <w:left w:w="15" w:type="dxa"/>
              <w:bottom w:w="0" w:type="dxa"/>
              <w:right w:w="15" w:type="dxa"/>
            </w:tcMar>
            <w:vAlign w:val="center"/>
            <w:hideMark/>
          </w:tcPr>
          <w:p w14:paraId="4CFC023D" w14:textId="77777777" w:rsidR="00F76C75" w:rsidRPr="006056B6" w:rsidRDefault="00F76C75" w:rsidP="006056B6">
            <w:pPr>
              <w:spacing w:after="0" w:line="240" w:lineRule="auto"/>
              <w:ind w:left="109" w:right="65"/>
              <w:rPr>
                <w:rFonts w:ascii="Myriad Pro" w:hAnsi="Myriad Pro" w:cs="Calibri"/>
                <w:color w:val="000000"/>
                <w:sz w:val="20"/>
                <w:szCs w:val="20"/>
              </w:rPr>
            </w:pPr>
            <w:r w:rsidRPr="006056B6">
              <w:rPr>
                <w:rFonts w:ascii="Myriad Pro" w:hAnsi="Myriad Pro" w:cs="Calibri"/>
                <w:color w:val="000000"/>
                <w:sz w:val="20"/>
                <w:szCs w:val="20"/>
              </w:rPr>
              <w:t>прочие налоги и сборы</w:t>
            </w:r>
          </w:p>
        </w:tc>
        <w:tc>
          <w:tcPr>
            <w:tcW w:w="0" w:type="auto"/>
            <w:shd w:val="clear" w:color="auto" w:fill="auto"/>
            <w:noWrap/>
            <w:tcMar>
              <w:top w:w="15" w:type="dxa"/>
              <w:left w:w="15" w:type="dxa"/>
              <w:bottom w:w="0" w:type="dxa"/>
              <w:right w:w="15" w:type="dxa"/>
            </w:tcMar>
            <w:vAlign w:val="center"/>
            <w:hideMark/>
          </w:tcPr>
          <w:p w14:paraId="7AEEB0F4" w14:textId="77777777" w:rsidR="00F76C75" w:rsidRPr="006056B6" w:rsidRDefault="00F76C75" w:rsidP="006056B6">
            <w:pPr>
              <w:spacing w:after="0" w:line="240" w:lineRule="auto"/>
              <w:ind w:left="31" w:right="53"/>
              <w:jc w:val="center"/>
              <w:rPr>
                <w:rFonts w:ascii="Myriad Pro" w:hAnsi="Myriad Pro" w:cs="Calibri"/>
                <w:color w:val="000000"/>
                <w:sz w:val="20"/>
                <w:szCs w:val="20"/>
              </w:rPr>
            </w:pPr>
            <w:r w:rsidRPr="006056B6">
              <w:rPr>
                <w:rFonts w:ascii="Myriad Pro" w:hAnsi="Myriad Pro" w:cs="Calibri"/>
                <w:color w:val="000000"/>
                <w:sz w:val="20"/>
                <w:szCs w:val="20"/>
              </w:rPr>
              <w:t>4 150,00</w:t>
            </w:r>
          </w:p>
        </w:tc>
        <w:tc>
          <w:tcPr>
            <w:tcW w:w="0" w:type="auto"/>
            <w:shd w:val="clear" w:color="auto" w:fill="auto"/>
            <w:noWrap/>
            <w:tcMar>
              <w:top w:w="15" w:type="dxa"/>
              <w:left w:w="15" w:type="dxa"/>
              <w:bottom w:w="0" w:type="dxa"/>
              <w:right w:w="15" w:type="dxa"/>
            </w:tcMar>
            <w:vAlign w:val="center"/>
            <w:hideMark/>
          </w:tcPr>
          <w:p w14:paraId="320775D4"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140,90</w:t>
            </w:r>
          </w:p>
        </w:tc>
        <w:tc>
          <w:tcPr>
            <w:tcW w:w="1585" w:type="dxa"/>
            <w:shd w:val="clear" w:color="auto" w:fill="auto"/>
            <w:noWrap/>
            <w:tcMar>
              <w:top w:w="15" w:type="dxa"/>
              <w:left w:w="15" w:type="dxa"/>
              <w:bottom w:w="0" w:type="dxa"/>
              <w:right w:w="15" w:type="dxa"/>
            </w:tcMar>
            <w:vAlign w:val="center"/>
            <w:hideMark/>
          </w:tcPr>
          <w:p w14:paraId="63402326"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97,01</w:t>
            </w:r>
          </w:p>
        </w:tc>
        <w:tc>
          <w:tcPr>
            <w:tcW w:w="1315" w:type="dxa"/>
            <w:shd w:val="clear" w:color="auto" w:fill="auto"/>
            <w:noWrap/>
            <w:tcMar>
              <w:top w:w="15" w:type="dxa"/>
              <w:left w:w="15" w:type="dxa"/>
              <w:bottom w:w="0" w:type="dxa"/>
              <w:right w:w="15" w:type="dxa"/>
            </w:tcMar>
            <w:vAlign w:val="center"/>
            <w:hideMark/>
          </w:tcPr>
          <w:p w14:paraId="2E91608B"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97,01</w:t>
            </w:r>
          </w:p>
        </w:tc>
        <w:tc>
          <w:tcPr>
            <w:tcW w:w="1416" w:type="dxa"/>
            <w:shd w:val="clear" w:color="auto" w:fill="auto"/>
            <w:noWrap/>
            <w:tcMar>
              <w:top w:w="15" w:type="dxa"/>
              <w:left w:w="15" w:type="dxa"/>
              <w:bottom w:w="0" w:type="dxa"/>
              <w:right w:w="15" w:type="dxa"/>
            </w:tcMar>
            <w:vAlign w:val="center"/>
            <w:hideMark/>
          </w:tcPr>
          <w:p w14:paraId="1A317204"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97,01</w:t>
            </w:r>
          </w:p>
        </w:tc>
        <w:tc>
          <w:tcPr>
            <w:tcW w:w="1629" w:type="dxa"/>
            <w:shd w:val="clear" w:color="auto" w:fill="auto"/>
            <w:noWrap/>
            <w:tcMar>
              <w:top w:w="15" w:type="dxa"/>
              <w:left w:w="15" w:type="dxa"/>
              <w:bottom w:w="0" w:type="dxa"/>
              <w:right w:w="15" w:type="dxa"/>
            </w:tcMar>
            <w:vAlign w:val="center"/>
            <w:hideMark/>
          </w:tcPr>
          <w:p w14:paraId="75EFBBCC"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F76C75" w:rsidRPr="00897FA0" w14:paraId="6EDF6F60" w14:textId="77777777" w:rsidTr="006056B6">
        <w:trPr>
          <w:trHeight w:val="431"/>
          <w:jc w:val="center"/>
        </w:trPr>
        <w:tc>
          <w:tcPr>
            <w:tcW w:w="560" w:type="dxa"/>
            <w:shd w:val="clear" w:color="auto" w:fill="auto"/>
            <w:tcMar>
              <w:top w:w="15" w:type="dxa"/>
              <w:left w:w="15" w:type="dxa"/>
              <w:bottom w:w="0" w:type="dxa"/>
              <w:right w:w="15" w:type="dxa"/>
            </w:tcMar>
            <w:vAlign w:val="center"/>
            <w:hideMark/>
          </w:tcPr>
          <w:p w14:paraId="0A8BC6B6"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2.6.</w:t>
            </w:r>
          </w:p>
        </w:tc>
        <w:tc>
          <w:tcPr>
            <w:tcW w:w="5307" w:type="dxa"/>
            <w:shd w:val="clear" w:color="auto" w:fill="auto"/>
            <w:tcMar>
              <w:top w:w="15" w:type="dxa"/>
              <w:left w:w="15" w:type="dxa"/>
              <w:bottom w:w="0" w:type="dxa"/>
              <w:right w:w="15" w:type="dxa"/>
            </w:tcMar>
            <w:vAlign w:val="center"/>
            <w:hideMark/>
          </w:tcPr>
          <w:p w14:paraId="2F52FB4D" w14:textId="77777777" w:rsidR="00F76C75" w:rsidRPr="006056B6" w:rsidRDefault="00F76C75" w:rsidP="006056B6">
            <w:pPr>
              <w:spacing w:after="0" w:line="240" w:lineRule="auto"/>
              <w:ind w:left="109" w:right="65"/>
              <w:rPr>
                <w:rFonts w:ascii="Myriad Pro" w:hAnsi="Myriad Pro" w:cs="Calibri"/>
                <w:color w:val="000000"/>
                <w:sz w:val="20"/>
                <w:szCs w:val="20"/>
              </w:rPr>
            </w:pPr>
            <w:r w:rsidRPr="006056B6">
              <w:rPr>
                <w:rFonts w:ascii="Myriad Pro" w:hAnsi="Myriad Pro" w:cs="Calibri"/>
                <w:color w:val="000000"/>
                <w:sz w:val="20"/>
                <w:szCs w:val="20"/>
              </w:rPr>
              <w:t>плата за выбросы загрязняющих веществ</w:t>
            </w:r>
          </w:p>
        </w:tc>
        <w:tc>
          <w:tcPr>
            <w:tcW w:w="0" w:type="auto"/>
            <w:shd w:val="clear" w:color="auto" w:fill="auto"/>
            <w:noWrap/>
            <w:tcMar>
              <w:top w:w="15" w:type="dxa"/>
              <w:left w:w="15" w:type="dxa"/>
              <w:bottom w:w="0" w:type="dxa"/>
              <w:right w:w="15" w:type="dxa"/>
            </w:tcMar>
            <w:vAlign w:val="center"/>
            <w:hideMark/>
          </w:tcPr>
          <w:p w14:paraId="1D7F81E1" w14:textId="77777777" w:rsidR="00F76C75" w:rsidRPr="006056B6" w:rsidRDefault="00F76C75" w:rsidP="006056B6">
            <w:pPr>
              <w:spacing w:after="0" w:line="240" w:lineRule="auto"/>
              <w:ind w:left="31" w:right="53"/>
              <w:jc w:val="center"/>
              <w:rPr>
                <w:rFonts w:ascii="Myriad Pro" w:hAnsi="Myriad Pro" w:cs="Calibri"/>
                <w:color w:val="000000"/>
                <w:sz w:val="20"/>
                <w:szCs w:val="20"/>
              </w:rPr>
            </w:pPr>
            <w:r w:rsidRPr="006056B6">
              <w:rPr>
                <w:rFonts w:ascii="Myriad Pro" w:hAnsi="Myriad Pro" w:cs="Calibri"/>
                <w:color w:val="000000"/>
                <w:sz w:val="20"/>
                <w:szCs w:val="20"/>
              </w:rPr>
              <w:t>455,07</w:t>
            </w:r>
          </w:p>
        </w:tc>
        <w:tc>
          <w:tcPr>
            <w:tcW w:w="0" w:type="auto"/>
            <w:shd w:val="clear" w:color="auto" w:fill="auto"/>
            <w:noWrap/>
            <w:tcMar>
              <w:top w:w="15" w:type="dxa"/>
              <w:left w:w="15" w:type="dxa"/>
              <w:bottom w:w="0" w:type="dxa"/>
              <w:right w:w="15" w:type="dxa"/>
            </w:tcMar>
            <w:vAlign w:val="center"/>
            <w:hideMark/>
          </w:tcPr>
          <w:p w14:paraId="3FA66476"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18,00</w:t>
            </w:r>
          </w:p>
        </w:tc>
        <w:tc>
          <w:tcPr>
            <w:tcW w:w="1585" w:type="dxa"/>
            <w:shd w:val="clear" w:color="auto" w:fill="auto"/>
            <w:noWrap/>
            <w:tcMar>
              <w:top w:w="15" w:type="dxa"/>
              <w:left w:w="15" w:type="dxa"/>
              <w:bottom w:w="0" w:type="dxa"/>
              <w:right w:w="15" w:type="dxa"/>
            </w:tcMar>
            <w:vAlign w:val="center"/>
            <w:hideMark/>
          </w:tcPr>
          <w:p w14:paraId="6D68E6E5"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 </w:t>
            </w:r>
            <w:r w:rsidR="00391249" w:rsidRPr="006056B6">
              <w:rPr>
                <w:rFonts w:ascii="Myriad Pro" w:hAnsi="Myriad Pro" w:cs="Calibri"/>
                <w:color w:val="000000"/>
                <w:sz w:val="20"/>
                <w:szCs w:val="20"/>
              </w:rPr>
              <w:t>0,00</w:t>
            </w:r>
          </w:p>
        </w:tc>
        <w:tc>
          <w:tcPr>
            <w:tcW w:w="1315" w:type="dxa"/>
            <w:shd w:val="clear" w:color="auto" w:fill="auto"/>
            <w:noWrap/>
            <w:tcMar>
              <w:top w:w="15" w:type="dxa"/>
              <w:left w:w="15" w:type="dxa"/>
              <w:bottom w:w="0" w:type="dxa"/>
              <w:right w:w="15" w:type="dxa"/>
            </w:tcMar>
            <w:vAlign w:val="center"/>
            <w:hideMark/>
          </w:tcPr>
          <w:p w14:paraId="6C6ECBD6"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c>
          <w:tcPr>
            <w:tcW w:w="1416" w:type="dxa"/>
            <w:shd w:val="clear" w:color="auto" w:fill="auto"/>
            <w:noWrap/>
            <w:tcMar>
              <w:top w:w="15" w:type="dxa"/>
              <w:left w:w="15" w:type="dxa"/>
              <w:bottom w:w="0" w:type="dxa"/>
              <w:right w:w="15" w:type="dxa"/>
            </w:tcMar>
            <w:vAlign w:val="center"/>
            <w:hideMark/>
          </w:tcPr>
          <w:p w14:paraId="718EB944"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c>
          <w:tcPr>
            <w:tcW w:w="1629" w:type="dxa"/>
            <w:shd w:val="clear" w:color="auto" w:fill="auto"/>
            <w:noWrap/>
            <w:tcMar>
              <w:top w:w="15" w:type="dxa"/>
              <w:left w:w="15" w:type="dxa"/>
              <w:bottom w:w="0" w:type="dxa"/>
              <w:right w:w="15" w:type="dxa"/>
            </w:tcMar>
            <w:vAlign w:val="center"/>
            <w:hideMark/>
          </w:tcPr>
          <w:p w14:paraId="0B664E88"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14,44</w:t>
            </w:r>
          </w:p>
        </w:tc>
      </w:tr>
      <w:tr w:rsidR="00F76C75" w:rsidRPr="00897FA0" w14:paraId="015579DB" w14:textId="77777777" w:rsidTr="006056B6">
        <w:trPr>
          <w:trHeight w:val="431"/>
          <w:jc w:val="center"/>
        </w:trPr>
        <w:tc>
          <w:tcPr>
            <w:tcW w:w="560" w:type="dxa"/>
            <w:shd w:val="clear" w:color="auto" w:fill="auto"/>
            <w:tcMar>
              <w:top w:w="15" w:type="dxa"/>
              <w:left w:w="15" w:type="dxa"/>
              <w:bottom w:w="0" w:type="dxa"/>
              <w:right w:w="15" w:type="dxa"/>
            </w:tcMar>
            <w:vAlign w:val="center"/>
            <w:hideMark/>
          </w:tcPr>
          <w:p w14:paraId="0CC0AA04"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w:t>
            </w:r>
          </w:p>
        </w:tc>
        <w:tc>
          <w:tcPr>
            <w:tcW w:w="5307" w:type="dxa"/>
            <w:shd w:val="clear" w:color="auto" w:fill="auto"/>
            <w:tcMar>
              <w:top w:w="15" w:type="dxa"/>
              <w:left w:w="15" w:type="dxa"/>
              <w:bottom w:w="0" w:type="dxa"/>
              <w:right w:w="15" w:type="dxa"/>
            </w:tcMar>
            <w:vAlign w:val="center"/>
            <w:hideMark/>
          </w:tcPr>
          <w:p w14:paraId="564723E8" w14:textId="77777777" w:rsidR="00F76C75" w:rsidRPr="006056B6" w:rsidRDefault="00F76C75" w:rsidP="006056B6">
            <w:pPr>
              <w:spacing w:after="0" w:line="240" w:lineRule="auto"/>
              <w:ind w:left="109" w:right="65"/>
              <w:rPr>
                <w:rFonts w:ascii="Myriad Pro" w:hAnsi="Myriad Pro" w:cs="Calibri"/>
                <w:color w:val="000000"/>
                <w:sz w:val="20"/>
                <w:szCs w:val="20"/>
              </w:rPr>
            </w:pPr>
            <w:r w:rsidRPr="006056B6">
              <w:rPr>
                <w:rFonts w:ascii="Myriad Pro" w:hAnsi="Myriad Pro" w:cs="Calibri"/>
                <w:color w:val="000000"/>
                <w:sz w:val="20"/>
                <w:szCs w:val="20"/>
              </w:rPr>
              <w:t>Амортизация основных средств</w:t>
            </w:r>
          </w:p>
        </w:tc>
        <w:tc>
          <w:tcPr>
            <w:tcW w:w="0" w:type="auto"/>
            <w:shd w:val="clear" w:color="auto" w:fill="auto"/>
            <w:noWrap/>
            <w:tcMar>
              <w:top w:w="15" w:type="dxa"/>
              <w:left w:w="15" w:type="dxa"/>
              <w:bottom w:w="0" w:type="dxa"/>
              <w:right w:w="15" w:type="dxa"/>
            </w:tcMar>
            <w:vAlign w:val="center"/>
            <w:hideMark/>
          </w:tcPr>
          <w:p w14:paraId="02396DED" w14:textId="77777777" w:rsidR="00F76C75" w:rsidRPr="006056B6" w:rsidRDefault="00F76C75" w:rsidP="006056B6">
            <w:pPr>
              <w:spacing w:after="0" w:line="240" w:lineRule="auto"/>
              <w:ind w:left="31" w:right="53"/>
              <w:jc w:val="center"/>
              <w:rPr>
                <w:rFonts w:ascii="Myriad Pro" w:hAnsi="Myriad Pro" w:cs="Calibri"/>
                <w:color w:val="000000"/>
                <w:sz w:val="20"/>
                <w:szCs w:val="20"/>
              </w:rPr>
            </w:pPr>
            <w:r w:rsidRPr="006056B6">
              <w:rPr>
                <w:rFonts w:ascii="Myriad Pro" w:hAnsi="Myriad Pro" w:cs="Calibri"/>
                <w:color w:val="000000"/>
                <w:sz w:val="20"/>
                <w:szCs w:val="20"/>
              </w:rPr>
              <w:t>805 671,01</w:t>
            </w:r>
          </w:p>
        </w:tc>
        <w:tc>
          <w:tcPr>
            <w:tcW w:w="0" w:type="auto"/>
            <w:shd w:val="clear" w:color="auto" w:fill="auto"/>
            <w:noWrap/>
            <w:tcMar>
              <w:top w:w="15" w:type="dxa"/>
              <w:left w:w="15" w:type="dxa"/>
              <w:bottom w:w="0" w:type="dxa"/>
              <w:right w:w="15" w:type="dxa"/>
            </w:tcMar>
            <w:vAlign w:val="center"/>
            <w:hideMark/>
          </w:tcPr>
          <w:p w14:paraId="703ACD20"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1 268 507,19</w:t>
            </w:r>
          </w:p>
        </w:tc>
        <w:tc>
          <w:tcPr>
            <w:tcW w:w="1585" w:type="dxa"/>
            <w:shd w:val="clear" w:color="auto" w:fill="auto"/>
            <w:noWrap/>
            <w:tcMar>
              <w:top w:w="15" w:type="dxa"/>
              <w:left w:w="15" w:type="dxa"/>
              <w:bottom w:w="0" w:type="dxa"/>
              <w:right w:w="15" w:type="dxa"/>
            </w:tcMar>
            <w:vAlign w:val="center"/>
            <w:hideMark/>
          </w:tcPr>
          <w:p w14:paraId="1ADC2F07"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869 277,93</w:t>
            </w:r>
          </w:p>
        </w:tc>
        <w:tc>
          <w:tcPr>
            <w:tcW w:w="1315" w:type="dxa"/>
            <w:shd w:val="clear" w:color="auto" w:fill="auto"/>
            <w:noWrap/>
            <w:tcMar>
              <w:top w:w="15" w:type="dxa"/>
              <w:left w:w="15" w:type="dxa"/>
              <w:bottom w:w="0" w:type="dxa"/>
              <w:right w:w="15" w:type="dxa"/>
            </w:tcMar>
            <w:vAlign w:val="center"/>
            <w:hideMark/>
          </w:tcPr>
          <w:p w14:paraId="0C04E767"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869 277,93</w:t>
            </w:r>
          </w:p>
        </w:tc>
        <w:tc>
          <w:tcPr>
            <w:tcW w:w="1416" w:type="dxa"/>
            <w:shd w:val="clear" w:color="auto" w:fill="auto"/>
            <w:noWrap/>
            <w:tcMar>
              <w:top w:w="15" w:type="dxa"/>
              <w:left w:w="15" w:type="dxa"/>
              <w:bottom w:w="0" w:type="dxa"/>
              <w:right w:w="15" w:type="dxa"/>
            </w:tcMar>
            <w:vAlign w:val="center"/>
            <w:hideMark/>
          </w:tcPr>
          <w:p w14:paraId="332E1550" w14:textId="77777777" w:rsidR="00F76C75" w:rsidRPr="006056B6" w:rsidRDefault="00074EBE" w:rsidP="00074EBE">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325 709,79</w:t>
            </w:r>
          </w:p>
        </w:tc>
        <w:tc>
          <w:tcPr>
            <w:tcW w:w="1629" w:type="dxa"/>
            <w:shd w:val="clear" w:color="auto" w:fill="auto"/>
            <w:noWrap/>
            <w:tcMar>
              <w:top w:w="15" w:type="dxa"/>
              <w:left w:w="15" w:type="dxa"/>
              <w:bottom w:w="0" w:type="dxa"/>
              <w:right w:w="15" w:type="dxa"/>
            </w:tcMar>
            <w:vAlign w:val="center"/>
            <w:hideMark/>
          </w:tcPr>
          <w:p w14:paraId="09F46F10" w14:textId="77777777" w:rsidR="00F76C75" w:rsidRPr="006056B6" w:rsidRDefault="00F76C75" w:rsidP="00F76C75">
            <w:pPr>
              <w:spacing w:after="0" w:line="240" w:lineRule="auto"/>
              <w:jc w:val="center"/>
              <w:rPr>
                <w:rFonts w:ascii="Myriad Pro" w:hAnsi="Myriad Pro" w:cs="Calibri"/>
                <w:color w:val="000000"/>
                <w:sz w:val="20"/>
                <w:szCs w:val="20"/>
              </w:rPr>
            </w:pPr>
            <w:r w:rsidRPr="006056B6">
              <w:rPr>
                <w:rFonts w:ascii="Myriad Pro" w:hAnsi="Myriad Pro" w:cs="Calibri"/>
                <w:color w:val="000000"/>
                <w:sz w:val="20"/>
                <w:szCs w:val="20"/>
              </w:rPr>
              <w:t>0,00</w:t>
            </w:r>
          </w:p>
        </w:tc>
      </w:tr>
      <w:tr w:rsidR="00F76C75" w:rsidRPr="001143FE" w14:paraId="4FA24E3B" w14:textId="77777777" w:rsidTr="006056B6">
        <w:trPr>
          <w:trHeight w:val="348"/>
          <w:jc w:val="center"/>
        </w:trPr>
        <w:tc>
          <w:tcPr>
            <w:tcW w:w="560" w:type="dxa"/>
            <w:shd w:val="clear" w:color="auto" w:fill="auto"/>
            <w:tcMar>
              <w:top w:w="15" w:type="dxa"/>
              <w:left w:w="15" w:type="dxa"/>
              <w:bottom w:w="0" w:type="dxa"/>
              <w:right w:w="15" w:type="dxa"/>
            </w:tcMar>
            <w:vAlign w:val="center"/>
            <w:hideMark/>
          </w:tcPr>
          <w:p w14:paraId="47306D26" w14:textId="77777777" w:rsidR="00F76C75" w:rsidRPr="001143FE" w:rsidRDefault="00F76C75" w:rsidP="00F76C75">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4.</w:t>
            </w:r>
          </w:p>
        </w:tc>
        <w:tc>
          <w:tcPr>
            <w:tcW w:w="5307" w:type="dxa"/>
            <w:shd w:val="clear" w:color="auto" w:fill="auto"/>
            <w:tcMar>
              <w:top w:w="15" w:type="dxa"/>
              <w:left w:w="15" w:type="dxa"/>
              <w:bottom w:w="0" w:type="dxa"/>
              <w:right w:w="15" w:type="dxa"/>
            </w:tcMar>
            <w:vAlign w:val="center"/>
            <w:hideMark/>
          </w:tcPr>
          <w:p w14:paraId="27D81330" w14:textId="77777777" w:rsidR="00F76C75" w:rsidRPr="001143FE" w:rsidRDefault="00F76C75" w:rsidP="006056B6">
            <w:pPr>
              <w:spacing w:after="0" w:line="240" w:lineRule="auto"/>
              <w:ind w:left="109" w:right="65"/>
              <w:rPr>
                <w:rFonts w:ascii="Myriad Pro" w:hAnsi="Myriad Pro" w:cs="Calibri"/>
                <w:color w:val="000000"/>
                <w:sz w:val="20"/>
                <w:szCs w:val="20"/>
              </w:rPr>
            </w:pPr>
            <w:r w:rsidRPr="001143FE">
              <w:rPr>
                <w:rFonts w:ascii="Myriad Pro" w:hAnsi="Myriad Pro" w:cs="Calibri"/>
                <w:color w:val="000000"/>
                <w:sz w:val="20"/>
                <w:szCs w:val="20"/>
              </w:rPr>
              <w:t>Расходы на возврат и обслуживание долгосрочных заемных средств, направляемых на финансирование капитальных вложений</w:t>
            </w:r>
          </w:p>
        </w:tc>
        <w:tc>
          <w:tcPr>
            <w:tcW w:w="0" w:type="auto"/>
            <w:shd w:val="clear" w:color="auto" w:fill="auto"/>
            <w:noWrap/>
            <w:tcMar>
              <w:top w:w="15" w:type="dxa"/>
              <w:left w:w="15" w:type="dxa"/>
              <w:bottom w:w="0" w:type="dxa"/>
              <w:right w:w="15" w:type="dxa"/>
            </w:tcMar>
            <w:vAlign w:val="center"/>
            <w:hideMark/>
          </w:tcPr>
          <w:p w14:paraId="2764E936" w14:textId="77777777" w:rsidR="00F76C75" w:rsidRPr="001143FE" w:rsidRDefault="00F76C75" w:rsidP="006056B6">
            <w:pPr>
              <w:spacing w:after="0" w:line="240" w:lineRule="auto"/>
              <w:ind w:left="31" w:right="53"/>
              <w:jc w:val="center"/>
              <w:rPr>
                <w:rFonts w:ascii="Myriad Pro" w:hAnsi="Myriad Pro" w:cs="Calibri"/>
                <w:color w:val="000000"/>
                <w:sz w:val="20"/>
                <w:szCs w:val="20"/>
              </w:rPr>
            </w:pPr>
            <w:r w:rsidRPr="001143FE">
              <w:rPr>
                <w:rFonts w:ascii="Myriad Pro" w:hAnsi="Myriad Pro" w:cs="Calibri"/>
                <w:color w:val="000000"/>
                <w:sz w:val="20"/>
                <w:szCs w:val="20"/>
              </w:rPr>
              <w:t> </w:t>
            </w:r>
          </w:p>
        </w:tc>
        <w:tc>
          <w:tcPr>
            <w:tcW w:w="0" w:type="auto"/>
            <w:shd w:val="clear" w:color="auto" w:fill="auto"/>
            <w:noWrap/>
            <w:tcMar>
              <w:top w:w="15" w:type="dxa"/>
              <w:left w:w="15" w:type="dxa"/>
              <w:bottom w:w="0" w:type="dxa"/>
              <w:right w:w="15" w:type="dxa"/>
            </w:tcMar>
            <w:vAlign w:val="center"/>
            <w:hideMark/>
          </w:tcPr>
          <w:p w14:paraId="65538F1C" w14:textId="77777777" w:rsidR="00F76C75" w:rsidRPr="001143FE" w:rsidRDefault="00F76C75" w:rsidP="00F76C75">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117 466,74</w:t>
            </w:r>
          </w:p>
        </w:tc>
        <w:tc>
          <w:tcPr>
            <w:tcW w:w="1585" w:type="dxa"/>
            <w:shd w:val="clear" w:color="auto" w:fill="auto"/>
            <w:noWrap/>
            <w:tcMar>
              <w:top w:w="15" w:type="dxa"/>
              <w:left w:w="15" w:type="dxa"/>
              <w:bottom w:w="0" w:type="dxa"/>
              <w:right w:w="15" w:type="dxa"/>
            </w:tcMar>
            <w:vAlign w:val="center"/>
            <w:hideMark/>
          </w:tcPr>
          <w:p w14:paraId="51A624D9" w14:textId="77777777" w:rsidR="00F76C75" w:rsidRPr="001143FE" w:rsidRDefault="00F76C75" w:rsidP="00F76C75">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820 857,57</w:t>
            </w:r>
          </w:p>
        </w:tc>
        <w:tc>
          <w:tcPr>
            <w:tcW w:w="1315" w:type="dxa"/>
            <w:shd w:val="clear" w:color="auto" w:fill="auto"/>
            <w:noWrap/>
            <w:tcMar>
              <w:top w:w="15" w:type="dxa"/>
              <w:left w:w="15" w:type="dxa"/>
              <w:bottom w:w="0" w:type="dxa"/>
              <w:right w:w="15" w:type="dxa"/>
            </w:tcMar>
            <w:vAlign w:val="center"/>
            <w:hideMark/>
          </w:tcPr>
          <w:p w14:paraId="6DE08673" w14:textId="77777777" w:rsidR="00F76C75" w:rsidRPr="001143FE" w:rsidRDefault="00F76C75" w:rsidP="00F76C75">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820 857,57</w:t>
            </w:r>
          </w:p>
        </w:tc>
        <w:tc>
          <w:tcPr>
            <w:tcW w:w="1416" w:type="dxa"/>
            <w:shd w:val="clear" w:color="auto" w:fill="auto"/>
            <w:noWrap/>
            <w:tcMar>
              <w:top w:w="15" w:type="dxa"/>
              <w:left w:w="15" w:type="dxa"/>
              <w:bottom w:w="0" w:type="dxa"/>
              <w:right w:w="15" w:type="dxa"/>
            </w:tcMar>
            <w:vAlign w:val="center"/>
            <w:hideMark/>
          </w:tcPr>
          <w:p w14:paraId="5992E003" w14:textId="77777777" w:rsidR="00F76C75" w:rsidRPr="001143FE" w:rsidRDefault="00F76C75" w:rsidP="00F76C75">
            <w:pPr>
              <w:spacing w:after="0" w:line="240" w:lineRule="auto"/>
              <w:jc w:val="center"/>
              <w:rPr>
                <w:rFonts w:ascii="Myriad Pro" w:hAnsi="Myriad Pro" w:cs="Calibri"/>
                <w:sz w:val="20"/>
                <w:szCs w:val="20"/>
              </w:rPr>
            </w:pPr>
            <w:r w:rsidRPr="001143FE">
              <w:rPr>
                <w:rFonts w:ascii="Myriad Pro" w:hAnsi="Myriad Pro" w:cs="Calibri"/>
                <w:sz w:val="20"/>
                <w:szCs w:val="20"/>
              </w:rPr>
              <w:t>0,00</w:t>
            </w:r>
          </w:p>
        </w:tc>
        <w:tc>
          <w:tcPr>
            <w:tcW w:w="1629" w:type="dxa"/>
            <w:shd w:val="clear" w:color="auto" w:fill="auto"/>
            <w:noWrap/>
            <w:tcMar>
              <w:top w:w="15" w:type="dxa"/>
              <w:left w:w="15" w:type="dxa"/>
              <w:bottom w:w="0" w:type="dxa"/>
              <w:right w:w="15" w:type="dxa"/>
            </w:tcMar>
            <w:vAlign w:val="center"/>
            <w:hideMark/>
          </w:tcPr>
          <w:p w14:paraId="72A8C534" w14:textId="77777777" w:rsidR="00F76C75" w:rsidRPr="001143FE" w:rsidRDefault="00F76C75" w:rsidP="00F76C75">
            <w:pPr>
              <w:spacing w:after="0" w:line="240" w:lineRule="auto"/>
              <w:jc w:val="center"/>
              <w:rPr>
                <w:rFonts w:ascii="Myriad Pro" w:hAnsi="Myriad Pro" w:cs="Calibri"/>
                <w:sz w:val="20"/>
                <w:szCs w:val="20"/>
              </w:rPr>
            </w:pPr>
            <w:r w:rsidRPr="001143FE">
              <w:rPr>
                <w:rFonts w:ascii="Myriad Pro" w:hAnsi="Myriad Pro" w:cs="Calibri"/>
                <w:sz w:val="20"/>
                <w:szCs w:val="20"/>
              </w:rPr>
              <w:t>0,00</w:t>
            </w:r>
          </w:p>
        </w:tc>
      </w:tr>
      <w:tr w:rsidR="00391249" w:rsidRPr="001143FE" w14:paraId="5B6F9079" w14:textId="77777777" w:rsidTr="006056B6">
        <w:trPr>
          <w:trHeight w:val="369"/>
          <w:jc w:val="center"/>
        </w:trPr>
        <w:tc>
          <w:tcPr>
            <w:tcW w:w="560" w:type="dxa"/>
            <w:shd w:val="clear" w:color="auto" w:fill="auto"/>
            <w:tcMar>
              <w:top w:w="15" w:type="dxa"/>
              <w:left w:w="15" w:type="dxa"/>
              <w:bottom w:w="0" w:type="dxa"/>
              <w:right w:w="15" w:type="dxa"/>
            </w:tcMar>
            <w:vAlign w:val="center"/>
            <w:hideMark/>
          </w:tcPr>
          <w:p w14:paraId="20A00E78"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5.</w:t>
            </w:r>
          </w:p>
        </w:tc>
        <w:tc>
          <w:tcPr>
            <w:tcW w:w="5307" w:type="dxa"/>
            <w:shd w:val="clear" w:color="auto" w:fill="auto"/>
            <w:tcMar>
              <w:top w:w="15" w:type="dxa"/>
              <w:left w:w="15" w:type="dxa"/>
              <w:bottom w:w="0" w:type="dxa"/>
              <w:right w:w="15" w:type="dxa"/>
            </w:tcMar>
            <w:vAlign w:val="center"/>
            <w:hideMark/>
          </w:tcPr>
          <w:p w14:paraId="3757CDB0" w14:textId="77777777" w:rsidR="00391249" w:rsidRPr="001143FE" w:rsidRDefault="00391249" w:rsidP="006056B6">
            <w:pPr>
              <w:spacing w:after="0" w:line="240" w:lineRule="auto"/>
              <w:ind w:left="109" w:right="65"/>
              <w:rPr>
                <w:rFonts w:ascii="Myriad Pro" w:hAnsi="Myriad Pro" w:cs="Calibri"/>
                <w:color w:val="000000"/>
                <w:sz w:val="20"/>
                <w:szCs w:val="20"/>
              </w:rPr>
            </w:pPr>
            <w:r w:rsidRPr="001143FE">
              <w:rPr>
                <w:rFonts w:ascii="Myriad Pro" w:hAnsi="Myriad Pro" w:cs="Calibri"/>
                <w:color w:val="000000"/>
                <w:sz w:val="20"/>
                <w:szCs w:val="20"/>
              </w:rPr>
              <w:t>Расходы, связанные с компенсацией выпадающих доходов, предусмотренных пунктом 87 Основ ценообразования</w:t>
            </w:r>
          </w:p>
        </w:tc>
        <w:tc>
          <w:tcPr>
            <w:tcW w:w="0" w:type="auto"/>
            <w:shd w:val="clear" w:color="auto" w:fill="auto"/>
            <w:noWrap/>
            <w:tcMar>
              <w:top w:w="15" w:type="dxa"/>
              <w:left w:w="15" w:type="dxa"/>
              <w:bottom w:w="0" w:type="dxa"/>
              <w:right w:w="15" w:type="dxa"/>
            </w:tcMar>
            <w:vAlign w:val="center"/>
            <w:hideMark/>
          </w:tcPr>
          <w:p w14:paraId="3E7AA657" w14:textId="77777777" w:rsidR="00391249" w:rsidRPr="001143FE" w:rsidRDefault="00391249" w:rsidP="006056B6">
            <w:pPr>
              <w:spacing w:after="0" w:line="240" w:lineRule="auto"/>
              <w:ind w:left="31" w:right="53"/>
              <w:jc w:val="center"/>
              <w:rPr>
                <w:rFonts w:ascii="Myriad Pro" w:hAnsi="Myriad Pro" w:cs="Calibri"/>
                <w:color w:val="000000"/>
                <w:sz w:val="20"/>
                <w:szCs w:val="20"/>
              </w:rPr>
            </w:pPr>
            <w:r w:rsidRPr="001143FE">
              <w:rPr>
                <w:rFonts w:ascii="Myriad Pro" w:hAnsi="Myriad Pro" w:cs="Calibri"/>
                <w:color w:val="000000"/>
                <w:sz w:val="20"/>
                <w:szCs w:val="20"/>
              </w:rPr>
              <w:t>650 199,00</w:t>
            </w:r>
          </w:p>
        </w:tc>
        <w:tc>
          <w:tcPr>
            <w:tcW w:w="0" w:type="auto"/>
            <w:shd w:val="clear" w:color="auto" w:fill="auto"/>
            <w:noWrap/>
            <w:tcMar>
              <w:top w:w="15" w:type="dxa"/>
              <w:left w:w="15" w:type="dxa"/>
              <w:bottom w:w="0" w:type="dxa"/>
              <w:right w:w="15" w:type="dxa"/>
            </w:tcMar>
            <w:vAlign w:val="center"/>
            <w:hideMark/>
          </w:tcPr>
          <w:p w14:paraId="024C2370"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780 411,82</w:t>
            </w:r>
          </w:p>
        </w:tc>
        <w:tc>
          <w:tcPr>
            <w:tcW w:w="1585" w:type="dxa"/>
            <w:shd w:val="clear" w:color="auto" w:fill="auto"/>
            <w:noWrap/>
            <w:tcMar>
              <w:top w:w="15" w:type="dxa"/>
              <w:left w:w="15" w:type="dxa"/>
              <w:bottom w:w="0" w:type="dxa"/>
              <w:right w:w="15" w:type="dxa"/>
            </w:tcMar>
            <w:vAlign w:val="center"/>
            <w:hideMark/>
          </w:tcPr>
          <w:p w14:paraId="3DF82C45"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0,00</w:t>
            </w:r>
          </w:p>
        </w:tc>
        <w:tc>
          <w:tcPr>
            <w:tcW w:w="1315" w:type="dxa"/>
            <w:shd w:val="clear" w:color="auto" w:fill="auto"/>
            <w:noWrap/>
            <w:tcMar>
              <w:top w:w="15" w:type="dxa"/>
              <w:left w:w="15" w:type="dxa"/>
              <w:bottom w:w="0" w:type="dxa"/>
              <w:right w:w="15" w:type="dxa"/>
            </w:tcMar>
            <w:vAlign w:val="center"/>
            <w:hideMark/>
          </w:tcPr>
          <w:p w14:paraId="74C72FD4"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0,00</w:t>
            </w:r>
          </w:p>
        </w:tc>
        <w:tc>
          <w:tcPr>
            <w:tcW w:w="1416" w:type="dxa"/>
            <w:shd w:val="clear" w:color="auto" w:fill="auto"/>
            <w:noWrap/>
            <w:tcMar>
              <w:top w:w="15" w:type="dxa"/>
              <w:left w:w="15" w:type="dxa"/>
              <w:bottom w:w="0" w:type="dxa"/>
              <w:right w:w="15" w:type="dxa"/>
            </w:tcMar>
            <w:vAlign w:val="center"/>
            <w:hideMark/>
          </w:tcPr>
          <w:p w14:paraId="1882C3EA"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0,00</w:t>
            </w:r>
          </w:p>
        </w:tc>
        <w:tc>
          <w:tcPr>
            <w:tcW w:w="1629" w:type="dxa"/>
            <w:shd w:val="clear" w:color="auto" w:fill="auto"/>
            <w:noWrap/>
            <w:tcMar>
              <w:top w:w="15" w:type="dxa"/>
              <w:left w:w="15" w:type="dxa"/>
              <w:bottom w:w="0" w:type="dxa"/>
              <w:right w:w="15" w:type="dxa"/>
            </w:tcMar>
            <w:vAlign w:val="center"/>
            <w:hideMark/>
          </w:tcPr>
          <w:p w14:paraId="6BA2B110"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357 336,93</w:t>
            </w:r>
          </w:p>
        </w:tc>
      </w:tr>
      <w:tr w:rsidR="00391249" w:rsidRPr="001143FE" w14:paraId="1C0C91EF" w14:textId="77777777" w:rsidTr="006056B6">
        <w:trPr>
          <w:trHeight w:val="516"/>
          <w:jc w:val="center"/>
        </w:trPr>
        <w:tc>
          <w:tcPr>
            <w:tcW w:w="560" w:type="dxa"/>
            <w:shd w:val="clear" w:color="auto" w:fill="auto"/>
            <w:tcMar>
              <w:top w:w="15" w:type="dxa"/>
              <w:left w:w="15" w:type="dxa"/>
              <w:bottom w:w="0" w:type="dxa"/>
              <w:right w:w="15" w:type="dxa"/>
            </w:tcMar>
            <w:vAlign w:val="center"/>
            <w:hideMark/>
          </w:tcPr>
          <w:p w14:paraId="62064DE4"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6.</w:t>
            </w:r>
          </w:p>
        </w:tc>
        <w:tc>
          <w:tcPr>
            <w:tcW w:w="5307" w:type="dxa"/>
            <w:shd w:val="clear" w:color="auto" w:fill="auto"/>
            <w:tcMar>
              <w:top w:w="15" w:type="dxa"/>
              <w:left w:w="15" w:type="dxa"/>
              <w:bottom w:w="0" w:type="dxa"/>
              <w:right w:w="15" w:type="dxa"/>
            </w:tcMar>
            <w:vAlign w:val="center"/>
            <w:hideMark/>
          </w:tcPr>
          <w:p w14:paraId="26E71F29" w14:textId="77777777" w:rsidR="00391249" w:rsidRPr="001143FE" w:rsidRDefault="00391249" w:rsidP="006056B6">
            <w:pPr>
              <w:spacing w:after="0" w:line="240" w:lineRule="auto"/>
              <w:ind w:left="109" w:right="65"/>
              <w:rPr>
                <w:rFonts w:ascii="Myriad Pro" w:hAnsi="Myriad Pro" w:cs="Calibri"/>
                <w:color w:val="000000"/>
                <w:sz w:val="20"/>
                <w:szCs w:val="20"/>
              </w:rPr>
            </w:pPr>
            <w:r w:rsidRPr="001143FE">
              <w:rPr>
                <w:rFonts w:ascii="Myriad Pro" w:hAnsi="Myriad Pro" w:cs="Calibri"/>
                <w:color w:val="000000"/>
                <w:sz w:val="20"/>
                <w:szCs w:val="20"/>
              </w:rPr>
              <w:t>Расходы на оплату продукции (услуг) организаций, осуществляющих регулируемые виды деятельности, рассчитанные исходя из размеров тарифов, установленных в отношении товаров и услуг указанных организаций</w:t>
            </w:r>
          </w:p>
        </w:tc>
        <w:tc>
          <w:tcPr>
            <w:tcW w:w="0" w:type="auto"/>
            <w:shd w:val="clear" w:color="auto" w:fill="auto"/>
            <w:noWrap/>
            <w:tcMar>
              <w:top w:w="15" w:type="dxa"/>
              <w:left w:w="15" w:type="dxa"/>
              <w:bottom w:w="0" w:type="dxa"/>
              <w:right w:w="15" w:type="dxa"/>
            </w:tcMar>
            <w:vAlign w:val="center"/>
            <w:hideMark/>
          </w:tcPr>
          <w:p w14:paraId="0BA340FD" w14:textId="77777777" w:rsidR="00391249" w:rsidRPr="001143FE" w:rsidRDefault="00391249" w:rsidP="006056B6">
            <w:pPr>
              <w:spacing w:after="0" w:line="240" w:lineRule="auto"/>
              <w:ind w:left="31" w:right="53"/>
              <w:jc w:val="center"/>
              <w:rPr>
                <w:rFonts w:ascii="Myriad Pro" w:hAnsi="Myriad Pro" w:cs="Calibri"/>
                <w:color w:val="000000"/>
                <w:sz w:val="20"/>
                <w:szCs w:val="20"/>
              </w:rPr>
            </w:pPr>
            <w:r w:rsidRPr="001143FE">
              <w:rPr>
                <w:rFonts w:ascii="Myriad Pro" w:hAnsi="Myriad Pro" w:cs="Calibri"/>
                <w:color w:val="000000"/>
                <w:sz w:val="20"/>
                <w:szCs w:val="20"/>
              </w:rPr>
              <w:t>2 727 906,36</w:t>
            </w:r>
          </w:p>
        </w:tc>
        <w:tc>
          <w:tcPr>
            <w:tcW w:w="0" w:type="auto"/>
            <w:shd w:val="clear" w:color="auto" w:fill="auto"/>
            <w:noWrap/>
            <w:tcMar>
              <w:top w:w="15" w:type="dxa"/>
              <w:left w:w="15" w:type="dxa"/>
              <w:bottom w:w="0" w:type="dxa"/>
              <w:right w:w="15" w:type="dxa"/>
            </w:tcMar>
            <w:vAlign w:val="center"/>
            <w:hideMark/>
          </w:tcPr>
          <w:p w14:paraId="1100DC44"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2 597 658,66</w:t>
            </w:r>
          </w:p>
        </w:tc>
        <w:tc>
          <w:tcPr>
            <w:tcW w:w="1585" w:type="dxa"/>
            <w:shd w:val="clear" w:color="auto" w:fill="auto"/>
            <w:noWrap/>
            <w:tcMar>
              <w:top w:w="15" w:type="dxa"/>
              <w:left w:w="15" w:type="dxa"/>
              <w:bottom w:w="0" w:type="dxa"/>
              <w:right w:w="15" w:type="dxa"/>
            </w:tcMar>
            <w:vAlign w:val="center"/>
            <w:hideMark/>
          </w:tcPr>
          <w:p w14:paraId="690ED293"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2 611 297,46</w:t>
            </w:r>
          </w:p>
        </w:tc>
        <w:tc>
          <w:tcPr>
            <w:tcW w:w="1315" w:type="dxa"/>
            <w:shd w:val="clear" w:color="auto" w:fill="auto"/>
            <w:noWrap/>
            <w:tcMar>
              <w:top w:w="15" w:type="dxa"/>
              <w:left w:w="15" w:type="dxa"/>
              <w:bottom w:w="0" w:type="dxa"/>
              <w:right w:w="15" w:type="dxa"/>
            </w:tcMar>
            <w:vAlign w:val="center"/>
            <w:hideMark/>
          </w:tcPr>
          <w:p w14:paraId="78B1423E"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2 611 297,46</w:t>
            </w:r>
          </w:p>
        </w:tc>
        <w:tc>
          <w:tcPr>
            <w:tcW w:w="1416" w:type="dxa"/>
            <w:shd w:val="clear" w:color="auto" w:fill="auto"/>
            <w:noWrap/>
            <w:tcMar>
              <w:top w:w="15" w:type="dxa"/>
              <w:left w:w="15" w:type="dxa"/>
              <w:bottom w:w="0" w:type="dxa"/>
              <w:right w:w="15" w:type="dxa"/>
            </w:tcMar>
            <w:vAlign w:val="center"/>
            <w:hideMark/>
          </w:tcPr>
          <w:p w14:paraId="4347337E"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32 623,50</w:t>
            </w:r>
          </w:p>
        </w:tc>
        <w:tc>
          <w:tcPr>
            <w:tcW w:w="1629" w:type="dxa"/>
            <w:shd w:val="clear" w:color="auto" w:fill="auto"/>
            <w:noWrap/>
            <w:tcMar>
              <w:top w:w="15" w:type="dxa"/>
              <w:left w:w="15" w:type="dxa"/>
              <w:bottom w:w="0" w:type="dxa"/>
              <w:right w:w="15" w:type="dxa"/>
            </w:tcMar>
            <w:vAlign w:val="center"/>
            <w:hideMark/>
          </w:tcPr>
          <w:p w14:paraId="1D8F4311"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201,21</w:t>
            </w:r>
          </w:p>
        </w:tc>
      </w:tr>
      <w:tr w:rsidR="00391249" w:rsidRPr="001143FE" w14:paraId="2C0CBA45" w14:textId="77777777" w:rsidTr="006056B6">
        <w:trPr>
          <w:trHeight w:val="481"/>
          <w:jc w:val="center"/>
        </w:trPr>
        <w:tc>
          <w:tcPr>
            <w:tcW w:w="560" w:type="dxa"/>
            <w:shd w:val="clear" w:color="auto" w:fill="auto"/>
            <w:tcMar>
              <w:top w:w="15" w:type="dxa"/>
              <w:left w:w="15" w:type="dxa"/>
              <w:bottom w:w="0" w:type="dxa"/>
              <w:right w:w="15" w:type="dxa"/>
            </w:tcMar>
            <w:vAlign w:val="center"/>
            <w:hideMark/>
          </w:tcPr>
          <w:p w14:paraId="29473E7D"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lastRenderedPageBreak/>
              <w:t>6.1.</w:t>
            </w:r>
          </w:p>
        </w:tc>
        <w:tc>
          <w:tcPr>
            <w:tcW w:w="5307" w:type="dxa"/>
            <w:shd w:val="clear" w:color="auto" w:fill="auto"/>
            <w:tcMar>
              <w:top w:w="15" w:type="dxa"/>
              <w:left w:w="15" w:type="dxa"/>
              <w:bottom w:w="0" w:type="dxa"/>
              <w:right w:w="15" w:type="dxa"/>
            </w:tcMar>
            <w:vAlign w:val="center"/>
            <w:hideMark/>
          </w:tcPr>
          <w:p w14:paraId="2D3511E2" w14:textId="77777777" w:rsidR="00391249" w:rsidRPr="001143FE" w:rsidRDefault="00391249" w:rsidP="006056B6">
            <w:pPr>
              <w:spacing w:after="0" w:line="240" w:lineRule="auto"/>
              <w:ind w:left="109" w:right="65"/>
              <w:rPr>
                <w:rFonts w:ascii="Myriad Pro" w:hAnsi="Myriad Pro" w:cs="Calibri"/>
                <w:color w:val="000000"/>
                <w:sz w:val="20"/>
                <w:szCs w:val="20"/>
              </w:rPr>
            </w:pPr>
            <w:r w:rsidRPr="001143FE">
              <w:rPr>
                <w:rFonts w:ascii="Myriad Pro" w:hAnsi="Myriad Pro" w:cs="Calibri"/>
                <w:color w:val="000000"/>
                <w:sz w:val="20"/>
                <w:szCs w:val="20"/>
              </w:rPr>
              <w:t>Оплата услуг ПАО "ФСК ЕЭС"</w:t>
            </w:r>
          </w:p>
        </w:tc>
        <w:tc>
          <w:tcPr>
            <w:tcW w:w="0" w:type="auto"/>
            <w:shd w:val="clear" w:color="auto" w:fill="auto"/>
            <w:noWrap/>
            <w:tcMar>
              <w:top w:w="15" w:type="dxa"/>
              <w:left w:w="15" w:type="dxa"/>
              <w:bottom w:w="0" w:type="dxa"/>
              <w:right w:w="15" w:type="dxa"/>
            </w:tcMar>
            <w:vAlign w:val="center"/>
            <w:hideMark/>
          </w:tcPr>
          <w:p w14:paraId="67FBE816" w14:textId="77777777" w:rsidR="00391249" w:rsidRPr="001143FE" w:rsidRDefault="00391249" w:rsidP="006056B6">
            <w:pPr>
              <w:spacing w:after="0" w:line="240" w:lineRule="auto"/>
              <w:ind w:left="31" w:right="53"/>
              <w:jc w:val="center"/>
              <w:rPr>
                <w:rFonts w:ascii="Myriad Pro" w:hAnsi="Myriad Pro" w:cs="Calibri"/>
                <w:color w:val="000000"/>
                <w:sz w:val="20"/>
                <w:szCs w:val="20"/>
              </w:rPr>
            </w:pPr>
            <w:r w:rsidRPr="001143FE">
              <w:rPr>
                <w:rFonts w:ascii="Myriad Pro" w:hAnsi="Myriad Pro" w:cs="Calibri"/>
                <w:color w:val="000000"/>
                <w:sz w:val="20"/>
                <w:szCs w:val="20"/>
              </w:rPr>
              <w:t>2 635 663,12</w:t>
            </w:r>
          </w:p>
        </w:tc>
        <w:tc>
          <w:tcPr>
            <w:tcW w:w="0" w:type="auto"/>
            <w:shd w:val="clear" w:color="auto" w:fill="auto"/>
            <w:noWrap/>
            <w:tcMar>
              <w:top w:w="15" w:type="dxa"/>
              <w:left w:w="15" w:type="dxa"/>
              <w:bottom w:w="0" w:type="dxa"/>
              <w:right w:w="15" w:type="dxa"/>
            </w:tcMar>
            <w:vAlign w:val="center"/>
            <w:hideMark/>
          </w:tcPr>
          <w:p w14:paraId="46037DCA"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2 490 381,83</w:t>
            </w:r>
          </w:p>
        </w:tc>
        <w:tc>
          <w:tcPr>
            <w:tcW w:w="1585" w:type="dxa"/>
            <w:shd w:val="clear" w:color="auto" w:fill="auto"/>
            <w:noWrap/>
            <w:tcMar>
              <w:top w:w="15" w:type="dxa"/>
              <w:left w:w="15" w:type="dxa"/>
              <w:bottom w:w="0" w:type="dxa"/>
              <w:right w:w="15" w:type="dxa"/>
            </w:tcMar>
            <w:vAlign w:val="center"/>
            <w:hideMark/>
          </w:tcPr>
          <w:p w14:paraId="0EFD9A82"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2 505 328,93</w:t>
            </w:r>
          </w:p>
        </w:tc>
        <w:tc>
          <w:tcPr>
            <w:tcW w:w="1315" w:type="dxa"/>
            <w:shd w:val="clear" w:color="auto" w:fill="auto"/>
            <w:noWrap/>
            <w:tcMar>
              <w:top w:w="15" w:type="dxa"/>
              <w:left w:w="15" w:type="dxa"/>
              <w:bottom w:w="0" w:type="dxa"/>
              <w:right w:w="15" w:type="dxa"/>
            </w:tcMar>
            <w:vAlign w:val="center"/>
            <w:hideMark/>
          </w:tcPr>
          <w:p w14:paraId="321D24D3"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2 505 328,93</w:t>
            </w:r>
          </w:p>
        </w:tc>
        <w:tc>
          <w:tcPr>
            <w:tcW w:w="1416" w:type="dxa"/>
            <w:shd w:val="clear" w:color="auto" w:fill="auto"/>
            <w:noWrap/>
            <w:tcMar>
              <w:top w:w="15" w:type="dxa"/>
              <w:left w:w="15" w:type="dxa"/>
              <w:bottom w:w="0" w:type="dxa"/>
              <w:right w:w="15" w:type="dxa"/>
            </w:tcMar>
            <w:vAlign w:val="center"/>
            <w:hideMark/>
          </w:tcPr>
          <w:p w14:paraId="231A83F4"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0,00</w:t>
            </w:r>
          </w:p>
        </w:tc>
        <w:tc>
          <w:tcPr>
            <w:tcW w:w="1629" w:type="dxa"/>
            <w:shd w:val="clear" w:color="auto" w:fill="auto"/>
            <w:noWrap/>
            <w:tcMar>
              <w:top w:w="15" w:type="dxa"/>
              <w:left w:w="15" w:type="dxa"/>
              <w:bottom w:w="0" w:type="dxa"/>
              <w:right w:w="15" w:type="dxa"/>
            </w:tcMar>
            <w:vAlign w:val="center"/>
            <w:hideMark/>
          </w:tcPr>
          <w:p w14:paraId="4B44DE30" w14:textId="6A02FC3E"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sz w:val="20"/>
                <w:szCs w:val="20"/>
              </w:rPr>
              <w:t>201,21</w:t>
            </w:r>
            <w:r w:rsidR="004C3BC1" w:rsidRPr="001143FE">
              <w:rPr>
                <w:rFonts w:ascii="Myriad Pro" w:hAnsi="Myriad Pro" w:cs="Calibri"/>
                <w:sz w:val="20"/>
                <w:szCs w:val="20"/>
              </w:rPr>
              <w:t xml:space="preserve"> </w:t>
            </w:r>
          </w:p>
        </w:tc>
      </w:tr>
      <w:tr w:rsidR="00391249" w:rsidRPr="001143FE" w14:paraId="65FCA58C" w14:textId="77777777" w:rsidTr="006056B6">
        <w:trPr>
          <w:trHeight w:val="481"/>
          <w:jc w:val="center"/>
        </w:trPr>
        <w:tc>
          <w:tcPr>
            <w:tcW w:w="560" w:type="dxa"/>
            <w:shd w:val="clear" w:color="auto" w:fill="auto"/>
            <w:tcMar>
              <w:top w:w="15" w:type="dxa"/>
              <w:left w:w="15" w:type="dxa"/>
              <w:bottom w:w="0" w:type="dxa"/>
              <w:right w:w="15" w:type="dxa"/>
            </w:tcMar>
            <w:vAlign w:val="center"/>
            <w:hideMark/>
          </w:tcPr>
          <w:p w14:paraId="7F52B2F1"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6.2.</w:t>
            </w:r>
          </w:p>
        </w:tc>
        <w:tc>
          <w:tcPr>
            <w:tcW w:w="5307" w:type="dxa"/>
            <w:shd w:val="clear" w:color="auto" w:fill="auto"/>
            <w:tcMar>
              <w:top w:w="15" w:type="dxa"/>
              <w:left w:w="15" w:type="dxa"/>
              <w:bottom w:w="0" w:type="dxa"/>
              <w:right w:w="15" w:type="dxa"/>
            </w:tcMar>
            <w:vAlign w:val="center"/>
            <w:hideMark/>
          </w:tcPr>
          <w:p w14:paraId="22A7CB80" w14:textId="77777777" w:rsidR="00391249" w:rsidRPr="001143FE" w:rsidRDefault="00391249" w:rsidP="006056B6">
            <w:pPr>
              <w:spacing w:after="0" w:line="240" w:lineRule="auto"/>
              <w:ind w:left="109" w:right="65"/>
              <w:rPr>
                <w:rFonts w:ascii="Myriad Pro" w:hAnsi="Myriad Pro" w:cs="Calibri"/>
                <w:color w:val="000000"/>
                <w:sz w:val="20"/>
                <w:szCs w:val="20"/>
              </w:rPr>
            </w:pPr>
            <w:r w:rsidRPr="001143FE">
              <w:rPr>
                <w:rFonts w:ascii="Myriad Pro" w:hAnsi="Myriad Pro" w:cs="Calibri"/>
                <w:color w:val="000000"/>
                <w:sz w:val="20"/>
                <w:szCs w:val="20"/>
              </w:rPr>
              <w:t>Электроэнергия на хозяйственные нужды</w:t>
            </w:r>
          </w:p>
        </w:tc>
        <w:tc>
          <w:tcPr>
            <w:tcW w:w="0" w:type="auto"/>
            <w:shd w:val="clear" w:color="auto" w:fill="auto"/>
            <w:noWrap/>
            <w:tcMar>
              <w:top w:w="15" w:type="dxa"/>
              <w:left w:w="15" w:type="dxa"/>
              <w:bottom w:w="0" w:type="dxa"/>
              <w:right w:w="15" w:type="dxa"/>
            </w:tcMar>
            <w:vAlign w:val="center"/>
            <w:hideMark/>
          </w:tcPr>
          <w:p w14:paraId="1A36C265" w14:textId="77777777" w:rsidR="00391249" w:rsidRPr="001143FE" w:rsidRDefault="00391249" w:rsidP="006056B6">
            <w:pPr>
              <w:spacing w:after="0" w:line="240" w:lineRule="auto"/>
              <w:ind w:left="31" w:right="53"/>
              <w:jc w:val="center"/>
              <w:rPr>
                <w:rFonts w:ascii="Myriad Pro" w:hAnsi="Myriad Pro" w:cs="Calibri"/>
                <w:color w:val="000000"/>
                <w:sz w:val="20"/>
                <w:szCs w:val="20"/>
              </w:rPr>
            </w:pPr>
            <w:r w:rsidRPr="001143FE">
              <w:rPr>
                <w:rFonts w:ascii="Myriad Pro" w:hAnsi="Myriad Pro" w:cs="Calibri"/>
                <w:color w:val="000000"/>
                <w:sz w:val="20"/>
                <w:szCs w:val="20"/>
              </w:rPr>
              <w:t>65 877,93</w:t>
            </w:r>
          </w:p>
        </w:tc>
        <w:tc>
          <w:tcPr>
            <w:tcW w:w="0" w:type="auto"/>
            <w:shd w:val="clear" w:color="auto" w:fill="auto"/>
            <w:noWrap/>
            <w:tcMar>
              <w:top w:w="15" w:type="dxa"/>
              <w:left w:w="15" w:type="dxa"/>
              <w:bottom w:w="0" w:type="dxa"/>
              <w:right w:w="15" w:type="dxa"/>
            </w:tcMar>
            <w:vAlign w:val="center"/>
            <w:hideMark/>
          </w:tcPr>
          <w:p w14:paraId="41CC6ED0"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74 022,72</w:t>
            </w:r>
          </w:p>
        </w:tc>
        <w:tc>
          <w:tcPr>
            <w:tcW w:w="1585" w:type="dxa"/>
            <w:shd w:val="clear" w:color="auto" w:fill="auto"/>
            <w:noWrap/>
            <w:tcMar>
              <w:top w:w="15" w:type="dxa"/>
              <w:left w:w="15" w:type="dxa"/>
              <w:bottom w:w="0" w:type="dxa"/>
              <w:right w:w="15" w:type="dxa"/>
            </w:tcMar>
            <w:vAlign w:val="center"/>
            <w:hideMark/>
          </w:tcPr>
          <w:p w14:paraId="5AC3FE66"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73 229,61</w:t>
            </w:r>
          </w:p>
        </w:tc>
        <w:tc>
          <w:tcPr>
            <w:tcW w:w="1315" w:type="dxa"/>
            <w:shd w:val="clear" w:color="auto" w:fill="auto"/>
            <w:noWrap/>
            <w:tcMar>
              <w:top w:w="15" w:type="dxa"/>
              <w:left w:w="15" w:type="dxa"/>
              <w:bottom w:w="0" w:type="dxa"/>
              <w:right w:w="15" w:type="dxa"/>
            </w:tcMar>
            <w:vAlign w:val="center"/>
            <w:hideMark/>
          </w:tcPr>
          <w:p w14:paraId="2C036AEB"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73 229,61</w:t>
            </w:r>
          </w:p>
        </w:tc>
        <w:tc>
          <w:tcPr>
            <w:tcW w:w="1416" w:type="dxa"/>
            <w:shd w:val="clear" w:color="auto" w:fill="auto"/>
            <w:noWrap/>
            <w:tcMar>
              <w:top w:w="15" w:type="dxa"/>
              <w:left w:w="15" w:type="dxa"/>
              <w:bottom w:w="0" w:type="dxa"/>
              <w:right w:w="15" w:type="dxa"/>
            </w:tcMar>
            <w:vAlign w:val="center"/>
            <w:hideMark/>
          </w:tcPr>
          <w:p w14:paraId="1A298760"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744,06</w:t>
            </w:r>
          </w:p>
        </w:tc>
        <w:tc>
          <w:tcPr>
            <w:tcW w:w="1629" w:type="dxa"/>
            <w:shd w:val="clear" w:color="auto" w:fill="auto"/>
            <w:noWrap/>
            <w:tcMar>
              <w:top w:w="15" w:type="dxa"/>
              <w:left w:w="15" w:type="dxa"/>
              <w:bottom w:w="0" w:type="dxa"/>
              <w:right w:w="15" w:type="dxa"/>
            </w:tcMar>
            <w:vAlign w:val="center"/>
            <w:hideMark/>
          </w:tcPr>
          <w:p w14:paraId="463B24B9"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0,00</w:t>
            </w:r>
          </w:p>
        </w:tc>
      </w:tr>
      <w:tr w:rsidR="00391249" w:rsidRPr="001143FE" w14:paraId="53030C07" w14:textId="77777777" w:rsidTr="006056B6">
        <w:trPr>
          <w:trHeight w:val="481"/>
          <w:jc w:val="center"/>
        </w:trPr>
        <w:tc>
          <w:tcPr>
            <w:tcW w:w="560" w:type="dxa"/>
            <w:shd w:val="clear" w:color="auto" w:fill="auto"/>
            <w:tcMar>
              <w:top w:w="15" w:type="dxa"/>
              <w:left w:w="15" w:type="dxa"/>
              <w:bottom w:w="0" w:type="dxa"/>
              <w:right w:w="15" w:type="dxa"/>
            </w:tcMar>
            <w:vAlign w:val="center"/>
            <w:hideMark/>
          </w:tcPr>
          <w:p w14:paraId="2867CB9F"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6.3.</w:t>
            </w:r>
          </w:p>
        </w:tc>
        <w:tc>
          <w:tcPr>
            <w:tcW w:w="5307" w:type="dxa"/>
            <w:shd w:val="clear" w:color="auto" w:fill="auto"/>
            <w:tcMar>
              <w:top w:w="15" w:type="dxa"/>
              <w:left w:w="15" w:type="dxa"/>
              <w:bottom w:w="0" w:type="dxa"/>
              <w:right w:w="15" w:type="dxa"/>
            </w:tcMar>
            <w:vAlign w:val="center"/>
            <w:hideMark/>
          </w:tcPr>
          <w:p w14:paraId="30FB4B7C" w14:textId="77777777" w:rsidR="00391249" w:rsidRPr="001143FE" w:rsidRDefault="00391249" w:rsidP="006056B6">
            <w:pPr>
              <w:spacing w:after="0" w:line="240" w:lineRule="auto"/>
              <w:ind w:left="109" w:right="65"/>
              <w:rPr>
                <w:rFonts w:ascii="Myriad Pro" w:hAnsi="Myriad Pro" w:cs="Calibri"/>
                <w:color w:val="000000"/>
                <w:sz w:val="20"/>
                <w:szCs w:val="20"/>
              </w:rPr>
            </w:pPr>
            <w:r w:rsidRPr="001143FE">
              <w:rPr>
                <w:rFonts w:ascii="Myriad Pro" w:hAnsi="Myriad Pro" w:cs="Calibri"/>
                <w:color w:val="000000"/>
                <w:sz w:val="20"/>
                <w:szCs w:val="20"/>
              </w:rPr>
              <w:t>Теплоэнергия</w:t>
            </w:r>
          </w:p>
        </w:tc>
        <w:tc>
          <w:tcPr>
            <w:tcW w:w="0" w:type="auto"/>
            <w:shd w:val="clear" w:color="auto" w:fill="auto"/>
            <w:noWrap/>
            <w:tcMar>
              <w:top w:w="15" w:type="dxa"/>
              <w:left w:w="15" w:type="dxa"/>
              <w:bottom w:w="0" w:type="dxa"/>
              <w:right w:w="15" w:type="dxa"/>
            </w:tcMar>
            <w:vAlign w:val="center"/>
            <w:hideMark/>
          </w:tcPr>
          <w:p w14:paraId="338B9AC8" w14:textId="77777777" w:rsidR="00391249" w:rsidRPr="001143FE" w:rsidRDefault="00391249" w:rsidP="006056B6">
            <w:pPr>
              <w:spacing w:after="0" w:line="240" w:lineRule="auto"/>
              <w:ind w:left="31" w:right="53"/>
              <w:jc w:val="center"/>
              <w:rPr>
                <w:rFonts w:ascii="Myriad Pro" w:hAnsi="Myriad Pro" w:cs="Calibri"/>
                <w:color w:val="000000"/>
                <w:sz w:val="20"/>
                <w:szCs w:val="20"/>
              </w:rPr>
            </w:pPr>
            <w:r w:rsidRPr="001143FE">
              <w:rPr>
                <w:rFonts w:ascii="Myriad Pro" w:hAnsi="Myriad Pro" w:cs="Calibri"/>
                <w:color w:val="000000"/>
                <w:sz w:val="20"/>
                <w:szCs w:val="20"/>
              </w:rPr>
              <w:t>26 365,31</w:t>
            </w:r>
          </w:p>
        </w:tc>
        <w:tc>
          <w:tcPr>
            <w:tcW w:w="0" w:type="auto"/>
            <w:shd w:val="clear" w:color="auto" w:fill="auto"/>
            <w:noWrap/>
            <w:tcMar>
              <w:top w:w="15" w:type="dxa"/>
              <w:left w:w="15" w:type="dxa"/>
              <w:bottom w:w="0" w:type="dxa"/>
              <w:right w:w="15" w:type="dxa"/>
            </w:tcMar>
            <w:vAlign w:val="center"/>
            <w:hideMark/>
          </w:tcPr>
          <w:p w14:paraId="0DBDB01E"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33 254,11</w:t>
            </w:r>
          </w:p>
        </w:tc>
        <w:tc>
          <w:tcPr>
            <w:tcW w:w="1585" w:type="dxa"/>
            <w:shd w:val="clear" w:color="auto" w:fill="auto"/>
            <w:noWrap/>
            <w:tcMar>
              <w:top w:w="15" w:type="dxa"/>
              <w:left w:w="15" w:type="dxa"/>
              <w:bottom w:w="0" w:type="dxa"/>
              <w:right w:w="15" w:type="dxa"/>
            </w:tcMar>
            <w:vAlign w:val="center"/>
            <w:hideMark/>
          </w:tcPr>
          <w:p w14:paraId="411A30FC"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32 738,92</w:t>
            </w:r>
          </w:p>
        </w:tc>
        <w:tc>
          <w:tcPr>
            <w:tcW w:w="1315" w:type="dxa"/>
            <w:shd w:val="clear" w:color="auto" w:fill="auto"/>
            <w:noWrap/>
            <w:tcMar>
              <w:top w:w="15" w:type="dxa"/>
              <w:left w:w="15" w:type="dxa"/>
              <w:bottom w:w="0" w:type="dxa"/>
              <w:right w:w="15" w:type="dxa"/>
            </w:tcMar>
            <w:vAlign w:val="center"/>
            <w:hideMark/>
          </w:tcPr>
          <w:p w14:paraId="24D61555"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32 738,92</w:t>
            </w:r>
          </w:p>
        </w:tc>
        <w:tc>
          <w:tcPr>
            <w:tcW w:w="1416" w:type="dxa"/>
            <w:shd w:val="clear" w:color="auto" w:fill="auto"/>
            <w:noWrap/>
            <w:tcMar>
              <w:top w:w="15" w:type="dxa"/>
              <w:left w:w="15" w:type="dxa"/>
              <w:bottom w:w="0" w:type="dxa"/>
              <w:right w:w="15" w:type="dxa"/>
            </w:tcMar>
            <w:vAlign w:val="center"/>
            <w:hideMark/>
          </w:tcPr>
          <w:p w14:paraId="43FD12EE"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6 025,70</w:t>
            </w:r>
          </w:p>
        </w:tc>
        <w:tc>
          <w:tcPr>
            <w:tcW w:w="1629" w:type="dxa"/>
            <w:shd w:val="clear" w:color="auto" w:fill="auto"/>
            <w:noWrap/>
            <w:tcMar>
              <w:top w:w="15" w:type="dxa"/>
              <w:left w:w="15" w:type="dxa"/>
              <w:bottom w:w="0" w:type="dxa"/>
              <w:right w:w="15" w:type="dxa"/>
            </w:tcMar>
            <w:vAlign w:val="center"/>
            <w:hideMark/>
          </w:tcPr>
          <w:p w14:paraId="5ECBFF03"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0,00</w:t>
            </w:r>
          </w:p>
        </w:tc>
      </w:tr>
      <w:tr w:rsidR="00391249" w:rsidRPr="001143FE" w14:paraId="2583D4D6" w14:textId="77777777" w:rsidTr="006056B6">
        <w:trPr>
          <w:trHeight w:val="481"/>
          <w:jc w:val="center"/>
        </w:trPr>
        <w:tc>
          <w:tcPr>
            <w:tcW w:w="560" w:type="dxa"/>
            <w:shd w:val="clear" w:color="auto" w:fill="auto"/>
            <w:tcMar>
              <w:top w:w="15" w:type="dxa"/>
              <w:left w:w="15" w:type="dxa"/>
              <w:bottom w:w="0" w:type="dxa"/>
              <w:right w:w="15" w:type="dxa"/>
            </w:tcMar>
            <w:vAlign w:val="center"/>
            <w:hideMark/>
          </w:tcPr>
          <w:p w14:paraId="36F13EA3"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w:t>
            </w:r>
          </w:p>
        </w:tc>
        <w:tc>
          <w:tcPr>
            <w:tcW w:w="5307" w:type="dxa"/>
            <w:shd w:val="clear" w:color="auto" w:fill="auto"/>
            <w:tcMar>
              <w:top w:w="15" w:type="dxa"/>
              <w:left w:w="15" w:type="dxa"/>
              <w:bottom w:w="0" w:type="dxa"/>
              <w:right w:w="15" w:type="dxa"/>
            </w:tcMar>
            <w:vAlign w:val="center"/>
            <w:hideMark/>
          </w:tcPr>
          <w:p w14:paraId="5FFCC1BD" w14:textId="77777777" w:rsidR="00391249" w:rsidRPr="001143FE" w:rsidRDefault="00391249" w:rsidP="006056B6">
            <w:pPr>
              <w:spacing w:after="0" w:line="240" w:lineRule="auto"/>
              <w:ind w:left="109" w:right="65"/>
              <w:rPr>
                <w:rFonts w:ascii="Myriad Pro" w:hAnsi="Myriad Pro" w:cs="Calibri"/>
                <w:color w:val="000000"/>
                <w:sz w:val="20"/>
                <w:szCs w:val="20"/>
              </w:rPr>
            </w:pPr>
            <w:r w:rsidRPr="001143FE">
              <w:rPr>
                <w:rFonts w:ascii="Myriad Pro" w:hAnsi="Myriad Pro" w:cs="Calibri"/>
                <w:color w:val="000000"/>
                <w:sz w:val="20"/>
                <w:szCs w:val="20"/>
              </w:rPr>
              <w:t>Прочие расходы, учитываемые при установлении тарифов на долгосрочный период регулирования</w:t>
            </w:r>
          </w:p>
        </w:tc>
        <w:tc>
          <w:tcPr>
            <w:tcW w:w="0" w:type="auto"/>
            <w:shd w:val="clear" w:color="auto" w:fill="auto"/>
            <w:noWrap/>
            <w:tcMar>
              <w:top w:w="15" w:type="dxa"/>
              <w:left w:w="15" w:type="dxa"/>
              <w:bottom w:w="0" w:type="dxa"/>
              <w:right w:w="15" w:type="dxa"/>
            </w:tcMar>
            <w:vAlign w:val="center"/>
            <w:hideMark/>
          </w:tcPr>
          <w:p w14:paraId="7EA15748" w14:textId="77777777" w:rsidR="00391249" w:rsidRPr="001143FE" w:rsidRDefault="00391249" w:rsidP="006056B6">
            <w:pPr>
              <w:spacing w:after="0" w:line="240" w:lineRule="auto"/>
              <w:ind w:left="31" w:right="53"/>
              <w:jc w:val="center"/>
              <w:rPr>
                <w:rFonts w:ascii="Myriad Pro" w:hAnsi="Myriad Pro" w:cs="Calibri"/>
                <w:color w:val="000000"/>
                <w:sz w:val="20"/>
                <w:szCs w:val="20"/>
              </w:rPr>
            </w:pPr>
            <w:r w:rsidRPr="001143FE">
              <w:rPr>
                <w:rFonts w:ascii="Myriad Pro" w:hAnsi="Myriad Pro" w:cs="Calibri"/>
                <w:color w:val="000000"/>
                <w:sz w:val="20"/>
                <w:szCs w:val="20"/>
              </w:rPr>
              <w:t>637 215,71</w:t>
            </w:r>
          </w:p>
        </w:tc>
        <w:tc>
          <w:tcPr>
            <w:tcW w:w="0" w:type="auto"/>
            <w:shd w:val="clear" w:color="auto" w:fill="auto"/>
            <w:noWrap/>
            <w:tcMar>
              <w:top w:w="15" w:type="dxa"/>
              <w:left w:w="15" w:type="dxa"/>
              <w:bottom w:w="0" w:type="dxa"/>
              <w:right w:w="15" w:type="dxa"/>
            </w:tcMar>
            <w:vAlign w:val="center"/>
            <w:hideMark/>
          </w:tcPr>
          <w:p w14:paraId="0E9E6D61"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1 871 722,95</w:t>
            </w:r>
          </w:p>
        </w:tc>
        <w:tc>
          <w:tcPr>
            <w:tcW w:w="1585" w:type="dxa"/>
            <w:shd w:val="clear" w:color="auto" w:fill="auto"/>
            <w:noWrap/>
            <w:tcMar>
              <w:top w:w="15" w:type="dxa"/>
              <w:left w:w="15" w:type="dxa"/>
              <w:bottom w:w="0" w:type="dxa"/>
              <w:right w:w="15" w:type="dxa"/>
            </w:tcMar>
            <w:vAlign w:val="center"/>
            <w:hideMark/>
          </w:tcPr>
          <w:p w14:paraId="6ED6DE67"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823 097,74</w:t>
            </w:r>
          </w:p>
        </w:tc>
        <w:tc>
          <w:tcPr>
            <w:tcW w:w="1315" w:type="dxa"/>
            <w:shd w:val="clear" w:color="auto" w:fill="auto"/>
            <w:noWrap/>
            <w:tcMar>
              <w:top w:w="15" w:type="dxa"/>
              <w:left w:w="15" w:type="dxa"/>
              <w:bottom w:w="0" w:type="dxa"/>
              <w:right w:w="15" w:type="dxa"/>
            </w:tcMar>
            <w:vAlign w:val="center"/>
            <w:hideMark/>
          </w:tcPr>
          <w:p w14:paraId="441F1027"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823 097,74</w:t>
            </w:r>
          </w:p>
        </w:tc>
        <w:tc>
          <w:tcPr>
            <w:tcW w:w="1416" w:type="dxa"/>
            <w:shd w:val="clear" w:color="auto" w:fill="auto"/>
            <w:noWrap/>
            <w:tcMar>
              <w:top w:w="15" w:type="dxa"/>
              <w:left w:w="15" w:type="dxa"/>
              <w:bottom w:w="0" w:type="dxa"/>
              <w:right w:w="15" w:type="dxa"/>
            </w:tcMar>
            <w:vAlign w:val="center"/>
            <w:hideMark/>
          </w:tcPr>
          <w:p w14:paraId="76BB7005"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63 131,38</w:t>
            </w:r>
          </w:p>
        </w:tc>
        <w:tc>
          <w:tcPr>
            <w:tcW w:w="1629" w:type="dxa"/>
            <w:shd w:val="clear" w:color="auto" w:fill="auto"/>
            <w:noWrap/>
            <w:tcMar>
              <w:top w:w="15" w:type="dxa"/>
              <w:left w:w="15" w:type="dxa"/>
              <w:bottom w:w="0" w:type="dxa"/>
              <w:right w:w="15" w:type="dxa"/>
            </w:tcMar>
            <w:vAlign w:val="center"/>
            <w:hideMark/>
          </w:tcPr>
          <w:p w14:paraId="0FC57771"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0,00</w:t>
            </w:r>
          </w:p>
        </w:tc>
      </w:tr>
      <w:tr w:rsidR="00391249" w:rsidRPr="001143FE" w14:paraId="39022EB3" w14:textId="77777777" w:rsidTr="006056B6">
        <w:trPr>
          <w:trHeight w:val="481"/>
          <w:jc w:val="center"/>
        </w:trPr>
        <w:tc>
          <w:tcPr>
            <w:tcW w:w="560" w:type="dxa"/>
            <w:shd w:val="clear" w:color="auto" w:fill="auto"/>
            <w:tcMar>
              <w:top w:w="15" w:type="dxa"/>
              <w:left w:w="15" w:type="dxa"/>
              <w:bottom w:w="0" w:type="dxa"/>
              <w:right w:w="15" w:type="dxa"/>
            </w:tcMar>
            <w:vAlign w:val="center"/>
            <w:hideMark/>
          </w:tcPr>
          <w:p w14:paraId="4D88E4B7" w14:textId="77777777" w:rsidR="00391249" w:rsidRPr="001143FE" w:rsidRDefault="00391249" w:rsidP="006E7096">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7.1.</w:t>
            </w:r>
          </w:p>
        </w:tc>
        <w:tc>
          <w:tcPr>
            <w:tcW w:w="5307" w:type="dxa"/>
            <w:shd w:val="clear" w:color="auto" w:fill="auto"/>
            <w:tcMar>
              <w:top w:w="15" w:type="dxa"/>
              <w:left w:w="15" w:type="dxa"/>
              <w:bottom w:w="0" w:type="dxa"/>
              <w:right w:w="15" w:type="dxa"/>
            </w:tcMar>
            <w:vAlign w:val="center"/>
            <w:hideMark/>
          </w:tcPr>
          <w:p w14:paraId="17BB2B8E" w14:textId="77777777" w:rsidR="00391249" w:rsidRPr="001143FE" w:rsidRDefault="00391249" w:rsidP="006E7096">
            <w:pPr>
              <w:spacing w:after="0" w:line="240" w:lineRule="auto"/>
              <w:ind w:left="109" w:right="65"/>
              <w:rPr>
                <w:rFonts w:ascii="Myriad Pro" w:hAnsi="Myriad Pro" w:cs="Calibri"/>
                <w:color w:val="000000"/>
                <w:sz w:val="20"/>
                <w:szCs w:val="20"/>
              </w:rPr>
            </w:pPr>
            <w:r w:rsidRPr="001143FE">
              <w:rPr>
                <w:rFonts w:ascii="Myriad Pro" w:hAnsi="Myriad Pro" w:cs="Calibri"/>
                <w:color w:val="000000"/>
                <w:sz w:val="20"/>
                <w:szCs w:val="20"/>
              </w:rPr>
              <w:t>Отчисления на социальные нужды</w:t>
            </w:r>
          </w:p>
        </w:tc>
        <w:tc>
          <w:tcPr>
            <w:tcW w:w="0" w:type="auto"/>
            <w:shd w:val="clear" w:color="auto" w:fill="auto"/>
            <w:noWrap/>
            <w:tcMar>
              <w:top w:w="15" w:type="dxa"/>
              <w:left w:w="15" w:type="dxa"/>
              <w:bottom w:w="0" w:type="dxa"/>
              <w:right w:w="15" w:type="dxa"/>
            </w:tcMar>
            <w:vAlign w:val="center"/>
            <w:hideMark/>
          </w:tcPr>
          <w:p w14:paraId="0282AFB8" w14:textId="77777777" w:rsidR="00391249" w:rsidRPr="001143FE" w:rsidRDefault="00391249" w:rsidP="006E7096">
            <w:pPr>
              <w:spacing w:after="0" w:line="240" w:lineRule="auto"/>
              <w:ind w:left="31" w:right="53"/>
              <w:jc w:val="center"/>
              <w:rPr>
                <w:rFonts w:ascii="Myriad Pro" w:hAnsi="Myriad Pro" w:cs="Calibri"/>
                <w:sz w:val="20"/>
                <w:szCs w:val="20"/>
              </w:rPr>
            </w:pPr>
            <w:r w:rsidRPr="001143FE">
              <w:rPr>
                <w:rFonts w:ascii="Myriad Pro" w:hAnsi="Myriad Pro" w:cs="Calibri"/>
                <w:sz w:val="20"/>
                <w:szCs w:val="20"/>
              </w:rPr>
              <w:t>579 693,66</w:t>
            </w:r>
          </w:p>
        </w:tc>
        <w:tc>
          <w:tcPr>
            <w:tcW w:w="0" w:type="auto"/>
            <w:shd w:val="clear" w:color="auto" w:fill="auto"/>
            <w:noWrap/>
            <w:tcMar>
              <w:top w:w="15" w:type="dxa"/>
              <w:left w:w="15" w:type="dxa"/>
              <w:bottom w:w="0" w:type="dxa"/>
              <w:right w:w="15" w:type="dxa"/>
            </w:tcMar>
            <w:vAlign w:val="center"/>
            <w:hideMark/>
          </w:tcPr>
          <w:p w14:paraId="6A9BE41B" w14:textId="77777777" w:rsidR="00391249" w:rsidRPr="001143FE" w:rsidRDefault="00391249" w:rsidP="006E7096">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729 807,44</w:t>
            </w:r>
          </w:p>
        </w:tc>
        <w:tc>
          <w:tcPr>
            <w:tcW w:w="1585" w:type="dxa"/>
            <w:shd w:val="clear" w:color="auto" w:fill="auto"/>
            <w:noWrap/>
            <w:tcMar>
              <w:top w:w="15" w:type="dxa"/>
              <w:left w:w="15" w:type="dxa"/>
              <w:bottom w:w="0" w:type="dxa"/>
              <w:right w:w="15" w:type="dxa"/>
            </w:tcMar>
            <w:vAlign w:val="center"/>
            <w:hideMark/>
          </w:tcPr>
          <w:p w14:paraId="798ADDD6" w14:textId="77777777" w:rsidR="00391249" w:rsidRPr="001143FE" w:rsidRDefault="00391249" w:rsidP="006E7096">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710 146,91</w:t>
            </w:r>
          </w:p>
        </w:tc>
        <w:tc>
          <w:tcPr>
            <w:tcW w:w="1315" w:type="dxa"/>
            <w:shd w:val="clear" w:color="auto" w:fill="auto"/>
            <w:noWrap/>
            <w:tcMar>
              <w:top w:w="15" w:type="dxa"/>
              <w:left w:w="15" w:type="dxa"/>
              <w:bottom w:w="0" w:type="dxa"/>
              <w:right w:w="15" w:type="dxa"/>
            </w:tcMar>
            <w:vAlign w:val="center"/>
            <w:hideMark/>
          </w:tcPr>
          <w:p w14:paraId="5F6D5F83" w14:textId="77777777" w:rsidR="00391249" w:rsidRPr="001143FE" w:rsidRDefault="00391249" w:rsidP="006E7096">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710 146,91</w:t>
            </w:r>
          </w:p>
        </w:tc>
        <w:tc>
          <w:tcPr>
            <w:tcW w:w="1416" w:type="dxa"/>
            <w:shd w:val="clear" w:color="auto" w:fill="auto"/>
            <w:noWrap/>
            <w:tcMar>
              <w:top w:w="15" w:type="dxa"/>
              <w:left w:w="15" w:type="dxa"/>
              <w:bottom w:w="0" w:type="dxa"/>
              <w:right w:w="15" w:type="dxa"/>
            </w:tcMar>
            <w:vAlign w:val="center"/>
            <w:hideMark/>
          </w:tcPr>
          <w:p w14:paraId="01F61FB3" w14:textId="0154C99B" w:rsidR="00391249" w:rsidRPr="001143FE" w:rsidRDefault="00391249" w:rsidP="006C6101">
            <w:pPr>
              <w:pStyle w:val="ab"/>
              <w:spacing w:after="0"/>
              <w:jc w:val="center"/>
              <w:rPr>
                <w:rFonts w:ascii="Myriad Pro" w:hAnsi="Myriad Pro" w:cs="Calibri"/>
              </w:rPr>
            </w:pPr>
            <w:r w:rsidRPr="001143FE">
              <w:rPr>
                <w:rFonts w:ascii="Myriad Pro" w:hAnsi="Myriad Pro" w:cs="Calibri"/>
              </w:rPr>
              <w:t>0,00</w:t>
            </w:r>
          </w:p>
        </w:tc>
        <w:tc>
          <w:tcPr>
            <w:tcW w:w="1629" w:type="dxa"/>
            <w:shd w:val="clear" w:color="auto" w:fill="auto"/>
            <w:noWrap/>
            <w:tcMar>
              <w:top w:w="15" w:type="dxa"/>
              <w:left w:w="15" w:type="dxa"/>
              <w:bottom w:w="0" w:type="dxa"/>
              <w:right w:w="15" w:type="dxa"/>
            </w:tcMar>
            <w:vAlign w:val="center"/>
            <w:hideMark/>
          </w:tcPr>
          <w:p w14:paraId="389C4326" w14:textId="6B870A54" w:rsidR="004C3BC1" w:rsidRPr="001143FE" w:rsidRDefault="00391249" w:rsidP="006C6101">
            <w:pPr>
              <w:pStyle w:val="ab"/>
              <w:spacing w:after="0"/>
              <w:jc w:val="center"/>
            </w:pPr>
            <w:r w:rsidRPr="001143FE">
              <w:rPr>
                <w:rFonts w:ascii="Myriad Pro" w:hAnsi="Myriad Pro" w:cs="Calibri"/>
              </w:rPr>
              <w:t>0,00</w:t>
            </w:r>
            <w:r w:rsidR="004C3BC1" w:rsidRPr="001143FE">
              <w:rPr>
                <w:rFonts w:ascii="Myriad Pro" w:hAnsi="Myriad Pro" w:cs="Calibri"/>
              </w:rPr>
              <w:t xml:space="preserve"> </w:t>
            </w:r>
          </w:p>
          <w:p w14:paraId="5A2ADA36" w14:textId="54AE2A5E" w:rsidR="00391249" w:rsidRPr="001143FE" w:rsidRDefault="00391249" w:rsidP="006E7096">
            <w:pPr>
              <w:spacing w:after="0" w:line="240" w:lineRule="auto"/>
              <w:jc w:val="center"/>
              <w:rPr>
                <w:rFonts w:ascii="Myriad Pro" w:hAnsi="Myriad Pro" w:cs="Calibri"/>
                <w:sz w:val="20"/>
                <w:szCs w:val="20"/>
              </w:rPr>
            </w:pPr>
          </w:p>
        </w:tc>
      </w:tr>
      <w:tr w:rsidR="00391249" w:rsidRPr="001143FE" w14:paraId="2D640F7B" w14:textId="77777777" w:rsidTr="006056B6">
        <w:trPr>
          <w:trHeight w:val="481"/>
          <w:jc w:val="center"/>
        </w:trPr>
        <w:tc>
          <w:tcPr>
            <w:tcW w:w="560" w:type="dxa"/>
            <w:shd w:val="clear" w:color="auto" w:fill="auto"/>
            <w:tcMar>
              <w:top w:w="15" w:type="dxa"/>
              <w:left w:w="15" w:type="dxa"/>
              <w:bottom w:w="0" w:type="dxa"/>
              <w:right w:w="15" w:type="dxa"/>
            </w:tcMar>
            <w:vAlign w:val="center"/>
            <w:hideMark/>
          </w:tcPr>
          <w:p w14:paraId="23C654C8"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7.2.</w:t>
            </w:r>
          </w:p>
        </w:tc>
        <w:tc>
          <w:tcPr>
            <w:tcW w:w="5307" w:type="dxa"/>
            <w:shd w:val="clear" w:color="auto" w:fill="auto"/>
            <w:tcMar>
              <w:top w:w="15" w:type="dxa"/>
              <w:left w:w="15" w:type="dxa"/>
              <w:bottom w:w="0" w:type="dxa"/>
              <w:right w:w="15" w:type="dxa"/>
            </w:tcMar>
            <w:vAlign w:val="center"/>
            <w:hideMark/>
          </w:tcPr>
          <w:p w14:paraId="0AAF48A3" w14:textId="77777777" w:rsidR="00391249" w:rsidRPr="001143FE" w:rsidRDefault="00391249" w:rsidP="006056B6">
            <w:pPr>
              <w:spacing w:after="0" w:line="240" w:lineRule="auto"/>
              <w:ind w:left="109" w:right="65"/>
              <w:rPr>
                <w:rFonts w:ascii="Myriad Pro" w:hAnsi="Myriad Pro" w:cs="Calibri"/>
                <w:color w:val="000000"/>
                <w:sz w:val="20"/>
                <w:szCs w:val="20"/>
              </w:rPr>
            </w:pPr>
            <w:r w:rsidRPr="001143FE">
              <w:rPr>
                <w:rFonts w:ascii="Myriad Pro" w:hAnsi="Myriad Pro" w:cs="Calibri"/>
                <w:color w:val="000000"/>
                <w:sz w:val="20"/>
                <w:szCs w:val="20"/>
              </w:rPr>
              <w:t>Другие прочие расходы, учитываемые при установлении тарифов на долгосрочный период регулирования</w:t>
            </w:r>
          </w:p>
        </w:tc>
        <w:tc>
          <w:tcPr>
            <w:tcW w:w="0" w:type="auto"/>
            <w:shd w:val="clear" w:color="auto" w:fill="auto"/>
            <w:noWrap/>
            <w:tcMar>
              <w:top w:w="15" w:type="dxa"/>
              <w:left w:w="15" w:type="dxa"/>
              <w:bottom w:w="0" w:type="dxa"/>
              <w:right w:w="15" w:type="dxa"/>
            </w:tcMar>
            <w:vAlign w:val="center"/>
            <w:hideMark/>
          </w:tcPr>
          <w:p w14:paraId="01824FBD" w14:textId="77777777" w:rsidR="00391249" w:rsidRPr="001143FE" w:rsidRDefault="00391249" w:rsidP="006056B6">
            <w:pPr>
              <w:spacing w:after="0" w:line="240" w:lineRule="auto"/>
              <w:ind w:left="31" w:right="53"/>
              <w:jc w:val="center"/>
              <w:rPr>
                <w:rFonts w:ascii="Myriad Pro" w:hAnsi="Myriad Pro" w:cs="Calibri"/>
                <w:sz w:val="20"/>
                <w:szCs w:val="20"/>
              </w:rPr>
            </w:pPr>
            <w:r w:rsidRPr="001143FE">
              <w:rPr>
                <w:rFonts w:ascii="Myriad Pro" w:hAnsi="Myriad Pro" w:cs="Calibri"/>
                <w:sz w:val="20"/>
                <w:szCs w:val="20"/>
              </w:rPr>
              <w:t>57 522,05</w:t>
            </w:r>
          </w:p>
        </w:tc>
        <w:tc>
          <w:tcPr>
            <w:tcW w:w="0" w:type="auto"/>
            <w:shd w:val="clear" w:color="auto" w:fill="auto"/>
            <w:noWrap/>
            <w:tcMar>
              <w:top w:w="15" w:type="dxa"/>
              <w:left w:w="15" w:type="dxa"/>
              <w:bottom w:w="0" w:type="dxa"/>
              <w:right w:w="15" w:type="dxa"/>
            </w:tcMar>
            <w:vAlign w:val="center"/>
            <w:hideMark/>
          </w:tcPr>
          <w:p w14:paraId="7F39B3D0"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1 141 915,51</w:t>
            </w:r>
          </w:p>
        </w:tc>
        <w:tc>
          <w:tcPr>
            <w:tcW w:w="1585" w:type="dxa"/>
            <w:shd w:val="clear" w:color="auto" w:fill="auto"/>
            <w:noWrap/>
            <w:tcMar>
              <w:top w:w="15" w:type="dxa"/>
              <w:left w:w="15" w:type="dxa"/>
              <w:bottom w:w="0" w:type="dxa"/>
              <w:right w:w="15" w:type="dxa"/>
            </w:tcMar>
            <w:vAlign w:val="center"/>
            <w:hideMark/>
          </w:tcPr>
          <w:p w14:paraId="63B42E91"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112 950,83</w:t>
            </w:r>
          </w:p>
        </w:tc>
        <w:tc>
          <w:tcPr>
            <w:tcW w:w="1315" w:type="dxa"/>
            <w:shd w:val="clear" w:color="auto" w:fill="auto"/>
            <w:noWrap/>
            <w:tcMar>
              <w:top w:w="15" w:type="dxa"/>
              <w:left w:w="15" w:type="dxa"/>
              <w:bottom w:w="0" w:type="dxa"/>
              <w:right w:w="15" w:type="dxa"/>
            </w:tcMar>
            <w:vAlign w:val="center"/>
            <w:hideMark/>
          </w:tcPr>
          <w:p w14:paraId="126B6DBC"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112 950,83</w:t>
            </w:r>
          </w:p>
        </w:tc>
        <w:tc>
          <w:tcPr>
            <w:tcW w:w="1416" w:type="dxa"/>
            <w:shd w:val="clear" w:color="auto" w:fill="auto"/>
            <w:noWrap/>
            <w:tcMar>
              <w:top w:w="15" w:type="dxa"/>
              <w:left w:w="15" w:type="dxa"/>
              <w:bottom w:w="0" w:type="dxa"/>
              <w:right w:w="15" w:type="dxa"/>
            </w:tcMar>
            <w:vAlign w:val="center"/>
            <w:hideMark/>
          </w:tcPr>
          <w:p w14:paraId="3E5D7ED8"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63 131,38</w:t>
            </w:r>
          </w:p>
        </w:tc>
        <w:tc>
          <w:tcPr>
            <w:tcW w:w="1629" w:type="dxa"/>
            <w:shd w:val="clear" w:color="auto" w:fill="auto"/>
            <w:noWrap/>
            <w:tcMar>
              <w:top w:w="15" w:type="dxa"/>
              <w:left w:w="15" w:type="dxa"/>
              <w:bottom w:w="0" w:type="dxa"/>
              <w:right w:w="15" w:type="dxa"/>
            </w:tcMar>
            <w:vAlign w:val="center"/>
            <w:hideMark/>
          </w:tcPr>
          <w:p w14:paraId="23D7EB21"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0,00</w:t>
            </w:r>
          </w:p>
        </w:tc>
      </w:tr>
      <w:tr w:rsidR="00391249" w:rsidRPr="001143FE" w14:paraId="5B2E94AA" w14:textId="77777777" w:rsidTr="006056B6">
        <w:trPr>
          <w:trHeight w:val="481"/>
          <w:jc w:val="center"/>
        </w:trPr>
        <w:tc>
          <w:tcPr>
            <w:tcW w:w="560" w:type="dxa"/>
            <w:shd w:val="clear" w:color="auto" w:fill="auto"/>
            <w:tcMar>
              <w:top w:w="15" w:type="dxa"/>
              <w:left w:w="15" w:type="dxa"/>
              <w:bottom w:w="0" w:type="dxa"/>
              <w:right w:w="15" w:type="dxa"/>
            </w:tcMar>
            <w:vAlign w:val="center"/>
            <w:hideMark/>
          </w:tcPr>
          <w:p w14:paraId="72B2A7E3"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7.2.1.</w:t>
            </w:r>
          </w:p>
        </w:tc>
        <w:tc>
          <w:tcPr>
            <w:tcW w:w="5307" w:type="dxa"/>
            <w:shd w:val="clear" w:color="auto" w:fill="auto"/>
            <w:tcMar>
              <w:top w:w="15" w:type="dxa"/>
              <w:left w:w="15" w:type="dxa"/>
              <w:bottom w:w="0" w:type="dxa"/>
              <w:right w:w="15" w:type="dxa"/>
            </w:tcMar>
            <w:vAlign w:val="center"/>
            <w:hideMark/>
          </w:tcPr>
          <w:p w14:paraId="4ADFB73C" w14:textId="77777777" w:rsidR="00391249" w:rsidRPr="001143FE" w:rsidRDefault="00391249" w:rsidP="006056B6">
            <w:pPr>
              <w:spacing w:after="0" w:line="240" w:lineRule="auto"/>
              <w:ind w:left="109" w:right="65"/>
              <w:rPr>
                <w:rFonts w:ascii="Myriad Pro" w:hAnsi="Myriad Pro" w:cs="Calibri"/>
                <w:sz w:val="20"/>
                <w:szCs w:val="20"/>
              </w:rPr>
            </w:pPr>
            <w:r w:rsidRPr="001143FE">
              <w:rPr>
                <w:rFonts w:ascii="Myriad Pro" w:hAnsi="Myriad Pro" w:cs="Calibri"/>
                <w:sz w:val="20"/>
                <w:szCs w:val="20"/>
              </w:rPr>
              <w:t>Плата за аренду имущества и лизинг</w:t>
            </w:r>
          </w:p>
        </w:tc>
        <w:tc>
          <w:tcPr>
            <w:tcW w:w="0" w:type="auto"/>
            <w:shd w:val="clear" w:color="auto" w:fill="auto"/>
            <w:noWrap/>
            <w:tcMar>
              <w:top w:w="15" w:type="dxa"/>
              <w:left w:w="15" w:type="dxa"/>
              <w:bottom w:w="0" w:type="dxa"/>
              <w:right w:w="15" w:type="dxa"/>
            </w:tcMar>
            <w:vAlign w:val="center"/>
            <w:hideMark/>
          </w:tcPr>
          <w:p w14:paraId="038557BC" w14:textId="77777777" w:rsidR="00391249" w:rsidRPr="001143FE" w:rsidRDefault="00391249" w:rsidP="006056B6">
            <w:pPr>
              <w:spacing w:after="0" w:line="240" w:lineRule="auto"/>
              <w:ind w:left="31" w:right="53"/>
              <w:jc w:val="center"/>
              <w:rPr>
                <w:rFonts w:ascii="Myriad Pro" w:hAnsi="Myriad Pro" w:cs="Calibri"/>
                <w:sz w:val="20"/>
                <w:szCs w:val="20"/>
              </w:rPr>
            </w:pPr>
            <w:r w:rsidRPr="001143FE">
              <w:rPr>
                <w:rFonts w:ascii="Myriad Pro" w:hAnsi="Myriad Pro" w:cs="Calibri"/>
                <w:sz w:val="20"/>
                <w:szCs w:val="20"/>
              </w:rPr>
              <w:t>57 488,95</w:t>
            </w:r>
          </w:p>
        </w:tc>
        <w:tc>
          <w:tcPr>
            <w:tcW w:w="0" w:type="auto"/>
            <w:shd w:val="clear" w:color="auto" w:fill="auto"/>
            <w:noWrap/>
            <w:tcMar>
              <w:top w:w="15" w:type="dxa"/>
              <w:left w:w="15" w:type="dxa"/>
              <w:bottom w:w="0" w:type="dxa"/>
              <w:right w:w="15" w:type="dxa"/>
            </w:tcMar>
            <w:vAlign w:val="center"/>
            <w:hideMark/>
          </w:tcPr>
          <w:p w14:paraId="2D838018"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59 247,18</w:t>
            </w:r>
          </w:p>
        </w:tc>
        <w:tc>
          <w:tcPr>
            <w:tcW w:w="1585" w:type="dxa"/>
            <w:shd w:val="clear" w:color="auto" w:fill="auto"/>
            <w:noWrap/>
            <w:tcMar>
              <w:top w:w="15" w:type="dxa"/>
              <w:left w:w="15" w:type="dxa"/>
              <w:bottom w:w="0" w:type="dxa"/>
              <w:right w:w="15" w:type="dxa"/>
            </w:tcMar>
            <w:vAlign w:val="center"/>
            <w:hideMark/>
          </w:tcPr>
          <w:p w14:paraId="28D5E66C"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110 757,84</w:t>
            </w:r>
          </w:p>
        </w:tc>
        <w:tc>
          <w:tcPr>
            <w:tcW w:w="1315" w:type="dxa"/>
            <w:shd w:val="clear" w:color="auto" w:fill="auto"/>
            <w:noWrap/>
            <w:tcMar>
              <w:top w:w="15" w:type="dxa"/>
              <w:left w:w="15" w:type="dxa"/>
              <w:bottom w:w="0" w:type="dxa"/>
              <w:right w:w="15" w:type="dxa"/>
            </w:tcMar>
            <w:vAlign w:val="center"/>
            <w:hideMark/>
          </w:tcPr>
          <w:p w14:paraId="30F57E93"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110 757,84</w:t>
            </w:r>
          </w:p>
        </w:tc>
        <w:tc>
          <w:tcPr>
            <w:tcW w:w="1416" w:type="dxa"/>
            <w:shd w:val="clear" w:color="auto" w:fill="auto"/>
            <w:noWrap/>
            <w:tcMar>
              <w:top w:w="15" w:type="dxa"/>
              <w:left w:w="15" w:type="dxa"/>
              <w:bottom w:w="0" w:type="dxa"/>
              <w:right w:w="15" w:type="dxa"/>
            </w:tcMar>
            <w:vAlign w:val="center"/>
            <w:hideMark/>
          </w:tcPr>
          <w:p w14:paraId="55058FDD"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63 131,38</w:t>
            </w:r>
          </w:p>
        </w:tc>
        <w:tc>
          <w:tcPr>
            <w:tcW w:w="1629" w:type="dxa"/>
            <w:shd w:val="clear" w:color="auto" w:fill="auto"/>
            <w:noWrap/>
            <w:tcMar>
              <w:top w:w="15" w:type="dxa"/>
              <w:left w:w="15" w:type="dxa"/>
              <w:bottom w:w="0" w:type="dxa"/>
              <w:right w:w="15" w:type="dxa"/>
            </w:tcMar>
            <w:vAlign w:val="center"/>
            <w:hideMark/>
          </w:tcPr>
          <w:p w14:paraId="516CEF8B"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0,00</w:t>
            </w:r>
          </w:p>
        </w:tc>
      </w:tr>
      <w:tr w:rsidR="00391249" w:rsidRPr="001143FE" w14:paraId="29549E53" w14:textId="77777777" w:rsidTr="006056B6">
        <w:trPr>
          <w:trHeight w:val="481"/>
          <w:jc w:val="center"/>
        </w:trPr>
        <w:tc>
          <w:tcPr>
            <w:tcW w:w="560" w:type="dxa"/>
            <w:tcBorders>
              <w:bottom w:val="single" w:sz="4" w:space="0" w:color="FFFFFF" w:themeColor="background1"/>
            </w:tcBorders>
            <w:shd w:val="clear" w:color="auto" w:fill="auto"/>
            <w:tcMar>
              <w:top w:w="15" w:type="dxa"/>
              <w:left w:w="15" w:type="dxa"/>
              <w:bottom w:w="0" w:type="dxa"/>
              <w:right w:w="15" w:type="dxa"/>
            </w:tcMar>
            <w:vAlign w:val="center"/>
            <w:hideMark/>
          </w:tcPr>
          <w:p w14:paraId="250A308D"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7.2.2.</w:t>
            </w:r>
          </w:p>
        </w:tc>
        <w:tc>
          <w:tcPr>
            <w:tcW w:w="5307" w:type="dxa"/>
            <w:tcBorders>
              <w:bottom w:val="single" w:sz="4" w:space="0" w:color="FFFFFF" w:themeColor="background1"/>
            </w:tcBorders>
            <w:shd w:val="clear" w:color="auto" w:fill="auto"/>
            <w:tcMar>
              <w:top w:w="15" w:type="dxa"/>
              <w:left w:w="15" w:type="dxa"/>
              <w:bottom w:w="0" w:type="dxa"/>
              <w:right w:w="15" w:type="dxa"/>
            </w:tcMar>
            <w:vAlign w:val="center"/>
            <w:hideMark/>
          </w:tcPr>
          <w:p w14:paraId="12F54F31" w14:textId="77777777" w:rsidR="00391249" w:rsidRPr="001143FE" w:rsidRDefault="00391249" w:rsidP="006056B6">
            <w:pPr>
              <w:spacing w:after="0" w:line="240" w:lineRule="auto"/>
              <w:ind w:left="109" w:right="65"/>
              <w:rPr>
                <w:rFonts w:ascii="Myriad Pro" w:hAnsi="Myriad Pro" w:cs="Calibri"/>
                <w:color w:val="000000"/>
                <w:sz w:val="20"/>
                <w:szCs w:val="20"/>
              </w:rPr>
            </w:pPr>
            <w:r w:rsidRPr="001143FE">
              <w:rPr>
                <w:rFonts w:ascii="Myriad Pro" w:hAnsi="Myriad Pro" w:cs="Calibri"/>
                <w:color w:val="000000"/>
                <w:sz w:val="20"/>
                <w:szCs w:val="20"/>
              </w:rPr>
              <w:t>Другие прочие неподконтрольные расходы</w:t>
            </w:r>
          </w:p>
        </w:tc>
        <w:tc>
          <w:tcPr>
            <w:tcW w:w="0" w:type="auto"/>
            <w:tcBorders>
              <w:bottom w:val="single" w:sz="4" w:space="0" w:color="FFFFFF" w:themeColor="background1"/>
            </w:tcBorders>
            <w:shd w:val="clear" w:color="auto" w:fill="auto"/>
            <w:noWrap/>
            <w:tcMar>
              <w:top w:w="15" w:type="dxa"/>
              <w:left w:w="15" w:type="dxa"/>
              <w:bottom w:w="0" w:type="dxa"/>
              <w:right w:w="15" w:type="dxa"/>
            </w:tcMar>
            <w:vAlign w:val="center"/>
            <w:hideMark/>
          </w:tcPr>
          <w:p w14:paraId="67EBC697" w14:textId="77777777" w:rsidR="00391249" w:rsidRPr="001143FE" w:rsidRDefault="00391249" w:rsidP="006056B6">
            <w:pPr>
              <w:spacing w:after="0" w:line="240" w:lineRule="auto"/>
              <w:ind w:left="31" w:right="53"/>
              <w:jc w:val="center"/>
              <w:rPr>
                <w:rFonts w:ascii="Myriad Pro" w:hAnsi="Myriad Pro" w:cs="Calibri"/>
                <w:sz w:val="20"/>
                <w:szCs w:val="20"/>
              </w:rPr>
            </w:pPr>
            <w:r w:rsidRPr="001143FE">
              <w:rPr>
                <w:rFonts w:ascii="Myriad Pro" w:hAnsi="Myriad Pro" w:cs="Calibri"/>
                <w:sz w:val="20"/>
                <w:szCs w:val="20"/>
              </w:rPr>
              <w:t>33,10</w:t>
            </w:r>
          </w:p>
        </w:tc>
        <w:tc>
          <w:tcPr>
            <w:tcW w:w="0" w:type="auto"/>
            <w:tcBorders>
              <w:bottom w:val="single" w:sz="4" w:space="0" w:color="FFFFFF" w:themeColor="background1"/>
            </w:tcBorders>
            <w:shd w:val="clear" w:color="auto" w:fill="auto"/>
            <w:noWrap/>
            <w:tcMar>
              <w:top w:w="15" w:type="dxa"/>
              <w:left w:w="15" w:type="dxa"/>
              <w:bottom w:w="0" w:type="dxa"/>
              <w:right w:w="15" w:type="dxa"/>
            </w:tcMar>
            <w:vAlign w:val="center"/>
            <w:hideMark/>
          </w:tcPr>
          <w:p w14:paraId="5B2E8D1C"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1 082 668,33</w:t>
            </w:r>
          </w:p>
        </w:tc>
        <w:tc>
          <w:tcPr>
            <w:tcW w:w="1585" w:type="dxa"/>
            <w:tcBorders>
              <w:bottom w:val="single" w:sz="4" w:space="0" w:color="FFFFFF" w:themeColor="background1"/>
            </w:tcBorders>
            <w:shd w:val="clear" w:color="auto" w:fill="auto"/>
            <w:noWrap/>
            <w:tcMar>
              <w:top w:w="15" w:type="dxa"/>
              <w:left w:w="15" w:type="dxa"/>
              <w:bottom w:w="0" w:type="dxa"/>
              <w:right w:w="15" w:type="dxa"/>
            </w:tcMar>
            <w:vAlign w:val="center"/>
            <w:hideMark/>
          </w:tcPr>
          <w:p w14:paraId="23E8477C"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2 192,99</w:t>
            </w:r>
          </w:p>
        </w:tc>
        <w:tc>
          <w:tcPr>
            <w:tcW w:w="1315" w:type="dxa"/>
            <w:tcBorders>
              <w:bottom w:val="single" w:sz="4" w:space="0" w:color="FFFFFF" w:themeColor="background1"/>
            </w:tcBorders>
            <w:shd w:val="clear" w:color="auto" w:fill="auto"/>
            <w:noWrap/>
            <w:tcMar>
              <w:top w:w="15" w:type="dxa"/>
              <w:left w:w="15" w:type="dxa"/>
              <w:bottom w:w="0" w:type="dxa"/>
              <w:right w:w="15" w:type="dxa"/>
            </w:tcMar>
            <w:vAlign w:val="center"/>
            <w:hideMark/>
          </w:tcPr>
          <w:p w14:paraId="210B317F" w14:textId="77777777" w:rsidR="00391249" w:rsidRPr="001143FE" w:rsidRDefault="00391249" w:rsidP="00391249">
            <w:pPr>
              <w:spacing w:after="0" w:line="240" w:lineRule="auto"/>
              <w:jc w:val="center"/>
              <w:rPr>
                <w:rFonts w:ascii="Myriad Pro" w:hAnsi="Myriad Pro" w:cs="Calibri"/>
                <w:color w:val="000000"/>
                <w:sz w:val="20"/>
                <w:szCs w:val="20"/>
              </w:rPr>
            </w:pPr>
            <w:r w:rsidRPr="001143FE">
              <w:rPr>
                <w:rFonts w:ascii="Myriad Pro" w:hAnsi="Myriad Pro" w:cs="Calibri"/>
                <w:color w:val="000000"/>
                <w:sz w:val="20"/>
                <w:szCs w:val="20"/>
              </w:rPr>
              <w:t>2 192,99</w:t>
            </w:r>
          </w:p>
        </w:tc>
        <w:tc>
          <w:tcPr>
            <w:tcW w:w="1416" w:type="dxa"/>
            <w:tcBorders>
              <w:bottom w:val="single" w:sz="4" w:space="0" w:color="FFFFFF" w:themeColor="background1"/>
            </w:tcBorders>
            <w:shd w:val="clear" w:color="auto" w:fill="auto"/>
            <w:noWrap/>
            <w:tcMar>
              <w:top w:w="15" w:type="dxa"/>
              <w:left w:w="15" w:type="dxa"/>
              <w:bottom w:w="0" w:type="dxa"/>
              <w:right w:w="15" w:type="dxa"/>
            </w:tcMar>
            <w:vAlign w:val="center"/>
            <w:hideMark/>
          </w:tcPr>
          <w:p w14:paraId="4576999F"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0,00</w:t>
            </w:r>
          </w:p>
        </w:tc>
        <w:tc>
          <w:tcPr>
            <w:tcW w:w="1629" w:type="dxa"/>
            <w:tcBorders>
              <w:bottom w:val="single" w:sz="4" w:space="0" w:color="FFFFFF" w:themeColor="background1"/>
            </w:tcBorders>
            <w:shd w:val="clear" w:color="auto" w:fill="auto"/>
            <w:noWrap/>
            <w:tcMar>
              <w:top w:w="15" w:type="dxa"/>
              <w:left w:w="15" w:type="dxa"/>
              <w:bottom w:w="0" w:type="dxa"/>
              <w:right w:w="15" w:type="dxa"/>
            </w:tcMar>
            <w:vAlign w:val="center"/>
            <w:hideMark/>
          </w:tcPr>
          <w:p w14:paraId="71F04359" w14:textId="77777777" w:rsidR="00391249" w:rsidRPr="001143FE" w:rsidRDefault="00391249" w:rsidP="00391249">
            <w:pPr>
              <w:spacing w:after="0" w:line="240" w:lineRule="auto"/>
              <w:jc w:val="center"/>
              <w:rPr>
                <w:rFonts w:ascii="Myriad Pro" w:hAnsi="Myriad Pro" w:cs="Calibri"/>
                <w:sz w:val="20"/>
                <w:szCs w:val="20"/>
              </w:rPr>
            </w:pPr>
            <w:r w:rsidRPr="001143FE">
              <w:rPr>
                <w:rFonts w:ascii="Myriad Pro" w:hAnsi="Myriad Pro" w:cs="Calibri"/>
                <w:sz w:val="20"/>
                <w:szCs w:val="20"/>
              </w:rPr>
              <w:t>0,00</w:t>
            </w:r>
          </w:p>
        </w:tc>
      </w:tr>
      <w:tr w:rsidR="00391249" w:rsidRPr="00897FA0" w14:paraId="4A532AC0" w14:textId="77777777" w:rsidTr="006056B6">
        <w:trPr>
          <w:trHeight w:val="490"/>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tcMar>
              <w:top w:w="15" w:type="dxa"/>
              <w:left w:w="15" w:type="dxa"/>
              <w:bottom w:w="0" w:type="dxa"/>
              <w:right w:w="15" w:type="dxa"/>
            </w:tcMar>
            <w:vAlign w:val="center"/>
            <w:hideMark/>
          </w:tcPr>
          <w:p w14:paraId="2E4AACB2" w14:textId="77777777" w:rsidR="00391249" w:rsidRPr="001143FE" w:rsidRDefault="00391249" w:rsidP="00391249">
            <w:pPr>
              <w:spacing w:after="0" w:line="240" w:lineRule="auto"/>
              <w:jc w:val="center"/>
              <w:rPr>
                <w:rFonts w:ascii="Myriad Pro" w:hAnsi="Myriad Pro" w:cs="Calibri"/>
                <w:color w:val="FFFFFF"/>
                <w:sz w:val="20"/>
                <w:szCs w:val="20"/>
              </w:rPr>
            </w:pPr>
            <w:r w:rsidRPr="001143FE">
              <w:rPr>
                <w:rFonts w:ascii="Myriad Pro" w:hAnsi="Myriad Pro" w:cs="Calibri"/>
                <w:color w:val="FFFFFF"/>
                <w:sz w:val="20"/>
                <w:szCs w:val="20"/>
              </w:rPr>
              <w:t> </w:t>
            </w:r>
          </w:p>
        </w:tc>
        <w:tc>
          <w:tcPr>
            <w:tcW w:w="53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01CFFAA4" w14:textId="77777777" w:rsidR="00391249" w:rsidRPr="001143FE" w:rsidRDefault="00391249" w:rsidP="006056B6">
            <w:pPr>
              <w:spacing w:after="0" w:line="240" w:lineRule="auto"/>
              <w:ind w:left="109" w:right="65"/>
              <w:rPr>
                <w:rFonts w:ascii="Myriad Pro" w:hAnsi="Myriad Pro" w:cs="Calibri"/>
                <w:color w:val="FFFFFF"/>
                <w:sz w:val="20"/>
                <w:szCs w:val="20"/>
              </w:rPr>
            </w:pPr>
            <w:r w:rsidRPr="001143FE">
              <w:rPr>
                <w:rFonts w:ascii="Myriad Pro" w:hAnsi="Myriad Pro" w:cs="Calibri"/>
                <w:color w:val="FFFFFF"/>
                <w:sz w:val="20"/>
                <w:szCs w:val="20"/>
              </w:rPr>
              <w:t>ИТОГО неподконтрольные расходы</w:t>
            </w:r>
          </w:p>
        </w:tc>
        <w:tc>
          <w:tcPr>
            <w:tcW w:w="10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22CF0E1E" w14:textId="77777777" w:rsidR="00391249" w:rsidRPr="001143FE" w:rsidRDefault="00391249" w:rsidP="006056B6">
            <w:pPr>
              <w:spacing w:after="0" w:line="240" w:lineRule="auto"/>
              <w:ind w:left="31" w:right="53"/>
              <w:jc w:val="center"/>
              <w:rPr>
                <w:rFonts w:ascii="Myriad Pro" w:hAnsi="Myriad Pro" w:cs="Calibri"/>
                <w:color w:val="FFFFFF"/>
                <w:sz w:val="20"/>
                <w:szCs w:val="20"/>
              </w:rPr>
            </w:pPr>
            <w:r w:rsidRPr="001143FE">
              <w:rPr>
                <w:rFonts w:ascii="Myriad Pro" w:hAnsi="Myriad Pro" w:cs="Calibri"/>
                <w:color w:val="FFFFFF"/>
                <w:sz w:val="20"/>
                <w:szCs w:val="20"/>
              </w:rPr>
              <w:t>5 149 818,90</w:t>
            </w:r>
          </w:p>
        </w:tc>
        <w:tc>
          <w:tcPr>
            <w:tcW w:w="18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7C5D52A3" w14:textId="77777777" w:rsidR="00391249" w:rsidRPr="001143FE" w:rsidRDefault="00391249" w:rsidP="00391249">
            <w:pPr>
              <w:spacing w:after="0" w:line="240" w:lineRule="auto"/>
              <w:jc w:val="center"/>
              <w:rPr>
                <w:rFonts w:ascii="Myriad Pro" w:hAnsi="Myriad Pro" w:cs="Calibri"/>
                <w:color w:val="FFFFFF"/>
                <w:sz w:val="20"/>
                <w:szCs w:val="20"/>
              </w:rPr>
            </w:pPr>
            <w:r w:rsidRPr="001143FE">
              <w:rPr>
                <w:rFonts w:ascii="Myriad Pro" w:hAnsi="Myriad Pro" w:cs="Calibri"/>
                <w:color w:val="FFFFFF"/>
                <w:sz w:val="20"/>
                <w:szCs w:val="20"/>
              </w:rPr>
              <w:t>7 863 289,79</w:t>
            </w:r>
          </w:p>
        </w:tc>
        <w:tc>
          <w:tcPr>
            <w:tcW w:w="15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233841D6" w14:textId="77777777" w:rsidR="00391249" w:rsidRPr="001143FE" w:rsidRDefault="00391249" w:rsidP="00391249">
            <w:pPr>
              <w:spacing w:after="0" w:line="240" w:lineRule="auto"/>
              <w:jc w:val="center"/>
              <w:rPr>
                <w:rFonts w:ascii="Myriad Pro" w:hAnsi="Myriad Pro" w:cs="Calibri"/>
                <w:color w:val="FFFFFF"/>
                <w:sz w:val="20"/>
                <w:szCs w:val="20"/>
              </w:rPr>
            </w:pPr>
            <w:r w:rsidRPr="001143FE">
              <w:rPr>
                <w:rFonts w:ascii="Myriad Pro" w:hAnsi="Myriad Pro" w:cs="Calibri"/>
                <w:color w:val="FFFFFF"/>
                <w:sz w:val="20"/>
                <w:szCs w:val="20"/>
              </w:rPr>
              <w:t>6 273 483,21</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04263B8" w14:textId="77777777" w:rsidR="00391249" w:rsidRPr="001143FE" w:rsidRDefault="00391249" w:rsidP="00391249">
            <w:pPr>
              <w:spacing w:after="0" w:line="240" w:lineRule="auto"/>
              <w:jc w:val="center"/>
              <w:rPr>
                <w:rFonts w:ascii="Myriad Pro" w:hAnsi="Myriad Pro" w:cs="Calibri"/>
                <w:color w:val="FFFFFF"/>
                <w:sz w:val="20"/>
                <w:szCs w:val="20"/>
              </w:rPr>
            </w:pPr>
            <w:r w:rsidRPr="001143FE">
              <w:rPr>
                <w:rFonts w:ascii="Myriad Pro" w:hAnsi="Myriad Pro" w:cs="Calibri"/>
                <w:color w:val="FFFFFF"/>
                <w:sz w:val="20"/>
                <w:szCs w:val="20"/>
              </w:rPr>
              <w:t>6 273 483,21</w:t>
            </w:r>
          </w:p>
        </w:tc>
        <w:tc>
          <w:tcPr>
            <w:tcW w:w="14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DF84D6E" w14:textId="77777777" w:rsidR="00391249" w:rsidRPr="001143FE" w:rsidRDefault="00391249" w:rsidP="00391249">
            <w:pPr>
              <w:spacing w:after="0" w:line="240" w:lineRule="auto"/>
              <w:jc w:val="center"/>
              <w:rPr>
                <w:rFonts w:ascii="Myriad Pro" w:hAnsi="Myriad Pro" w:cs="Calibri"/>
                <w:color w:val="FFFFFF"/>
                <w:sz w:val="20"/>
                <w:szCs w:val="20"/>
              </w:rPr>
            </w:pPr>
            <w:r w:rsidRPr="001143FE">
              <w:rPr>
                <w:rFonts w:ascii="Myriad Pro" w:hAnsi="Myriad Pro" w:cs="Calibri"/>
                <w:color w:val="FFFFFF"/>
                <w:sz w:val="20"/>
                <w:szCs w:val="20"/>
              </w:rPr>
              <w:t>518 303,22</w:t>
            </w:r>
          </w:p>
        </w:tc>
        <w:tc>
          <w:tcPr>
            <w:tcW w:w="16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Mar>
              <w:top w:w="15" w:type="dxa"/>
              <w:left w:w="15" w:type="dxa"/>
              <w:bottom w:w="0" w:type="dxa"/>
              <w:right w:w="15" w:type="dxa"/>
            </w:tcMar>
            <w:vAlign w:val="center"/>
            <w:hideMark/>
          </w:tcPr>
          <w:p w14:paraId="49BF48A8" w14:textId="77777777" w:rsidR="00391249" w:rsidRPr="006056B6" w:rsidRDefault="00391249" w:rsidP="00391249">
            <w:pPr>
              <w:spacing w:after="0" w:line="240" w:lineRule="auto"/>
              <w:jc w:val="center"/>
              <w:rPr>
                <w:rFonts w:ascii="Myriad Pro" w:hAnsi="Myriad Pro" w:cs="Calibri"/>
                <w:color w:val="FFFFFF"/>
                <w:sz w:val="20"/>
                <w:szCs w:val="20"/>
              </w:rPr>
            </w:pPr>
            <w:r w:rsidRPr="001143FE">
              <w:rPr>
                <w:rFonts w:ascii="Myriad Pro" w:hAnsi="Myriad Pro" w:cs="Calibri"/>
                <w:color w:val="FFFFFF"/>
                <w:sz w:val="20"/>
                <w:szCs w:val="20"/>
              </w:rPr>
              <w:t>357 552,58</w:t>
            </w:r>
          </w:p>
        </w:tc>
      </w:tr>
      <w:bookmarkEnd w:id="109"/>
    </w:tbl>
    <w:p w14:paraId="739BD9CB" w14:textId="77777777" w:rsidR="00DA1F74" w:rsidRPr="00E17399" w:rsidRDefault="00DA1F74" w:rsidP="00C767D1">
      <w:pPr>
        <w:spacing w:after="0" w:line="360" w:lineRule="auto"/>
        <w:jc w:val="both"/>
        <w:rPr>
          <w:rFonts w:ascii="Myriad Pro" w:hAnsi="Myriad Pro"/>
          <w:sz w:val="26"/>
          <w:szCs w:val="26"/>
        </w:rPr>
        <w:sectPr w:rsidR="00DA1F74" w:rsidRPr="00E17399" w:rsidSect="006056B6">
          <w:pgSz w:w="16838" w:h="11906" w:orient="landscape"/>
          <w:pgMar w:top="1134" w:right="851" w:bottom="1134" w:left="1701" w:header="709" w:footer="407" w:gutter="0"/>
          <w:cols w:space="708"/>
          <w:docGrid w:linePitch="360"/>
        </w:sectPr>
      </w:pPr>
    </w:p>
    <w:p w14:paraId="3CFF3CFA" w14:textId="77777777" w:rsidR="00991505" w:rsidRPr="00E17399" w:rsidRDefault="00442B70" w:rsidP="0074294D">
      <w:pPr>
        <w:pStyle w:val="3"/>
        <w:numPr>
          <w:ilvl w:val="0"/>
          <w:numId w:val="127"/>
        </w:numPr>
        <w:tabs>
          <w:tab w:val="left" w:pos="567"/>
        </w:tabs>
        <w:spacing w:line="360" w:lineRule="auto"/>
        <w:jc w:val="both"/>
        <w:rPr>
          <w:rFonts w:ascii="Myriad Pro" w:hAnsi="Myriad Pro"/>
          <w:b/>
          <w:color w:val="4F6228"/>
          <w:sz w:val="28"/>
          <w:szCs w:val="28"/>
        </w:rPr>
      </w:pPr>
      <w:bookmarkStart w:id="110" w:name="_Toc49167695"/>
      <w:r>
        <w:rPr>
          <w:rFonts w:ascii="Myriad Pro" w:hAnsi="Myriad Pro"/>
          <w:b/>
          <w:color w:val="4F6228"/>
          <w:sz w:val="28"/>
          <w:szCs w:val="28"/>
        </w:rPr>
        <w:lastRenderedPageBreak/>
        <w:t>Экспертиза</w:t>
      </w:r>
      <w:r w:rsidR="00991505" w:rsidRPr="00E17399">
        <w:rPr>
          <w:rFonts w:ascii="Myriad Pro" w:hAnsi="Myriad Pro"/>
          <w:b/>
          <w:color w:val="4F6228"/>
          <w:sz w:val="28"/>
          <w:szCs w:val="28"/>
        </w:rPr>
        <w:t xml:space="preserve"> обоснованности расходов на компенсацию потерь, учтенных</w:t>
      </w:r>
      <w:r>
        <w:rPr>
          <w:rFonts w:ascii="Myriad Pro" w:hAnsi="Myriad Pro"/>
          <w:b/>
          <w:color w:val="4F6228"/>
          <w:sz w:val="28"/>
          <w:szCs w:val="28"/>
        </w:rPr>
        <w:t xml:space="preserve"> </w:t>
      </w:r>
      <w:r w:rsidR="00EB3F86" w:rsidRPr="00EB3F86">
        <w:rPr>
          <w:rFonts w:ascii="Myriad Pro" w:hAnsi="Myriad Pro"/>
          <w:b/>
          <w:color w:val="4F6228"/>
          <w:sz w:val="28"/>
          <w:szCs w:val="28"/>
        </w:rPr>
        <w:t>Министерство</w:t>
      </w:r>
      <w:r w:rsidR="00EB3F86">
        <w:rPr>
          <w:rFonts w:ascii="Myriad Pro" w:hAnsi="Myriad Pro"/>
          <w:b/>
          <w:color w:val="4F6228"/>
          <w:sz w:val="28"/>
          <w:szCs w:val="28"/>
        </w:rPr>
        <w:t>м</w:t>
      </w:r>
      <w:r w:rsidR="00EB3F86" w:rsidRPr="00EB3F86">
        <w:rPr>
          <w:rFonts w:ascii="Myriad Pro" w:hAnsi="Myriad Pro"/>
          <w:b/>
          <w:color w:val="4F6228"/>
          <w:sz w:val="28"/>
          <w:szCs w:val="28"/>
        </w:rPr>
        <w:t xml:space="preserve"> тарифной политики</w:t>
      </w:r>
      <w:r w:rsidRPr="00442B70">
        <w:rPr>
          <w:rFonts w:ascii="Myriad Pro" w:hAnsi="Myriad Pro"/>
          <w:b/>
          <w:color w:val="4F6228"/>
          <w:sz w:val="28"/>
          <w:szCs w:val="28"/>
        </w:rPr>
        <w:t xml:space="preserve"> Красноярского края</w:t>
      </w:r>
      <w:r w:rsidR="00991505" w:rsidRPr="00E17399">
        <w:rPr>
          <w:rFonts w:ascii="Myriad Pro" w:hAnsi="Myriad Pro"/>
          <w:b/>
          <w:color w:val="4F6228"/>
          <w:sz w:val="28"/>
          <w:szCs w:val="28"/>
        </w:rPr>
        <w:t xml:space="preserve"> в расчетах необходимой валовой выручки на 2019 год</w:t>
      </w:r>
      <w:bookmarkEnd w:id="110"/>
      <w:r w:rsidR="00991505" w:rsidRPr="00E17399">
        <w:rPr>
          <w:rFonts w:ascii="Myriad Pro" w:hAnsi="Myriad Pro"/>
          <w:b/>
          <w:color w:val="4F6228"/>
          <w:sz w:val="28"/>
          <w:szCs w:val="28"/>
        </w:rPr>
        <w:t xml:space="preserve"> </w:t>
      </w:r>
    </w:p>
    <w:p w14:paraId="26D322F5" w14:textId="77777777" w:rsidR="007B7335" w:rsidRPr="00E17399" w:rsidRDefault="007B7335" w:rsidP="007B733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соответствии с </w:t>
      </w:r>
      <w:r w:rsidR="00225532" w:rsidRPr="00E17399">
        <w:rPr>
          <w:rFonts w:ascii="Myriad Pro" w:eastAsia="Calibri" w:hAnsi="Myriad Pro" w:cs="Times New Roman"/>
          <w:color w:val="000000" w:themeColor="text1"/>
          <w:sz w:val="26"/>
          <w:szCs w:val="26"/>
        </w:rPr>
        <w:t xml:space="preserve">положениями </w:t>
      </w:r>
      <w:r w:rsidRPr="00E17399">
        <w:rPr>
          <w:rFonts w:ascii="Myriad Pro" w:eastAsia="Calibri" w:hAnsi="Myriad Pro" w:cs="Times New Roman"/>
          <w:color w:val="000000" w:themeColor="text1"/>
          <w:sz w:val="26"/>
          <w:szCs w:val="26"/>
        </w:rPr>
        <w:t>п</w:t>
      </w:r>
      <w:r w:rsidR="00194EF3" w:rsidRPr="00E17399">
        <w:rPr>
          <w:rFonts w:ascii="Myriad Pro" w:eastAsia="Calibri" w:hAnsi="Myriad Pro" w:cs="Times New Roman"/>
          <w:color w:val="000000" w:themeColor="text1"/>
          <w:sz w:val="26"/>
          <w:szCs w:val="26"/>
        </w:rPr>
        <w:t>ункт</w:t>
      </w:r>
      <w:r w:rsidR="00225532" w:rsidRPr="00E17399">
        <w:rPr>
          <w:rFonts w:ascii="Myriad Pro" w:eastAsia="Calibri" w:hAnsi="Myriad Pro" w:cs="Times New Roman"/>
          <w:color w:val="000000" w:themeColor="text1"/>
          <w:sz w:val="26"/>
          <w:szCs w:val="26"/>
        </w:rPr>
        <w:t>а</w:t>
      </w:r>
      <w:r w:rsidRPr="00E17399">
        <w:rPr>
          <w:rFonts w:ascii="Myriad Pro" w:eastAsia="Calibri" w:hAnsi="Myriad Pro" w:cs="Times New Roman"/>
          <w:color w:val="000000" w:themeColor="text1"/>
          <w:sz w:val="26"/>
          <w:szCs w:val="26"/>
        </w:rPr>
        <w:t xml:space="preserve"> 81 Основ ценообразования № 1178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0CF0C635" w14:textId="77777777" w:rsidR="00225532" w:rsidRPr="00E17399" w:rsidRDefault="00225532" w:rsidP="00225532">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0BF09162" w14:textId="77777777" w:rsidR="00225532" w:rsidRPr="00E17399" w:rsidRDefault="00225532" w:rsidP="00225532">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70623EF" w14:textId="77777777" w:rsidR="00225532" w:rsidRPr="00E17399" w:rsidRDefault="00225532" w:rsidP="007B7335">
      <w:pPr>
        <w:spacing w:after="0" w:line="360" w:lineRule="auto"/>
        <w:ind w:firstLine="567"/>
        <w:contextualSpacing/>
        <w:jc w:val="both"/>
        <w:rPr>
          <w:rFonts w:ascii="Myriad Pro" w:eastAsia="Calibri" w:hAnsi="Myriad Pro" w:cs="Times New Roman"/>
          <w:color w:val="000000" w:themeColor="text1"/>
          <w:sz w:val="26"/>
          <w:szCs w:val="26"/>
        </w:rPr>
      </w:pPr>
    </w:p>
    <w:p w14:paraId="319D5EAB" w14:textId="77777777" w:rsidR="007B7335" w:rsidRPr="00E17399" w:rsidRDefault="007B7335" w:rsidP="007B7335">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ТЕРРИТОРИАЛЬНОЙ СЕТЕВОЙ ОРГАНИЗАЦИИ</w:t>
      </w:r>
    </w:p>
    <w:p w14:paraId="7D458D99" w14:textId="77777777" w:rsidR="007B7335" w:rsidRPr="00E17399" w:rsidRDefault="007B7335" w:rsidP="007B733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 xml:space="preserve">В составе предложения по установлению тарифов на 2019 год филиалом ПАО «МРСК Сибири» - «Красноярскэнерго» первоначально был заявлен объем потерь 1 503,196 </w:t>
      </w:r>
      <w:r w:rsidR="002E06E2" w:rsidRPr="00E17399">
        <w:rPr>
          <w:rFonts w:ascii="Myriad Pro" w:eastAsia="Calibri" w:hAnsi="Myriad Pro" w:cs="Times New Roman"/>
          <w:color w:val="000000" w:themeColor="text1"/>
          <w:sz w:val="26"/>
          <w:szCs w:val="26"/>
        </w:rPr>
        <w:t>млн</w:t>
      </w:r>
      <w:r w:rsidRPr="00E17399">
        <w:rPr>
          <w:rFonts w:ascii="Myriad Pro" w:eastAsia="Calibri" w:hAnsi="Myriad Pro" w:cs="Times New Roman"/>
          <w:color w:val="000000" w:themeColor="text1"/>
          <w:sz w:val="26"/>
          <w:szCs w:val="26"/>
        </w:rPr>
        <w:t xml:space="preserve"> кВт</w:t>
      </w:r>
      <w:r w:rsidR="001D1321" w:rsidRPr="00E17399">
        <w:rPr>
          <w:rFonts w:ascii="Myriad Pro" w:eastAsia="Calibri" w:hAnsi="Myriad Pro" w:cs="Times New Roman"/>
          <w:color w:val="000000" w:themeColor="text1"/>
          <w:sz w:val="26"/>
          <w:szCs w:val="26"/>
        </w:rPr>
        <w:t>*</w:t>
      </w:r>
      <w:r w:rsidRPr="00E17399">
        <w:rPr>
          <w:rFonts w:ascii="Myriad Pro" w:eastAsia="Calibri" w:hAnsi="Myriad Pro" w:cs="Times New Roman"/>
          <w:color w:val="000000" w:themeColor="text1"/>
          <w:sz w:val="26"/>
          <w:szCs w:val="26"/>
        </w:rPr>
        <w:t>ч или 10,46% от отпуска электроэнергии в сеть. Цена покупки потерь электроэнергии первоначально была заявлена филиалом ПАО «МРСК Сибири» - «Красноярскэнерго» в размере 2 005,60 руб./МВт</w:t>
      </w:r>
      <w:r w:rsidR="001D1321" w:rsidRPr="00E17399">
        <w:rPr>
          <w:rFonts w:ascii="Myriad Pro" w:eastAsia="Calibri" w:hAnsi="Myriad Pro" w:cs="Times New Roman"/>
          <w:color w:val="000000" w:themeColor="text1"/>
          <w:sz w:val="26"/>
          <w:szCs w:val="26"/>
        </w:rPr>
        <w:t>*</w:t>
      </w:r>
      <w:r w:rsidRPr="00E17399">
        <w:rPr>
          <w:rFonts w:ascii="Myriad Pro" w:eastAsia="Calibri" w:hAnsi="Myriad Pro" w:cs="Times New Roman"/>
          <w:color w:val="000000" w:themeColor="text1"/>
          <w:sz w:val="26"/>
          <w:szCs w:val="26"/>
        </w:rPr>
        <w:t>ч, затраты на покупку потерь в размере 3 014 810,6 тыс. руб.</w:t>
      </w:r>
    </w:p>
    <w:p w14:paraId="705631B9" w14:textId="77777777" w:rsidR="007B7335" w:rsidRPr="00E17399" w:rsidRDefault="007B7335" w:rsidP="007B733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обоснование заявленной суммы расходов на 2019 год филиалом ПАО</w:t>
      </w:r>
      <w:r w:rsidR="00384C12">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«МРСК Сибири» - «Красноярскэнерго» были предоставлены следующие документы:</w:t>
      </w:r>
    </w:p>
    <w:p w14:paraId="35BE6BE3" w14:textId="77777777" w:rsidR="007B7335" w:rsidRPr="00E17399" w:rsidRDefault="007B7335" w:rsidP="00384C12">
      <w:pPr>
        <w:pStyle w:val="a3"/>
        <w:numPr>
          <w:ilvl w:val="0"/>
          <w:numId w:val="25"/>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Расчет расходов филиала ПАО «МРСК Сибири» - «Красноярскэнерго» на 2018 – 2019 гг. по методу долгосрочной индексации НВВ;</w:t>
      </w:r>
    </w:p>
    <w:p w14:paraId="653DA9AC" w14:textId="77777777" w:rsidR="007B7335" w:rsidRPr="00E17399" w:rsidRDefault="007B7335" w:rsidP="00384C12">
      <w:pPr>
        <w:pStyle w:val="a3"/>
        <w:numPr>
          <w:ilvl w:val="0"/>
          <w:numId w:val="25"/>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lastRenderedPageBreak/>
        <w:t xml:space="preserve">Расчет ставки по оплате технологического расхода (потерь) электрической энергии на ее передачу по сетям филиала ПАО </w:t>
      </w:r>
      <w:r w:rsidR="00655525" w:rsidRPr="00E17399">
        <w:rPr>
          <w:rFonts w:ascii="Myriad Pro" w:hAnsi="Myriad Pro"/>
          <w:color w:val="000000" w:themeColor="text1"/>
          <w:sz w:val="26"/>
          <w:szCs w:val="26"/>
        </w:rPr>
        <w:t>«</w:t>
      </w:r>
      <w:r w:rsidRPr="00E17399">
        <w:rPr>
          <w:rFonts w:ascii="Myriad Pro" w:hAnsi="Myriad Pro"/>
          <w:color w:val="000000" w:themeColor="text1"/>
          <w:sz w:val="26"/>
          <w:szCs w:val="26"/>
        </w:rPr>
        <w:t>МРСК Сибири</w:t>
      </w:r>
      <w:r w:rsidR="00655525" w:rsidRPr="00E17399">
        <w:rPr>
          <w:rFonts w:ascii="Myriad Pro" w:hAnsi="Myriad Pro"/>
          <w:color w:val="000000" w:themeColor="text1"/>
          <w:sz w:val="26"/>
          <w:szCs w:val="26"/>
        </w:rPr>
        <w:t>»</w:t>
      </w:r>
      <w:r w:rsidRPr="00E17399">
        <w:rPr>
          <w:rFonts w:ascii="Myriad Pro" w:hAnsi="Myriad Pro"/>
          <w:color w:val="000000" w:themeColor="text1"/>
          <w:sz w:val="26"/>
          <w:szCs w:val="26"/>
        </w:rPr>
        <w:t xml:space="preserve"> </w:t>
      </w:r>
      <w:r w:rsidR="00655525" w:rsidRPr="00E17399">
        <w:rPr>
          <w:rFonts w:ascii="Myriad Pro" w:hAnsi="Myriad Pro"/>
          <w:color w:val="000000" w:themeColor="text1"/>
          <w:sz w:val="26"/>
          <w:szCs w:val="26"/>
        </w:rPr>
        <w:t>–</w:t>
      </w:r>
      <w:r w:rsidRPr="00E17399">
        <w:rPr>
          <w:rFonts w:ascii="Myriad Pro" w:hAnsi="Myriad Pro"/>
          <w:color w:val="000000" w:themeColor="text1"/>
          <w:sz w:val="26"/>
          <w:szCs w:val="26"/>
        </w:rPr>
        <w:t xml:space="preserve"> </w:t>
      </w:r>
      <w:r w:rsidR="00655525" w:rsidRPr="00E17399">
        <w:rPr>
          <w:rFonts w:ascii="Myriad Pro" w:hAnsi="Myriad Pro"/>
          <w:color w:val="000000" w:themeColor="text1"/>
          <w:sz w:val="26"/>
          <w:szCs w:val="26"/>
        </w:rPr>
        <w:t>«</w:t>
      </w:r>
      <w:r w:rsidRPr="00E17399">
        <w:rPr>
          <w:rFonts w:ascii="Myriad Pro" w:hAnsi="Myriad Pro"/>
          <w:color w:val="000000" w:themeColor="text1"/>
          <w:sz w:val="26"/>
          <w:szCs w:val="26"/>
        </w:rPr>
        <w:t>Красноярскэнерго</w:t>
      </w:r>
      <w:r w:rsidR="00655525" w:rsidRPr="00E17399">
        <w:rPr>
          <w:rFonts w:ascii="Myriad Pro" w:hAnsi="Myriad Pro"/>
          <w:color w:val="000000" w:themeColor="text1"/>
          <w:sz w:val="26"/>
          <w:szCs w:val="26"/>
        </w:rPr>
        <w:t>»</w:t>
      </w:r>
      <w:r w:rsidRPr="00E17399">
        <w:rPr>
          <w:rFonts w:ascii="Myriad Pro" w:hAnsi="Myriad Pro"/>
          <w:color w:val="000000" w:themeColor="text1"/>
          <w:sz w:val="26"/>
          <w:szCs w:val="26"/>
        </w:rPr>
        <w:t>;</w:t>
      </w:r>
    </w:p>
    <w:p w14:paraId="09A30CE5" w14:textId="77777777" w:rsidR="007B7335" w:rsidRPr="00E17399" w:rsidRDefault="007B7335" w:rsidP="00384C12">
      <w:pPr>
        <w:pStyle w:val="a3"/>
        <w:numPr>
          <w:ilvl w:val="0"/>
          <w:numId w:val="25"/>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Договор оказания услуг по передаче электрической энергии и купли-продажи (поставки) электрической энергии (мощности) в целях компенсации потерь электрической энергии с приложениями и дополнительными соглашениями от 29.12.2012</w:t>
      </w:r>
      <w:r w:rsidR="00771304">
        <w:rPr>
          <w:rFonts w:ascii="Myriad Pro" w:hAnsi="Myriad Pro"/>
          <w:color w:val="000000" w:themeColor="text1"/>
          <w:sz w:val="26"/>
          <w:szCs w:val="26"/>
        </w:rPr>
        <w:t> </w:t>
      </w:r>
      <w:r w:rsidRPr="00E17399">
        <w:rPr>
          <w:rFonts w:ascii="Myriad Pro" w:hAnsi="Myriad Pro"/>
          <w:color w:val="000000" w:themeColor="text1"/>
          <w:sz w:val="26"/>
          <w:szCs w:val="26"/>
        </w:rPr>
        <w:t>г. №</w:t>
      </w:r>
      <w:r w:rsidR="00771304">
        <w:rPr>
          <w:rFonts w:ascii="Myriad Pro" w:hAnsi="Myriad Pro"/>
          <w:color w:val="000000" w:themeColor="text1"/>
          <w:sz w:val="26"/>
          <w:szCs w:val="26"/>
        </w:rPr>
        <w:t> </w:t>
      </w:r>
      <w:r w:rsidRPr="00E17399">
        <w:rPr>
          <w:rFonts w:ascii="Myriad Pro" w:hAnsi="Myriad Pro"/>
          <w:color w:val="000000" w:themeColor="text1"/>
          <w:sz w:val="26"/>
          <w:szCs w:val="26"/>
        </w:rPr>
        <w:t xml:space="preserve">016/3-150/18.2400.945.13 между Филиалом ПАО «МРСК Сибири» - «Красноярскэнерго» и гарантирующим поставщиком </w:t>
      </w:r>
      <w:r w:rsidR="0089517B" w:rsidRPr="00E17399">
        <w:rPr>
          <w:rFonts w:ascii="Myriad Pro" w:hAnsi="Myriad Pro"/>
          <w:color w:val="000000" w:themeColor="text1"/>
          <w:sz w:val="26"/>
          <w:szCs w:val="26"/>
        </w:rPr>
        <w:t>П</w:t>
      </w:r>
      <w:r w:rsidRPr="00E17399">
        <w:rPr>
          <w:rFonts w:ascii="Myriad Pro" w:hAnsi="Myriad Pro"/>
          <w:color w:val="000000" w:themeColor="text1"/>
          <w:sz w:val="26"/>
          <w:szCs w:val="26"/>
        </w:rPr>
        <w:t>АО</w:t>
      </w:r>
      <w:r w:rsidR="00384C12">
        <w:rPr>
          <w:rFonts w:ascii="Myriad Pro" w:hAnsi="Myriad Pro"/>
          <w:color w:val="000000" w:themeColor="text1"/>
          <w:sz w:val="26"/>
          <w:szCs w:val="26"/>
        </w:rPr>
        <w:t> </w:t>
      </w:r>
      <w:r w:rsidRPr="00E17399">
        <w:rPr>
          <w:rFonts w:ascii="Myriad Pro" w:hAnsi="Myriad Pro"/>
          <w:color w:val="000000" w:themeColor="text1"/>
          <w:sz w:val="26"/>
          <w:szCs w:val="26"/>
        </w:rPr>
        <w:t>«Красноярскэнергосбыт»;</w:t>
      </w:r>
    </w:p>
    <w:p w14:paraId="4F3265C3" w14:textId="77777777" w:rsidR="007B7335" w:rsidRPr="00E17399" w:rsidRDefault="007B7335" w:rsidP="00384C12">
      <w:pPr>
        <w:pStyle w:val="a3"/>
        <w:numPr>
          <w:ilvl w:val="0"/>
          <w:numId w:val="25"/>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Копии актов приема-передачи электрической энергии в целях компенсации потерь за 2017 год от ПАО «Красноярскэнергосбыт»;</w:t>
      </w:r>
    </w:p>
    <w:p w14:paraId="5B76C8FF" w14:textId="77777777" w:rsidR="007B7335" w:rsidRPr="00E17399" w:rsidRDefault="007B7335" w:rsidP="00384C12">
      <w:pPr>
        <w:pStyle w:val="a3"/>
        <w:numPr>
          <w:ilvl w:val="0"/>
          <w:numId w:val="25"/>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 xml:space="preserve">Отчет «Сведения по расчетам с ПАО </w:t>
      </w:r>
      <w:r w:rsidR="00655525" w:rsidRPr="00E17399">
        <w:rPr>
          <w:rFonts w:ascii="Myriad Pro" w:hAnsi="Myriad Pro"/>
          <w:color w:val="000000" w:themeColor="text1"/>
          <w:sz w:val="26"/>
          <w:szCs w:val="26"/>
        </w:rPr>
        <w:t>«</w:t>
      </w:r>
      <w:r w:rsidRPr="00E17399">
        <w:rPr>
          <w:rFonts w:ascii="Myriad Pro" w:hAnsi="Myriad Pro"/>
          <w:color w:val="000000" w:themeColor="text1"/>
          <w:sz w:val="26"/>
          <w:szCs w:val="26"/>
        </w:rPr>
        <w:t>Красноярскэнергосбыт</w:t>
      </w:r>
      <w:r w:rsidR="00655525" w:rsidRPr="00E17399">
        <w:rPr>
          <w:rFonts w:ascii="Myriad Pro" w:hAnsi="Myriad Pro"/>
          <w:color w:val="000000" w:themeColor="text1"/>
          <w:sz w:val="26"/>
          <w:szCs w:val="26"/>
        </w:rPr>
        <w:t>»</w:t>
      </w:r>
      <w:r w:rsidRPr="00E17399">
        <w:rPr>
          <w:rFonts w:ascii="Myriad Pro" w:hAnsi="Myriad Pro"/>
          <w:color w:val="000000" w:themeColor="text1"/>
          <w:sz w:val="26"/>
          <w:szCs w:val="26"/>
        </w:rPr>
        <w:t xml:space="preserve"> за покупку электрической энергии в целях компенсации технологического расхода (потерь)»;</w:t>
      </w:r>
    </w:p>
    <w:p w14:paraId="7709D2B3" w14:textId="77777777" w:rsidR="007B7335" w:rsidRPr="00E17399" w:rsidRDefault="007B7335" w:rsidP="00384C12">
      <w:pPr>
        <w:pStyle w:val="a3"/>
        <w:numPr>
          <w:ilvl w:val="0"/>
          <w:numId w:val="25"/>
        </w:numPr>
        <w:spacing w:after="0" w:line="360" w:lineRule="auto"/>
        <w:ind w:left="993" w:hanging="426"/>
        <w:jc w:val="both"/>
        <w:rPr>
          <w:rFonts w:ascii="Myriad Pro" w:hAnsi="Myriad Pro"/>
          <w:color w:val="000000" w:themeColor="text1"/>
          <w:sz w:val="26"/>
          <w:szCs w:val="26"/>
        </w:rPr>
      </w:pPr>
      <w:r w:rsidRPr="00E17399">
        <w:rPr>
          <w:rFonts w:ascii="Myriad Pro" w:hAnsi="Myriad Pro"/>
          <w:color w:val="000000" w:themeColor="text1"/>
          <w:sz w:val="26"/>
          <w:szCs w:val="26"/>
        </w:rPr>
        <w:t>Статистическая отчетность по форме № 46-ЭЭ «Сведения о полезном отпуске электрической энергии и мощности отдельным категориям потребителей» за 2017 год (помесячно и за год) и за истекший период 2018 года.</w:t>
      </w:r>
    </w:p>
    <w:p w14:paraId="4EE504BA" w14:textId="77777777" w:rsidR="007B7335" w:rsidRPr="00E17399" w:rsidRDefault="00AC2465" w:rsidP="007B733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П</w:t>
      </w:r>
      <w:r w:rsidR="007B7335" w:rsidRPr="00E17399">
        <w:rPr>
          <w:rFonts w:ascii="Myriad Pro" w:eastAsia="Calibri" w:hAnsi="Myriad Pro" w:cs="Times New Roman"/>
          <w:color w:val="000000" w:themeColor="text1"/>
          <w:sz w:val="26"/>
          <w:szCs w:val="26"/>
        </w:rPr>
        <w:t xml:space="preserve">исьмом от 29.11.2018 № 1.3/02/29114-исх «О прогнозных нерегулируемых ценах на электроэнергию на 2019 год» были направлены с целью учета данных при определении затрат на оплату потерь электрической энергии филиала и потерь в сетях  ПАО «ФСК ЕЭС» на 2019 год следующие данные: </w:t>
      </w:r>
    </w:p>
    <w:p w14:paraId="42F33C65" w14:textId="77777777" w:rsidR="007B7335" w:rsidRPr="00384C12" w:rsidRDefault="007B7335" w:rsidP="006056B6">
      <w:pPr>
        <w:pStyle w:val="a3"/>
        <w:numPr>
          <w:ilvl w:val="0"/>
          <w:numId w:val="151"/>
        </w:numPr>
        <w:spacing w:after="0" w:line="360" w:lineRule="auto"/>
        <w:ind w:left="993" w:hanging="426"/>
        <w:jc w:val="both"/>
        <w:rPr>
          <w:rFonts w:ascii="Myriad Pro" w:eastAsia="Calibri" w:hAnsi="Myriad Pro" w:cs="Times New Roman"/>
          <w:color w:val="000000" w:themeColor="text1"/>
          <w:sz w:val="26"/>
          <w:szCs w:val="26"/>
        </w:rPr>
      </w:pPr>
      <w:r w:rsidRPr="00384C12">
        <w:rPr>
          <w:rFonts w:ascii="Myriad Pro" w:eastAsia="Calibri" w:hAnsi="Myriad Pro" w:cs="Times New Roman"/>
          <w:color w:val="000000" w:themeColor="text1"/>
          <w:sz w:val="26"/>
          <w:szCs w:val="26"/>
        </w:rPr>
        <w:t>прогнозы свободных (нерегулируемых) цен на электрическую энергию (мощность) по субъектам Российской Федерации на 2019 год и исходные данные для построения прогнозов;</w:t>
      </w:r>
    </w:p>
    <w:p w14:paraId="0860CCF4" w14:textId="77777777" w:rsidR="00384C12" w:rsidRDefault="007B7335" w:rsidP="006056B6">
      <w:pPr>
        <w:pStyle w:val="a3"/>
        <w:numPr>
          <w:ilvl w:val="0"/>
          <w:numId w:val="151"/>
        </w:numPr>
        <w:spacing w:after="0" w:line="360" w:lineRule="auto"/>
        <w:ind w:left="993" w:hanging="426"/>
        <w:jc w:val="both"/>
        <w:rPr>
          <w:rFonts w:ascii="Myriad Pro" w:eastAsia="Calibri" w:hAnsi="Myriad Pro" w:cs="Times New Roman"/>
          <w:color w:val="000000" w:themeColor="text1"/>
          <w:sz w:val="26"/>
          <w:szCs w:val="26"/>
        </w:rPr>
      </w:pPr>
      <w:r w:rsidRPr="00384C12">
        <w:rPr>
          <w:rFonts w:ascii="Myriad Pro" w:eastAsia="Calibri" w:hAnsi="Myriad Pro" w:cs="Times New Roman"/>
          <w:color w:val="000000" w:themeColor="text1"/>
          <w:sz w:val="26"/>
          <w:szCs w:val="26"/>
        </w:rPr>
        <w:t xml:space="preserve">расчет нерегулируемой цены на оплату потерь на 2019 год; </w:t>
      </w:r>
    </w:p>
    <w:p w14:paraId="04A37374" w14:textId="77777777" w:rsidR="007B7335" w:rsidRPr="006056B6" w:rsidRDefault="007B7335" w:rsidP="006056B6">
      <w:pPr>
        <w:pStyle w:val="a3"/>
        <w:numPr>
          <w:ilvl w:val="0"/>
          <w:numId w:val="151"/>
        </w:numPr>
        <w:spacing w:after="0" w:line="360" w:lineRule="auto"/>
        <w:ind w:left="993" w:hanging="426"/>
        <w:jc w:val="both"/>
        <w:rPr>
          <w:rFonts w:ascii="Myriad Pro" w:eastAsia="Calibri" w:hAnsi="Myriad Pro" w:cs="Times New Roman"/>
          <w:color w:val="000000" w:themeColor="text1"/>
          <w:sz w:val="26"/>
          <w:szCs w:val="26"/>
        </w:rPr>
      </w:pPr>
      <w:r w:rsidRPr="00384C12">
        <w:rPr>
          <w:rFonts w:ascii="Myriad Pro" w:eastAsia="Calibri" w:hAnsi="Myriad Pro" w:cs="Times New Roman"/>
          <w:color w:val="000000" w:themeColor="text1"/>
          <w:sz w:val="26"/>
          <w:szCs w:val="26"/>
        </w:rPr>
        <w:t xml:space="preserve">прогнозные значения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w:t>
      </w:r>
      <w:r w:rsidRPr="00384C12">
        <w:rPr>
          <w:rFonts w:ascii="Myriad Pro" w:eastAsia="Calibri" w:hAnsi="Myriad Pro" w:cs="Times New Roman"/>
          <w:color w:val="000000" w:themeColor="text1"/>
          <w:sz w:val="26"/>
          <w:szCs w:val="26"/>
        </w:rPr>
        <w:lastRenderedPageBreak/>
        <w:t>электрической сети, на следующий период регулирования по субъектам Российской Федерации на 2019 год.</w:t>
      </w:r>
    </w:p>
    <w:p w14:paraId="0D90CF35" w14:textId="77777777" w:rsidR="007B7335" w:rsidRPr="00985076" w:rsidRDefault="007B7335" w:rsidP="007B7335">
      <w:pPr>
        <w:pStyle w:val="a3"/>
        <w:spacing w:after="0" w:line="360" w:lineRule="auto"/>
        <w:ind w:left="1287"/>
        <w:jc w:val="both"/>
        <w:rPr>
          <w:rFonts w:ascii="Myriad Pro" w:hAnsi="Myriad Pro"/>
          <w:color w:val="000000" w:themeColor="text1"/>
          <w:sz w:val="26"/>
          <w:szCs w:val="26"/>
        </w:rPr>
      </w:pPr>
    </w:p>
    <w:p w14:paraId="0769E239" w14:textId="77777777" w:rsidR="007B7335" w:rsidRPr="00E17399" w:rsidRDefault="007B7335" w:rsidP="007B7335">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ОРГАНА РЕГУЛИРОВАНИЯ</w:t>
      </w:r>
    </w:p>
    <w:p w14:paraId="04186081" w14:textId="77777777" w:rsidR="007B7335" w:rsidRPr="00E17399" w:rsidRDefault="007B7335" w:rsidP="007B733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Величина расходов</w:t>
      </w:r>
      <w:r w:rsidR="00A675CD" w:rsidRPr="00E17399">
        <w:rPr>
          <w:rFonts w:ascii="Myriad Pro" w:eastAsia="Calibri" w:hAnsi="Myriad Pro" w:cs="Times New Roman"/>
          <w:color w:val="000000" w:themeColor="text1"/>
          <w:sz w:val="26"/>
          <w:szCs w:val="26"/>
        </w:rPr>
        <w:t xml:space="preserve"> на компенсацию потерь</w:t>
      </w:r>
      <w:r w:rsidRPr="00E17399">
        <w:rPr>
          <w:rFonts w:ascii="Myriad Pro" w:eastAsia="Calibri" w:hAnsi="Myriad Pro" w:cs="Times New Roman"/>
          <w:color w:val="000000" w:themeColor="text1"/>
          <w:sz w:val="26"/>
          <w:szCs w:val="26"/>
        </w:rPr>
        <w:t>, принятая Министерством</w:t>
      </w:r>
      <w:r w:rsidR="006E436F" w:rsidRPr="00E17399">
        <w:rPr>
          <w:rFonts w:ascii="Myriad Pro" w:eastAsia="Calibri" w:hAnsi="Myriad Pro" w:cs="Times New Roman"/>
          <w:color w:val="000000" w:themeColor="text1"/>
          <w:sz w:val="26"/>
          <w:szCs w:val="26"/>
        </w:rPr>
        <w:t xml:space="preserve"> </w:t>
      </w:r>
      <w:r w:rsidRPr="00E17399">
        <w:rPr>
          <w:rFonts w:ascii="Myriad Pro" w:eastAsia="Calibri" w:hAnsi="Myriad Pro" w:cs="Times New Roman"/>
          <w:color w:val="000000" w:themeColor="text1"/>
          <w:sz w:val="26"/>
          <w:szCs w:val="26"/>
        </w:rPr>
        <w:t xml:space="preserve">в расчет </w:t>
      </w:r>
      <w:r w:rsidR="006E436F" w:rsidRPr="00E17399">
        <w:rPr>
          <w:rFonts w:ascii="Myriad Pro" w:eastAsia="Calibri" w:hAnsi="Myriad Pro" w:cs="Times New Roman"/>
          <w:color w:val="000000" w:themeColor="text1"/>
          <w:sz w:val="26"/>
          <w:szCs w:val="26"/>
        </w:rPr>
        <w:t>необходимой валовой выручки филиала ПАО «МРСК Сибири» - «</w:t>
      </w:r>
      <w:r w:rsidRPr="00E17399">
        <w:rPr>
          <w:rFonts w:ascii="Myriad Pro" w:eastAsia="Calibri" w:hAnsi="Myriad Pro" w:cs="Times New Roman"/>
          <w:color w:val="000000" w:themeColor="text1"/>
          <w:sz w:val="26"/>
          <w:szCs w:val="26"/>
        </w:rPr>
        <w:t xml:space="preserve">Красноярскэнерго» на 2019 год, составляет 2 295 464,93 тыс. руб. </w:t>
      </w:r>
    </w:p>
    <w:p w14:paraId="363AE664" w14:textId="77777777" w:rsidR="007B7335" w:rsidRPr="00E17399" w:rsidRDefault="007B7335" w:rsidP="007B7335">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 выписке из экспертного заключения Министерство</w:t>
      </w:r>
      <w:r w:rsidR="006E436F" w:rsidRPr="00E17399">
        <w:rPr>
          <w:rFonts w:ascii="Myriad Pro" w:eastAsia="Calibri" w:hAnsi="Myriad Pro" w:cs="Times New Roman"/>
          <w:color w:val="000000" w:themeColor="text1"/>
          <w:sz w:val="26"/>
          <w:szCs w:val="26"/>
        </w:rPr>
        <w:t xml:space="preserve"> </w:t>
      </w:r>
      <w:r w:rsidRPr="00E17399">
        <w:rPr>
          <w:rFonts w:ascii="Myriad Pro" w:eastAsia="Calibri" w:hAnsi="Myriad Pro" w:cs="Times New Roman"/>
          <w:color w:val="000000" w:themeColor="text1"/>
          <w:sz w:val="26"/>
          <w:szCs w:val="26"/>
        </w:rPr>
        <w:t xml:space="preserve"> отмечает, что расчетная цена (тариф) покупки потерь электрической энергии, а также расчетная необходимая валовая выручка на оплату технологического расхода (потерь) электрической энергии на 2019 год определены и учтены с применением принципа не превышения предельных уровней тарифов для прочих потребителей, утвержденных приказом ФАС России от 19.12.2018 №</w:t>
      </w:r>
      <w:r w:rsidR="00AC2465" w:rsidRPr="00E17399">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1819/18 «Об утверждении предельных минимальных и максимальных уровней тарифов на услуги по передаче электрической энергии, оказываемые потребителям, не относящимся к населению и приравненным к нему категориям потребителей, по субъектам Российской Федерации на 2019 год». Также Министерство</w:t>
      </w:r>
      <w:r w:rsidR="006E436F" w:rsidRPr="00E17399">
        <w:rPr>
          <w:rFonts w:ascii="Myriad Pro" w:eastAsia="Calibri" w:hAnsi="Myriad Pro" w:cs="Times New Roman"/>
          <w:color w:val="000000" w:themeColor="text1"/>
          <w:sz w:val="26"/>
          <w:szCs w:val="26"/>
        </w:rPr>
        <w:t xml:space="preserve"> </w:t>
      </w:r>
      <w:r w:rsidRPr="00E17399">
        <w:rPr>
          <w:rFonts w:ascii="Myriad Pro" w:eastAsia="Calibri" w:hAnsi="Myriad Pro" w:cs="Times New Roman"/>
          <w:color w:val="000000" w:themeColor="text1"/>
          <w:sz w:val="26"/>
          <w:szCs w:val="26"/>
        </w:rPr>
        <w:t>отмечает, что плановая сумма затрат на покупку потерь электрической энергии 2019 года, не учтенная в тарифах 2019 года, в размере 561 633,88 тыс. руб. будет компенсирована в последующих периодах регулирования 2020-2022 гг. в рамках предельных уровней цен (тарифов) на услуги по передаче электрической энергии, утверждаемых приказом ФАС</w:t>
      </w:r>
      <w:r w:rsidR="00AC2465" w:rsidRPr="00E17399">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России для Красноярского края.</w:t>
      </w:r>
    </w:p>
    <w:p w14:paraId="0CA566A5" w14:textId="77777777" w:rsidR="007B7335" w:rsidRPr="00E17399" w:rsidRDefault="007B7335" w:rsidP="007B7335">
      <w:pPr>
        <w:spacing w:after="0" w:line="360" w:lineRule="auto"/>
        <w:contextualSpacing/>
        <w:jc w:val="both"/>
        <w:rPr>
          <w:rFonts w:ascii="Myriad Pro" w:eastAsia="Calibri" w:hAnsi="Myriad Pro" w:cs="Times New Roman"/>
          <w:b/>
          <w:color w:val="000000" w:themeColor="text1"/>
          <w:sz w:val="26"/>
          <w:szCs w:val="26"/>
        </w:rPr>
      </w:pPr>
    </w:p>
    <w:p w14:paraId="405F7307" w14:textId="77777777" w:rsidR="007B7335" w:rsidRPr="00E17399" w:rsidRDefault="007B7335" w:rsidP="007B7335">
      <w:pPr>
        <w:spacing w:after="0" w:line="360" w:lineRule="auto"/>
        <w:contextualSpacing/>
        <w:jc w:val="both"/>
        <w:rPr>
          <w:rFonts w:ascii="Myriad Pro" w:eastAsia="Calibri" w:hAnsi="Myriad Pro" w:cs="Times New Roman"/>
          <w:b/>
          <w:color w:val="000000" w:themeColor="text1"/>
          <w:sz w:val="26"/>
          <w:szCs w:val="26"/>
        </w:rPr>
      </w:pPr>
      <w:r w:rsidRPr="00E17399">
        <w:rPr>
          <w:rFonts w:ascii="Myriad Pro" w:eastAsia="Calibri" w:hAnsi="Myriad Pro" w:cs="Times New Roman"/>
          <w:b/>
          <w:color w:val="000000" w:themeColor="text1"/>
          <w:sz w:val="26"/>
          <w:szCs w:val="26"/>
        </w:rPr>
        <w:t>ПОЗИЦИЯ ИСПОЛНИТЕЛЯ</w:t>
      </w:r>
    </w:p>
    <w:p w14:paraId="28CC9807" w14:textId="77777777" w:rsidR="007B7335" w:rsidRPr="00E17399" w:rsidRDefault="007B7335" w:rsidP="007B7335">
      <w:pPr>
        <w:spacing w:after="0" w:line="360" w:lineRule="auto"/>
        <w:ind w:firstLine="567"/>
        <w:contextualSpacing/>
        <w:jc w:val="both"/>
        <w:rPr>
          <w:rFonts w:ascii="Myriad Pro" w:hAnsi="Myriad Pro"/>
          <w:color w:val="000000" w:themeColor="text1"/>
          <w:sz w:val="26"/>
          <w:szCs w:val="26"/>
        </w:rPr>
      </w:pPr>
      <w:r w:rsidRPr="00E17399">
        <w:rPr>
          <w:rFonts w:ascii="Myriad Pro" w:eastAsia="Calibri" w:hAnsi="Myriad Pro" w:cs="Times New Roman"/>
          <w:color w:val="000000" w:themeColor="text1"/>
          <w:sz w:val="26"/>
          <w:szCs w:val="26"/>
        </w:rPr>
        <w:t>По результатам анализа расчета, выполненного филиалом ПАО «МРСК Сибири» - «Красноярскэнерго», Исполнитель отмечает, что о</w:t>
      </w:r>
      <w:r w:rsidRPr="00E17399">
        <w:rPr>
          <w:rFonts w:ascii="Myriad Pro" w:hAnsi="Myriad Pro"/>
          <w:color w:val="000000" w:themeColor="text1"/>
          <w:sz w:val="26"/>
          <w:szCs w:val="26"/>
        </w:rPr>
        <w:t>бщий объем потерь электроэнергии, заявленный</w:t>
      </w:r>
      <w:r w:rsidRPr="00E17399">
        <w:rPr>
          <w:rFonts w:ascii="Myriad Pro" w:hAnsi="Myriad Pro"/>
          <w:sz w:val="26"/>
          <w:szCs w:val="26"/>
        </w:rPr>
        <w:t xml:space="preserve"> филиалом ПАО «</w:t>
      </w:r>
      <w:r w:rsidRPr="00E17399">
        <w:rPr>
          <w:rFonts w:ascii="Myriad Pro" w:eastAsia="Calibri" w:hAnsi="Myriad Pro" w:cs="Times New Roman"/>
          <w:color w:val="000000" w:themeColor="text1"/>
          <w:sz w:val="26"/>
          <w:szCs w:val="26"/>
        </w:rPr>
        <w:t>МРСК Сибири» - «Красноярскэнерго</w:t>
      </w:r>
      <w:r w:rsidRPr="00E17399">
        <w:rPr>
          <w:rFonts w:ascii="Myriad Pro" w:hAnsi="Myriad Pro"/>
          <w:sz w:val="26"/>
          <w:szCs w:val="26"/>
        </w:rPr>
        <w:t xml:space="preserve">» на 2019 год, соответствует параметрам </w:t>
      </w:r>
      <w:r w:rsidRPr="00E17399">
        <w:rPr>
          <w:rFonts w:ascii="Myriad Pro" w:hAnsi="Myriad Pro"/>
          <w:color w:val="000000" w:themeColor="text1"/>
          <w:sz w:val="26"/>
          <w:szCs w:val="26"/>
        </w:rPr>
        <w:t xml:space="preserve">Сводного прогнозного баланса электрической энергии (мощности), утвержденного приказом ФАС России от 27.11.2018 №1649а/18-ДСП. Однако, в выписке из экспертного заключения, Министерство тарифной политики Красноярского края указывает, что объем </w:t>
      </w:r>
      <w:r w:rsidRPr="00E17399">
        <w:rPr>
          <w:rFonts w:ascii="Myriad Pro" w:hAnsi="Myriad Pro"/>
          <w:color w:val="000000" w:themeColor="text1"/>
          <w:sz w:val="26"/>
          <w:szCs w:val="26"/>
        </w:rPr>
        <w:lastRenderedPageBreak/>
        <w:t>электроэнергии и мощности учтен в соответствии со Сводным прогнозным балансом, утвержденным более ранним приказом ФАС</w:t>
      </w:r>
      <w:r w:rsidR="00384C12">
        <w:rPr>
          <w:rFonts w:ascii="Myriad Pro" w:hAnsi="Myriad Pro"/>
          <w:color w:val="000000" w:themeColor="text1"/>
          <w:sz w:val="26"/>
          <w:szCs w:val="26"/>
        </w:rPr>
        <w:t> </w:t>
      </w:r>
      <w:r w:rsidRPr="00E17399">
        <w:rPr>
          <w:rFonts w:ascii="Myriad Pro" w:hAnsi="Myriad Pro"/>
          <w:color w:val="000000" w:themeColor="text1"/>
          <w:sz w:val="26"/>
          <w:szCs w:val="26"/>
        </w:rPr>
        <w:t>России от 16.11.2018 г. № 1570/18-ДСП.</w:t>
      </w:r>
    </w:p>
    <w:p w14:paraId="4BF11F22" w14:textId="77777777" w:rsidR="00382212" w:rsidRPr="00E17399" w:rsidRDefault="00382212" w:rsidP="00382212">
      <w:pPr>
        <w:spacing w:after="0" w:line="360" w:lineRule="auto"/>
        <w:ind w:firstLine="567"/>
        <w:jc w:val="both"/>
        <w:rPr>
          <w:rFonts w:ascii="Myriad Pro" w:hAnsi="Myriad Pro"/>
          <w:color w:val="000000" w:themeColor="text1"/>
          <w:sz w:val="26"/>
          <w:szCs w:val="26"/>
        </w:rPr>
      </w:pPr>
      <w:r w:rsidRPr="00E17399">
        <w:rPr>
          <w:rFonts w:ascii="Myriad Pro" w:hAnsi="Myriad Pro"/>
          <w:color w:val="000000" w:themeColor="text1"/>
          <w:sz w:val="26"/>
          <w:szCs w:val="26"/>
        </w:rPr>
        <w:t>Также необходимо отметить, что:</w:t>
      </w:r>
    </w:p>
    <w:p w14:paraId="7C4425FA" w14:textId="77777777" w:rsidR="00382212" w:rsidRPr="00E17399" w:rsidRDefault="00382212" w:rsidP="00384C12">
      <w:pPr>
        <w:pStyle w:val="a3"/>
        <w:numPr>
          <w:ilvl w:val="0"/>
          <w:numId w:val="26"/>
        </w:numPr>
        <w:spacing w:after="0" w:line="360" w:lineRule="auto"/>
        <w:ind w:left="1134"/>
        <w:jc w:val="both"/>
        <w:rPr>
          <w:rFonts w:ascii="Myriad Pro" w:hAnsi="Myriad Pro"/>
          <w:color w:val="000000" w:themeColor="text1"/>
          <w:sz w:val="26"/>
          <w:szCs w:val="26"/>
        </w:rPr>
      </w:pPr>
      <w:r w:rsidRPr="00E17399">
        <w:rPr>
          <w:rFonts w:ascii="Myriad Pro" w:hAnsi="Myriad Pro"/>
          <w:color w:val="000000" w:themeColor="text1"/>
          <w:sz w:val="26"/>
          <w:szCs w:val="26"/>
        </w:rPr>
        <w:t>Расчет норматива потерь электрической энергии при ее передаче по сетям на 2019 год не направлялся, так как 2019 год не является первым годом долгосрочного периода;</w:t>
      </w:r>
    </w:p>
    <w:p w14:paraId="5D71E4B9" w14:textId="77777777" w:rsidR="00382212" w:rsidRPr="00E17399" w:rsidRDefault="00382212" w:rsidP="00384C12">
      <w:pPr>
        <w:pStyle w:val="a3"/>
        <w:numPr>
          <w:ilvl w:val="0"/>
          <w:numId w:val="26"/>
        </w:numPr>
        <w:spacing w:after="0" w:line="360" w:lineRule="auto"/>
        <w:ind w:left="1134"/>
        <w:jc w:val="both"/>
        <w:rPr>
          <w:rFonts w:ascii="Myriad Pro" w:hAnsi="Myriad Pro"/>
          <w:color w:val="000000" w:themeColor="text1"/>
          <w:sz w:val="26"/>
          <w:szCs w:val="26"/>
        </w:rPr>
      </w:pPr>
      <w:r w:rsidRPr="00E17399">
        <w:rPr>
          <w:rFonts w:ascii="Myriad Pro" w:hAnsi="Myriad Pro"/>
          <w:color w:val="000000" w:themeColor="text1"/>
          <w:sz w:val="26"/>
          <w:szCs w:val="26"/>
        </w:rPr>
        <w:t>Анализ плановых и фактических потерь по уровням напряжения за 2015-2017 гг. в составе тарифной заявки на 2019 год в Министерство не направлялся;</w:t>
      </w:r>
    </w:p>
    <w:p w14:paraId="7560859D" w14:textId="77777777" w:rsidR="00382212" w:rsidRPr="00E17399" w:rsidRDefault="00382212" w:rsidP="00384C12">
      <w:pPr>
        <w:pStyle w:val="a3"/>
        <w:numPr>
          <w:ilvl w:val="0"/>
          <w:numId w:val="26"/>
        </w:numPr>
        <w:spacing w:after="0" w:line="360" w:lineRule="auto"/>
        <w:ind w:left="1134"/>
        <w:jc w:val="both"/>
        <w:rPr>
          <w:rFonts w:ascii="Myriad Pro" w:hAnsi="Myriad Pro"/>
          <w:color w:val="000000" w:themeColor="text1"/>
          <w:sz w:val="26"/>
          <w:szCs w:val="26"/>
        </w:rPr>
      </w:pPr>
      <w:r w:rsidRPr="00E17399">
        <w:rPr>
          <w:rFonts w:ascii="Myriad Pro" w:hAnsi="Myriad Pro"/>
          <w:color w:val="000000" w:themeColor="text1"/>
          <w:sz w:val="26"/>
          <w:szCs w:val="26"/>
        </w:rPr>
        <w:t>Реестры актов приема-передачи электрической энергии в целях компенсации потерь за 2017 год и за истекший период 2018 года, а так же копии актов приема-передачи электрической энергии в целях компенсации потерь за истекший период 2018 года   в составе тарифной заявки  на 2019 г не направлялись;</w:t>
      </w:r>
    </w:p>
    <w:p w14:paraId="12F2D445" w14:textId="77777777" w:rsidR="00382212" w:rsidRPr="00E17399" w:rsidRDefault="00382212" w:rsidP="00384C12">
      <w:pPr>
        <w:pStyle w:val="a3"/>
        <w:numPr>
          <w:ilvl w:val="0"/>
          <w:numId w:val="26"/>
        </w:numPr>
        <w:spacing w:after="0" w:line="360" w:lineRule="auto"/>
        <w:ind w:left="1134"/>
        <w:jc w:val="both"/>
        <w:rPr>
          <w:rFonts w:ascii="Myriad Pro" w:hAnsi="Myriad Pro"/>
          <w:color w:val="000000" w:themeColor="text1"/>
          <w:sz w:val="26"/>
          <w:szCs w:val="26"/>
        </w:rPr>
      </w:pPr>
      <w:r w:rsidRPr="00E17399">
        <w:rPr>
          <w:rFonts w:ascii="Myriad Pro" w:hAnsi="Myriad Pro"/>
          <w:color w:val="000000" w:themeColor="text1"/>
          <w:sz w:val="26"/>
          <w:szCs w:val="26"/>
        </w:rPr>
        <w:t>Расчет расходов на компенсацию потерь в электрических сетях на 2019</w:t>
      </w:r>
      <w:r w:rsidR="00384C12">
        <w:rPr>
          <w:rFonts w:ascii="Myriad Pro" w:hAnsi="Myriad Pro"/>
          <w:color w:val="000000" w:themeColor="text1"/>
          <w:sz w:val="26"/>
          <w:szCs w:val="26"/>
        </w:rPr>
        <w:t> </w:t>
      </w:r>
      <w:r w:rsidRPr="00E17399">
        <w:rPr>
          <w:rFonts w:ascii="Myriad Pro" w:hAnsi="Myriad Pro"/>
          <w:color w:val="000000" w:themeColor="text1"/>
          <w:sz w:val="26"/>
          <w:szCs w:val="26"/>
        </w:rPr>
        <w:t>год в составе тарифной заявки не направлялся. Затраты на потери отражены в расчете расходов филиала ПАО «МРСК Сибири» - «Красноярскэнерго» на 2018-2019 гг. по методу долгосрочной индексации НВВ в объеме 3 014 810,6 тыс. руб.;</w:t>
      </w:r>
    </w:p>
    <w:p w14:paraId="08C614D7" w14:textId="77777777" w:rsidR="00382212" w:rsidRPr="00E17399" w:rsidRDefault="00382212" w:rsidP="00384C12">
      <w:pPr>
        <w:pStyle w:val="a3"/>
        <w:numPr>
          <w:ilvl w:val="0"/>
          <w:numId w:val="26"/>
        </w:numPr>
        <w:spacing w:after="0" w:line="360" w:lineRule="auto"/>
        <w:ind w:left="1134"/>
        <w:jc w:val="both"/>
        <w:rPr>
          <w:rFonts w:ascii="Myriad Pro" w:hAnsi="Myriad Pro"/>
          <w:color w:val="000000" w:themeColor="text1"/>
          <w:sz w:val="26"/>
          <w:szCs w:val="26"/>
        </w:rPr>
      </w:pPr>
      <w:r w:rsidRPr="00E17399">
        <w:rPr>
          <w:rFonts w:ascii="Myriad Pro" w:hAnsi="Myriad Pro"/>
          <w:color w:val="000000" w:themeColor="text1"/>
          <w:sz w:val="26"/>
          <w:szCs w:val="26"/>
        </w:rPr>
        <w:t>Пояснительная записка к расчету расходов на компенсацию потерь в электрических сетях на 2019 год в составе тарифной заявки в МТП не направлялась.</w:t>
      </w:r>
    </w:p>
    <w:p w14:paraId="321A314E" w14:textId="77777777" w:rsidR="00384C12" w:rsidRDefault="00384C12" w:rsidP="007B7335">
      <w:pPr>
        <w:spacing w:after="0" w:line="360" w:lineRule="auto"/>
        <w:ind w:firstLine="567"/>
        <w:contextualSpacing/>
        <w:jc w:val="both"/>
        <w:rPr>
          <w:rFonts w:ascii="Myriad Pro" w:eastAsia="Calibri" w:hAnsi="Myriad Pro" w:cs="Times New Roman"/>
          <w:color w:val="000000" w:themeColor="text1"/>
          <w:sz w:val="26"/>
          <w:szCs w:val="26"/>
        </w:rPr>
      </w:pPr>
    </w:p>
    <w:p w14:paraId="31E255D4" w14:textId="77777777" w:rsidR="007B7335" w:rsidRDefault="007B7335" w:rsidP="007B7335">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На основании положений п</w:t>
      </w:r>
      <w:r w:rsidR="00B54514" w:rsidRPr="00E17399">
        <w:rPr>
          <w:rFonts w:ascii="Myriad Pro" w:eastAsia="Calibri" w:hAnsi="Myriad Pro" w:cs="Times New Roman"/>
          <w:color w:val="000000" w:themeColor="text1"/>
          <w:sz w:val="26"/>
          <w:szCs w:val="26"/>
        </w:rPr>
        <w:t>ункта</w:t>
      </w:r>
      <w:r w:rsidRPr="00E17399">
        <w:rPr>
          <w:rFonts w:ascii="Myriad Pro" w:eastAsia="Calibri" w:hAnsi="Myriad Pro" w:cs="Times New Roman"/>
          <w:color w:val="000000" w:themeColor="text1"/>
          <w:sz w:val="26"/>
          <w:szCs w:val="26"/>
        </w:rPr>
        <w:t xml:space="preserve"> 81 Основ ценообразования Исполнителем произведен расчет расходов на компенсацию потерь на 2019 год.</w:t>
      </w:r>
    </w:p>
    <w:tbl>
      <w:tblPr>
        <w:tblW w:w="936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1126"/>
        <w:gridCol w:w="1276"/>
        <w:gridCol w:w="1167"/>
        <w:gridCol w:w="3230"/>
      </w:tblGrid>
      <w:tr w:rsidR="00726EC6" w:rsidRPr="00E17399" w14:paraId="70AD98DB" w14:textId="77777777" w:rsidTr="006056B6">
        <w:trPr>
          <w:trHeight w:val="596"/>
          <w:tblHeader/>
        </w:trPr>
        <w:tc>
          <w:tcPr>
            <w:tcW w:w="25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86C62D" w14:textId="77777777" w:rsidR="00726EC6" w:rsidRPr="00985076" w:rsidRDefault="00726EC6" w:rsidP="0006378E">
            <w:pPr>
              <w:spacing w:after="0" w:line="240" w:lineRule="auto"/>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Наименование показателей</w:t>
            </w:r>
          </w:p>
        </w:tc>
        <w:tc>
          <w:tcPr>
            <w:tcW w:w="11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E6D73D4" w14:textId="77777777" w:rsidR="00726EC6" w:rsidRPr="00E17399" w:rsidRDefault="00726EC6" w:rsidP="0006378E">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ед. изм.</w:t>
            </w:r>
          </w:p>
        </w:tc>
        <w:tc>
          <w:tcPr>
            <w:tcW w:w="24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80170CC" w14:textId="77777777" w:rsidR="00726EC6" w:rsidRPr="00E17399" w:rsidRDefault="00726EC6" w:rsidP="0006378E">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ПАО «Красноярскэнергосбыт»</w:t>
            </w:r>
          </w:p>
        </w:tc>
        <w:tc>
          <w:tcPr>
            <w:tcW w:w="32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A510159" w14:textId="77777777" w:rsidR="00726EC6" w:rsidRPr="00E17399" w:rsidRDefault="00726EC6" w:rsidP="0006378E">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Обоснование</w:t>
            </w:r>
          </w:p>
        </w:tc>
      </w:tr>
      <w:tr w:rsidR="00726EC6" w:rsidRPr="00E17399" w14:paraId="253C5861" w14:textId="77777777" w:rsidTr="006056B6">
        <w:trPr>
          <w:trHeight w:val="276"/>
          <w:tblHeader/>
        </w:trPr>
        <w:tc>
          <w:tcPr>
            <w:tcW w:w="25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ECE0E7B" w14:textId="77777777" w:rsidR="00726EC6" w:rsidRPr="00E17399" w:rsidRDefault="00726EC6" w:rsidP="0006378E">
            <w:pPr>
              <w:spacing w:after="0" w:line="240" w:lineRule="auto"/>
              <w:rPr>
                <w:rFonts w:ascii="Myriad Pro" w:eastAsia="Times New Roman" w:hAnsi="Myriad Pro" w:cs="Calibri"/>
                <w:bCs/>
                <w:color w:val="FFFFFF"/>
                <w:sz w:val="18"/>
                <w:szCs w:val="18"/>
                <w:lang w:eastAsia="ru-RU"/>
              </w:rPr>
            </w:pPr>
          </w:p>
        </w:tc>
        <w:tc>
          <w:tcPr>
            <w:tcW w:w="11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20E6783" w14:textId="77777777" w:rsidR="00726EC6" w:rsidRPr="00E17399" w:rsidRDefault="00726EC6" w:rsidP="0006378E">
            <w:pPr>
              <w:spacing w:after="0" w:line="240" w:lineRule="auto"/>
              <w:rPr>
                <w:rFonts w:ascii="Myriad Pro" w:eastAsia="Times New Roman" w:hAnsi="Myriad Pro" w:cs="Calibri"/>
                <w:bCs/>
                <w:color w:val="FFFFFF"/>
                <w:sz w:val="18"/>
                <w:szCs w:val="18"/>
                <w:lang w:eastAsia="ru-RU"/>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DA5FCD6" w14:textId="77777777" w:rsidR="00726EC6" w:rsidRPr="00E17399" w:rsidRDefault="00726EC6" w:rsidP="0006378E">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1 полуг</w:t>
            </w:r>
            <w:r w:rsidR="00391249" w:rsidRPr="00E17399">
              <w:rPr>
                <w:rFonts w:ascii="Myriad Pro" w:eastAsia="Times New Roman" w:hAnsi="Myriad Pro" w:cs="Calibri"/>
                <w:bCs/>
                <w:color w:val="FFFFFF"/>
                <w:sz w:val="18"/>
                <w:szCs w:val="18"/>
                <w:lang w:eastAsia="ru-RU"/>
              </w:rPr>
              <w:t>одие</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3E154F7" w14:textId="77777777" w:rsidR="00726EC6" w:rsidRPr="00E17399" w:rsidRDefault="00726EC6" w:rsidP="0006378E">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2 полуг</w:t>
            </w:r>
            <w:r w:rsidR="00391249" w:rsidRPr="00E17399">
              <w:rPr>
                <w:rFonts w:ascii="Myriad Pro" w:eastAsia="Times New Roman" w:hAnsi="Myriad Pro" w:cs="Calibri"/>
                <w:bCs/>
                <w:color w:val="FFFFFF"/>
                <w:sz w:val="18"/>
                <w:szCs w:val="18"/>
                <w:lang w:eastAsia="ru-RU"/>
              </w:rPr>
              <w:t>одие</w:t>
            </w:r>
          </w:p>
        </w:tc>
        <w:tc>
          <w:tcPr>
            <w:tcW w:w="32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6855C8C" w14:textId="77777777" w:rsidR="00726EC6" w:rsidRPr="00E17399" w:rsidRDefault="00726EC6" w:rsidP="0006378E">
            <w:pPr>
              <w:spacing w:after="0" w:line="240" w:lineRule="auto"/>
              <w:rPr>
                <w:rFonts w:ascii="Myriad Pro" w:eastAsia="Times New Roman" w:hAnsi="Myriad Pro" w:cs="Calibri"/>
                <w:bCs/>
                <w:color w:val="FFFFFF"/>
                <w:sz w:val="18"/>
                <w:szCs w:val="18"/>
                <w:lang w:eastAsia="ru-RU"/>
              </w:rPr>
            </w:pPr>
          </w:p>
        </w:tc>
      </w:tr>
      <w:tr w:rsidR="007B7335" w:rsidRPr="00E17399" w14:paraId="71E5DA67" w14:textId="77777777" w:rsidTr="006056B6">
        <w:trPr>
          <w:trHeight w:val="318"/>
          <w:tblHeader/>
        </w:trPr>
        <w:tc>
          <w:tcPr>
            <w:tcW w:w="25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7173BD6" w14:textId="77777777" w:rsidR="007B7335" w:rsidRPr="00985076" w:rsidRDefault="007B7335" w:rsidP="0006378E">
            <w:pPr>
              <w:spacing w:after="0" w:line="240" w:lineRule="auto"/>
              <w:jc w:val="center"/>
              <w:rPr>
                <w:rFonts w:ascii="Myriad Pro" w:eastAsia="Times New Roman" w:hAnsi="Myriad Pro" w:cs="Calibri"/>
                <w:bCs/>
                <w:color w:val="FFFFFF"/>
                <w:sz w:val="18"/>
                <w:szCs w:val="18"/>
                <w:lang w:eastAsia="ru-RU"/>
              </w:rPr>
            </w:pPr>
            <w:r w:rsidRPr="00985076">
              <w:rPr>
                <w:rFonts w:ascii="Myriad Pro" w:eastAsia="Times New Roman" w:hAnsi="Myriad Pro" w:cs="Calibri"/>
                <w:bCs/>
                <w:color w:val="FFFFFF"/>
                <w:sz w:val="18"/>
                <w:szCs w:val="18"/>
                <w:lang w:eastAsia="ru-RU"/>
              </w:rPr>
              <w:t>1</w:t>
            </w: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15F35DD" w14:textId="77777777" w:rsidR="007B7335" w:rsidRPr="00E17399" w:rsidRDefault="007B7335" w:rsidP="0006378E">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CA2572B" w14:textId="77777777" w:rsidR="007B7335" w:rsidRPr="00E17399" w:rsidRDefault="007B7335" w:rsidP="0006378E">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3</w:t>
            </w:r>
          </w:p>
        </w:tc>
        <w:tc>
          <w:tcPr>
            <w:tcW w:w="11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AF6FE70" w14:textId="77777777" w:rsidR="007B7335" w:rsidRPr="00E17399" w:rsidRDefault="007B7335" w:rsidP="0006378E">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4</w:t>
            </w:r>
          </w:p>
        </w:tc>
        <w:tc>
          <w:tcPr>
            <w:tcW w:w="3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8BE53A" w14:textId="77777777" w:rsidR="007B7335" w:rsidRPr="00E17399" w:rsidRDefault="0033596D" w:rsidP="0006378E">
            <w:pPr>
              <w:spacing w:after="0" w:line="240" w:lineRule="auto"/>
              <w:jc w:val="center"/>
              <w:rPr>
                <w:rFonts w:ascii="Myriad Pro" w:eastAsia="Times New Roman" w:hAnsi="Myriad Pro" w:cs="Calibri"/>
                <w:bCs/>
                <w:color w:val="FFFFFF"/>
                <w:sz w:val="18"/>
                <w:szCs w:val="18"/>
                <w:lang w:eastAsia="ru-RU"/>
              </w:rPr>
            </w:pPr>
            <w:r w:rsidRPr="00E17399">
              <w:rPr>
                <w:rFonts w:ascii="Myriad Pro" w:eastAsia="Times New Roman" w:hAnsi="Myriad Pro" w:cs="Calibri"/>
                <w:bCs/>
                <w:color w:val="FFFFFF"/>
                <w:sz w:val="18"/>
                <w:szCs w:val="18"/>
                <w:lang w:eastAsia="ru-RU"/>
              </w:rPr>
              <w:t>5</w:t>
            </w:r>
          </w:p>
        </w:tc>
      </w:tr>
      <w:tr w:rsidR="007B7335" w:rsidRPr="00E17399" w14:paraId="749B083B" w14:textId="77777777" w:rsidTr="006056B6">
        <w:trPr>
          <w:trHeight w:val="318"/>
        </w:trPr>
        <w:tc>
          <w:tcPr>
            <w:tcW w:w="2567" w:type="dxa"/>
            <w:tcBorders>
              <w:top w:val="single" w:sz="4" w:space="0" w:color="FFFFFF" w:themeColor="background1"/>
            </w:tcBorders>
            <w:shd w:val="clear" w:color="auto" w:fill="auto"/>
            <w:noWrap/>
            <w:vAlign w:val="center"/>
            <w:hideMark/>
          </w:tcPr>
          <w:p w14:paraId="19F896AF" w14:textId="77777777" w:rsidR="007B7335" w:rsidRPr="00985076" w:rsidRDefault="007B7335" w:rsidP="0006378E">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Плата АО «АТС»</w:t>
            </w:r>
          </w:p>
        </w:tc>
        <w:tc>
          <w:tcPr>
            <w:tcW w:w="1126" w:type="dxa"/>
            <w:tcBorders>
              <w:top w:val="single" w:sz="4" w:space="0" w:color="FFFFFF" w:themeColor="background1"/>
            </w:tcBorders>
            <w:shd w:val="clear" w:color="auto" w:fill="auto"/>
            <w:noWrap/>
            <w:vAlign w:val="center"/>
            <w:hideMark/>
          </w:tcPr>
          <w:p w14:paraId="70B97563"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руб./МВтч</w:t>
            </w:r>
          </w:p>
        </w:tc>
        <w:tc>
          <w:tcPr>
            <w:tcW w:w="1276" w:type="dxa"/>
            <w:tcBorders>
              <w:top w:val="single" w:sz="4" w:space="0" w:color="FFFFFF" w:themeColor="background1"/>
            </w:tcBorders>
            <w:shd w:val="clear" w:color="auto" w:fill="auto"/>
            <w:vAlign w:val="center"/>
            <w:hideMark/>
          </w:tcPr>
          <w:p w14:paraId="15D9518D"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1,121</w:t>
            </w:r>
          </w:p>
        </w:tc>
        <w:tc>
          <w:tcPr>
            <w:tcW w:w="1167" w:type="dxa"/>
            <w:tcBorders>
              <w:top w:val="single" w:sz="4" w:space="0" w:color="FFFFFF" w:themeColor="background1"/>
            </w:tcBorders>
            <w:shd w:val="clear" w:color="auto" w:fill="auto"/>
            <w:vAlign w:val="center"/>
            <w:hideMark/>
          </w:tcPr>
          <w:p w14:paraId="4D1A47FE" w14:textId="77777777" w:rsidR="007B7335" w:rsidRPr="00E17399" w:rsidRDefault="007B7335" w:rsidP="009F29FA">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1,1</w:t>
            </w:r>
            <w:r w:rsidR="009F29FA" w:rsidRPr="00E17399">
              <w:rPr>
                <w:rFonts w:ascii="Myriad Pro" w:eastAsia="Times New Roman" w:hAnsi="Myriad Pro" w:cs="Calibri"/>
                <w:color w:val="000000"/>
                <w:sz w:val="18"/>
                <w:szCs w:val="18"/>
                <w:lang w:eastAsia="ru-RU"/>
              </w:rPr>
              <w:t>73</w:t>
            </w:r>
          </w:p>
        </w:tc>
        <w:tc>
          <w:tcPr>
            <w:tcW w:w="3230" w:type="dxa"/>
            <w:tcBorders>
              <w:top w:val="single" w:sz="4" w:space="0" w:color="FFFFFF" w:themeColor="background1"/>
            </w:tcBorders>
            <w:shd w:val="clear" w:color="auto" w:fill="auto"/>
            <w:vAlign w:val="center"/>
            <w:hideMark/>
          </w:tcPr>
          <w:p w14:paraId="0448B6D7" w14:textId="77777777" w:rsidR="007B7335" w:rsidRPr="00E17399" w:rsidRDefault="009F29FA" w:rsidP="0006378E">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Стоимость услуг установлена приказом ФАС России от 12.12.2017 № 1671/17(на первое полугодие 2019 года на уровне второго полугодия </w:t>
            </w:r>
            <w:r w:rsidRPr="00E17399">
              <w:rPr>
                <w:rFonts w:ascii="Myriad Pro" w:eastAsia="Times New Roman" w:hAnsi="Myriad Pro" w:cs="Calibri"/>
                <w:color w:val="000000"/>
                <w:sz w:val="18"/>
                <w:szCs w:val="18"/>
                <w:lang w:eastAsia="ru-RU"/>
              </w:rPr>
              <w:lastRenderedPageBreak/>
              <w:t>2018 года и на второе полугодие 2019 года с ростом 4,6%)</w:t>
            </w:r>
          </w:p>
        </w:tc>
      </w:tr>
      <w:tr w:rsidR="007B7335" w:rsidRPr="00E17399" w14:paraId="18FFD539" w14:textId="77777777" w:rsidTr="006056B6">
        <w:trPr>
          <w:trHeight w:val="318"/>
        </w:trPr>
        <w:tc>
          <w:tcPr>
            <w:tcW w:w="2567" w:type="dxa"/>
            <w:shd w:val="clear" w:color="auto" w:fill="auto"/>
            <w:noWrap/>
            <w:vAlign w:val="center"/>
            <w:hideMark/>
          </w:tcPr>
          <w:p w14:paraId="7A97AD20" w14:textId="77777777" w:rsidR="007B7335" w:rsidRPr="00985076" w:rsidRDefault="007B7335" w:rsidP="0006378E">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lastRenderedPageBreak/>
              <w:t>Плата АО «СО ЕЭС»</w:t>
            </w:r>
          </w:p>
        </w:tc>
        <w:tc>
          <w:tcPr>
            <w:tcW w:w="1126" w:type="dxa"/>
            <w:shd w:val="clear" w:color="auto" w:fill="auto"/>
            <w:noWrap/>
            <w:vAlign w:val="center"/>
            <w:hideMark/>
          </w:tcPr>
          <w:p w14:paraId="27D9A1D5"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руб./МВтч</w:t>
            </w:r>
          </w:p>
        </w:tc>
        <w:tc>
          <w:tcPr>
            <w:tcW w:w="1276" w:type="dxa"/>
            <w:shd w:val="clear" w:color="auto" w:fill="auto"/>
            <w:vAlign w:val="center"/>
            <w:hideMark/>
          </w:tcPr>
          <w:p w14:paraId="63222FEF"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1,363</w:t>
            </w:r>
          </w:p>
        </w:tc>
        <w:tc>
          <w:tcPr>
            <w:tcW w:w="1167" w:type="dxa"/>
            <w:shd w:val="clear" w:color="auto" w:fill="auto"/>
            <w:vAlign w:val="center"/>
            <w:hideMark/>
          </w:tcPr>
          <w:p w14:paraId="3195CF93" w14:textId="77777777" w:rsidR="007B7335" w:rsidRPr="00E17399" w:rsidRDefault="007B7335" w:rsidP="009F29FA">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w:t>
            </w:r>
            <w:r w:rsidR="009F29FA" w:rsidRPr="00E17399">
              <w:rPr>
                <w:rFonts w:ascii="Myriad Pro" w:eastAsia="Times New Roman" w:hAnsi="Myriad Pro" w:cs="Calibri"/>
                <w:color w:val="000000"/>
                <w:sz w:val="18"/>
                <w:szCs w:val="18"/>
                <w:lang w:eastAsia="ru-RU"/>
              </w:rPr>
              <w:t>426</w:t>
            </w:r>
          </w:p>
        </w:tc>
        <w:tc>
          <w:tcPr>
            <w:tcW w:w="3230" w:type="dxa"/>
            <w:shd w:val="clear" w:color="auto" w:fill="auto"/>
            <w:vAlign w:val="center"/>
            <w:hideMark/>
          </w:tcPr>
          <w:p w14:paraId="5B48F585" w14:textId="77777777" w:rsidR="007B7335" w:rsidRPr="00E17399" w:rsidRDefault="009F29FA" w:rsidP="0006378E">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Приказ ФАС России от 14.12.2017 №1681/17(на первое полугодие 2019 года на уровне второго полугодия 2018 года и на второе полугодие 2019 года с ростом 4,6%)</w:t>
            </w:r>
          </w:p>
        </w:tc>
      </w:tr>
      <w:tr w:rsidR="007B7335" w:rsidRPr="00E17399" w14:paraId="3A130605" w14:textId="77777777" w:rsidTr="006056B6">
        <w:trPr>
          <w:trHeight w:val="1229"/>
        </w:trPr>
        <w:tc>
          <w:tcPr>
            <w:tcW w:w="2567" w:type="dxa"/>
            <w:shd w:val="clear" w:color="auto" w:fill="auto"/>
            <w:noWrap/>
            <w:vAlign w:val="center"/>
            <w:hideMark/>
          </w:tcPr>
          <w:p w14:paraId="29A3A062" w14:textId="77777777" w:rsidR="007B7335" w:rsidRPr="00E17399" w:rsidRDefault="007B7335" w:rsidP="0006378E">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Пла</w:t>
            </w:r>
            <w:r w:rsidRPr="00E17399">
              <w:rPr>
                <w:rFonts w:ascii="Myriad Pro" w:eastAsia="Times New Roman" w:hAnsi="Myriad Pro" w:cs="Calibri"/>
                <w:color w:val="000000"/>
                <w:sz w:val="18"/>
                <w:szCs w:val="18"/>
                <w:lang w:eastAsia="ru-RU"/>
              </w:rPr>
              <w:t>та услуг АО «ЦФР»</w:t>
            </w:r>
          </w:p>
        </w:tc>
        <w:tc>
          <w:tcPr>
            <w:tcW w:w="1126" w:type="dxa"/>
            <w:shd w:val="clear" w:color="auto" w:fill="auto"/>
            <w:noWrap/>
            <w:vAlign w:val="center"/>
            <w:hideMark/>
          </w:tcPr>
          <w:p w14:paraId="054C9DAE"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руб./МВтч</w:t>
            </w:r>
          </w:p>
        </w:tc>
        <w:tc>
          <w:tcPr>
            <w:tcW w:w="1276" w:type="dxa"/>
            <w:shd w:val="clear" w:color="auto" w:fill="auto"/>
            <w:vAlign w:val="center"/>
            <w:hideMark/>
          </w:tcPr>
          <w:p w14:paraId="6749DA06"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0,333</w:t>
            </w:r>
          </w:p>
        </w:tc>
        <w:tc>
          <w:tcPr>
            <w:tcW w:w="1167" w:type="dxa"/>
            <w:shd w:val="clear" w:color="auto" w:fill="auto"/>
            <w:vAlign w:val="center"/>
            <w:hideMark/>
          </w:tcPr>
          <w:p w14:paraId="173E12C4"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0,333</w:t>
            </w:r>
          </w:p>
        </w:tc>
        <w:tc>
          <w:tcPr>
            <w:tcW w:w="3230" w:type="dxa"/>
            <w:shd w:val="clear" w:color="auto" w:fill="auto"/>
            <w:vAlign w:val="center"/>
            <w:hideMark/>
          </w:tcPr>
          <w:p w14:paraId="4362A2F9" w14:textId="77777777" w:rsidR="007B7335" w:rsidRPr="00E17399" w:rsidRDefault="007B7335" w:rsidP="0006378E">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Размер платы за комплексную услугу АО «ЦФР», утвержденный Наблюдательным советом Ассоциации «НП Совет рынка» 17.04.2017 года (Протокол № 7/2017 от 17.04.2017г.), ИПЦ 104,6% на 2 полугодие 2019</w:t>
            </w:r>
          </w:p>
        </w:tc>
      </w:tr>
      <w:tr w:rsidR="007B7335" w:rsidRPr="00E17399" w14:paraId="25857739" w14:textId="77777777" w:rsidTr="006056B6">
        <w:trPr>
          <w:trHeight w:val="743"/>
        </w:trPr>
        <w:tc>
          <w:tcPr>
            <w:tcW w:w="2567" w:type="dxa"/>
            <w:shd w:val="clear" w:color="auto" w:fill="auto"/>
            <w:vAlign w:val="center"/>
            <w:hideMark/>
          </w:tcPr>
          <w:p w14:paraId="06DAC64F" w14:textId="77777777" w:rsidR="007B7335" w:rsidRPr="00E17399" w:rsidRDefault="007B7335" w:rsidP="0006378E">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Прогнозная нерегулируе</w:t>
            </w:r>
            <w:r w:rsidRPr="00E17399">
              <w:rPr>
                <w:rFonts w:ascii="Myriad Pro" w:eastAsia="Times New Roman" w:hAnsi="Myriad Pro" w:cs="Calibri"/>
                <w:color w:val="000000"/>
                <w:sz w:val="18"/>
                <w:szCs w:val="18"/>
                <w:lang w:eastAsia="ru-RU"/>
              </w:rPr>
              <w:t>мая цена на электрическую мощность на оптовом рынке</w:t>
            </w:r>
          </w:p>
        </w:tc>
        <w:tc>
          <w:tcPr>
            <w:tcW w:w="1126" w:type="dxa"/>
            <w:shd w:val="clear" w:color="auto" w:fill="auto"/>
            <w:vAlign w:val="center"/>
            <w:hideMark/>
          </w:tcPr>
          <w:p w14:paraId="11F68C09"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руб./МВт в мес.</w:t>
            </w:r>
          </w:p>
        </w:tc>
        <w:tc>
          <w:tcPr>
            <w:tcW w:w="1276" w:type="dxa"/>
            <w:shd w:val="clear" w:color="auto" w:fill="auto"/>
            <w:vAlign w:val="center"/>
            <w:hideMark/>
          </w:tcPr>
          <w:p w14:paraId="3A66E5C0"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582 319</w:t>
            </w:r>
          </w:p>
        </w:tc>
        <w:tc>
          <w:tcPr>
            <w:tcW w:w="1167" w:type="dxa"/>
            <w:shd w:val="clear" w:color="auto" w:fill="auto"/>
            <w:vAlign w:val="center"/>
            <w:hideMark/>
          </w:tcPr>
          <w:p w14:paraId="1888BE3C"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658 834</w:t>
            </w:r>
          </w:p>
        </w:tc>
        <w:tc>
          <w:tcPr>
            <w:tcW w:w="3230" w:type="dxa"/>
            <w:vMerge w:val="restart"/>
            <w:shd w:val="clear" w:color="auto" w:fill="auto"/>
            <w:vAlign w:val="center"/>
            <w:hideMark/>
          </w:tcPr>
          <w:p w14:paraId="50F6C236" w14:textId="77777777" w:rsidR="007B7335" w:rsidRPr="00E17399" w:rsidRDefault="007B7335" w:rsidP="0006378E">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Прогноз свободных (нерегулируемых) цен на электрическую энергию (мощность) по субъектам Российской Федерации на 2019 год от 20.12.2018, опубликованный на официальном сайте Ассоциации «НП Совет рынка».</w:t>
            </w:r>
          </w:p>
        </w:tc>
      </w:tr>
      <w:tr w:rsidR="007B7335" w:rsidRPr="00E17399" w14:paraId="48AC6EEC" w14:textId="77777777" w:rsidTr="006056B6">
        <w:trPr>
          <w:trHeight w:val="743"/>
        </w:trPr>
        <w:tc>
          <w:tcPr>
            <w:tcW w:w="2567" w:type="dxa"/>
            <w:shd w:val="clear" w:color="auto" w:fill="auto"/>
            <w:vAlign w:val="center"/>
            <w:hideMark/>
          </w:tcPr>
          <w:p w14:paraId="0C3B84E0" w14:textId="77777777" w:rsidR="007B7335" w:rsidRPr="00985076" w:rsidRDefault="007B7335" w:rsidP="0006378E">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Прогнозная нерегулируемая цена на электрическую энергию на оптовом рынке</w:t>
            </w:r>
          </w:p>
        </w:tc>
        <w:tc>
          <w:tcPr>
            <w:tcW w:w="1126" w:type="dxa"/>
            <w:shd w:val="clear" w:color="auto" w:fill="auto"/>
            <w:noWrap/>
            <w:vAlign w:val="center"/>
            <w:hideMark/>
          </w:tcPr>
          <w:p w14:paraId="62653D92"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руб./МВтч</w:t>
            </w:r>
          </w:p>
        </w:tc>
        <w:tc>
          <w:tcPr>
            <w:tcW w:w="1276" w:type="dxa"/>
            <w:shd w:val="clear" w:color="auto" w:fill="auto"/>
            <w:vAlign w:val="center"/>
            <w:hideMark/>
          </w:tcPr>
          <w:p w14:paraId="60F7ECB8"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895</w:t>
            </w:r>
          </w:p>
        </w:tc>
        <w:tc>
          <w:tcPr>
            <w:tcW w:w="1167" w:type="dxa"/>
            <w:shd w:val="clear" w:color="auto" w:fill="auto"/>
            <w:vAlign w:val="center"/>
            <w:hideMark/>
          </w:tcPr>
          <w:p w14:paraId="22413127"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836</w:t>
            </w:r>
          </w:p>
        </w:tc>
        <w:tc>
          <w:tcPr>
            <w:tcW w:w="3230" w:type="dxa"/>
            <w:vMerge/>
            <w:vAlign w:val="center"/>
            <w:hideMark/>
          </w:tcPr>
          <w:p w14:paraId="3A0764A2" w14:textId="77777777" w:rsidR="007B7335" w:rsidRPr="00E17399" w:rsidRDefault="007B7335" w:rsidP="0006378E">
            <w:pPr>
              <w:spacing w:after="0" w:line="240" w:lineRule="auto"/>
              <w:rPr>
                <w:rFonts w:ascii="Myriad Pro" w:eastAsia="Times New Roman" w:hAnsi="Myriad Pro" w:cs="Calibri"/>
                <w:color w:val="000000"/>
                <w:sz w:val="18"/>
                <w:szCs w:val="18"/>
                <w:lang w:eastAsia="ru-RU"/>
              </w:rPr>
            </w:pPr>
          </w:p>
        </w:tc>
      </w:tr>
      <w:tr w:rsidR="007B7335" w:rsidRPr="00E17399" w14:paraId="0A373162" w14:textId="77777777" w:rsidTr="006056B6">
        <w:trPr>
          <w:trHeight w:val="440"/>
        </w:trPr>
        <w:tc>
          <w:tcPr>
            <w:tcW w:w="2567" w:type="dxa"/>
            <w:shd w:val="clear" w:color="auto" w:fill="auto"/>
            <w:noWrap/>
            <w:vAlign w:val="center"/>
            <w:hideMark/>
          </w:tcPr>
          <w:p w14:paraId="1A2825EF" w14:textId="77777777" w:rsidR="007B7335" w:rsidRPr="00E17399" w:rsidRDefault="001D3D33" w:rsidP="0006378E">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Потери в электрической сети</w:t>
            </w:r>
          </w:p>
        </w:tc>
        <w:tc>
          <w:tcPr>
            <w:tcW w:w="1126" w:type="dxa"/>
            <w:shd w:val="clear" w:color="auto" w:fill="auto"/>
            <w:noWrap/>
            <w:vAlign w:val="center"/>
            <w:hideMark/>
          </w:tcPr>
          <w:p w14:paraId="1143FF45"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тыс. МВтч</w:t>
            </w:r>
          </w:p>
        </w:tc>
        <w:tc>
          <w:tcPr>
            <w:tcW w:w="1276" w:type="dxa"/>
            <w:shd w:val="clear" w:color="auto" w:fill="auto"/>
            <w:vAlign w:val="center"/>
            <w:hideMark/>
          </w:tcPr>
          <w:p w14:paraId="78A4AB71"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769,651</w:t>
            </w:r>
          </w:p>
        </w:tc>
        <w:tc>
          <w:tcPr>
            <w:tcW w:w="1167" w:type="dxa"/>
            <w:shd w:val="clear" w:color="auto" w:fill="auto"/>
            <w:vAlign w:val="center"/>
            <w:hideMark/>
          </w:tcPr>
          <w:p w14:paraId="605202CA"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733,544</w:t>
            </w:r>
          </w:p>
        </w:tc>
        <w:tc>
          <w:tcPr>
            <w:tcW w:w="3230" w:type="dxa"/>
            <w:vMerge w:val="restart"/>
            <w:shd w:val="clear" w:color="auto" w:fill="auto"/>
            <w:vAlign w:val="center"/>
            <w:hideMark/>
          </w:tcPr>
          <w:p w14:paraId="4541D939" w14:textId="77777777" w:rsidR="007B7335" w:rsidRPr="00E17399" w:rsidRDefault="007B7335" w:rsidP="0006378E">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Сводный прогнозный баланс электрической энергии (мощности), утвержденный приказом ФАС России от 27.11.2018 №1649а/18-ДСП</w:t>
            </w:r>
          </w:p>
        </w:tc>
      </w:tr>
      <w:tr w:rsidR="007B7335" w:rsidRPr="00E17399" w14:paraId="56509284" w14:textId="77777777" w:rsidTr="006056B6">
        <w:trPr>
          <w:trHeight w:val="440"/>
        </w:trPr>
        <w:tc>
          <w:tcPr>
            <w:tcW w:w="2567" w:type="dxa"/>
            <w:shd w:val="clear" w:color="auto" w:fill="auto"/>
            <w:noWrap/>
            <w:vAlign w:val="center"/>
            <w:hideMark/>
          </w:tcPr>
          <w:p w14:paraId="026E2FA2" w14:textId="77777777" w:rsidR="007B7335" w:rsidRPr="00E17399" w:rsidRDefault="001D3D33" w:rsidP="0006378E">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Потери мощности в сети</w:t>
            </w:r>
          </w:p>
        </w:tc>
        <w:tc>
          <w:tcPr>
            <w:tcW w:w="1126" w:type="dxa"/>
            <w:shd w:val="clear" w:color="auto" w:fill="auto"/>
            <w:noWrap/>
            <w:vAlign w:val="center"/>
            <w:hideMark/>
          </w:tcPr>
          <w:p w14:paraId="582601B6"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МВт</w:t>
            </w:r>
          </w:p>
        </w:tc>
        <w:tc>
          <w:tcPr>
            <w:tcW w:w="1276" w:type="dxa"/>
            <w:shd w:val="clear" w:color="auto" w:fill="auto"/>
            <w:noWrap/>
            <w:vAlign w:val="center"/>
            <w:hideMark/>
          </w:tcPr>
          <w:p w14:paraId="451C953C"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177,367</w:t>
            </w:r>
          </w:p>
        </w:tc>
        <w:tc>
          <w:tcPr>
            <w:tcW w:w="1167" w:type="dxa"/>
            <w:shd w:val="clear" w:color="auto" w:fill="auto"/>
            <w:noWrap/>
            <w:vAlign w:val="center"/>
            <w:hideMark/>
          </w:tcPr>
          <w:p w14:paraId="749601C6"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166,348</w:t>
            </w:r>
          </w:p>
        </w:tc>
        <w:tc>
          <w:tcPr>
            <w:tcW w:w="3230" w:type="dxa"/>
            <w:vMerge/>
            <w:vAlign w:val="center"/>
            <w:hideMark/>
          </w:tcPr>
          <w:p w14:paraId="39CF071C" w14:textId="77777777" w:rsidR="007B7335" w:rsidRPr="00E17399" w:rsidRDefault="007B7335" w:rsidP="0006378E">
            <w:pPr>
              <w:spacing w:after="0" w:line="240" w:lineRule="auto"/>
              <w:rPr>
                <w:rFonts w:ascii="Myriad Pro" w:eastAsia="Times New Roman" w:hAnsi="Myriad Pro" w:cs="Calibri"/>
                <w:color w:val="000000"/>
                <w:sz w:val="18"/>
                <w:szCs w:val="18"/>
                <w:lang w:eastAsia="ru-RU"/>
              </w:rPr>
            </w:pPr>
          </w:p>
        </w:tc>
      </w:tr>
      <w:tr w:rsidR="007B7335" w:rsidRPr="00E17399" w14:paraId="05A8E85E" w14:textId="77777777" w:rsidTr="006056B6">
        <w:trPr>
          <w:trHeight w:val="318"/>
        </w:trPr>
        <w:tc>
          <w:tcPr>
            <w:tcW w:w="2567" w:type="dxa"/>
            <w:shd w:val="clear" w:color="auto" w:fill="auto"/>
            <w:noWrap/>
            <w:vAlign w:val="center"/>
            <w:hideMark/>
          </w:tcPr>
          <w:p w14:paraId="6C11A785" w14:textId="77777777" w:rsidR="007B7335" w:rsidRPr="00985076" w:rsidRDefault="007B7335" w:rsidP="0006378E">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Сбытовая надбавка</w:t>
            </w:r>
          </w:p>
        </w:tc>
        <w:tc>
          <w:tcPr>
            <w:tcW w:w="1126" w:type="dxa"/>
            <w:shd w:val="clear" w:color="auto" w:fill="auto"/>
            <w:noWrap/>
            <w:vAlign w:val="center"/>
            <w:hideMark/>
          </w:tcPr>
          <w:p w14:paraId="7C5483C9"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руб./МВтч</w:t>
            </w:r>
          </w:p>
        </w:tc>
        <w:tc>
          <w:tcPr>
            <w:tcW w:w="1276" w:type="dxa"/>
            <w:shd w:val="clear" w:color="auto" w:fill="auto"/>
            <w:vAlign w:val="center"/>
            <w:hideMark/>
          </w:tcPr>
          <w:p w14:paraId="5150BA91"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176,470</w:t>
            </w:r>
          </w:p>
        </w:tc>
        <w:tc>
          <w:tcPr>
            <w:tcW w:w="1167" w:type="dxa"/>
            <w:shd w:val="clear" w:color="auto" w:fill="auto"/>
            <w:vAlign w:val="center"/>
            <w:hideMark/>
          </w:tcPr>
          <w:p w14:paraId="211232F5"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318,840</w:t>
            </w:r>
          </w:p>
        </w:tc>
        <w:tc>
          <w:tcPr>
            <w:tcW w:w="3230" w:type="dxa"/>
            <w:shd w:val="clear" w:color="auto" w:fill="auto"/>
            <w:vAlign w:val="center"/>
            <w:hideMark/>
          </w:tcPr>
          <w:p w14:paraId="52399228" w14:textId="77777777" w:rsidR="007B7335" w:rsidRPr="00E17399" w:rsidRDefault="007B7335" w:rsidP="0006378E">
            <w:pPr>
              <w:spacing w:after="0" w:line="240" w:lineRule="auto"/>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 xml:space="preserve">Приказ </w:t>
            </w:r>
            <w:r w:rsidR="00E25B88" w:rsidRPr="00E17399">
              <w:rPr>
                <w:rFonts w:ascii="Myriad Pro" w:eastAsia="Times New Roman" w:hAnsi="Myriad Pro" w:cs="Calibri"/>
                <w:color w:val="000000"/>
                <w:sz w:val="18"/>
                <w:szCs w:val="18"/>
                <w:lang w:eastAsia="ru-RU"/>
              </w:rPr>
              <w:t>Министерства</w:t>
            </w:r>
            <w:r w:rsidRPr="00E17399">
              <w:rPr>
                <w:rFonts w:ascii="Myriad Pro" w:eastAsia="Times New Roman" w:hAnsi="Myriad Pro" w:cs="Calibri"/>
                <w:color w:val="000000"/>
                <w:sz w:val="18"/>
                <w:szCs w:val="18"/>
                <w:lang w:eastAsia="ru-RU"/>
              </w:rPr>
              <w:t xml:space="preserve"> от 27.12.2018 № 531-п</w:t>
            </w:r>
            <w:r w:rsidR="00B941BA" w:rsidRPr="00E17399">
              <w:rPr>
                <w:rFonts w:ascii="Myriad Pro" w:eastAsia="Times New Roman" w:hAnsi="Myriad Pro" w:cs="Calibri"/>
                <w:color w:val="000000"/>
                <w:sz w:val="18"/>
                <w:szCs w:val="18"/>
                <w:lang w:eastAsia="ru-RU"/>
              </w:rPr>
              <w:t xml:space="preserve"> (сбытовая надбавка для ПАО «Красноярскэнергосбыт»)</w:t>
            </w:r>
          </w:p>
        </w:tc>
      </w:tr>
      <w:tr w:rsidR="007B7335" w:rsidRPr="00E17399" w14:paraId="37183FC0" w14:textId="77777777" w:rsidTr="006056B6">
        <w:trPr>
          <w:trHeight w:val="318"/>
        </w:trPr>
        <w:tc>
          <w:tcPr>
            <w:tcW w:w="2567" w:type="dxa"/>
            <w:shd w:val="clear" w:color="auto" w:fill="auto"/>
            <w:noWrap/>
            <w:vAlign w:val="center"/>
            <w:hideMark/>
          </w:tcPr>
          <w:p w14:paraId="3BE71DD7" w14:textId="77777777" w:rsidR="007B7335" w:rsidRPr="00E17399" w:rsidRDefault="007B7335" w:rsidP="0006378E">
            <w:pPr>
              <w:spacing w:after="0" w:line="240" w:lineRule="auto"/>
              <w:rPr>
                <w:rFonts w:ascii="Myriad Pro" w:eastAsia="Times New Roman" w:hAnsi="Myriad Pro" w:cs="Calibri"/>
                <w:color w:val="000000"/>
                <w:sz w:val="18"/>
                <w:szCs w:val="18"/>
                <w:lang w:eastAsia="ru-RU"/>
              </w:rPr>
            </w:pPr>
            <w:r w:rsidRPr="00985076">
              <w:rPr>
                <w:rFonts w:ascii="Myriad Pro" w:eastAsia="Times New Roman" w:hAnsi="Myriad Pro" w:cs="Calibri"/>
                <w:color w:val="000000"/>
                <w:sz w:val="18"/>
                <w:szCs w:val="18"/>
                <w:lang w:eastAsia="ru-RU"/>
              </w:rPr>
              <w:t>Прогнозная цена покупки потерь</w:t>
            </w:r>
          </w:p>
        </w:tc>
        <w:tc>
          <w:tcPr>
            <w:tcW w:w="1126" w:type="dxa"/>
            <w:shd w:val="clear" w:color="auto" w:fill="auto"/>
            <w:noWrap/>
            <w:vAlign w:val="center"/>
            <w:hideMark/>
          </w:tcPr>
          <w:p w14:paraId="2C7083B8"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руб./МВтч</w:t>
            </w:r>
          </w:p>
        </w:tc>
        <w:tc>
          <w:tcPr>
            <w:tcW w:w="1276" w:type="dxa"/>
            <w:shd w:val="clear" w:color="auto" w:fill="auto"/>
            <w:noWrap/>
            <w:vAlign w:val="center"/>
            <w:hideMark/>
          </w:tcPr>
          <w:p w14:paraId="7379EFAD" w14:textId="77777777" w:rsidR="007B7335" w:rsidRPr="00E17399" w:rsidRDefault="007B7335" w:rsidP="0006378E">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1 879,48</w:t>
            </w:r>
          </w:p>
        </w:tc>
        <w:tc>
          <w:tcPr>
            <w:tcW w:w="1167" w:type="dxa"/>
            <w:shd w:val="clear" w:color="auto" w:fill="auto"/>
            <w:noWrap/>
            <w:vAlign w:val="center"/>
            <w:hideMark/>
          </w:tcPr>
          <w:p w14:paraId="27ECA4C7" w14:textId="77777777" w:rsidR="007B7335" w:rsidRPr="00E17399" w:rsidRDefault="007B7335" w:rsidP="00E23BD5">
            <w:pPr>
              <w:spacing w:after="0" w:line="240" w:lineRule="auto"/>
              <w:jc w:val="right"/>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2 054,2</w:t>
            </w:r>
            <w:r w:rsidR="00E23BD5" w:rsidRPr="00E17399">
              <w:rPr>
                <w:rFonts w:ascii="Myriad Pro" w:eastAsia="Times New Roman" w:hAnsi="Myriad Pro" w:cs="Calibri"/>
                <w:color w:val="000000"/>
                <w:sz w:val="18"/>
                <w:szCs w:val="18"/>
                <w:lang w:eastAsia="ru-RU"/>
              </w:rPr>
              <w:t>2</w:t>
            </w:r>
          </w:p>
        </w:tc>
        <w:tc>
          <w:tcPr>
            <w:tcW w:w="3230" w:type="dxa"/>
            <w:shd w:val="clear" w:color="auto" w:fill="auto"/>
            <w:noWrap/>
            <w:vAlign w:val="center"/>
            <w:hideMark/>
          </w:tcPr>
          <w:p w14:paraId="3C7A338B" w14:textId="77777777" w:rsidR="007B7335" w:rsidRPr="00E17399" w:rsidRDefault="007B7335" w:rsidP="0006378E">
            <w:pPr>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r>
      <w:tr w:rsidR="007B7335" w:rsidRPr="00E17399" w14:paraId="4A78731D" w14:textId="77777777" w:rsidTr="006056B6">
        <w:trPr>
          <w:trHeight w:val="318"/>
        </w:trPr>
        <w:tc>
          <w:tcPr>
            <w:tcW w:w="2567" w:type="dxa"/>
            <w:shd w:val="clear" w:color="auto" w:fill="auto"/>
            <w:vAlign w:val="center"/>
            <w:hideMark/>
          </w:tcPr>
          <w:p w14:paraId="385283F0" w14:textId="77777777" w:rsidR="007B7335" w:rsidRPr="00985076" w:rsidRDefault="007B7335" w:rsidP="0006378E">
            <w:pPr>
              <w:spacing w:after="0" w:line="240" w:lineRule="auto"/>
              <w:rPr>
                <w:rFonts w:ascii="Myriad Pro" w:eastAsia="Times New Roman" w:hAnsi="Myriad Pro" w:cs="Calibri"/>
                <w:b/>
                <w:bCs/>
                <w:color w:val="000000"/>
                <w:sz w:val="18"/>
                <w:szCs w:val="18"/>
                <w:lang w:eastAsia="ru-RU"/>
              </w:rPr>
            </w:pPr>
            <w:r w:rsidRPr="00985076">
              <w:rPr>
                <w:rFonts w:ascii="Myriad Pro" w:eastAsia="Times New Roman" w:hAnsi="Myriad Pro" w:cs="Calibri"/>
                <w:b/>
                <w:bCs/>
                <w:color w:val="000000"/>
                <w:sz w:val="18"/>
                <w:szCs w:val="18"/>
                <w:lang w:eastAsia="ru-RU"/>
              </w:rPr>
              <w:t>Расходы на покупку потерь по полугодиям</w:t>
            </w:r>
          </w:p>
        </w:tc>
        <w:tc>
          <w:tcPr>
            <w:tcW w:w="1126" w:type="dxa"/>
            <w:shd w:val="clear" w:color="auto" w:fill="auto"/>
            <w:noWrap/>
            <w:vAlign w:val="center"/>
            <w:hideMark/>
          </w:tcPr>
          <w:p w14:paraId="509C6A33" w14:textId="77777777" w:rsidR="007B7335" w:rsidRPr="00E17399" w:rsidRDefault="007B733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тыс. руб.</w:t>
            </w:r>
          </w:p>
        </w:tc>
        <w:tc>
          <w:tcPr>
            <w:tcW w:w="1276" w:type="dxa"/>
            <w:shd w:val="clear" w:color="000000" w:fill="FFFFFF"/>
            <w:vAlign w:val="center"/>
            <w:hideMark/>
          </w:tcPr>
          <w:p w14:paraId="1BA30278" w14:textId="77777777" w:rsidR="007B7335" w:rsidRPr="00E17399" w:rsidRDefault="007B733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1 446 544,41</w:t>
            </w:r>
          </w:p>
        </w:tc>
        <w:tc>
          <w:tcPr>
            <w:tcW w:w="1167" w:type="dxa"/>
            <w:shd w:val="clear" w:color="000000" w:fill="FFFFFF"/>
            <w:vAlign w:val="center"/>
            <w:hideMark/>
          </w:tcPr>
          <w:p w14:paraId="57A26433" w14:textId="77777777" w:rsidR="007B7335" w:rsidRPr="00E17399" w:rsidRDefault="00E23BD5" w:rsidP="0033596D">
            <w:pPr>
              <w:spacing w:after="0" w:line="240" w:lineRule="auto"/>
              <w:ind w:left="-110" w:right="-99"/>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1 506 861,36</w:t>
            </w:r>
          </w:p>
        </w:tc>
        <w:tc>
          <w:tcPr>
            <w:tcW w:w="3230" w:type="dxa"/>
            <w:shd w:val="clear" w:color="auto" w:fill="auto"/>
            <w:noWrap/>
            <w:vAlign w:val="center"/>
            <w:hideMark/>
          </w:tcPr>
          <w:p w14:paraId="0BEAD19F" w14:textId="77777777" w:rsidR="007B7335" w:rsidRPr="00E17399" w:rsidRDefault="007B7335" w:rsidP="0006378E">
            <w:pPr>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r>
      <w:tr w:rsidR="007B7335" w:rsidRPr="00E17399" w14:paraId="04B471E2" w14:textId="77777777" w:rsidTr="006056B6">
        <w:trPr>
          <w:trHeight w:val="500"/>
        </w:trPr>
        <w:tc>
          <w:tcPr>
            <w:tcW w:w="2567" w:type="dxa"/>
            <w:shd w:val="clear" w:color="auto" w:fill="auto"/>
            <w:vAlign w:val="center"/>
            <w:hideMark/>
          </w:tcPr>
          <w:p w14:paraId="09E4FBC7" w14:textId="77777777" w:rsidR="007B7335" w:rsidRPr="00985076" w:rsidRDefault="007B7335" w:rsidP="0006378E">
            <w:pPr>
              <w:spacing w:after="0" w:line="240" w:lineRule="auto"/>
              <w:rPr>
                <w:rFonts w:ascii="Myriad Pro" w:eastAsia="Times New Roman" w:hAnsi="Myriad Pro" w:cs="Calibri"/>
                <w:b/>
                <w:bCs/>
                <w:color w:val="000000"/>
                <w:sz w:val="18"/>
                <w:szCs w:val="18"/>
                <w:lang w:eastAsia="ru-RU"/>
              </w:rPr>
            </w:pPr>
            <w:r w:rsidRPr="00985076">
              <w:rPr>
                <w:rFonts w:ascii="Myriad Pro" w:eastAsia="Times New Roman" w:hAnsi="Myriad Pro" w:cs="Calibri"/>
                <w:b/>
                <w:bCs/>
                <w:color w:val="000000"/>
                <w:sz w:val="18"/>
                <w:szCs w:val="18"/>
                <w:lang w:eastAsia="ru-RU"/>
              </w:rPr>
              <w:t>Расходы на покупку потерь на 2019 год</w:t>
            </w:r>
          </w:p>
        </w:tc>
        <w:tc>
          <w:tcPr>
            <w:tcW w:w="1126" w:type="dxa"/>
            <w:shd w:val="clear" w:color="auto" w:fill="auto"/>
            <w:noWrap/>
            <w:vAlign w:val="center"/>
            <w:hideMark/>
          </w:tcPr>
          <w:p w14:paraId="309BA569" w14:textId="77777777" w:rsidR="007B7335" w:rsidRPr="00E17399" w:rsidRDefault="007B733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тыс. руб.</w:t>
            </w:r>
          </w:p>
        </w:tc>
        <w:tc>
          <w:tcPr>
            <w:tcW w:w="2443" w:type="dxa"/>
            <w:gridSpan w:val="2"/>
            <w:shd w:val="clear" w:color="auto" w:fill="auto"/>
            <w:noWrap/>
            <w:vAlign w:val="center"/>
            <w:hideMark/>
          </w:tcPr>
          <w:p w14:paraId="5E2575C0" w14:textId="77777777" w:rsidR="007B7335" w:rsidRPr="00E17399" w:rsidRDefault="00E23BD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2 953 405,77</w:t>
            </w:r>
            <w:r w:rsidRPr="00E17399">
              <w:rPr>
                <w:rFonts w:ascii="Myriad Pro" w:eastAsia="Times New Roman" w:hAnsi="Myriad Pro" w:cs="Calibri"/>
                <w:b/>
                <w:bCs/>
                <w:color w:val="000000"/>
                <w:sz w:val="18"/>
                <w:szCs w:val="18"/>
                <w:lang w:eastAsia="ru-RU"/>
              </w:rPr>
              <w:tab/>
            </w:r>
          </w:p>
        </w:tc>
        <w:tc>
          <w:tcPr>
            <w:tcW w:w="3230" w:type="dxa"/>
            <w:shd w:val="clear" w:color="auto" w:fill="auto"/>
            <w:vAlign w:val="center"/>
            <w:hideMark/>
          </w:tcPr>
          <w:p w14:paraId="5E2320F6" w14:textId="77777777" w:rsidR="007B7335" w:rsidRPr="00E17399" w:rsidRDefault="007B7335" w:rsidP="0006378E">
            <w:pPr>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r>
      <w:tr w:rsidR="007B7335" w:rsidRPr="00E17399" w14:paraId="5BAED368" w14:textId="77777777" w:rsidTr="006056B6">
        <w:trPr>
          <w:trHeight w:val="743"/>
        </w:trPr>
        <w:tc>
          <w:tcPr>
            <w:tcW w:w="2567" w:type="dxa"/>
            <w:shd w:val="clear" w:color="000000" w:fill="FFFFFF"/>
            <w:vAlign w:val="center"/>
            <w:hideMark/>
          </w:tcPr>
          <w:p w14:paraId="1981AFE3" w14:textId="77777777" w:rsidR="007B7335" w:rsidRPr="00985076" w:rsidRDefault="007B7335" w:rsidP="00B941BA">
            <w:pPr>
              <w:spacing w:after="0" w:line="240" w:lineRule="auto"/>
              <w:rPr>
                <w:rFonts w:ascii="Myriad Pro" w:eastAsia="Times New Roman" w:hAnsi="Myriad Pro" w:cs="Calibri"/>
                <w:color w:val="000000"/>
                <w:sz w:val="18"/>
                <w:szCs w:val="18"/>
                <w:lang w:eastAsia="ru-RU"/>
              </w:rPr>
            </w:pPr>
            <w:bookmarkStart w:id="111" w:name="OLE_LINK1" w:colFirst="0" w:colLast="3"/>
            <w:r w:rsidRPr="00985076">
              <w:rPr>
                <w:rFonts w:ascii="Myriad Pro" w:eastAsia="Times New Roman" w:hAnsi="Myriad Pro" w:cs="Calibri"/>
                <w:color w:val="000000"/>
                <w:sz w:val="18"/>
                <w:szCs w:val="18"/>
                <w:lang w:eastAsia="ru-RU"/>
              </w:rPr>
              <w:t>Расчетная цена (тариф) покупки потерь электроэнергии</w:t>
            </w:r>
          </w:p>
        </w:tc>
        <w:tc>
          <w:tcPr>
            <w:tcW w:w="1126" w:type="dxa"/>
            <w:shd w:val="clear" w:color="000000" w:fill="FFFFFF"/>
            <w:vAlign w:val="center"/>
            <w:hideMark/>
          </w:tcPr>
          <w:p w14:paraId="1F456791"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color w:val="000000"/>
                <w:sz w:val="18"/>
                <w:szCs w:val="18"/>
                <w:lang w:eastAsia="ru-RU"/>
              </w:rPr>
              <w:t>Руб./МВтч</w:t>
            </w:r>
          </w:p>
        </w:tc>
        <w:tc>
          <w:tcPr>
            <w:tcW w:w="1276" w:type="dxa"/>
            <w:shd w:val="clear" w:color="000000" w:fill="FFFFFF"/>
            <w:vAlign w:val="center"/>
            <w:hideMark/>
          </w:tcPr>
          <w:p w14:paraId="44A2DFD2"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bCs/>
                <w:color w:val="000000"/>
                <w:sz w:val="18"/>
                <w:szCs w:val="18"/>
                <w:lang w:eastAsia="ru-RU"/>
              </w:rPr>
              <w:t>1 509,04</w:t>
            </w:r>
          </w:p>
        </w:tc>
        <w:tc>
          <w:tcPr>
            <w:tcW w:w="1167" w:type="dxa"/>
            <w:shd w:val="clear" w:color="000000" w:fill="FFFFFF"/>
            <w:vAlign w:val="center"/>
            <w:hideMark/>
          </w:tcPr>
          <w:p w14:paraId="37715355" w14:textId="77777777" w:rsidR="007B7335" w:rsidRPr="00E17399" w:rsidRDefault="007B7335" w:rsidP="0006378E">
            <w:pPr>
              <w:spacing w:after="0" w:line="240" w:lineRule="auto"/>
              <w:jc w:val="center"/>
              <w:rPr>
                <w:rFonts w:ascii="Myriad Pro" w:eastAsia="Times New Roman" w:hAnsi="Myriad Pro" w:cs="Calibri"/>
                <w:color w:val="000000"/>
                <w:sz w:val="18"/>
                <w:szCs w:val="18"/>
                <w:lang w:eastAsia="ru-RU"/>
              </w:rPr>
            </w:pPr>
            <w:r w:rsidRPr="00E17399">
              <w:rPr>
                <w:rFonts w:ascii="Myriad Pro" w:eastAsia="Times New Roman" w:hAnsi="Myriad Pro" w:cs="Calibri"/>
                <w:bCs/>
                <w:color w:val="000000"/>
                <w:sz w:val="18"/>
                <w:szCs w:val="18"/>
                <w:lang w:eastAsia="ru-RU"/>
              </w:rPr>
              <w:t>1 651,41</w:t>
            </w:r>
          </w:p>
        </w:tc>
        <w:tc>
          <w:tcPr>
            <w:tcW w:w="3230" w:type="dxa"/>
            <w:shd w:val="clear" w:color="auto" w:fill="auto"/>
            <w:vAlign w:val="center"/>
            <w:hideMark/>
          </w:tcPr>
          <w:p w14:paraId="1196A7C4" w14:textId="77777777" w:rsidR="007B7335" w:rsidRPr="00E17399" w:rsidRDefault="007B7335" w:rsidP="0006378E">
            <w:pPr>
              <w:spacing w:after="0" w:line="240" w:lineRule="auto"/>
              <w:rPr>
                <w:rFonts w:ascii="Myriad Pro" w:eastAsia="Times New Roman" w:hAnsi="Myriad Pro" w:cs="Calibri"/>
                <w:bCs/>
                <w:color w:val="000000"/>
                <w:sz w:val="18"/>
                <w:szCs w:val="18"/>
                <w:lang w:eastAsia="ru-RU"/>
              </w:rPr>
            </w:pPr>
            <w:r w:rsidRPr="00E17399">
              <w:rPr>
                <w:rFonts w:ascii="Myriad Pro" w:eastAsia="Times New Roman" w:hAnsi="Myriad Pro" w:cs="Calibri"/>
                <w:bCs/>
                <w:color w:val="000000"/>
                <w:sz w:val="18"/>
                <w:szCs w:val="18"/>
                <w:lang w:eastAsia="ru-RU"/>
              </w:rPr>
              <w:t>Приказ ФАС России от 19.12.2018 № 1819/18</w:t>
            </w:r>
          </w:p>
        </w:tc>
      </w:tr>
      <w:tr w:rsidR="007B7335" w:rsidRPr="00E17399" w14:paraId="3AE89B08" w14:textId="77777777" w:rsidTr="006056B6">
        <w:trPr>
          <w:trHeight w:val="500"/>
        </w:trPr>
        <w:tc>
          <w:tcPr>
            <w:tcW w:w="2567" w:type="dxa"/>
            <w:shd w:val="clear" w:color="000000" w:fill="FFFFFF"/>
            <w:vAlign w:val="center"/>
            <w:hideMark/>
          </w:tcPr>
          <w:p w14:paraId="5CF12860" w14:textId="77777777" w:rsidR="007B7335" w:rsidRPr="00E17399" w:rsidRDefault="007B7335" w:rsidP="0006378E">
            <w:pPr>
              <w:spacing w:after="0" w:line="240" w:lineRule="auto"/>
              <w:rPr>
                <w:rFonts w:ascii="Myriad Pro" w:eastAsia="Times New Roman" w:hAnsi="Myriad Pro" w:cs="Calibri"/>
                <w:b/>
                <w:bCs/>
                <w:color w:val="000000"/>
                <w:sz w:val="18"/>
                <w:szCs w:val="18"/>
                <w:lang w:eastAsia="ru-RU"/>
              </w:rPr>
            </w:pPr>
            <w:r w:rsidRPr="00985076">
              <w:rPr>
                <w:rFonts w:ascii="Myriad Pro" w:eastAsia="Times New Roman" w:hAnsi="Myriad Pro" w:cs="Calibri"/>
                <w:b/>
                <w:bCs/>
                <w:color w:val="000000"/>
                <w:sz w:val="18"/>
                <w:szCs w:val="18"/>
                <w:lang w:eastAsia="ru-RU"/>
              </w:rPr>
              <w:t xml:space="preserve">Итого учтенные </w:t>
            </w:r>
            <w:r w:rsidR="001D3D33" w:rsidRPr="00E17399">
              <w:rPr>
                <w:rFonts w:ascii="Myriad Pro" w:eastAsia="Times New Roman" w:hAnsi="Myriad Pro" w:cs="Calibri"/>
                <w:b/>
                <w:bCs/>
                <w:color w:val="000000"/>
                <w:sz w:val="18"/>
                <w:szCs w:val="18"/>
                <w:lang w:eastAsia="ru-RU"/>
              </w:rPr>
              <w:t xml:space="preserve">Министерством </w:t>
            </w:r>
            <w:r w:rsidRPr="00E17399">
              <w:rPr>
                <w:rFonts w:ascii="Myriad Pro" w:eastAsia="Times New Roman" w:hAnsi="Myriad Pro" w:cs="Calibri"/>
                <w:b/>
                <w:bCs/>
                <w:color w:val="000000"/>
                <w:sz w:val="18"/>
                <w:szCs w:val="18"/>
                <w:lang w:eastAsia="ru-RU"/>
              </w:rPr>
              <w:t>затраты на покупку потерь по полугодиям</w:t>
            </w:r>
          </w:p>
        </w:tc>
        <w:tc>
          <w:tcPr>
            <w:tcW w:w="1126" w:type="dxa"/>
            <w:shd w:val="clear" w:color="000000" w:fill="FFFFFF"/>
            <w:vAlign w:val="center"/>
            <w:hideMark/>
          </w:tcPr>
          <w:p w14:paraId="2AA6E4C9" w14:textId="77777777" w:rsidR="007B7335" w:rsidRPr="00E17399" w:rsidRDefault="007B7335" w:rsidP="0006378E">
            <w:pPr>
              <w:spacing w:after="0" w:line="240" w:lineRule="auto"/>
              <w:jc w:val="center"/>
              <w:rPr>
                <w:rFonts w:ascii="Myriad Pro" w:eastAsia="Times New Roman" w:hAnsi="Myriad Pro" w:cs="Calibri"/>
                <w:b/>
                <w:color w:val="000000"/>
                <w:sz w:val="18"/>
                <w:szCs w:val="18"/>
                <w:lang w:eastAsia="ru-RU"/>
              </w:rPr>
            </w:pPr>
            <w:r w:rsidRPr="00E17399">
              <w:rPr>
                <w:rFonts w:ascii="Myriad Pro" w:eastAsia="Times New Roman" w:hAnsi="Myriad Pro" w:cs="Calibri"/>
                <w:b/>
                <w:bCs/>
                <w:color w:val="000000"/>
                <w:sz w:val="18"/>
                <w:szCs w:val="18"/>
                <w:lang w:eastAsia="ru-RU"/>
              </w:rPr>
              <w:t>тыс. руб.</w:t>
            </w:r>
          </w:p>
        </w:tc>
        <w:tc>
          <w:tcPr>
            <w:tcW w:w="1276" w:type="dxa"/>
            <w:shd w:val="clear" w:color="000000" w:fill="FFFFFF"/>
            <w:vAlign w:val="center"/>
            <w:hideMark/>
          </w:tcPr>
          <w:p w14:paraId="5FA3BACD" w14:textId="77777777" w:rsidR="007B7335" w:rsidRPr="00E17399" w:rsidRDefault="007B733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1 114 814,19</w:t>
            </w:r>
          </w:p>
        </w:tc>
        <w:tc>
          <w:tcPr>
            <w:tcW w:w="1167" w:type="dxa"/>
            <w:shd w:val="clear" w:color="000000" w:fill="FFFFFF"/>
            <w:vAlign w:val="center"/>
            <w:hideMark/>
          </w:tcPr>
          <w:p w14:paraId="274224C3" w14:textId="77777777" w:rsidR="007B7335" w:rsidRPr="00E17399" w:rsidRDefault="007B7335" w:rsidP="0033596D">
            <w:pPr>
              <w:spacing w:after="0" w:line="240" w:lineRule="auto"/>
              <w:ind w:left="-110" w:right="-99"/>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1 180 650,74</w:t>
            </w:r>
          </w:p>
        </w:tc>
        <w:tc>
          <w:tcPr>
            <w:tcW w:w="3230" w:type="dxa"/>
            <w:shd w:val="clear" w:color="auto" w:fill="auto"/>
            <w:vAlign w:val="center"/>
            <w:hideMark/>
          </w:tcPr>
          <w:p w14:paraId="2F8921F6" w14:textId="77777777" w:rsidR="007B7335" w:rsidRPr="00E17399" w:rsidRDefault="007B7335" w:rsidP="0006378E">
            <w:pPr>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r>
      <w:tr w:rsidR="007B7335" w:rsidRPr="00E17399" w14:paraId="35EFE595" w14:textId="77777777" w:rsidTr="006056B6">
        <w:trPr>
          <w:trHeight w:val="500"/>
        </w:trPr>
        <w:tc>
          <w:tcPr>
            <w:tcW w:w="2567" w:type="dxa"/>
            <w:shd w:val="clear" w:color="000000" w:fill="FFFFFF"/>
            <w:vAlign w:val="center"/>
          </w:tcPr>
          <w:p w14:paraId="08905262" w14:textId="77777777" w:rsidR="007B7335" w:rsidRPr="00E17399" w:rsidRDefault="007B7335" w:rsidP="0006378E">
            <w:pPr>
              <w:spacing w:after="0" w:line="240" w:lineRule="auto"/>
              <w:rPr>
                <w:rFonts w:ascii="Myriad Pro" w:eastAsia="Times New Roman" w:hAnsi="Myriad Pro" w:cs="Calibri"/>
                <w:b/>
                <w:bCs/>
                <w:color w:val="000000"/>
                <w:sz w:val="18"/>
                <w:szCs w:val="18"/>
                <w:lang w:eastAsia="ru-RU"/>
              </w:rPr>
            </w:pPr>
            <w:r w:rsidRPr="00985076">
              <w:rPr>
                <w:rFonts w:ascii="Myriad Pro" w:eastAsia="Times New Roman" w:hAnsi="Myriad Pro" w:cs="Calibri"/>
                <w:b/>
                <w:bCs/>
                <w:color w:val="000000"/>
                <w:sz w:val="18"/>
                <w:szCs w:val="18"/>
                <w:lang w:eastAsia="ru-RU"/>
              </w:rPr>
              <w:t>Итого учтенные</w:t>
            </w:r>
            <w:r w:rsidR="001D3D33" w:rsidRPr="00E17399">
              <w:rPr>
                <w:rFonts w:ascii="Myriad Pro" w:eastAsia="Times New Roman" w:hAnsi="Myriad Pro" w:cs="Calibri"/>
                <w:b/>
                <w:bCs/>
                <w:color w:val="000000"/>
                <w:sz w:val="18"/>
                <w:szCs w:val="18"/>
                <w:lang w:eastAsia="ru-RU"/>
              </w:rPr>
              <w:t xml:space="preserve"> Министерством</w:t>
            </w:r>
            <w:r w:rsidRPr="00E17399">
              <w:rPr>
                <w:rFonts w:ascii="Myriad Pro" w:eastAsia="Times New Roman" w:hAnsi="Myriad Pro" w:cs="Calibri"/>
                <w:b/>
                <w:bCs/>
                <w:color w:val="000000"/>
                <w:sz w:val="18"/>
                <w:szCs w:val="18"/>
                <w:lang w:eastAsia="ru-RU"/>
              </w:rPr>
              <w:t xml:space="preserve"> затраты на покупку потерь на 2019 год</w:t>
            </w:r>
          </w:p>
        </w:tc>
        <w:tc>
          <w:tcPr>
            <w:tcW w:w="1126" w:type="dxa"/>
            <w:shd w:val="clear" w:color="000000" w:fill="FFFFFF"/>
            <w:vAlign w:val="center"/>
          </w:tcPr>
          <w:p w14:paraId="23B5303A" w14:textId="77777777" w:rsidR="007B7335" w:rsidRPr="00E17399" w:rsidRDefault="007B733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тыс. руб.</w:t>
            </w:r>
          </w:p>
        </w:tc>
        <w:tc>
          <w:tcPr>
            <w:tcW w:w="2443" w:type="dxa"/>
            <w:gridSpan w:val="2"/>
            <w:shd w:val="clear" w:color="000000" w:fill="FFFFFF"/>
            <w:vAlign w:val="center"/>
          </w:tcPr>
          <w:p w14:paraId="7907E481" w14:textId="77777777" w:rsidR="007B7335" w:rsidRPr="00E17399" w:rsidRDefault="007B733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2 295 464,93</w:t>
            </w:r>
          </w:p>
        </w:tc>
        <w:tc>
          <w:tcPr>
            <w:tcW w:w="3230" w:type="dxa"/>
            <w:shd w:val="clear" w:color="auto" w:fill="auto"/>
            <w:vAlign w:val="center"/>
          </w:tcPr>
          <w:p w14:paraId="3ED614FC" w14:textId="77777777" w:rsidR="007B7335" w:rsidRPr="00E17399" w:rsidRDefault="007B7335" w:rsidP="0006378E">
            <w:pPr>
              <w:spacing w:after="0" w:line="240" w:lineRule="auto"/>
              <w:rPr>
                <w:rFonts w:ascii="Myriad Pro" w:eastAsia="Times New Roman" w:hAnsi="Myriad Pro" w:cs="Calibri"/>
                <w:b/>
                <w:bCs/>
                <w:color w:val="000000"/>
                <w:sz w:val="18"/>
                <w:szCs w:val="18"/>
                <w:lang w:eastAsia="ru-RU"/>
              </w:rPr>
            </w:pPr>
          </w:p>
        </w:tc>
      </w:tr>
      <w:tr w:rsidR="007B7335" w:rsidRPr="00E17399" w14:paraId="405C636F" w14:textId="77777777" w:rsidTr="006056B6">
        <w:trPr>
          <w:trHeight w:val="743"/>
        </w:trPr>
        <w:tc>
          <w:tcPr>
            <w:tcW w:w="2567" w:type="dxa"/>
            <w:shd w:val="clear" w:color="000000" w:fill="FFFFFF"/>
            <w:vAlign w:val="center"/>
            <w:hideMark/>
          </w:tcPr>
          <w:p w14:paraId="4F475D65" w14:textId="77777777" w:rsidR="007B7335" w:rsidRPr="00E17399" w:rsidRDefault="007B7335" w:rsidP="0006378E">
            <w:pPr>
              <w:spacing w:after="0" w:line="240" w:lineRule="auto"/>
              <w:rPr>
                <w:rFonts w:ascii="Myriad Pro" w:eastAsia="Times New Roman" w:hAnsi="Myriad Pro" w:cs="Calibri"/>
                <w:b/>
                <w:bCs/>
                <w:color w:val="000000"/>
                <w:sz w:val="18"/>
                <w:szCs w:val="18"/>
                <w:lang w:eastAsia="ru-RU"/>
              </w:rPr>
            </w:pPr>
            <w:r w:rsidRPr="00985076">
              <w:rPr>
                <w:rFonts w:ascii="Myriad Pro" w:eastAsia="Times New Roman" w:hAnsi="Myriad Pro" w:cs="Calibri"/>
                <w:b/>
                <w:bCs/>
                <w:color w:val="000000"/>
                <w:sz w:val="18"/>
                <w:szCs w:val="18"/>
                <w:lang w:eastAsia="ru-RU"/>
              </w:rPr>
              <w:t>Неучтенная п</w:t>
            </w:r>
            <w:r w:rsidRPr="00E17399">
              <w:rPr>
                <w:rFonts w:ascii="Myriad Pro" w:eastAsia="Times New Roman" w:hAnsi="Myriad Pro" w:cs="Calibri"/>
                <w:b/>
                <w:bCs/>
                <w:color w:val="000000"/>
                <w:sz w:val="18"/>
                <w:szCs w:val="18"/>
                <w:lang w:eastAsia="ru-RU"/>
              </w:rPr>
              <w:t>лановая сумма затрат на покупку потерь, подлежащая компенсации в 2020-2022 гг., по полугодиям</w:t>
            </w:r>
          </w:p>
        </w:tc>
        <w:tc>
          <w:tcPr>
            <w:tcW w:w="1126" w:type="dxa"/>
            <w:shd w:val="clear" w:color="000000" w:fill="FFFFFF"/>
            <w:vAlign w:val="center"/>
            <w:hideMark/>
          </w:tcPr>
          <w:p w14:paraId="7FD6C47A" w14:textId="77777777" w:rsidR="007B7335" w:rsidRPr="00E17399" w:rsidRDefault="007B733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тыс. руб.</w:t>
            </w:r>
          </w:p>
        </w:tc>
        <w:tc>
          <w:tcPr>
            <w:tcW w:w="1276" w:type="dxa"/>
            <w:shd w:val="clear" w:color="000000" w:fill="FFFFFF"/>
            <w:vAlign w:val="center"/>
            <w:hideMark/>
          </w:tcPr>
          <w:p w14:paraId="6D3C85E3" w14:textId="77777777" w:rsidR="007B7335" w:rsidRPr="00E17399" w:rsidRDefault="007B733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331 730,22</w:t>
            </w:r>
          </w:p>
        </w:tc>
        <w:tc>
          <w:tcPr>
            <w:tcW w:w="1167" w:type="dxa"/>
            <w:shd w:val="clear" w:color="000000" w:fill="FFFFFF"/>
            <w:vAlign w:val="center"/>
            <w:hideMark/>
          </w:tcPr>
          <w:p w14:paraId="45E94230" w14:textId="77777777" w:rsidR="007B7335" w:rsidRPr="00E17399" w:rsidRDefault="00E23BD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326 210,62</w:t>
            </w:r>
          </w:p>
        </w:tc>
        <w:tc>
          <w:tcPr>
            <w:tcW w:w="3230" w:type="dxa"/>
            <w:shd w:val="clear" w:color="auto" w:fill="auto"/>
            <w:vAlign w:val="center"/>
            <w:hideMark/>
          </w:tcPr>
          <w:p w14:paraId="209CF47F" w14:textId="77777777" w:rsidR="007B7335" w:rsidRPr="00E17399" w:rsidRDefault="007B7335" w:rsidP="0006378E">
            <w:pPr>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r>
      <w:bookmarkEnd w:id="111"/>
      <w:tr w:rsidR="007B7335" w:rsidRPr="00E17399" w14:paraId="0F2FF974" w14:textId="77777777" w:rsidTr="006056B6">
        <w:trPr>
          <w:trHeight w:val="279"/>
        </w:trPr>
        <w:tc>
          <w:tcPr>
            <w:tcW w:w="2567" w:type="dxa"/>
            <w:shd w:val="clear" w:color="auto" w:fill="auto"/>
            <w:vAlign w:val="center"/>
            <w:hideMark/>
          </w:tcPr>
          <w:p w14:paraId="335F751D" w14:textId="77777777" w:rsidR="007B7335" w:rsidRPr="00985076" w:rsidRDefault="007B7335" w:rsidP="0006378E">
            <w:pPr>
              <w:spacing w:after="0" w:line="240" w:lineRule="auto"/>
              <w:rPr>
                <w:rFonts w:ascii="Myriad Pro" w:eastAsia="Times New Roman" w:hAnsi="Myriad Pro" w:cs="Calibri"/>
                <w:b/>
                <w:bCs/>
                <w:color w:val="000000"/>
                <w:sz w:val="18"/>
                <w:szCs w:val="18"/>
                <w:lang w:eastAsia="ru-RU"/>
              </w:rPr>
            </w:pPr>
            <w:r w:rsidRPr="00985076">
              <w:rPr>
                <w:rFonts w:ascii="Myriad Pro" w:eastAsia="Times New Roman" w:hAnsi="Myriad Pro" w:cs="Calibri"/>
                <w:b/>
                <w:bCs/>
                <w:color w:val="000000"/>
                <w:sz w:val="18"/>
                <w:szCs w:val="18"/>
                <w:lang w:eastAsia="ru-RU"/>
              </w:rPr>
              <w:t>Неучтенная плановая сумма затрат на покупку потерь, подлежащая компенсации в 2020-2022 гг., за 2019 год</w:t>
            </w:r>
          </w:p>
        </w:tc>
        <w:tc>
          <w:tcPr>
            <w:tcW w:w="1126" w:type="dxa"/>
            <w:shd w:val="clear" w:color="auto" w:fill="auto"/>
            <w:noWrap/>
            <w:vAlign w:val="center"/>
            <w:hideMark/>
          </w:tcPr>
          <w:p w14:paraId="701CA091" w14:textId="77777777" w:rsidR="007B7335" w:rsidRPr="00E17399" w:rsidRDefault="007B733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тыс. руб.</w:t>
            </w:r>
          </w:p>
        </w:tc>
        <w:tc>
          <w:tcPr>
            <w:tcW w:w="2443" w:type="dxa"/>
            <w:gridSpan w:val="2"/>
            <w:shd w:val="clear" w:color="auto" w:fill="auto"/>
            <w:noWrap/>
            <w:vAlign w:val="center"/>
            <w:hideMark/>
          </w:tcPr>
          <w:p w14:paraId="1548BC03" w14:textId="77777777" w:rsidR="007B7335" w:rsidRPr="00E17399" w:rsidRDefault="00E23BD5" w:rsidP="0006378E">
            <w:pPr>
              <w:spacing w:after="0" w:line="240" w:lineRule="auto"/>
              <w:jc w:val="center"/>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657 940,84</w:t>
            </w:r>
            <w:r w:rsidRPr="00E17399">
              <w:rPr>
                <w:rFonts w:ascii="Myriad Pro" w:eastAsia="Times New Roman" w:hAnsi="Myriad Pro" w:cs="Calibri"/>
                <w:b/>
                <w:bCs/>
                <w:color w:val="000000"/>
                <w:sz w:val="18"/>
                <w:szCs w:val="18"/>
                <w:lang w:eastAsia="ru-RU"/>
              </w:rPr>
              <w:tab/>
            </w:r>
          </w:p>
        </w:tc>
        <w:tc>
          <w:tcPr>
            <w:tcW w:w="3230" w:type="dxa"/>
            <w:shd w:val="clear" w:color="auto" w:fill="auto"/>
            <w:vAlign w:val="center"/>
            <w:hideMark/>
          </w:tcPr>
          <w:p w14:paraId="226170C5" w14:textId="77777777" w:rsidR="007B7335" w:rsidRPr="00E17399" w:rsidRDefault="007B7335" w:rsidP="0006378E">
            <w:pPr>
              <w:spacing w:after="0" w:line="240" w:lineRule="auto"/>
              <w:rPr>
                <w:rFonts w:ascii="Myriad Pro" w:eastAsia="Times New Roman" w:hAnsi="Myriad Pro" w:cs="Calibri"/>
                <w:b/>
                <w:bCs/>
                <w:color w:val="000000"/>
                <w:sz w:val="18"/>
                <w:szCs w:val="18"/>
                <w:lang w:eastAsia="ru-RU"/>
              </w:rPr>
            </w:pPr>
            <w:r w:rsidRPr="00E17399">
              <w:rPr>
                <w:rFonts w:ascii="Myriad Pro" w:eastAsia="Times New Roman" w:hAnsi="Myriad Pro" w:cs="Calibri"/>
                <w:b/>
                <w:bCs/>
                <w:color w:val="000000"/>
                <w:sz w:val="18"/>
                <w:szCs w:val="18"/>
                <w:lang w:eastAsia="ru-RU"/>
              </w:rPr>
              <w:t> </w:t>
            </w:r>
          </w:p>
        </w:tc>
      </w:tr>
    </w:tbl>
    <w:p w14:paraId="3E81A059" w14:textId="77777777" w:rsidR="00B54514" w:rsidRPr="00985076" w:rsidRDefault="00B54514" w:rsidP="007B7335">
      <w:pPr>
        <w:spacing w:after="0" w:line="360" w:lineRule="auto"/>
        <w:ind w:firstLine="567"/>
        <w:contextualSpacing/>
        <w:jc w:val="both"/>
        <w:rPr>
          <w:rFonts w:ascii="Myriad Pro" w:eastAsia="Calibri" w:hAnsi="Myriad Pro" w:cs="Times New Roman"/>
          <w:color w:val="000000" w:themeColor="text1"/>
          <w:sz w:val="26"/>
          <w:szCs w:val="26"/>
        </w:rPr>
      </w:pPr>
    </w:p>
    <w:p w14:paraId="0DF13B92" w14:textId="77777777" w:rsidR="009F29FA" w:rsidRPr="00E17399" w:rsidRDefault="00364791" w:rsidP="00EC4640">
      <w:pPr>
        <w:spacing w:after="0" w:line="360" w:lineRule="auto"/>
        <w:ind w:firstLine="567"/>
        <w:contextualSpacing/>
        <w:jc w:val="both"/>
        <w:rPr>
          <w:rFonts w:ascii="Myriad Pro" w:eastAsia="Calibri" w:hAnsi="Myriad Pro" w:cs="Times New Roman"/>
          <w:color w:val="000000" w:themeColor="text1"/>
          <w:sz w:val="26"/>
          <w:szCs w:val="26"/>
        </w:rPr>
      </w:pPr>
      <w:r w:rsidRPr="00985076">
        <w:rPr>
          <w:rFonts w:ascii="Myriad Pro" w:eastAsia="Calibri" w:hAnsi="Myriad Pro" w:cs="Times New Roman"/>
          <w:color w:val="000000" w:themeColor="text1"/>
          <w:sz w:val="26"/>
          <w:szCs w:val="26"/>
        </w:rPr>
        <w:t>Расчет был произведен на основании следующих данных:</w:t>
      </w:r>
    </w:p>
    <w:p w14:paraId="7A86FD38" w14:textId="77777777" w:rsidR="00364791" w:rsidRPr="00384C12" w:rsidRDefault="00364791" w:rsidP="006056B6">
      <w:pPr>
        <w:pStyle w:val="a3"/>
        <w:numPr>
          <w:ilvl w:val="0"/>
          <w:numId w:val="152"/>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384C12">
        <w:rPr>
          <w:rFonts w:ascii="Myriad Pro" w:eastAsia="Calibri" w:hAnsi="Myriad Pro" w:cs="Times New Roman"/>
          <w:color w:val="000000" w:themeColor="text1"/>
          <w:sz w:val="26"/>
          <w:szCs w:val="26"/>
        </w:rPr>
        <w:lastRenderedPageBreak/>
        <w:t>тарифа на услуги коммерческого оператора АО «АТС», установленного приказом ФАС России от 12.12.2017 г. № 1671/17 на 2018 год с применением ИПЦ, опубликованным Минэкономразвития России в прогнозе социально – экономического развития от 30.09.2018 года (на первое полугодие 2019 года тариф на услуги принят на уровне второго полугодия 2018 года в размере 1,121 руб./МВт</w:t>
      </w:r>
      <w:r w:rsidR="00655525" w:rsidRPr="00384C12">
        <w:rPr>
          <w:rFonts w:ascii="Myriad Pro" w:eastAsia="Calibri" w:hAnsi="Myriad Pro" w:cs="Times New Roman"/>
          <w:color w:val="000000" w:themeColor="text1"/>
          <w:sz w:val="26"/>
          <w:szCs w:val="26"/>
        </w:rPr>
        <w:t>*</w:t>
      </w:r>
      <w:r w:rsidRPr="00384C12">
        <w:rPr>
          <w:rFonts w:ascii="Myriad Pro" w:eastAsia="Calibri" w:hAnsi="Myriad Pro" w:cs="Times New Roman"/>
          <w:color w:val="000000" w:themeColor="text1"/>
          <w:sz w:val="26"/>
          <w:szCs w:val="26"/>
        </w:rPr>
        <w:t>ч, на второе полугодие 2019 года - с ростом 4,6%). Приказ ФАС России от 13.12.2018 года «Об утверждении тарифа на услуги коммерческого оператора, оказываемые АО «АТС» на 2019 год» не может быть использован в расчетах по причине его публикации на официальном интернет – портале правовой информации (29.12.2018г.)  и регистрации в Минюсте России (27.12.2018 №53211) после даты принятия постановления о корректировке тарифов на услуги по передаче электрической энергии, оказываемые филиалом ПАО «МРСК Сибири» - «Красноярскэнерго»;</w:t>
      </w:r>
    </w:p>
    <w:p w14:paraId="27AD3B7D" w14:textId="77777777" w:rsidR="00364791" w:rsidRPr="00384C12" w:rsidRDefault="00364791" w:rsidP="006056B6">
      <w:pPr>
        <w:pStyle w:val="a3"/>
        <w:numPr>
          <w:ilvl w:val="0"/>
          <w:numId w:val="152"/>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384C12">
        <w:rPr>
          <w:rFonts w:ascii="Myriad Pro" w:eastAsia="Calibri" w:hAnsi="Myriad Pro" w:cs="Times New Roman"/>
          <w:color w:val="000000" w:themeColor="text1"/>
          <w:sz w:val="26"/>
          <w:szCs w:val="26"/>
        </w:rPr>
        <w:t>тарифа на услуги АО «ЕЭС», установленного приказом ФАС России от 14.12.2017 г. №</w:t>
      </w:r>
      <w:r w:rsidR="00655525" w:rsidRPr="00384C12">
        <w:rPr>
          <w:rFonts w:ascii="Myriad Pro" w:eastAsia="Calibri" w:hAnsi="Myriad Pro" w:cs="Times New Roman"/>
          <w:color w:val="000000" w:themeColor="text1"/>
          <w:sz w:val="26"/>
          <w:szCs w:val="26"/>
        </w:rPr>
        <w:t> </w:t>
      </w:r>
      <w:r w:rsidRPr="00384C12">
        <w:rPr>
          <w:rFonts w:ascii="Myriad Pro" w:eastAsia="Calibri" w:hAnsi="Myriad Pro" w:cs="Times New Roman"/>
          <w:color w:val="000000" w:themeColor="text1"/>
          <w:sz w:val="26"/>
          <w:szCs w:val="26"/>
        </w:rPr>
        <w:t>1681/17 на 2018 год с применением ИПЦ, опубликованным Минэкономразвития России  в прогнозе социально – экономического развития от 30.09.2018 года (на первое полугодие 2019 года тариф на услуги принят на уровне второго полугодия 2018 года в размере 1,363 руб./МВтч, на второе полугодие 2019 года - с ростом 4,6%). Приказ ФАС</w:t>
      </w:r>
      <w:r w:rsidR="00655525" w:rsidRPr="00384C12">
        <w:rPr>
          <w:rFonts w:ascii="Myriad Pro" w:eastAsia="Calibri" w:hAnsi="Myriad Pro" w:cs="Times New Roman"/>
          <w:color w:val="000000" w:themeColor="text1"/>
          <w:sz w:val="26"/>
          <w:szCs w:val="26"/>
        </w:rPr>
        <w:t> </w:t>
      </w:r>
      <w:r w:rsidRPr="00384C12">
        <w:rPr>
          <w:rFonts w:ascii="Myriad Pro" w:eastAsia="Calibri" w:hAnsi="Myriad Pro" w:cs="Times New Roman"/>
          <w:color w:val="000000" w:themeColor="text1"/>
          <w:sz w:val="26"/>
          <w:szCs w:val="26"/>
        </w:rPr>
        <w:t>России от 25.12.2018 года № 1853/18 «Об утверждении тарифа на услуги по оперативно-диспетчерскому управлению, оказываемые АО «ЕЭС» на 2019 год» не может быть использован в расчетах по причине его публикации на официальном интернет – портале правовой информации (31.12.2018г.)  и регистрации в Минюсте России (29.12.2018 №53242) после даты принятия постановления о корректировке тарифов на услуги по передаче электрической энергии, оказываемые филиалом ПАО «МРСК Сибири» - «Красноярскэнерго»;</w:t>
      </w:r>
    </w:p>
    <w:p w14:paraId="3BD004D9" w14:textId="77777777" w:rsidR="00364791" w:rsidRPr="00384C12" w:rsidRDefault="00364791" w:rsidP="006056B6">
      <w:pPr>
        <w:pStyle w:val="a3"/>
        <w:numPr>
          <w:ilvl w:val="0"/>
          <w:numId w:val="152"/>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384C12">
        <w:rPr>
          <w:rFonts w:ascii="Myriad Pro" w:eastAsia="Calibri" w:hAnsi="Myriad Pro" w:cs="Times New Roman"/>
          <w:color w:val="000000" w:themeColor="text1"/>
          <w:sz w:val="26"/>
          <w:szCs w:val="26"/>
        </w:rPr>
        <w:t>тарифа на услуги АО «ЦФР» в размере 0,333 руб./МВт</w:t>
      </w:r>
      <w:r w:rsidR="00655525" w:rsidRPr="00384C12">
        <w:rPr>
          <w:rFonts w:ascii="Myriad Pro" w:eastAsia="Calibri" w:hAnsi="Myriad Pro" w:cs="Times New Roman"/>
          <w:color w:val="000000" w:themeColor="text1"/>
          <w:sz w:val="26"/>
          <w:szCs w:val="26"/>
        </w:rPr>
        <w:t>*</w:t>
      </w:r>
      <w:r w:rsidRPr="00384C12">
        <w:rPr>
          <w:rFonts w:ascii="Myriad Pro" w:eastAsia="Calibri" w:hAnsi="Myriad Pro" w:cs="Times New Roman"/>
          <w:color w:val="000000" w:themeColor="text1"/>
          <w:sz w:val="26"/>
          <w:szCs w:val="26"/>
        </w:rPr>
        <w:t>ч в 1 и 2 полугодии 2019 года, размер платы за комплексную услугу АО «ЦФР» с 1 июля 2017 года утвержден Наблюдательным советом Ассоциации «НП Совет рынка» 17 апреля 2017 года (Протокол № 7/2017 от 17.04.2017);</w:t>
      </w:r>
    </w:p>
    <w:p w14:paraId="3656DBE3" w14:textId="77777777" w:rsidR="00364791" w:rsidRPr="00384C12" w:rsidRDefault="00364791" w:rsidP="006056B6">
      <w:pPr>
        <w:pStyle w:val="a3"/>
        <w:numPr>
          <w:ilvl w:val="0"/>
          <w:numId w:val="152"/>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384C12">
        <w:rPr>
          <w:rFonts w:ascii="Myriad Pro" w:eastAsia="Calibri" w:hAnsi="Myriad Pro" w:cs="Times New Roman"/>
          <w:color w:val="000000" w:themeColor="text1"/>
          <w:sz w:val="26"/>
          <w:szCs w:val="26"/>
        </w:rPr>
        <w:lastRenderedPageBreak/>
        <w:t>стоимости мощности и электрической энергии на основании прогноза свободных (нерегулируемых) цен на электрическую энергию (мощность) по субъектам Российской Федерации на 2019 год от 2</w:t>
      </w:r>
      <w:r w:rsidR="003B766B" w:rsidRPr="00384C12">
        <w:rPr>
          <w:rFonts w:ascii="Myriad Pro" w:eastAsia="Calibri" w:hAnsi="Myriad Pro" w:cs="Times New Roman"/>
          <w:color w:val="000000" w:themeColor="text1"/>
          <w:sz w:val="26"/>
          <w:szCs w:val="26"/>
        </w:rPr>
        <w:t>0.12</w:t>
      </w:r>
      <w:r w:rsidRPr="00384C12">
        <w:rPr>
          <w:rFonts w:ascii="Myriad Pro" w:eastAsia="Calibri" w:hAnsi="Myriad Pro" w:cs="Times New Roman"/>
          <w:color w:val="000000" w:themeColor="text1"/>
          <w:sz w:val="26"/>
          <w:szCs w:val="26"/>
        </w:rPr>
        <w:t xml:space="preserve">.2018, опубликованного на официальном сайте Ассоциации «НП Совет рынка». </w:t>
      </w:r>
    </w:p>
    <w:p w14:paraId="3D3E7240" w14:textId="77777777" w:rsidR="00364791" w:rsidRPr="00384C12" w:rsidRDefault="00364791" w:rsidP="006056B6">
      <w:pPr>
        <w:pStyle w:val="a3"/>
        <w:numPr>
          <w:ilvl w:val="0"/>
          <w:numId w:val="152"/>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384C12">
        <w:rPr>
          <w:rFonts w:ascii="Myriad Pro" w:eastAsia="Calibri" w:hAnsi="Myriad Pro" w:cs="Times New Roman"/>
          <w:color w:val="000000" w:themeColor="text1"/>
          <w:sz w:val="26"/>
          <w:szCs w:val="26"/>
        </w:rPr>
        <w:t>объема электроэнергии и мощности, учтенных в соответствии со Сводным прогнозным балансом, утвержденным приказом ФАС России от 27</w:t>
      </w:r>
      <w:r w:rsidR="00771304">
        <w:rPr>
          <w:rFonts w:ascii="Myriad Pro" w:eastAsia="Calibri" w:hAnsi="Myriad Pro" w:cs="Times New Roman"/>
          <w:color w:val="000000" w:themeColor="text1"/>
          <w:sz w:val="26"/>
          <w:szCs w:val="26"/>
        </w:rPr>
        <w:t> </w:t>
      </w:r>
      <w:r w:rsidRPr="00384C12">
        <w:rPr>
          <w:rFonts w:ascii="Myriad Pro" w:eastAsia="Calibri" w:hAnsi="Myriad Pro" w:cs="Times New Roman"/>
          <w:color w:val="000000" w:themeColor="text1"/>
          <w:sz w:val="26"/>
          <w:szCs w:val="26"/>
        </w:rPr>
        <w:t>ноября 2018 года №1649а/18-ДСП;</w:t>
      </w:r>
    </w:p>
    <w:p w14:paraId="1FB1D279" w14:textId="77777777" w:rsidR="00364791" w:rsidRPr="00384C12" w:rsidRDefault="00364791" w:rsidP="006056B6">
      <w:pPr>
        <w:pStyle w:val="a3"/>
        <w:numPr>
          <w:ilvl w:val="0"/>
          <w:numId w:val="152"/>
        </w:numPr>
        <w:tabs>
          <w:tab w:val="left" w:pos="993"/>
        </w:tabs>
        <w:spacing w:after="0" w:line="360" w:lineRule="auto"/>
        <w:ind w:left="0" w:firstLine="567"/>
        <w:jc w:val="both"/>
        <w:rPr>
          <w:rFonts w:ascii="Myriad Pro" w:eastAsia="Calibri" w:hAnsi="Myriad Pro" w:cs="Times New Roman"/>
          <w:color w:val="000000" w:themeColor="text1"/>
          <w:sz w:val="26"/>
          <w:szCs w:val="26"/>
        </w:rPr>
      </w:pPr>
      <w:r w:rsidRPr="00384C12">
        <w:rPr>
          <w:rFonts w:ascii="Myriad Pro" w:eastAsia="Calibri" w:hAnsi="Myriad Pro" w:cs="Times New Roman"/>
          <w:color w:val="000000" w:themeColor="text1"/>
          <w:sz w:val="26"/>
          <w:szCs w:val="26"/>
        </w:rPr>
        <w:t>сбытовой надбавки, утвержденной приказом Министерства от 27.12.2018 №</w:t>
      </w:r>
      <w:r w:rsidR="00384C12" w:rsidRPr="006056B6">
        <w:rPr>
          <w:rFonts w:ascii="Myriad Pro" w:eastAsia="Calibri" w:hAnsi="Myriad Pro" w:cs="Times New Roman"/>
          <w:color w:val="000000" w:themeColor="text1"/>
          <w:sz w:val="26"/>
          <w:szCs w:val="26"/>
        </w:rPr>
        <w:t> </w:t>
      </w:r>
      <w:r w:rsidRPr="00384C12">
        <w:rPr>
          <w:rFonts w:ascii="Myriad Pro" w:eastAsia="Calibri" w:hAnsi="Myriad Pro" w:cs="Times New Roman"/>
          <w:color w:val="000000" w:themeColor="text1"/>
          <w:sz w:val="26"/>
          <w:szCs w:val="26"/>
        </w:rPr>
        <w:t>531-п для гарантирующего поставщика ПАО «Красноярскэнергосбыт» на 2019</w:t>
      </w:r>
      <w:r w:rsidR="00771304">
        <w:rPr>
          <w:rFonts w:ascii="Myriad Pro" w:eastAsia="Calibri" w:hAnsi="Myriad Pro" w:cs="Times New Roman"/>
          <w:color w:val="000000" w:themeColor="text1"/>
          <w:sz w:val="26"/>
          <w:szCs w:val="26"/>
        </w:rPr>
        <w:t> </w:t>
      </w:r>
      <w:r w:rsidRPr="00384C12">
        <w:rPr>
          <w:rFonts w:ascii="Myriad Pro" w:eastAsia="Calibri" w:hAnsi="Myriad Pro" w:cs="Times New Roman"/>
          <w:color w:val="000000" w:themeColor="text1"/>
          <w:sz w:val="26"/>
          <w:szCs w:val="26"/>
        </w:rPr>
        <w:t>год, в размере 176,47 руб./МВт</w:t>
      </w:r>
      <w:r w:rsidR="00655525" w:rsidRPr="00384C12">
        <w:rPr>
          <w:rFonts w:ascii="Myriad Pro" w:eastAsia="Calibri" w:hAnsi="Myriad Pro" w:cs="Times New Roman"/>
          <w:color w:val="000000" w:themeColor="text1"/>
          <w:sz w:val="26"/>
          <w:szCs w:val="26"/>
        </w:rPr>
        <w:t>*</w:t>
      </w:r>
      <w:r w:rsidRPr="00384C12">
        <w:rPr>
          <w:rFonts w:ascii="Myriad Pro" w:eastAsia="Calibri" w:hAnsi="Myriad Pro" w:cs="Times New Roman"/>
          <w:color w:val="000000" w:themeColor="text1"/>
          <w:sz w:val="26"/>
          <w:szCs w:val="26"/>
        </w:rPr>
        <w:t>ч на 1 полугодие 2019 г. и 318,84 руб./МВт</w:t>
      </w:r>
      <w:r w:rsidR="00655525" w:rsidRPr="00384C12">
        <w:rPr>
          <w:rFonts w:ascii="Myriad Pro" w:eastAsia="Calibri" w:hAnsi="Myriad Pro" w:cs="Times New Roman"/>
          <w:color w:val="000000" w:themeColor="text1"/>
          <w:sz w:val="26"/>
          <w:szCs w:val="26"/>
        </w:rPr>
        <w:t>*</w:t>
      </w:r>
      <w:r w:rsidRPr="00384C12">
        <w:rPr>
          <w:rFonts w:ascii="Myriad Pro" w:eastAsia="Calibri" w:hAnsi="Myriad Pro" w:cs="Times New Roman"/>
          <w:color w:val="000000" w:themeColor="text1"/>
          <w:sz w:val="26"/>
          <w:szCs w:val="26"/>
        </w:rPr>
        <w:t>ч на 2</w:t>
      </w:r>
      <w:r w:rsidR="002E1AD8" w:rsidRPr="006056B6">
        <w:rPr>
          <w:rFonts w:ascii="Myriad Pro" w:eastAsia="Calibri" w:hAnsi="Myriad Pro" w:cs="Times New Roman"/>
          <w:color w:val="000000" w:themeColor="text1"/>
          <w:sz w:val="26"/>
          <w:szCs w:val="26"/>
        </w:rPr>
        <w:t> </w:t>
      </w:r>
      <w:r w:rsidRPr="00384C12">
        <w:rPr>
          <w:rFonts w:ascii="Myriad Pro" w:eastAsia="Calibri" w:hAnsi="Myriad Pro" w:cs="Times New Roman"/>
          <w:color w:val="000000" w:themeColor="text1"/>
          <w:sz w:val="26"/>
          <w:szCs w:val="26"/>
        </w:rPr>
        <w:t>полугодие 2019 г.</w:t>
      </w:r>
    </w:p>
    <w:p w14:paraId="03E441E7" w14:textId="77777777" w:rsidR="000F6165" w:rsidRPr="00E17399" w:rsidRDefault="000F6165" w:rsidP="00EC4640">
      <w:pPr>
        <w:spacing w:after="0" w:line="360" w:lineRule="auto"/>
        <w:ind w:firstLine="567"/>
        <w:contextualSpacing/>
        <w:jc w:val="both"/>
        <w:rPr>
          <w:rFonts w:ascii="Myriad Pro" w:eastAsia="Calibri" w:hAnsi="Myriad Pro" w:cs="Times New Roman"/>
          <w:color w:val="000000" w:themeColor="text1"/>
          <w:sz w:val="26"/>
          <w:szCs w:val="26"/>
        </w:rPr>
      </w:pPr>
      <w:r w:rsidRPr="00E17399">
        <w:rPr>
          <w:rFonts w:ascii="Myriad Pro" w:eastAsia="Calibri" w:hAnsi="Myriad Pro" w:cs="Times New Roman"/>
          <w:color w:val="000000" w:themeColor="text1"/>
          <w:sz w:val="26"/>
          <w:szCs w:val="26"/>
        </w:rPr>
        <w:t>Величина расходов на покупку потерь электрической энергии на 2019 год по данным Исполнителя составит 2 953 405,77 тыс. руб., что меньше величины заявленной филиалом ПАО «МРСК Сибири» - «Красноярскэнерго» на 61 404,83 тыс. руб., но выше определенной Министерством величины на 96 306,96 тыс. руб.</w:t>
      </w:r>
    </w:p>
    <w:p w14:paraId="66C0FB81" w14:textId="5BEAE131" w:rsidR="00991505" w:rsidRPr="00E17399" w:rsidRDefault="007B7335" w:rsidP="00EC4640">
      <w:pPr>
        <w:spacing w:after="0" w:line="360" w:lineRule="auto"/>
        <w:ind w:firstLine="567"/>
        <w:contextualSpacing/>
        <w:jc w:val="both"/>
        <w:rPr>
          <w:rFonts w:ascii="Myriad Pro" w:hAnsi="Myriad Pro"/>
          <w:color w:val="000000" w:themeColor="text1"/>
          <w:sz w:val="26"/>
          <w:szCs w:val="26"/>
        </w:rPr>
      </w:pPr>
      <w:r w:rsidRPr="00E17399">
        <w:rPr>
          <w:rFonts w:ascii="Myriad Pro" w:eastAsia="Calibri" w:hAnsi="Myriad Pro" w:cs="Times New Roman"/>
          <w:color w:val="000000" w:themeColor="text1"/>
          <w:sz w:val="26"/>
          <w:szCs w:val="26"/>
        </w:rPr>
        <w:t>На основании вышеизложенного, Исполнитель делает вывод, что Министерством тарифной политики Красноярского края</w:t>
      </w:r>
      <w:r w:rsidR="00B54514" w:rsidRPr="00E17399">
        <w:rPr>
          <w:rFonts w:ascii="Myriad Pro" w:eastAsia="Calibri" w:hAnsi="Myriad Pro" w:cs="Times New Roman"/>
          <w:color w:val="000000" w:themeColor="text1"/>
          <w:sz w:val="26"/>
          <w:szCs w:val="26"/>
        </w:rPr>
        <w:t xml:space="preserve"> </w:t>
      </w:r>
      <w:r w:rsidRPr="00E17399">
        <w:rPr>
          <w:rFonts w:ascii="Myriad Pro" w:eastAsia="Calibri" w:hAnsi="Myriad Pro" w:cs="Times New Roman"/>
          <w:color w:val="000000" w:themeColor="text1"/>
          <w:sz w:val="26"/>
          <w:szCs w:val="26"/>
        </w:rPr>
        <w:t xml:space="preserve">в составе </w:t>
      </w:r>
      <w:r w:rsidR="00B54514" w:rsidRPr="00E17399">
        <w:rPr>
          <w:rFonts w:ascii="Myriad Pro" w:eastAsia="Calibri" w:hAnsi="Myriad Pro" w:cs="Times New Roman"/>
          <w:color w:val="000000" w:themeColor="text1"/>
          <w:sz w:val="26"/>
          <w:szCs w:val="26"/>
        </w:rPr>
        <w:t>необходимой валовой выручки</w:t>
      </w:r>
      <w:r w:rsidRPr="00E17399">
        <w:rPr>
          <w:rFonts w:ascii="Myriad Pro" w:eastAsia="Calibri" w:hAnsi="Myriad Pro" w:cs="Times New Roman"/>
          <w:color w:val="000000" w:themeColor="text1"/>
          <w:sz w:val="26"/>
          <w:szCs w:val="26"/>
        </w:rPr>
        <w:t xml:space="preserve"> филиала ПАО «МРСК Сибири» - «Красноярскэнерго» на 2019 год необоснованно не учтена сумма расходов на компенсацию потерь электроэнергии при ее передаче в размере 96 </w:t>
      </w:r>
      <w:r w:rsidR="00CC05FA" w:rsidRPr="00E17399">
        <w:rPr>
          <w:rFonts w:ascii="Myriad Pro" w:eastAsia="Calibri" w:hAnsi="Myriad Pro" w:cs="Times New Roman"/>
          <w:color w:val="000000" w:themeColor="text1"/>
          <w:sz w:val="26"/>
          <w:szCs w:val="26"/>
        </w:rPr>
        <w:t>306,96</w:t>
      </w:r>
      <w:r w:rsidRPr="00E17399">
        <w:rPr>
          <w:rFonts w:ascii="Myriad Pro" w:eastAsia="Calibri" w:hAnsi="Myriad Pro" w:cs="Times New Roman"/>
          <w:color w:val="000000" w:themeColor="text1"/>
          <w:sz w:val="26"/>
          <w:szCs w:val="26"/>
        </w:rPr>
        <w:t xml:space="preserve"> тыс. руб., которая, в рамках не превышения предельных уровней тарифов для прочих потребителей, утвержденных приказом ФАС России от 19.12.2018 №</w:t>
      </w:r>
      <w:r w:rsidR="00E51F6B" w:rsidRPr="00E17399">
        <w:rPr>
          <w:rFonts w:ascii="Myriad Pro" w:eastAsia="Calibri" w:hAnsi="Myriad Pro" w:cs="Times New Roman"/>
          <w:color w:val="000000" w:themeColor="text1"/>
          <w:sz w:val="26"/>
          <w:szCs w:val="26"/>
        </w:rPr>
        <w:t> </w:t>
      </w:r>
      <w:r w:rsidRPr="00E17399">
        <w:rPr>
          <w:rFonts w:ascii="Myriad Pro" w:eastAsia="Calibri" w:hAnsi="Myriad Pro" w:cs="Times New Roman"/>
          <w:color w:val="000000" w:themeColor="text1"/>
          <w:sz w:val="26"/>
          <w:szCs w:val="26"/>
        </w:rPr>
        <w:t xml:space="preserve">1819/18, также подлежит компенсации в последующих периодах регулирования 2020-2022 гг. </w:t>
      </w:r>
    </w:p>
    <w:p w14:paraId="147D73BC" w14:textId="77777777" w:rsidR="000F6165" w:rsidRPr="00E17399" w:rsidRDefault="000F6165" w:rsidP="00EC4640">
      <w:pPr>
        <w:spacing w:after="0" w:line="360" w:lineRule="auto"/>
        <w:ind w:firstLine="567"/>
        <w:contextualSpacing/>
        <w:jc w:val="both"/>
        <w:rPr>
          <w:rFonts w:ascii="Myriad Pro" w:hAnsi="Myriad Pro"/>
          <w:sz w:val="26"/>
          <w:szCs w:val="26"/>
        </w:rPr>
      </w:pPr>
      <w:r w:rsidRPr="00E17399">
        <w:rPr>
          <w:rFonts w:ascii="Myriad Pro" w:hAnsi="Myriad Pro"/>
          <w:sz w:val="26"/>
          <w:szCs w:val="26"/>
        </w:rPr>
        <w:t xml:space="preserve">При планировании стоимости расходов на покупку потерь электрической энергии на предстоящий период регулирования Исполнитель рекомендует цену покупки потерь электрической энергии определять с использованием </w:t>
      </w:r>
      <w:r w:rsidR="00782482" w:rsidRPr="00E17399">
        <w:rPr>
          <w:rFonts w:ascii="Myriad Pro" w:eastAsia="Calibri" w:hAnsi="Myriad Pro" w:cs="Times New Roman"/>
          <w:color w:val="000000" w:themeColor="text1"/>
          <w:sz w:val="26"/>
          <w:szCs w:val="26"/>
        </w:rPr>
        <w:t>прогноза свободных (нерегулируемых) цен на электрическую энергию (мощность) по субъектам Российской Федерации</w:t>
      </w:r>
      <w:r w:rsidRPr="00E17399">
        <w:rPr>
          <w:rFonts w:ascii="Myriad Pro" w:hAnsi="Myriad Pro"/>
          <w:sz w:val="26"/>
          <w:szCs w:val="26"/>
        </w:rPr>
        <w:t xml:space="preserve">;  тарифа на услуги коммерческого оператора АО «АТС» и услуги на оперативно-диспетчерское управление АО «ЕЭС», а также с использованием опубликованной стоимости услуг АО «ЦФР» и утвержденных регулирующим органом сбытовых надбавок. При планировании расходов также </w:t>
      </w:r>
      <w:r w:rsidRPr="00E17399">
        <w:rPr>
          <w:rFonts w:ascii="Myriad Pro" w:hAnsi="Myriad Pro"/>
          <w:sz w:val="26"/>
          <w:szCs w:val="26"/>
        </w:rPr>
        <w:lastRenderedPageBreak/>
        <w:t>необходимо использовать индексы-дефляторы, предусмотренные Прогнозом социально – экономического развития РФ</w:t>
      </w:r>
      <w:r w:rsidR="00BE03AE" w:rsidRPr="00E17399">
        <w:rPr>
          <w:rFonts w:ascii="Myriad Pro" w:hAnsi="Myriad Pro"/>
          <w:sz w:val="26"/>
          <w:szCs w:val="26"/>
        </w:rPr>
        <w:t>, опубликованным Министерством экономического развития на момент подачи заявления в регулирующий орган</w:t>
      </w:r>
      <w:r w:rsidRPr="00E17399">
        <w:rPr>
          <w:rFonts w:ascii="Myriad Pro" w:hAnsi="Myriad Pro"/>
          <w:sz w:val="26"/>
          <w:szCs w:val="26"/>
        </w:rPr>
        <w:t>.</w:t>
      </w:r>
    </w:p>
    <w:sectPr w:rsidR="000F6165" w:rsidRPr="00E17399" w:rsidSect="006056B6">
      <w:pgSz w:w="11906" w:h="16838"/>
      <w:pgMar w:top="1134" w:right="851" w:bottom="1134" w:left="1701"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CF6D4" w14:textId="77777777" w:rsidR="00F6020D" w:rsidRDefault="00F6020D" w:rsidP="00ED6FA2">
      <w:pPr>
        <w:spacing w:after="0" w:line="240" w:lineRule="auto"/>
      </w:pPr>
      <w:r>
        <w:separator/>
      </w:r>
    </w:p>
  </w:endnote>
  <w:endnote w:type="continuationSeparator" w:id="0">
    <w:p w14:paraId="2A3E09FC" w14:textId="77777777" w:rsidR="00F6020D" w:rsidRDefault="00F6020D" w:rsidP="00ED6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harterC">
    <w:altName w:val="Calibri"/>
    <w:panose1 w:val="00000000000000000000"/>
    <w:charset w:val="CC"/>
    <w:family w:val="modern"/>
    <w:notTrueType/>
    <w:pitch w:val="variable"/>
    <w:sig w:usb0="800002AF" w:usb1="1000004A"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Furore">
    <w:altName w:val="Microsoft YaHei"/>
    <w:panose1 w:val="02000503020000020004"/>
    <w:charset w:val="00"/>
    <w:family w:val="modern"/>
    <w:notTrueType/>
    <w:pitch w:val="variable"/>
    <w:sig w:usb0="80000283" w:usb1="0000000A"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2495949"/>
      <w:docPartObj>
        <w:docPartGallery w:val="Page Numbers (Bottom of Page)"/>
        <w:docPartUnique/>
      </w:docPartObj>
    </w:sdtPr>
    <w:sdtEndPr>
      <w:rPr>
        <w:rFonts w:ascii="Furore" w:hAnsi="Furore"/>
        <w:color w:val="4F6228"/>
      </w:rPr>
    </w:sdtEndPr>
    <w:sdtContent>
      <w:p w14:paraId="2164B21D" w14:textId="199DABB1" w:rsidR="008B22B6" w:rsidRPr="00CB06BD" w:rsidRDefault="008B22B6">
        <w:pPr>
          <w:pStyle w:val="af4"/>
          <w:jc w:val="right"/>
          <w:rPr>
            <w:rFonts w:ascii="Furore" w:hAnsi="Furore"/>
            <w:color w:val="4F6228"/>
          </w:rPr>
        </w:pPr>
        <w:r w:rsidRPr="00CB06BD">
          <w:rPr>
            <w:rFonts w:ascii="Furore" w:hAnsi="Furore"/>
            <w:color w:val="4F6228"/>
          </w:rPr>
          <w:fldChar w:fldCharType="begin"/>
        </w:r>
        <w:r w:rsidRPr="00CB06BD">
          <w:rPr>
            <w:rFonts w:ascii="Furore" w:hAnsi="Furore"/>
            <w:color w:val="4F6228"/>
          </w:rPr>
          <w:instrText>PAGE   \* MERGEFORMAT</w:instrText>
        </w:r>
        <w:r w:rsidRPr="00CB06BD">
          <w:rPr>
            <w:rFonts w:ascii="Furore" w:hAnsi="Furore"/>
            <w:color w:val="4F6228"/>
          </w:rPr>
          <w:fldChar w:fldCharType="separate"/>
        </w:r>
        <w:r w:rsidR="00027838">
          <w:rPr>
            <w:rFonts w:ascii="Furore" w:hAnsi="Furore"/>
            <w:noProof/>
            <w:color w:val="4F6228"/>
          </w:rPr>
          <w:t>4</w:t>
        </w:r>
        <w:r w:rsidRPr="00CB06BD">
          <w:rPr>
            <w:rFonts w:ascii="Furore" w:hAnsi="Furore"/>
            <w:color w:val="4F6228"/>
          </w:rPr>
          <w:fldChar w:fldCharType="end"/>
        </w:r>
      </w:p>
    </w:sdtContent>
  </w:sdt>
  <w:p w14:paraId="2F11B989" w14:textId="77777777" w:rsidR="008B22B6" w:rsidRDefault="008B22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2153790"/>
      <w:docPartObj>
        <w:docPartGallery w:val="Page Numbers (Bottom of Page)"/>
        <w:docPartUnique/>
      </w:docPartObj>
    </w:sdtPr>
    <w:sdtEndPr>
      <w:rPr>
        <w:rFonts w:ascii="Furore" w:hAnsi="Furore"/>
        <w:color w:val="4F6228" w:themeColor="accent3" w:themeShade="80"/>
      </w:rPr>
    </w:sdtEndPr>
    <w:sdtContent>
      <w:p w14:paraId="4C70327C" w14:textId="66AB765B" w:rsidR="008B22B6" w:rsidRPr="008F12F6" w:rsidRDefault="008B22B6">
        <w:pPr>
          <w:pStyle w:val="af4"/>
          <w:jc w:val="right"/>
          <w:rPr>
            <w:rFonts w:ascii="Furore" w:hAnsi="Furore"/>
            <w:color w:val="4F6228" w:themeColor="accent3" w:themeShade="80"/>
          </w:rPr>
        </w:pPr>
        <w:r w:rsidRPr="008F12F6">
          <w:rPr>
            <w:rFonts w:ascii="Furore" w:hAnsi="Furore"/>
            <w:color w:val="4F6228" w:themeColor="accent3" w:themeShade="80"/>
          </w:rPr>
          <w:fldChar w:fldCharType="begin"/>
        </w:r>
        <w:r w:rsidRPr="008F12F6">
          <w:rPr>
            <w:rFonts w:ascii="Furore" w:hAnsi="Furore"/>
            <w:color w:val="4F6228" w:themeColor="accent3" w:themeShade="80"/>
          </w:rPr>
          <w:instrText>PAGE   \* MERGEFORMAT</w:instrText>
        </w:r>
        <w:r w:rsidRPr="008F12F6">
          <w:rPr>
            <w:rFonts w:ascii="Furore" w:hAnsi="Furore"/>
            <w:color w:val="4F6228" w:themeColor="accent3" w:themeShade="80"/>
          </w:rPr>
          <w:fldChar w:fldCharType="separate"/>
        </w:r>
        <w:r w:rsidR="00027838">
          <w:rPr>
            <w:rFonts w:ascii="Furore" w:hAnsi="Furore"/>
            <w:noProof/>
            <w:color w:val="4F6228" w:themeColor="accent3" w:themeShade="80"/>
          </w:rPr>
          <w:t>1</w:t>
        </w:r>
        <w:r w:rsidRPr="008F12F6">
          <w:rPr>
            <w:rFonts w:ascii="Furore" w:hAnsi="Furore"/>
            <w:color w:val="4F6228" w:themeColor="accent3" w:themeShade="80"/>
          </w:rPr>
          <w:fldChar w:fldCharType="end"/>
        </w:r>
      </w:p>
    </w:sdtContent>
  </w:sdt>
  <w:p w14:paraId="4DD05596" w14:textId="77777777" w:rsidR="008B22B6" w:rsidRDefault="008B22B6">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1189743"/>
      <w:docPartObj>
        <w:docPartGallery w:val="Page Numbers (Bottom of Page)"/>
        <w:docPartUnique/>
      </w:docPartObj>
    </w:sdtPr>
    <w:sdtEndPr>
      <w:rPr>
        <w:rFonts w:ascii="Furore" w:hAnsi="Furore"/>
        <w:color w:val="4F6228"/>
      </w:rPr>
    </w:sdtEndPr>
    <w:sdtContent>
      <w:p w14:paraId="6F6CA690" w14:textId="5C929F3D" w:rsidR="008B22B6" w:rsidRPr="001E2266" w:rsidRDefault="008B22B6" w:rsidP="00ED6FA2">
        <w:pPr>
          <w:pStyle w:val="af4"/>
          <w:jc w:val="right"/>
          <w:rPr>
            <w:rFonts w:ascii="Furore" w:hAnsi="Furore"/>
            <w:color w:val="4F6228"/>
          </w:rPr>
        </w:pPr>
        <w:r w:rsidRPr="001E2266">
          <w:rPr>
            <w:rFonts w:ascii="Furore" w:hAnsi="Furore"/>
            <w:color w:val="4F6228"/>
          </w:rPr>
          <w:fldChar w:fldCharType="begin"/>
        </w:r>
        <w:r w:rsidRPr="001E2266">
          <w:rPr>
            <w:rFonts w:ascii="Furore" w:hAnsi="Furore"/>
            <w:color w:val="4F6228"/>
          </w:rPr>
          <w:instrText>PAGE   \* MERGEFORMAT</w:instrText>
        </w:r>
        <w:r w:rsidRPr="001E2266">
          <w:rPr>
            <w:rFonts w:ascii="Furore" w:hAnsi="Furore"/>
            <w:color w:val="4F6228"/>
          </w:rPr>
          <w:fldChar w:fldCharType="separate"/>
        </w:r>
        <w:r w:rsidR="00027838">
          <w:rPr>
            <w:rFonts w:ascii="Furore" w:hAnsi="Furore"/>
            <w:noProof/>
            <w:color w:val="4F6228"/>
          </w:rPr>
          <w:t>309</w:t>
        </w:r>
        <w:r w:rsidRPr="001E2266">
          <w:rPr>
            <w:rFonts w:ascii="Furore" w:hAnsi="Furore"/>
            <w:color w:val="4F62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0BF94" w14:textId="77777777" w:rsidR="00F6020D" w:rsidRDefault="00F6020D" w:rsidP="00ED6FA2">
      <w:pPr>
        <w:spacing w:after="0" w:line="240" w:lineRule="auto"/>
      </w:pPr>
      <w:r>
        <w:separator/>
      </w:r>
    </w:p>
  </w:footnote>
  <w:footnote w:type="continuationSeparator" w:id="0">
    <w:p w14:paraId="2A614279" w14:textId="77777777" w:rsidR="00F6020D" w:rsidRDefault="00F6020D" w:rsidP="00ED6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A88A8" w14:textId="77777777" w:rsidR="008B22B6" w:rsidRPr="0084482D" w:rsidRDefault="008B22B6" w:rsidP="006056B6">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8928" w14:textId="77777777" w:rsidR="008B22B6" w:rsidRDefault="008B22B6">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71D16" w14:textId="77777777" w:rsidR="008B22B6" w:rsidRPr="0047427C" w:rsidRDefault="008B22B6" w:rsidP="006056B6">
    <w:pPr>
      <w:pBdr>
        <w:bottom w:val="single" w:sz="4" w:space="1" w:color="4F6228"/>
      </w:pBdr>
      <w:tabs>
        <w:tab w:val="left" w:pos="1905"/>
        <w:tab w:val="center" w:pos="4677"/>
        <w:tab w:val="left" w:pos="7928"/>
        <w:tab w:val="right" w:pos="9355"/>
      </w:tabs>
      <w:spacing w:after="0" w:line="240" w:lineRule="auto"/>
      <w:jc w:val="center"/>
      <w:rPr>
        <w:rFonts w:ascii="Furore" w:eastAsia="Calibri" w:hAnsi="Furore" w:cs="Times New Roman"/>
        <w:b/>
        <w:noProof/>
        <w:color w:val="4F6228"/>
        <w:spacing w:val="20"/>
      </w:rPr>
    </w:pPr>
    <w:r w:rsidRPr="0047427C">
      <w:rPr>
        <w:rFonts w:ascii="Furore" w:eastAsia="Calibri" w:hAnsi="Furore" w:cs="Times New Roman"/>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11C3"/>
    <w:multiLevelType w:val="hybridMultilevel"/>
    <w:tmpl w:val="9CA8431C"/>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 w15:restartNumberingAfterBreak="0">
    <w:nsid w:val="020C3A01"/>
    <w:multiLevelType w:val="hybridMultilevel"/>
    <w:tmpl w:val="DE6095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A349E1"/>
    <w:multiLevelType w:val="hybridMultilevel"/>
    <w:tmpl w:val="AFC47FDE"/>
    <w:lvl w:ilvl="0" w:tplc="2066468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03946357"/>
    <w:multiLevelType w:val="hybridMultilevel"/>
    <w:tmpl w:val="9C7A7650"/>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 w15:restartNumberingAfterBreak="0">
    <w:nsid w:val="04457E03"/>
    <w:multiLevelType w:val="hybridMultilevel"/>
    <w:tmpl w:val="F29E20D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5F0F0C"/>
    <w:multiLevelType w:val="hybridMultilevel"/>
    <w:tmpl w:val="E05A92AC"/>
    <w:lvl w:ilvl="0" w:tplc="997EDFBE">
      <w:start w:val="1"/>
      <w:numFmt w:val="bullet"/>
      <w:lvlText w:val="‐"/>
      <w:lvlJc w:val="left"/>
      <w:pPr>
        <w:ind w:left="1287" w:hanging="360"/>
      </w:pPr>
      <w:rPr>
        <w:rFonts w:ascii="Myriad Pro" w:eastAsia="Times New Roman"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7F56407"/>
    <w:multiLevelType w:val="hybridMultilevel"/>
    <w:tmpl w:val="AB2EA810"/>
    <w:lvl w:ilvl="0" w:tplc="0419000B">
      <w:start w:val="1"/>
      <w:numFmt w:val="bullet"/>
      <w:lvlText w:val=""/>
      <w:lvlJc w:val="left"/>
      <w:pPr>
        <w:ind w:left="1212"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8386B18"/>
    <w:multiLevelType w:val="multilevel"/>
    <w:tmpl w:val="3E6647E4"/>
    <w:lvl w:ilvl="0">
      <w:start w:val="1"/>
      <w:numFmt w:val="decimal"/>
      <w:lvlText w:val="%1."/>
      <w:lvlJc w:val="left"/>
      <w:pPr>
        <w:ind w:left="927" w:hanging="360"/>
      </w:pPr>
      <w:rPr>
        <w:rFonts w:hint="default"/>
      </w:rPr>
    </w:lvl>
    <w:lvl w:ilvl="1">
      <w:start w:val="2"/>
      <w:numFmt w:val="decimal"/>
      <w:isLgl/>
      <w:lvlText w:val="%1.%2."/>
      <w:lvlJc w:val="left"/>
      <w:pPr>
        <w:ind w:left="1032" w:hanging="46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09E30891"/>
    <w:multiLevelType w:val="hybridMultilevel"/>
    <w:tmpl w:val="B5BED6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A186D2B"/>
    <w:multiLevelType w:val="hybridMultilevel"/>
    <w:tmpl w:val="B792D2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A272CAF"/>
    <w:multiLevelType w:val="hybridMultilevel"/>
    <w:tmpl w:val="200267D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AF2206A"/>
    <w:multiLevelType w:val="hybridMultilevel"/>
    <w:tmpl w:val="584A7C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0B2C5463"/>
    <w:multiLevelType w:val="hybridMultilevel"/>
    <w:tmpl w:val="677A10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B8822AC"/>
    <w:multiLevelType w:val="hybridMultilevel"/>
    <w:tmpl w:val="BD5E634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0DB03C41"/>
    <w:multiLevelType w:val="multilevel"/>
    <w:tmpl w:val="931042DA"/>
    <w:lvl w:ilvl="0">
      <w:start w:val="8"/>
      <w:numFmt w:val="decimal"/>
      <w:lvlText w:val="%1."/>
      <w:lvlJc w:val="left"/>
      <w:pPr>
        <w:ind w:left="720" w:hanging="720"/>
      </w:pPr>
      <w:rPr>
        <w:rFonts w:hint="default"/>
      </w:rPr>
    </w:lvl>
    <w:lvl w:ilvl="1">
      <w:start w:val="6"/>
      <w:numFmt w:val="decimal"/>
      <w:lvlText w:val="%1.%2."/>
      <w:lvlJc w:val="left"/>
      <w:pPr>
        <w:ind w:left="1332" w:hanging="720"/>
      </w:pPr>
      <w:rPr>
        <w:rFonts w:hint="default"/>
      </w:rPr>
    </w:lvl>
    <w:lvl w:ilvl="2">
      <w:start w:val="1"/>
      <w:numFmt w:val="decimal"/>
      <w:lvlText w:val="%1.%2.%3."/>
      <w:lvlJc w:val="left"/>
      <w:pPr>
        <w:ind w:left="2304" w:hanging="108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416" w:hanging="2520"/>
      </w:pPr>
      <w:rPr>
        <w:rFonts w:hint="default"/>
      </w:rPr>
    </w:lvl>
  </w:abstractNum>
  <w:abstractNum w:abstractNumId="15"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0E201A44"/>
    <w:multiLevelType w:val="hybridMultilevel"/>
    <w:tmpl w:val="78888C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F184D40"/>
    <w:multiLevelType w:val="hybridMultilevel"/>
    <w:tmpl w:val="4D262E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0F474AAE"/>
    <w:multiLevelType w:val="hybridMultilevel"/>
    <w:tmpl w:val="699CDF7A"/>
    <w:lvl w:ilvl="0" w:tplc="D13C740A">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0FA55282"/>
    <w:multiLevelType w:val="hybridMultilevel"/>
    <w:tmpl w:val="F3B060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0FBF4053"/>
    <w:multiLevelType w:val="hybridMultilevel"/>
    <w:tmpl w:val="64383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0FFD1C89"/>
    <w:multiLevelType w:val="hybridMultilevel"/>
    <w:tmpl w:val="C4A2F3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2976255"/>
    <w:multiLevelType w:val="hybridMultilevel"/>
    <w:tmpl w:val="5CF0EB7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12C13884"/>
    <w:multiLevelType w:val="hybridMultilevel"/>
    <w:tmpl w:val="0D2CA9E2"/>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6" w15:restartNumberingAfterBreak="0">
    <w:nsid w:val="14110DF3"/>
    <w:multiLevelType w:val="multilevel"/>
    <w:tmpl w:val="C4DA615A"/>
    <w:lvl w:ilvl="0">
      <w:start w:val="1"/>
      <w:numFmt w:val="bullet"/>
      <w:lvlText w:val=""/>
      <w:lvlJc w:val="left"/>
      <w:pPr>
        <w:ind w:left="420" w:hanging="420"/>
      </w:pPr>
      <w:rPr>
        <w:rFonts w:ascii="Wingdings" w:hAnsi="Wingding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14400CE0"/>
    <w:multiLevelType w:val="hybridMultilevel"/>
    <w:tmpl w:val="2D4E74D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55A5966"/>
    <w:multiLevelType w:val="hybridMultilevel"/>
    <w:tmpl w:val="96DAAC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15811862"/>
    <w:multiLevelType w:val="hybridMultilevel"/>
    <w:tmpl w:val="4F9A508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16DD5147"/>
    <w:multiLevelType w:val="hybridMultilevel"/>
    <w:tmpl w:val="9B00D2DC"/>
    <w:lvl w:ilvl="0" w:tplc="997EDFBE">
      <w:start w:val="1"/>
      <w:numFmt w:val="bullet"/>
      <w:lvlText w:val="‐"/>
      <w:lvlJc w:val="left"/>
      <w:pPr>
        <w:ind w:left="1287" w:hanging="360"/>
      </w:pPr>
      <w:rPr>
        <w:rFonts w:ascii="Myriad Pro" w:eastAsia="Times New Roman" w:hAnsi="Myriad Pro"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6F03188"/>
    <w:multiLevelType w:val="hybridMultilevel"/>
    <w:tmpl w:val="EA9E572C"/>
    <w:lvl w:ilvl="0" w:tplc="0419000B">
      <w:start w:val="1"/>
      <w:numFmt w:val="bullet"/>
      <w:lvlText w:val=""/>
      <w:lvlJc w:val="left"/>
      <w:pPr>
        <w:ind w:left="1133" w:hanging="360"/>
      </w:pPr>
      <w:rPr>
        <w:rFonts w:ascii="Wingdings" w:hAnsi="Wingdings" w:hint="default"/>
      </w:rPr>
    </w:lvl>
    <w:lvl w:ilvl="1" w:tplc="04190003" w:tentative="1">
      <w:start w:val="1"/>
      <w:numFmt w:val="bullet"/>
      <w:lvlText w:val="o"/>
      <w:lvlJc w:val="left"/>
      <w:pPr>
        <w:ind w:left="1853" w:hanging="360"/>
      </w:pPr>
      <w:rPr>
        <w:rFonts w:ascii="Courier New" w:hAnsi="Courier New" w:cs="Courier New" w:hint="default"/>
      </w:rPr>
    </w:lvl>
    <w:lvl w:ilvl="2" w:tplc="04190005" w:tentative="1">
      <w:start w:val="1"/>
      <w:numFmt w:val="bullet"/>
      <w:lvlText w:val=""/>
      <w:lvlJc w:val="left"/>
      <w:pPr>
        <w:ind w:left="2573" w:hanging="360"/>
      </w:pPr>
      <w:rPr>
        <w:rFonts w:ascii="Wingdings" w:hAnsi="Wingdings" w:hint="default"/>
      </w:rPr>
    </w:lvl>
    <w:lvl w:ilvl="3" w:tplc="04190001" w:tentative="1">
      <w:start w:val="1"/>
      <w:numFmt w:val="bullet"/>
      <w:lvlText w:val=""/>
      <w:lvlJc w:val="left"/>
      <w:pPr>
        <w:ind w:left="3293" w:hanging="360"/>
      </w:pPr>
      <w:rPr>
        <w:rFonts w:ascii="Symbol" w:hAnsi="Symbol" w:hint="default"/>
      </w:rPr>
    </w:lvl>
    <w:lvl w:ilvl="4" w:tplc="04190003" w:tentative="1">
      <w:start w:val="1"/>
      <w:numFmt w:val="bullet"/>
      <w:lvlText w:val="o"/>
      <w:lvlJc w:val="left"/>
      <w:pPr>
        <w:ind w:left="4013" w:hanging="360"/>
      </w:pPr>
      <w:rPr>
        <w:rFonts w:ascii="Courier New" w:hAnsi="Courier New" w:cs="Courier New" w:hint="default"/>
      </w:rPr>
    </w:lvl>
    <w:lvl w:ilvl="5" w:tplc="04190005" w:tentative="1">
      <w:start w:val="1"/>
      <w:numFmt w:val="bullet"/>
      <w:lvlText w:val=""/>
      <w:lvlJc w:val="left"/>
      <w:pPr>
        <w:ind w:left="4733" w:hanging="360"/>
      </w:pPr>
      <w:rPr>
        <w:rFonts w:ascii="Wingdings" w:hAnsi="Wingdings" w:hint="default"/>
      </w:rPr>
    </w:lvl>
    <w:lvl w:ilvl="6" w:tplc="04190001" w:tentative="1">
      <w:start w:val="1"/>
      <w:numFmt w:val="bullet"/>
      <w:lvlText w:val=""/>
      <w:lvlJc w:val="left"/>
      <w:pPr>
        <w:ind w:left="5453" w:hanging="360"/>
      </w:pPr>
      <w:rPr>
        <w:rFonts w:ascii="Symbol" w:hAnsi="Symbol" w:hint="default"/>
      </w:rPr>
    </w:lvl>
    <w:lvl w:ilvl="7" w:tplc="04190003" w:tentative="1">
      <w:start w:val="1"/>
      <w:numFmt w:val="bullet"/>
      <w:lvlText w:val="o"/>
      <w:lvlJc w:val="left"/>
      <w:pPr>
        <w:ind w:left="6173" w:hanging="360"/>
      </w:pPr>
      <w:rPr>
        <w:rFonts w:ascii="Courier New" w:hAnsi="Courier New" w:cs="Courier New" w:hint="default"/>
      </w:rPr>
    </w:lvl>
    <w:lvl w:ilvl="8" w:tplc="04190005" w:tentative="1">
      <w:start w:val="1"/>
      <w:numFmt w:val="bullet"/>
      <w:lvlText w:val=""/>
      <w:lvlJc w:val="left"/>
      <w:pPr>
        <w:ind w:left="6893" w:hanging="360"/>
      </w:pPr>
      <w:rPr>
        <w:rFonts w:ascii="Wingdings" w:hAnsi="Wingdings" w:hint="default"/>
      </w:rPr>
    </w:lvl>
  </w:abstractNum>
  <w:abstractNum w:abstractNumId="32" w15:restartNumberingAfterBreak="0">
    <w:nsid w:val="19EB7477"/>
    <w:multiLevelType w:val="hybridMultilevel"/>
    <w:tmpl w:val="54467232"/>
    <w:lvl w:ilvl="0" w:tplc="C76617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1A5433FA"/>
    <w:multiLevelType w:val="hybridMultilevel"/>
    <w:tmpl w:val="EA86A88C"/>
    <w:lvl w:ilvl="0" w:tplc="9EA46B64">
      <w:start w:val="1"/>
      <w:numFmt w:val="bullet"/>
      <w:lvlText w:val=""/>
      <w:lvlJc w:val="left"/>
      <w:pPr>
        <w:ind w:left="1428" w:hanging="360"/>
      </w:pPr>
      <w:rPr>
        <w:rFonts w:ascii="Wingdings" w:hAnsi="Wingdings"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4" w15:restartNumberingAfterBreak="0">
    <w:nsid w:val="1A921B61"/>
    <w:multiLevelType w:val="hybridMultilevel"/>
    <w:tmpl w:val="31F26B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1B0E0EBB"/>
    <w:multiLevelType w:val="hybridMultilevel"/>
    <w:tmpl w:val="8FBC8CF2"/>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1C773686"/>
    <w:multiLevelType w:val="hybridMultilevel"/>
    <w:tmpl w:val="E50801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1D3821A7"/>
    <w:multiLevelType w:val="hybridMultilevel"/>
    <w:tmpl w:val="7EF27C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1EB66772"/>
    <w:multiLevelType w:val="multilevel"/>
    <w:tmpl w:val="A016FFE8"/>
    <w:lvl w:ilvl="0">
      <w:start w:val="9"/>
      <w:numFmt w:val="decimal"/>
      <w:lvlText w:val="%1."/>
      <w:lvlJc w:val="left"/>
      <w:pPr>
        <w:ind w:left="720" w:hanging="720"/>
      </w:pPr>
      <w:rPr>
        <w:rFonts w:hint="default"/>
      </w:rPr>
    </w:lvl>
    <w:lvl w:ilvl="1">
      <w:start w:val="6"/>
      <w:numFmt w:val="decimal"/>
      <w:lvlText w:val="%1.%2."/>
      <w:lvlJc w:val="left"/>
      <w:pPr>
        <w:ind w:left="1332" w:hanging="720"/>
      </w:pPr>
      <w:rPr>
        <w:rFonts w:hint="default"/>
      </w:rPr>
    </w:lvl>
    <w:lvl w:ilvl="2">
      <w:start w:val="1"/>
      <w:numFmt w:val="decimal"/>
      <w:lvlText w:val="%1.%2.%3."/>
      <w:lvlJc w:val="left"/>
      <w:pPr>
        <w:ind w:left="2304" w:hanging="108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416" w:hanging="2520"/>
      </w:pPr>
      <w:rPr>
        <w:rFonts w:hint="default"/>
      </w:rPr>
    </w:lvl>
  </w:abstractNum>
  <w:abstractNum w:abstractNumId="39" w15:restartNumberingAfterBreak="0">
    <w:nsid w:val="1F192A37"/>
    <w:multiLevelType w:val="multilevel"/>
    <w:tmpl w:val="A016FFE8"/>
    <w:lvl w:ilvl="0">
      <w:start w:val="9"/>
      <w:numFmt w:val="decimal"/>
      <w:lvlText w:val="%1."/>
      <w:lvlJc w:val="left"/>
      <w:pPr>
        <w:ind w:left="720" w:hanging="720"/>
      </w:pPr>
      <w:rPr>
        <w:rFonts w:hint="default"/>
      </w:rPr>
    </w:lvl>
    <w:lvl w:ilvl="1">
      <w:start w:val="6"/>
      <w:numFmt w:val="decimal"/>
      <w:lvlText w:val="%1.%2."/>
      <w:lvlJc w:val="left"/>
      <w:pPr>
        <w:ind w:left="1332" w:hanging="720"/>
      </w:pPr>
      <w:rPr>
        <w:rFonts w:hint="default"/>
      </w:rPr>
    </w:lvl>
    <w:lvl w:ilvl="2">
      <w:start w:val="1"/>
      <w:numFmt w:val="decimal"/>
      <w:lvlText w:val="%1.%2.%3."/>
      <w:lvlJc w:val="left"/>
      <w:pPr>
        <w:ind w:left="2304" w:hanging="108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416" w:hanging="2520"/>
      </w:pPr>
      <w:rPr>
        <w:rFonts w:hint="default"/>
      </w:rPr>
    </w:lvl>
  </w:abstractNum>
  <w:abstractNum w:abstractNumId="40" w15:restartNumberingAfterBreak="0">
    <w:nsid w:val="1F221722"/>
    <w:multiLevelType w:val="hybridMultilevel"/>
    <w:tmpl w:val="756643A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20C72052"/>
    <w:multiLevelType w:val="hybridMultilevel"/>
    <w:tmpl w:val="419208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21253856"/>
    <w:multiLevelType w:val="hybridMultilevel"/>
    <w:tmpl w:val="6AAA60FA"/>
    <w:lvl w:ilvl="0" w:tplc="A2A4EF5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3" w15:restartNumberingAfterBreak="0">
    <w:nsid w:val="21700069"/>
    <w:multiLevelType w:val="hybridMultilevel"/>
    <w:tmpl w:val="DB841B2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24CA1339"/>
    <w:multiLevelType w:val="hybridMultilevel"/>
    <w:tmpl w:val="62F6E086"/>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25C1145E"/>
    <w:multiLevelType w:val="hybridMultilevel"/>
    <w:tmpl w:val="2CAAEE5A"/>
    <w:lvl w:ilvl="0" w:tplc="89D2B5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6" w15:restartNumberingAfterBreak="0">
    <w:nsid w:val="25F97107"/>
    <w:multiLevelType w:val="hybridMultilevel"/>
    <w:tmpl w:val="EDA6B866"/>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2620585E"/>
    <w:multiLevelType w:val="hybridMultilevel"/>
    <w:tmpl w:val="952EB3F8"/>
    <w:lvl w:ilvl="0" w:tplc="0419000B">
      <w:start w:val="1"/>
      <w:numFmt w:val="bullet"/>
      <w:lvlText w:val=""/>
      <w:lvlJc w:val="left"/>
      <w:pPr>
        <w:ind w:left="1356" w:hanging="360"/>
      </w:pPr>
      <w:rPr>
        <w:rFonts w:ascii="Wingdings" w:hAnsi="Wingdings"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48" w15:restartNumberingAfterBreak="0">
    <w:nsid w:val="26304868"/>
    <w:multiLevelType w:val="hybridMultilevel"/>
    <w:tmpl w:val="0FC4455E"/>
    <w:lvl w:ilvl="0" w:tplc="0419000B">
      <w:start w:val="1"/>
      <w:numFmt w:val="bullet"/>
      <w:lvlText w:val=""/>
      <w:lvlJc w:val="left"/>
      <w:pPr>
        <w:ind w:left="1484" w:hanging="360"/>
      </w:pPr>
      <w:rPr>
        <w:rFonts w:ascii="Wingdings" w:hAnsi="Wingdings"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49" w15:restartNumberingAfterBreak="0">
    <w:nsid w:val="269C6A9B"/>
    <w:multiLevelType w:val="hybridMultilevel"/>
    <w:tmpl w:val="32BCD66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51" w15:restartNumberingAfterBreak="0">
    <w:nsid w:val="29D50E78"/>
    <w:multiLevelType w:val="multilevel"/>
    <w:tmpl w:val="A942FC9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9D641A3"/>
    <w:multiLevelType w:val="hybridMultilevel"/>
    <w:tmpl w:val="9978412A"/>
    <w:lvl w:ilvl="0" w:tplc="D13C740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29E9152F"/>
    <w:multiLevelType w:val="hybridMultilevel"/>
    <w:tmpl w:val="D92C05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29F72BDB"/>
    <w:multiLevelType w:val="hybridMultilevel"/>
    <w:tmpl w:val="61DEF39A"/>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55" w15:restartNumberingAfterBreak="0">
    <w:nsid w:val="2A6352A0"/>
    <w:multiLevelType w:val="hybridMultilevel"/>
    <w:tmpl w:val="08BEA5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2BE817F9"/>
    <w:multiLevelType w:val="hybridMultilevel"/>
    <w:tmpl w:val="B0206F84"/>
    <w:lvl w:ilvl="0" w:tplc="997EDFBE">
      <w:start w:val="1"/>
      <w:numFmt w:val="bullet"/>
      <w:lvlText w:val="‐"/>
      <w:lvlJc w:val="left"/>
      <w:pPr>
        <w:ind w:left="1429" w:hanging="360"/>
      </w:pPr>
      <w:rPr>
        <w:rFonts w:ascii="Myriad Pro" w:eastAsia="Times New Roman" w:hAnsi="Myriad Pro"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2C5A296C"/>
    <w:multiLevelType w:val="hybridMultilevel"/>
    <w:tmpl w:val="7BE6ABAC"/>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58" w15:restartNumberingAfterBreak="0">
    <w:nsid w:val="2CA50049"/>
    <w:multiLevelType w:val="hybridMultilevel"/>
    <w:tmpl w:val="3E70D9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2CCB1CF9"/>
    <w:multiLevelType w:val="hybridMultilevel"/>
    <w:tmpl w:val="69AED00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0" w15:restartNumberingAfterBreak="0">
    <w:nsid w:val="2DF660AA"/>
    <w:multiLevelType w:val="multilevel"/>
    <w:tmpl w:val="1668ED96"/>
    <w:lvl w:ilvl="0">
      <w:start w:val="7"/>
      <w:numFmt w:val="decimal"/>
      <w:lvlText w:val="%1."/>
      <w:lvlJc w:val="left"/>
      <w:pPr>
        <w:ind w:left="720" w:hanging="720"/>
      </w:pPr>
      <w:rPr>
        <w:rFonts w:hint="default"/>
      </w:rPr>
    </w:lvl>
    <w:lvl w:ilvl="1">
      <w:start w:val="2"/>
      <w:numFmt w:val="decimal"/>
      <w:lvlText w:val="%1.%2."/>
      <w:lvlJc w:val="left"/>
      <w:pPr>
        <w:ind w:left="1332" w:hanging="720"/>
      </w:pPr>
      <w:rPr>
        <w:rFonts w:hint="default"/>
      </w:rPr>
    </w:lvl>
    <w:lvl w:ilvl="2">
      <w:start w:val="1"/>
      <w:numFmt w:val="decimal"/>
      <w:lvlText w:val="%1.%2.%3."/>
      <w:lvlJc w:val="left"/>
      <w:pPr>
        <w:ind w:left="2304" w:hanging="108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416" w:hanging="2520"/>
      </w:pPr>
      <w:rPr>
        <w:rFonts w:hint="default"/>
      </w:rPr>
    </w:lvl>
  </w:abstractNum>
  <w:abstractNum w:abstractNumId="61" w15:restartNumberingAfterBreak="0">
    <w:nsid w:val="2FE81FFF"/>
    <w:multiLevelType w:val="hybridMultilevel"/>
    <w:tmpl w:val="470638A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2"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31FA1113"/>
    <w:multiLevelType w:val="multilevel"/>
    <w:tmpl w:val="3328DA00"/>
    <w:lvl w:ilvl="0">
      <w:start w:val="5"/>
      <w:numFmt w:val="decimal"/>
      <w:lvlText w:val="%1."/>
      <w:lvlJc w:val="left"/>
      <w:pPr>
        <w:ind w:left="720" w:hanging="720"/>
      </w:pPr>
      <w:rPr>
        <w:rFonts w:hint="default"/>
      </w:rPr>
    </w:lvl>
    <w:lvl w:ilvl="1">
      <w:start w:val="1"/>
      <w:numFmt w:val="decimal"/>
      <w:lvlText w:val="%1.%2."/>
      <w:lvlJc w:val="left"/>
      <w:pPr>
        <w:ind w:left="1332" w:hanging="720"/>
      </w:pPr>
      <w:rPr>
        <w:rFonts w:hint="default"/>
      </w:rPr>
    </w:lvl>
    <w:lvl w:ilvl="2">
      <w:start w:val="2"/>
      <w:numFmt w:val="decimal"/>
      <w:lvlText w:val="%1.%2.%3."/>
      <w:lvlJc w:val="left"/>
      <w:pPr>
        <w:ind w:left="2304" w:hanging="108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416" w:hanging="2520"/>
      </w:pPr>
      <w:rPr>
        <w:rFonts w:hint="default"/>
      </w:rPr>
    </w:lvl>
  </w:abstractNum>
  <w:abstractNum w:abstractNumId="64" w15:restartNumberingAfterBreak="0">
    <w:nsid w:val="32273D7A"/>
    <w:multiLevelType w:val="multilevel"/>
    <w:tmpl w:val="34D89D58"/>
    <w:lvl w:ilvl="0">
      <w:start w:val="7"/>
      <w:numFmt w:val="decimal"/>
      <w:lvlText w:val="%1."/>
      <w:lvlJc w:val="left"/>
      <w:pPr>
        <w:ind w:left="720" w:hanging="720"/>
      </w:pPr>
      <w:rPr>
        <w:rFonts w:hint="default"/>
      </w:rPr>
    </w:lvl>
    <w:lvl w:ilvl="1">
      <w:start w:val="7"/>
      <w:numFmt w:val="decimal"/>
      <w:lvlText w:val="%1.%2."/>
      <w:lvlJc w:val="left"/>
      <w:pPr>
        <w:ind w:left="1332" w:hanging="720"/>
      </w:pPr>
      <w:rPr>
        <w:rFonts w:hint="default"/>
      </w:rPr>
    </w:lvl>
    <w:lvl w:ilvl="2">
      <w:start w:val="1"/>
      <w:numFmt w:val="decimal"/>
      <w:lvlText w:val="%1.%2.%3."/>
      <w:lvlJc w:val="left"/>
      <w:pPr>
        <w:ind w:left="2304" w:hanging="1080"/>
      </w:pPr>
      <w:rPr>
        <w:rFonts w:hint="default"/>
        <w:color w:val="4F6228"/>
      </w:rPr>
    </w:lvl>
    <w:lvl w:ilvl="3">
      <w:start w:val="1"/>
      <w:numFmt w:val="decimal"/>
      <w:lvlText w:val="%1.%2.%3.%4."/>
      <w:lvlJc w:val="left"/>
      <w:pPr>
        <w:ind w:left="2916"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416" w:hanging="2520"/>
      </w:pPr>
      <w:rPr>
        <w:rFonts w:hint="default"/>
      </w:rPr>
    </w:lvl>
  </w:abstractNum>
  <w:abstractNum w:abstractNumId="65" w15:restartNumberingAfterBreak="0">
    <w:nsid w:val="325C3D9E"/>
    <w:multiLevelType w:val="hybridMultilevel"/>
    <w:tmpl w:val="128621C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343806AF"/>
    <w:multiLevelType w:val="hybridMultilevel"/>
    <w:tmpl w:val="4CD052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35791BFA"/>
    <w:multiLevelType w:val="hybridMultilevel"/>
    <w:tmpl w:val="D63653E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35C173C2"/>
    <w:multiLevelType w:val="hybridMultilevel"/>
    <w:tmpl w:val="771AC4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367021B4"/>
    <w:multiLevelType w:val="hybridMultilevel"/>
    <w:tmpl w:val="DF90345E"/>
    <w:lvl w:ilvl="0" w:tplc="102E10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0" w15:restartNumberingAfterBreak="0">
    <w:nsid w:val="378C2604"/>
    <w:multiLevelType w:val="hybridMultilevel"/>
    <w:tmpl w:val="6734C0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381001B0"/>
    <w:multiLevelType w:val="hybridMultilevel"/>
    <w:tmpl w:val="B8F05E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38A13C5A"/>
    <w:multiLevelType w:val="hybridMultilevel"/>
    <w:tmpl w:val="24448A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15:restartNumberingAfterBreak="0">
    <w:nsid w:val="39437568"/>
    <w:multiLevelType w:val="hybridMultilevel"/>
    <w:tmpl w:val="F09C237E"/>
    <w:lvl w:ilvl="0" w:tplc="0419000B">
      <w:start w:val="1"/>
      <w:numFmt w:val="bullet"/>
      <w:lvlText w:val=""/>
      <w:lvlJc w:val="left"/>
      <w:pPr>
        <w:ind w:left="1644" w:hanging="360"/>
      </w:pPr>
      <w:rPr>
        <w:rFonts w:ascii="Wingdings" w:hAnsi="Wingdings"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74" w15:restartNumberingAfterBreak="0">
    <w:nsid w:val="39FD6B89"/>
    <w:multiLevelType w:val="hybridMultilevel"/>
    <w:tmpl w:val="F6E082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3AF74A51"/>
    <w:multiLevelType w:val="hybridMultilevel"/>
    <w:tmpl w:val="9176BFA4"/>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6" w15:restartNumberingAfterBreak="0">
    <w:nsid w:val="3B8D5C79"/>
    <w:multiLevelType w:val="hybridMultilevel"/>
    <w:tmpl w:val="9174A7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3C583236"/>
    <w:multiLevelType w:val="hybridMultilevel"/>
    <w:tmpl w:val="F5FAF85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412A1E76"/>
    <w:multiLevelType w:val="hybridMultilevel"/>
    <w:tmpl w:val="A3E89FB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0" w15:restartNumberingAfterBreak="0">
    <w:nsid w:val="41651274"/>
    <w:multiLevelType w:val="multilevel"/>
    <w:tmpl w:val="C1F67F0C"/>
    <w:lvl w:ilvl="0">
      <w:start w:val="7"/>
      <w:numFmt w:val="decimal"/>
      <w:lvlText w:val="%1."/>
      <w:lvlJc w:val="left"/>
      <w:pPr>
        <w:ind w:left="720" w:hanging="720"/>
      </w:pPr>
      <w:rPr>
        <w:rFonts w:hint="default"/>
      </w:rPr>
    </w:lvl>
    <w:lvl w:ilvl="1">
      <w:start w:val="6"/>
      <w:numFmt w:val="decimal"/>
      <w:lvlText w:val="%1.%2."/>
      <w:lvlJc w:val="left"/>
      <w:pPr>
        <w:ind w:left="1332" w:hanging="720"/>
      </w:pPr>
      <w:rPr>
        <w:rFonts w:hint="default"/>
      </w:rPr>
    </w:lvl>
    <w:lvl w:ilvl="2">
      <w:start w:val="1"/>
      <w:numFmt w:val="decimal"/>
      <w:lvlText w:val="%1.%2.%3."/>
      <w:lvlJc w:val="left"/>
      <w:pPr>
        <w:ind w:left="2304" w:hanging="108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416" w:hanging="2520"/>
      </w:pPr>
      <w:rPr>
        <w:rFonts w:hint="default"/>
      </w:rPr>
    </w:lvl>
  </w:abstractNum>
  <w:abstractNum w:abstractNumId="81" w15:restartNumberingAfterBreak="0">
    <w:nsid w:val="44AC36C0"/>
    <w:multiLevelType w:val="hybridMultilevel"/>
    <w:tmpl w:val="24FC3AD0"/>
    <w:lvl w:ilvl="0" w:tplc="D13C740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2" w15:restartNumberingAfterBreak="0">
    <w:nsid w:val="44BA5115"/>
    <w:multiLevelType w:val="hybridMultilevel"/>
    <w:tmpl w:val="3EF4AA6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452144EF"/>
    <w:multiLevelType w:val="hybridMultilevel"/>
    <w:tmpl w:val="A68610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4603357B"/>
    <w:multiLevelType w:val="multilevel"/>
    <w:tmpl w:val="F824228C"/>
    <w:lvl w:ilvl="0">
      <w:start w:val="1"/>
      <w:numFmt w:val="decimal"/>
      <w:lvlText w:val="%1."/>
      <w:lvlJc w:val="left"/>
      <w:pPr>
        <w:ind w:left="360" w:hanging="360"/>
      </w:pPr>
      <w:rPr>
        <w:rFonts w:hint="default"/>
        <w:b/>
        <w:color w:val="4F6228"/>
      </w:rPr>
    </w:lvl>
    <w:lvl w:ilvl="1">
      <w:start w:val="1"/>
      <w:numFmt w:val="decimal"/>
      <w:lvlText w:val="%1.%2."/>
      <w:lvlJc w:val="left"/>
      <w:pPr>
        <w:ind w:left="57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460C7647"/>
    <w:multiLevelType w:val="hybridMultilevel"/>
    <w:tmpl w:val="EAAC8EF6"/>
    <w:lvl w:ilvl="0" w:tplc="0419000B">
      <w:start w:val="1"/>
      <w:numFmt w:val="bullet"/>
      <w:lvlText w:val=""/>
      <w:lvlJc w:val="left"/>
      <w:pPr>
        <w:ind w:left="1495"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15:restartNumberingAfterBreak="0">
    <w:nsid w:val="4779226A"/>
    <w:multiLevelType w:val="hybridMultilevel"/>
    <w:tmpl w:val="EC503654"/>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7" w15:restartNumberingAfterBreak="0">
    <w:nsid w:val="48076C55"/>
    <w:multiLevelType w:val="hybridMultilevel"/>
    <w:tmpl w:val="714CE3C0"/>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8" w15:restartNumberingAfterBreak="0">
    <w:nsid w:val="48D4408F"/>
    <w:multiLevelType w:val="hybridMultilevel"/>
    <w:tmpl w:val="00C4ADF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9" w15:restartNumberingAfterBreak="0">
    <w:nsid w:val="4999295A"/>
    <w:multiLevelType w:val="hybridMultilevel"/>
    <w:tmpl w:val="4710C3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4A032855"/>
    <w:multiLevelType w:val="hybridMultilevel"/>
    <w:tmpl w:val="985A3F2A"/>
    <w:lvl w:ilvl="0" w:tplc="9EA46B64">
      <w:start w:val="1"/>
      <w:numFmt w:val="bullet"/>
      <w:lvlText w:val=""/>
      <w:lvlJc w:val="left"/>
      <w:pPr>
        <w:ind w:left="720" w:hanging="360"/>
      </w:pPr>
      <w:rPr>
        <w:rFonts w:ascii="Wingdings" w:hAnsi="Wingding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4AAD0EF9"/>
    <w:multiLevelType w:val="hybridMultilevel"/>
    <w:tmpl w:val="539AB4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2" w15:restartNumberingAfterBreak="0">
    <w:nsid w:val="4EE84E52"/>
    <w:multiLevelType w:val="hybridMultilevel"/>
    <w:tmpl w:val="B00061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4F4559D7"/>
    <w:multiLevelType w:val="hybridMultilevel"/>
    <w:tmpl w:val="9B66012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4"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15:restartNumberingAfterBreak="0">
    <w:nsid w:val="505D39F2"/>
    <w:multiLevelType w:val="hybridMultilevel"/>
    <w:tmpl w:val="6720CB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6" w15:restartNumberingAfterBreak="0">
    <w:nsid w:val="509647DF"/>
    <w:multiLevelType w:val="hybridMultilevel"/>
    <w:tmpl w:val="F162DEB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53541753"/>
    <w:multiLevelType w:val="multilevel"/>
    <w:tmpl w:val="76FAE0A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98" w15:restartNumberingAfterBreak="0">
    <w:nsid w:val="55101DD4"/>
    <w:multiLevelType w:val="hybridMultilevel"/>
    <w:tmpl w:val="ECC6FE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9" w15:restartNumberingAfterBreak="0">
    <w:nsid w:val="55B66ED9"/>
    <w:multiLevelType w:val="hybridMultilevel"/>
    <w:tmpl w:val="9AB6E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55B70D56"/>
    <w:multiLevelType w:val="hybridMultilevel"/>
    <w:tmpl w:val="4044F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561D62EB"/>
    <w:multiLevelType w:val="hybridMultilevel"/>
    <w:tmpl w:val="2E2CBB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599024A5"/>
    <w:multiLevelType w:val="hybridMultilevel"/>
    <w:tmpl w:val="9C641996"/>
    <w:lvl w:ilvl="0" w:tplc="0419000B">
      <w:start w:val="1"/>
      <w:numFmt w:val="bullet"/>
      <w:lvlText w:val=""/>
      <w:lvlJc w:val="left"/>
      <w:pPr>
        <w:ind w:left="2136" w:hanging="360"/>
      </w:pPr>
      <w:rPr>
        <w:rFonts w:ascii="Wingdings" w:hAnsi="Wingding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3" w15:restartNumberingAfterBreak="0">
    <w:nsid w:val="599F77B0"/>
    <w:multiLevelType w:val="hybridMultilevel"/>
    <w:tmpl w:val="F72601E2"/>
    <w:lvl w:ilvl="0" w:tplc="B64283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4"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5B4B1CED"/>
    <w:multiLevelType w:val="hybridMultilevel"/>
    <w:tmpl w:val="C8A60E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5BAA542D"/>
    <w:multiLevelType w:val="hybridMultilevel"/>
    <w:tmpl w:val="574ED4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7" w15:restartNumberingAfterBreak="0">
    <w:nsid w:val="5BEC25C2"/>
    <w:multiLevelType w:val="hybridMultilevel"/>
    <w:tmpl w:val="913AC8C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5CD516EA"/>
    <w:multiLevelType w:val="hybridMultilevel"/>
    <w:tmpl w:val="CB7249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5EA6545F"/>
    <w:multiLevelType w:val="hybridMultilevel"/>
    <w:tmpl w:val="734A74C2"/>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0" w15:restartNumberingAfterBreak="0">
    <w:nsid w:val="5ECE60F5"/>
    <w:multiLevelType w:val="hybridMultilevel"/>
    <w:tmpl w:val="DE60CD76"/>
    <w:lvl w:ilvl="0" w:tplc="0419000B">
      <w:start w:val="1"/>
      <w:numFmt w:val="bullet"/>
      <w:lvlText w:val=""/>
      <w:lvlJc w:val="left"/>
      <w:pPr>
        <w:ind w:left="1208" w:hanging="360"/>
      </w:pPr>
      <w:rPr>
        <w:rFonts w:ascii="Wingdings" w:hAnsi="Wingdings" w:hint="default"/>
      </w:rPr>
    </w:lvl>
    <w:lvl w:ilvl="1" w:tplc="04190003" w:tentative="1">
      <w:start w:val="1"/>
      <w:numFmt w:val="bullet"/>
      <w:lvlText w:val="o"/>
      <w:lvlJc w:val="left"/>
      <w:pPr>
        <w:ind w:left="1928" w:hanging="360"/>
      </w:pPr>
      <w:rPr>
        <w:rFonts w:ascii="Courier New" w:hAnsi="Courier New" w:cs="Courier New" w:hint="default"/>
      </w:rPr>
    </w:lvl>
    <w:lvl w:ilvl="2" w:tplc="04190005" w:tentative="1">
      <w:start w:val="1"/>
      <w:numFmt w:val="bullet"/>
      <w:lvlText w:val=""/>
      <w:lvlJc w:val="left"/>
      <w:pPr>
        <w:ind w:left="2648" w:hanging="360"/>
      </w:pPr>
      <w:rPr>
        <w:rFonts w:ascii="Wingdings" w:hAnsi="Wingdings" w:hint="default"/>
      </w:rPr>
    </w:lvl>
    <w:lvl w:ilvl="3" w:tplc="04190001" w:tentative="1">
      <w:start w:val="1"/>
      <w:numFmt w:val="bullet"/>
      <w:lvlText w:val=""/>
      <w:lvlJc w:val="left"/>
      <w:pPr>
        <w:ind w:left="3368" w:hanging="360"/>
      </w:pPr>
      <w:rPr>
        <w:rFonts w:ascii="Symbol" w:hAnsi="Symbol" w:hint="default"/>
      </w:rPr>
    </w:lvl>
    <w:lvl w:ilvl="4" w:tplc="04190003" w:tentative="1">
      <w:start w:val="1"/>
      <w:numFmt w:val="bullet"/>
      <w:lvlText w:val="o"/>
      <w:lvlJc w:val="left"/>
      <w:pPr>
        <w:ind w:left="4088" w:hanging="360"/>
      </w:pPr>
      <w:rPr>
        <w:rFonts w:ascii="Courier New" w:hAnsi="Courier New" w:cs="Courier New" w:hint="default"/>
      </w:rPr>
    </w:lvl>
    <w:lvl w:ilvl="5" w:tplc="04190005" w:tentative="1">
      <w:start w:val="1"/>
      <w:numFmt w:val="bullet"/>
      <w:lvlText w:val=""/>
      <w:lvlJc w:val="left"/>
      <w:pPr>
        <w:ind w:left="4808" w:hanging="360"/>
      </w:pPr>
      <w:rPr>
        <w:rFonts w:ascii="Wingdings" w:hAnsi="Wingdings" w:hint="default"/>
      </w:rPr>
    </w:lvl>
    <w:lvl w:ilvl="6" w:tplc="04190001" w:tentative="1">
      <w:start w:val="1"/>
      <w:numFmt w:val="bullet"/>
      <w:lvlText w:val=""/>
      <w:lvlJc w:val="left"/>
      <w:pPr>
        <w:ind w:left="5528" w:hanging="360"/>
      </w:pPr>
      <w:rPr>
        <w:rFonts w:ascii="Symbol" w:hAnsi="Symbol" w:hint="default"/>
      </w:rPr>
    </w:lvl>
    <w:lvl w:ilvl="7" w:tplc="04190003" w:tentative="1">
      <w:start w:val="1"/>
      <w:numFmt w:val="bullet"/>
      <w:lvlText w:val="o"/>
      <w:lvlJc w:val="left"/>
      <w:pPr>
        <w:ind w:left="6248" w:hanging="360"/>
      </w:pPr>
      <w:rPr>
        <w:rFonts w:ascii="Courier New" w:hAnsi="Courier New" w:cs="Courier New" w:hint="default"/>
      </w:rPr>
    </w:lvl>
    <w:lvl w:ilvl="8" w:tplc="04190005" w:tentative="1">
      <w:start w:val="1"/>
      <w:numFmt w:val="bullet"/>
      <w:lvlText w:val=""/>
      <w:lvlJc w:val="left"/>
      <w:pPr>
        <w:ind w:left="6968" w:hanging="360"/>
      </w:pPr>
      <w:rPr>
        <w:rFonts w:ascii="Wingdings" w:hAnsi="Wingdings" w:hint="default"/>
      </w:rPr>
    </w:lvl>
  </w:abstractNum>
  <w:abstractNum w:abstractNumId="111" w15:restartNumberingAfterBreak="0">
    <w:nsid w:val="5F852C76"/>
    <w:multiLevelType w:val="hybridMultilevel"/>
    <w:tmpl w:val="E34C9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607121E5"/>
    <w:multiLevelType w:val="hybridMultilevel"/>
    <w:tmpl w:val="3586BFA0"/>
    <w:lvl w:ilvl="0" w:tplc="7C0C4C1C">
      <w:start w:val="212"/>
      <w:numFmt w:val="bullet"/>
      <w:lvlText w:val=""/>
      <w:lvlJc w:val="left"/>
      <w:pPr>
        <w:ind w:left="927" w:hanging="360"/>
      </w:pPr>
      <w:rPr>
        <w:rFonts w:ascii="Symbol" w:eastAsia="Calibri"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4" w15:restartNumberingAfterBreak="0">
    <w:nsid w:val="60AE4F15"/>
    <w:multiLevelType w:val="hybridMultilevel"/>
    <w:tmpl w:val="45D8C7CA"/>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5" w15:restartNumberingAfterBreak="0">
    <w:nsid w:val="61C87AA4"/>
    <w:multiLevelType w:val="hybridMultilevel"/>
    <w:tmpl w:val="813C3B0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6" w15:restartNumberingAfterBreak="0">
    <w:nsid w:val="637A0AAA"/>
    <w:multiLevelType w:val="hybridMultilevel"/>
    <w:tmpl w:val="892834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7" w15:restartNumberingAfterBreak="0">
    <w:nsid w:val="63D24C89"/>
    <w:multiLevelType w:val="hybridMultilevel"/>
    <w:tmpl w:val="270C824C"/>
    <w:lvl w:ilvl="0" w:tplc="81D424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8" w15:restartNumberingAfterBreak="0">
    <w:nsid w:val="64571DFB"/>
    <w:multiLevelType w:val="hybridMultilevel"/>
    <w:tmpl w:val="9A726DBE"/>
    <w:lvl w:ilvl="0" w:tplc="7F36C3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9" w15:restartNumberingAfterBreak="0">
    <w:nsid w:val="64E27ADD"/>
    <w:multiLevelType w:val="hybridMultilevel"/>
    <w:tmpl w:val="8A5A07B0"/>
    <w:lvl w:ilvl="0" w:tplc="0419000B">
      <w:start w:val="1"/>
      <w:numFmt w:val="bullet"/>
      <w:lvlText w:val=""/>
      <w:lvlJc w:val="left"/>
      <w:pPr>
        <w:ind w:left="1644" w:hanging="360"/>
      </w:pPr>
      <w:rPr>
        <w:rFonts w:ascii="Wingdings" w:hAnsi="Wingdings"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20" w15:restartNumberingAfterBreak="0">
    <w:nsid w:val="65263223"/>
    <w:multiLevelType w:val="hybridMultilevel"/>
    <w:tmpl w:val="60AC0D66"/>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1" w15:restartNumberingAfterBreak="0">
    <w:nsid w:val="65BB0740"/>
    <w:multiLevelType w:val="hybridMultilevel"/>
    <w:tmpl w:val="BAF604D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2" w15:restartNumberingAfterBreak="0">
    <w:nsid w:val="66A75410"/>
    <w:multiLevelType w:val="hybridMultilevel"/>
    <w:tmpl w:val="5B1CAC3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15:restartNumberingAfterBreak="0">
    <w:nsid w:val="68874DB9"/>
    <w:multiLevelType w:val="hybridMultilevel"/>
    <w:tmpl w:val="02B4163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6A1B616B"/>
    <w:multiLevelType w:val="hybridMultilevel"/>
    <w:tmpl w:val="18E806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5" w15:restartNumberingAfterBreak="0">
    <w:nsid w:val="6A39490E"/>
    <w:multiLevelType w:val="hybridMultilevel"/>
    <w:tmpl w:val="BDC0F3E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126" w15:restartNumberingAfterBreak="0">
    <w:nsid w:val="6AD11C81"/>
    <w:multiLevelType w:val="hybridMultilevel"/>
    <w:tmpl w:val="48845D90"/>
    <w:lvl w:ilvl="0" w:tplc="129A09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7" w15:restartNumberingAfterBreak="0">
    <w:nsid w:val="6DF11563"/>
    <w:multiLevelType w:val="hybridMultilevel"/>
    <w:tmpl w:val="A3B2541A"/>
    <w:lvl w:ilvl="0" w:tplc="84424F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8" w15:restartNumberingAfterBreak="0">
    <w:nsid w:val="6E796D6B"/>
    <w:multiLevelType w:val="hybridMultilevel"/>
    <w:tmpl w:val="C28025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9" w15:restartNumberingAfterBreak="0">
    <w:nsid w:val="6EDC4FD7"/>
    <w:multiLevelType w:val="hybridMultilevel"/>
    <w:tmpl w:val="2E66528E"/>
    <w:lvl w:ilvl="0" w:tplc="7ABC11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0" w15:restartNumberingAfterBreak="0">
    <w:nsid w:val="6F427FBF"/>
    <w:multiLevelType w:val="hybridMultilevel"/>
    <w:tmpl w:val="172C61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6F8C0FE5"/>
    <w:multiLevelType w:val="hybridMultilevel"/>
    <w:tmpl w:val="FA2030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6F921696"/>
    <w:multiLevelType w:val="hybridMultilevel"/>
    <w:tmpl w:val="5412BF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3"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4"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5" w15:restartNumberingAfterBreak="0">
    <w:nsid w:val="71ED6EA2"/>
    <w:multiLevelType w:val="hybridMultilevel"/>
    <w:tmpl w:val="076640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6"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7" w15:restartNumberingAfterBreak="0">
    <w:nsid w:val="744B4093"/>
    <w:multiLevelType w:val="hybridMultilevel"/>
    <w:tmpl w:val="2EF60470"/>
    <w:lvl w:ilvl="0" w:tplc="23526FC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8" w15:restartNumberingAfterBreak="0">
    <w:nsid w:val="747622FC"/>
    <w:multiLevelType w:val="hybridMultilevel"/>
    <w:tmpl w:val="CDF4A9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9" w15:restartNumberingAfterBreak="0">
    <w:nsid w:val="74A94BBD"/>
    <w:multiLevelType w:val="hybridMultilevel"/>
    <w:tmpl w:val="AFB40582"/>
    <w:lvl w:ilvl="0" w:tplc="0419000B">
      <w:start w:val="1"/>
      <w:numFmt w:val="bullet"/>
      <w:lvlText w:val=""/>
      <w:lvlJc w:val="left"/>
      <w:pPr>
        <w:ind w:left="1208" w:hanging="360"/>
      </w:pPr>
      <w:rPr>
        <w:rFonts w:ascii="Wingdings" w:hAnsi="Wingdings" w:hint="default"/>
      </w:rPr>
    </w:lvl>
    <w:lvl w:ilvl="1" w:tplc="04190003" w:tentative="1">
      <w:start w:val="1"/>
      <w:numFmt w:val="bullet"/>
      <w:lvlText w:val="o"/>
      <w:lvlJc w:val="left"/>
      <w:pPr>
        <w:ind w:left="1928" w:hanging="360"/>
      </w:pPr>
      <w:rPr>
        <w:rFonts w:ascii="Courier New" w:hAnsi="Courier New" w:cs="Courier New" w:hint="default"/>
      </w:rPr>
    </w:lvl>
    <w:lvl w:ilvl="2" w:tplc="04190005" w:tentative="1">
      <w:start w:val="1"/>
      <w:numFmt w:val="bullet"/>
      <w:lvlText w:val=""/>
      <w:lvlJc w:val="left"/>
      <w:pPr>
        <w:ind w:left="2648" w:hanging="360"/>
      </w:pPr>
      <w:rPr>
        <w:rFonts w:ascii="Wingdings" w:hAnsi="Wingdings" w:hint="default"/>
      </w:rPr>
    </w:lvl>
    <w:lvl w:ilvl="3" w:tplc="04190001" w:tentative="1">
      <w:start w:val="1"/>
      <w:numFmt w:val="bullet"/>
      <w:lvlText w:val=""/>
      <w:lvlJc w:val="left"/>
      <w:pPr>
        <w:ind w:left="3368" w:hanging="360"/>
      </w:pPr>
      <w:rPr>
        <w:rFonts w:ascii="Symbol" w:hAnsi="Symbol" w:hint="default"/>
      </w:rPr>
    </w:lvl>
    <w:lvl w:ilvl="4" w:tplc="04190003" w:tentative="1">
      <w:start w:val="1"/>
      <w:numFmt w:val="bullet"/>
      <w:lvlText w:val="o"/>
      <w:lvlJc w:val="left"/>
      <w:pPr>
        <w:ind w:left="4088" w:hanging="360"/>
      </w:pPr>
      <w:rPr>
        <w:rFonts w:ascii="Courier New" w:hAnsi="Courier New" w:cs="Courier New" w:hint="default"/>
      </w:rPr>
    </w:lvl>
    <w:lvl w:ilvl="5" w:tplc="04190005" w:tentative="1">
      <w:start w:val="1"/>
      <w:numFmt w:val="bullet"/>
      <w:lvlText w:val=""/>
      <w:lvlJc w:val="left"/>
      <w:pPr>
        <w:ind w:left="4808" w:hanging="360"/>
      </w:pPr>
      <w:rPr>
        <w:rFonts w:ascii="Wingdings" w:hAnsi="Wingdings" w:hint="default"/>
      </w:rPr>
    </w:lvl>
    <w:lvl w:ilvl="6" w:tplc="04190001" w:tentative="1">
      <w:start w:val="1"/>
      <w:numFmt w:val="bullet"/>
      <w:lvlText w:val=""/>
      <w:lvlJc w:val="left"/>
      <w:pPr>
        <w:ind w:left="5528" w:hanging="360"/>
      </w:pPr>
      <w:rPr>
        <w:rFonts w:ascii="Symbol" w:hAnsi="Symbol" w:hint="default"/>
      </w:rPr>
    </w:lvl>
    <w:lvl w:ilvl="7" w:tplc="04190003" w:tentative="1">
      <w:start w:val="1"/>
      <w:numFmt w:val="bullet"/>
      <w:lvlText w:val="o"/>
      <w:lvlJc w:val="left"/>
      <w:pPr>
        <w:ind w:left="6248" w:hanging="360"/>
      </w:pPr>
      <w:rPr>
        <w:rFonts w:ascii="Courier New" w:hAnsi="Courier New" w:cs="Courier New" w:hint="default"/>
      </w:rPr>
    </w:lvl>
    <w:lvl w:ilvl="8" w:tplc="04190005" w:tentative="1">
      <w:start w:val="1"/>
      <w:numFmt w:val="bullet"/>
      <w:lvlText w:val=""/>
      <w:lvlJc w:val="left"/>
      <w:pPr>
        <w:ind w:left="6968" w:hanging="360"/>
      </w:pPr>
      <w:rPr>
        <w:rFonts w:ascii="Wingdings" w:hAnsi="Wingdings" w:hint="default"/>
      </w:rPr>
    </w:lvl>
  </w:abstractNum>
  <w:abstractNum w:abstractNumId="140"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1"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2" w15:restartNumberingAfterBreak="0">
    <w:nsid w:val="74F519C9"/>
    <w:multiLevelType w:val="hybridMultilevel"/>
    <w:tmpl w:val="423A2FBE"/>
    <w:lvl w:ilvl="0" w:tplc="2646920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3"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4" w15:restartNumberingAfterBreak="0">
    <w:nsid w:val="762A7AAE"/>
    <w:multiLevelType w:val="hybridMultilevel"/>
    <w:tmpl w:val="6318E3E8"/>
    <w:lvl w:ilvl="0" w:tplc="997EDFBE">
      <w:start w:val="1"/>
      <w:numFmt w:val="bullet"/>
      <w:lvlText w:val="‐"/>
      <w:lvlJc w:val="left"/>
      <w:pPr>
        <w:ind w:left="1287" w:hanging="360"/>
      </w:pPr>
      <w:rPr>
        <w:rFonts w:ascii="Myriad Pro" w:eastAsia="Times New Roman" w:hAnsi="Myriad Pro"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5" w15:restartNumberingAfterBreak="0">
    <w:nsid w:val="767657D5"/>
    <w:multiLevelType w:val="hybridMultilevel"/>
    <w:tmpl w:val="724EB1A6"/>
    <w:lvl w:ilvl="0" w:tplc="C756DE0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6" w15:restartNumberingAfterBreak="0">
    <w:nsid w:val="79463514"/>
    <w:multiLevelType w:val="hybridMultilevel"/>
    <w:tmpl w:val="F87C66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7" w15:restartNumberingAfterBreak="0">
    <w:nsid w:val="7AE73A6A"/>
    <w:multiLevelType w:val="hybridMultilevel"/>
    <w:tmpl w:val="57002A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8" w15:restartNumberingAfterBreak="0">
    <w:nsid w:val="7B5D69ED"/>
    <w:multiLevelType w:val="hybridMultilevel"/>
    <w:tmpl w:val="E67CEA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9" w15:restartNumberingAfterBreak="0">
    <w:nsid w:val="7B8A4052"/>
    <w:multiLevelType w:val="hybridMultilevel"/>
    <w:tmpl w:val="A12A59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0" w15:restartNumberingAfterBreak="0">
    <w:nsid w:val="7D394620"/>
    <w:multiLevelType w:val="hybridMultilevel"/>
    <w:tmpl w:val="F88242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1" w15:restartNumberingAfterBreak="0">
    <w:nsid w:val="7D3E7BB4"/>
    <w:multiLevelType w:val="hybridMultilevel"/>
    <w:tmpl w:val="F1B8C2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2" w15:restartNumberingAfterBreak="0">
    <w:nsid w:val="7DD17F73"/>
    <w:multiLevelType w:val="hybridMultilevel"/>
    <w:tmpl w:val="69CAF2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3" w15:restartNumberingAfterBreak="0">
    <w:nsid w:val="7F02404C"/>
    <w:multiLevelType w:val="hybridMultilevel"/>
    <w:tmpl w:val="C96603DA"/>
    <w:lvl w:ilvl="0" w:tplc="D13C740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4" w15:restartNumberingAfterBreak="0">
    <w:nsid w:val="7F896FE8"/>
    <w:multiLevelType w:val="hybridMultilevel"/>
    <w:tmpl w:val="F34423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5" w15:restartNumberingAfterBreak="0">
    <w:nsid w:val="7FA53B80"/>
    <w:multiLevelType w:val="hybridMultilevel"/>
    <w:tmpl w:val="CF50A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1"/>
  </w:num>
  <w:num w:numId="2">
    <w:abstractNumId w:val="137"/>
  </w:num>
  <w:num w:numId="3">
    <w:abstractNumId w:val="118"/>
  </w:num>
  <w:num w:numId="4">
    <w:abstractNumId w:val="45"/>
  </w:num>
  <w:num w:numId="5">
    <w:abstractNumId w:val="127"/>
  </w:num>
  <w:num w:numId="6">
    <w:abstractNumId w:val="103"/>
  </w:num>
  <w:num w:numId="7">
    <w:abstractNumId w:val="69"/>
  </w:num>
  <w:num w:numId="8">
    <w:abstractNumId w:val="145"/>
  </w:num>
  <w:num w:numId="9">
    <w:abstractNumId w:val="129"/>
  </w:num>
  <w:num w:numId="10">
    <w:abstractNumId w:val="142"/>
  </w:num>
  <w:num w:numId="11">
    <w:abstractNumId w:val="2"/>
  </w:num>
  <w:num w:numId="12">
    <w:abstractNumId w:val="7"/>
  </w:num>
  <w:num w:numId="13">
    <w:abstractNumId w:val="115"/>
  </w:num>
  <w:num w:numId="14">
    <w:abstractNumId w:val="18"/>
  </w:num>
  <w:num w:numId="15">
    <w:abstractNumId w:val="50"/>
  </w:num>
  <w:num w:numId="16">
    <w:abstractNumId w:val="84"/>
  </w:num>
  <w:num w:numId="17">
    <w:abstractNumId w:val="113"/>
  </w:num>
  <w:num w:numId="18">
    <w:abstractNumId w:val="46"/>
  </w:num>
  <w:num w:numId="19">
    <w:abstractNumId w:val="97"/>
  </w:num>
  <w:num w:numId="20">
    <w:abstractNumId w:val="153"/>
  </w:num>
  <w:num w:numId="21">
    <w:abstractNumId w:val="94"/>
  </w:num>
  <w:num w:numId="22">
    <w:abstractNumId w:val="140"/>
  </w:num>
  <w:num w:numId="23">
    <w:abstractNumId w:val="136"/>
  </w:num>
  <w:num w:numId="24">
    <w:abstractNumId w:val="8"/>
  </w:num>
  <w:num w:numId="25">
    <w:abstractNumId w:val="154"/>
  </w:num>
  <w:num w:numId="26">
    <w:abstractNumId w:val="42"/>
  </w:num>
  <w:num w:numId="27">
    <w:abstractNumId w:val="111"/>
  </w:num>
  <w:num w:numId="28">
    <w:abstractNumId w:val="122"/>
  </w:num>
  <w:num w:numId="29">
    <w:abstractNumId w:val="29"/>
  </w:num>
  <w:num w:numId="30">
    <w:abstractNumId w:val="89"/>
  </w:num>
  <w:num w:numId="31">
    <w:abstractNumId w:val="133"/>
  </w:num>
  <w:num w:numId="32">
    <w:abstractNumId w:val="152"/>
  </w:num>
  <w:num w:numId="33">
    <w:abstractNumId w:val="4"/>
  </w:num>
  <w:num w:numId="34">
    <w:abstractNumId w:val="16"/>
  </w:num>
  <w:num w:numId="35">
    <w:abstractNumId w:val="101"/>
  </w:num>
  <w:num w:numId="36">
    <w:abstractNumId w:val="75"/>
  </w:num>
  <w:num w:numId="37">
    <w:abstractNumId w:val="107"/>
  </w:num>
  <w:num w:numId="38">
    <w:abstractNumId w:val="55"/>
  </w:num>
  <w:num w:numId="39">
    <w:abstractNumId w:val="83"/>
  </w:num>
  <w:num w:numId="40">
    <w:abstractNumId w:val="17"/>
  </w:num>
  <w:num w:numId="41">
    <w:abstractNumId w:val="31"/>
  </w:num>
  <w:num w:numId="42">
    <w:abstractNumId w:val="150"/>
  </w:num>
  <w:num w:numId="43">
    <w:abstractNumId w:val="131"/>
  </w:num>
  <w:num w:numId="44">
    <w:abstractNumId w:val="147"/>
  </w:num>
  <w:num w:numId="45">
    <w:abstractNumId w:val="44"/>
  </w:num>
  <w:num w:numId="46">
    <w:abstractNumId w:val="36"/>
  </w:num>
  <w:num w:numId="47">
    <w:abstractNumId w:val="40"/>
  </w:num>
  <w:num w:numId="48">
    <w:abstractNumId w:val="114"/>
  </w:num>
  <w:num w:numId="49">
    <w:abstractNumId w:val="33"/>
  </w:num>
  <w:num w:numId="50">
    <w:abstractNumId w:val="48"/>
  </w:num>
  <w:num w:numId="51">
    <w:abstractNumId w:val="0"/>
  </w:num>
  <w:num w:numId="52">
    <w:abstractNumId w:val="102"/>
  </w:num>
  <w:num w:numId="53">
    <w:abstractNumId w:val="27"/>
  </w:num>
  <w:num w:numId="54">
    <w:abstractNumId w:val="1"/>
  </w:num>
  <w:num w:numId="55">
    <w:abstractNumId w:val="123"/>
  </w:num>
  <w:num w:numId="56">
    <w:abstractNumId w:val="74"/>
  </w:num>
  <w:num w:numId="57">
    <w:abstractNumId w:val="121"/>
  </w:num>
  <w:num w:numId="58">
    <w:abstractNumId w:val="138"/>
  </w:num>
  <w:num w:numId="59">
    <w:abstractNumId w:val="70"/>
  </w:num>
  <w:num w:numId="60">
    <w:abstractNumId w:val="141"/>
  </w:num>
  <w:num w:numId="61">
    <w:abstractNumId w:val="134"/>
  </w:num>
  <w:num w:numId="62">
    <w:abstractNumId w:val="72"/>
  </w:num>
  <w:num w:numId="63">
    <w:abstractNumId w:val="148"/>
  </w:num>
  <w:num w:numId="64">
    <w:abstractNumId w:val="110"/>
  </w:num>
  <w:num w:numId="65">
    <w:abstractNumId w:val="54"/>
  </w:num>
  <w:num w:numId="66">
    <w:abstractNumId w:val="139"/>
  </w:num>
  <w:num w:numId="67">
    <w:abstractNumId w:val="57"/>
  </w:num>
  <w:num w:numId="68">
    <w:abstractNumId w:val="116"/>
  </w:num>
  <w:num w:numId="69">
    <w:abstractNumId w:val="88"/>
  </w:num>
  <w:num w:numId="70">
    <w:abstractNumId w:val="49"/>
  </w:num>
  <w:num w:numId="71">
    <w:abstractNumId w:val="13"/>
  </w:num>
  <w:num w:numId="72">
    <w:abstractNumId w:val="135"/>
  </w:num>
  <w:num w:numId="73">
    <w:abstractNumId w:val="26"/>
  </w:num>
  <w:num w:numId="74">
    <w:abstractNumId w:val="37"/>
  </w:num>
  <w:num w:numId="75">
    <w:abstractNumId w:val="126"/>
  </w:num>
  <w:num w:numId="76">
    <w:abstractNumId w:val="117"/>
  </w:num>
  <w:num w:numId="77">
    <w:abstractNumId w:val="3"/>
  </w:num>
  <w:num w:numId="78">
    <w:abstractNumId w:val="59"/>
  </w:num>
  <w:num w:numId="79">
    <w:abstractNumId w:val="35"/>
  </w:num>
  <w:num w:numId="80">
    <w:abstractNumId w:val="108"/>
  </w:num>
  <w:num w:numId="81">
    <w:abstractNumId w:val="32"/>
  </w:num>
  <w:num w:numId="82">
    <w:abstractNumId w:val="125"/>
  </w:num>
  <w:num w:numId="83">
    <w:abstractNumId w:val="58"/>
  </w:num>
  <w:num w:numId="84">
    <w:abstractNumId w:val="81"/>
  </w:num>
  <w:num w:numId="85">
    <w:abstractNumId w:val="19"/>
  </w:num>
  <w:num w:numId="86">
    <w:abstractNumId w:val="128"/>
  </w:num>
  <w:num w:numId="87">
    <w:abstractNumId w:val="82"/>
  </w:num>
  <w:num w:numId="88">
    <w:abstractNumId w:val="120"/>
  </w:num>
  <w:num w:numId="89">
    <w:abstractNumId w:val="52"/>
  </w:num>
  <w:num w:numId="90">
    <w:abstractNumId w:val="10"/>
  </w:num>
  <w:num w:numId="91">
    <w:abstractNumId w:val="100"/>
  </w:num>
  <w:num w:numId="92">
    <w:abstractNumId w:val="104"/>
  </w:num>
  <w:num w:numId="93">
    <w:abstractNumId w:val="15"/>
  </w:num>
  <w:num w:numId="94">
    <w:abstractNumId w:val="105"/>
  </w:num>
  <w:num w:numId="95">
    <w:abstractNumId w:val="76"/>
  </w:num>
  <w:num w:numId="96">
    <w:abstractNumId w:val="95"/>
  </w:num>
  <w:num w:numId="97">
    <w:abstractNumId w:val="130"/>
  </w:num>
  <w:num w:numId="98">
    <w:abstractNumId w:val="106"/>
  </w:num>
  <w:num w:numId="99">
    <w:abstractNumId w:val="90"/>
  </w:num>
  <w:num w:numId="100">
    <w:abstractNumId w:val="68"/>
  </w:num>
  <w:num w:numId="101">
    <w:abstractNumId w:val="85"/>
  </w:num>
  <w:num w:numId="102">
    <w:abstractNumId w:val="93"/>
  </w:num>
  <w:num w:numId="103">
    <w:abstractNumId w:val="86"/>
  </w:num>
  <w:num w:numId="104">
    <w:abstractNumId w:val="98"/>
  </w:num>
  <w:num w:numId="105">
    <w:abstractNumId w:val="34"/>
  </w:num>
  <w:num w:numId="106">
    <w:abstractNumId w:val="12"/>
  </w:num>
  <w:num w:numId="107">
    <w:abstractNumId w:val="41"/>
  </w:num>
  <w:num w:numId="108">
    <w:abstractNumId w:val="143"/>
  </w:num>
  <w:num w:numId="109">
    <w:abstractNumId w:val="96"/>
  </w:num>
  <w:num w:numId="110">
    <w:abstractNumId w:val="99"/>
  </w:num>
  <w:num w:numId="111">
    <w:abstractNumId w:val="67"/>
  </w:num>
  <w:num w:numId="112">
    <w:abstractNumId w:val="66"/>
  </w:num>
  <w:num w:numId="113">
    <w:abstractNumId w:val="146"/>
  </w:num>
  <w:num w:numId="114">
    <w:abstractNumId w:val="65"/>
  </w:num>
  <w:num w:numId="115">
    <w:abstractNumId w:val="23"/>
  </w:num>
  <w:num w:numId="116">
    <w:abstractNumId w:val="78"/>
  </w:num>
  <w:num w:numId="117">
    <w:abstractNumId w:val="109"/>
  </w:num>
  <w:num w:numId="118">
    <w:abstractNumId w:val="25"/>
  </w:num>
  <w:num w:numId="119">
    <w:abstractNumId w:val="112"/>
  </w:num>
  <w:num w:numId="120">
    <w:abstractNumId w:val="28"/>
  </w:num>
  <w:num w:numId="121">
    <w:abstractNumId w:val="79"/>
  </w:num>
  <w:num w:numId="122">
    <w:abstractNumId w:val="43"/>
  </w:num>
  <w:num w:numId="123">
    <w:abstractNumId w:val="149"/>
  </w:num>
  <w:num w:numId="124">
    <w:abstractNumId w:val="96"/>
  </w:num>
  <w:num w:numId="125">
    <w:abstractNumId w:val="63"/>
  </w:num>
  <w:num w:numId="126">
    <w:abstractNumId w:val="38"/>
  </w:num>
  <w:num w:numId="127">
    <w:abstractNumId w:val="14"/>
  </w:num>
  <w:num w:numId="128">
    <w:abstractNumId w:val="39"/>
  </w:num>
  <w:num w:numId="129">
    <w:abstractNumId w:val="80"/>
  </w:num>
  <w:num w:numId="130">
    <w:abstractNumId w:val="64"/>
  </w:num>
  <w:num w:numId="131">
    <w:abstractNumId w:val="60"/>
  </w:num>
  <w:num w:numId="132">
    <w:abstractNumId w:val="22"/>
  </w:num>
  <w:num w:numId="133">
    <w:abstractNumId w:val="155"/>
  </w:num>
  <w:num w:numId="134">
    <w:abstractNumId w:val="92"/>
  </w:num>
  <w:num w:numId="135">
    <w:abstractNumId w:val="119"/>
  </w:num>
  <w:num w:numId="136">
    <w:abstractNumId w:val="77"/>
  </w:num>
  <w:num w:numId="137">
    <w:abstractNumId w:val="73"/>
  </w:num>
  <w:num w:numId="138">
    <w:abstractNumId w:val="61"/>
  </w:num>
  <w:num w:numId="139">
    <w:abstractNumId w:val="53"/>
  </w:num>
  <w:num w:numId="140">
    <w:abstractNumId w:val="91"/>
  </w:num>
  <w:num w:numId="141">
    <w:abstractNumId w:val="71"/>
  </w:num>
  <w:num w:numId="142">
    <w:abstractNumId w:val="6"/>
  </w:num>
  <w:num w:numId="143">
    <w:abstractNumId w:val="21"/>
  </w:num>
  <w:num w:numId="144">
    <w:abstractNumId w:val="47"/>
  </w:num>
  <w:num w:numId="145">
    <w:abstractNumId w:val="56"/>
  </w:num>
  <w:num w:numId="146">
    <w:abstractNumId w:val="151"/>
  </w:num>
  <w:num w:numId="147">
    <w:abstractNumId w:val="132"/>
  </w:num>
  <w:num w:numId="148">
    <w:abstractNumId w:val="87"/>
  </w:num>
  <w:num w:numId="149">
    <w:abstractNumId w:val="124"/>
  </w:num>
  <w:num w:numId="150">
    <w:abstractNumId w:val="24"/>
  </w:num>
  <w:num w:numId="151">
    <w:abstractNumId w:val="11"/>
  </w:num>
  <w:num w:numId="152">
    <w:abstractNumId w:val="9"/>
  </w:num>
  <w:num w:numId="153">
    <w:abstractNumId w:val="144"/>
  </w:num>
  <w:num w:numId="154">
    <w:abstractNumId w:val="30"/>
  </w:num>
  <w:num w:numId="155">
    <w:abstractNumId w:val="5"/>
  </w:num>
  <w:num w:numId="156">
    <w:abstractNumId w:val="20"/>
  </w:num>
  <w:num w:numId="157">
    <w:abstractNumId w:val="62"/>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removePersonalInformation/>
  <w:removeDateAndTime/>
  <w:activeWritingStyle w:appName="MSWord" w:lang="ru-RU" w:vendorID="64" w:dllVersion="6" w:nlCheck="1" w:checkStyle="0"/>
  <w:activeWritingStyle w:appName="MSWord" w:lang="en-US" w:vendorID="64" w:dllVersion="6" w:nlCheck="1" w:checkStyle="1"/>
  <w:activeWritingStyle w:appName="MSWord" w:lang="de-DE" w:vendorID="64" w:dllVersion="6" w:nlCheck="1" w:checkStyle="1"/>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6BB"/>
    <w:rsid w:val="000008F7"/>
    <w:rsid w:val="000021A0"/>
    <w:rsid w:val="00002BF1"/>
    <w:rsid w:val="00003C61"/>
    <w:rsid w:val="0000420A"/>
    <w:rsid w:val="000048C9"/>
    <w:rsid w:val="000054F1"/>
    <w:rsid w:val="00006002"/>
    <w:rsid w:val="00006BB3"/>
    <w:rsid w:val="00010F0F"/>
    <w:rsid w:val="0001341A"/>
    <w:rsid w:val="000142A2"/>
    <w:rsid w:val="0001450C"/>
    <w:rsid w:val="00015417"/>
    <w:rsid w:val="000157B3"/>
    <w:rsid w:val="00015C42"/>
    <w:rsid w:val="00015F9D"/>
    <w:rsid w:val="0001773A"/>
    <w:rsid w:val="00017BD1"/>
    <w:rsid w:val="00021866"/>
    <w:rsid w:val="00021DCE"/>
    <w:rsid w:val="00022CE0"/>
    <w:rsid w:val="00024786"/>
    <w:rsid w:val="0002733B"/>
    <w:rsid w:val="00027838"/>
    <w:rsid w:val="00031767"/>
    <w:rsid w:val="00032EF0"/>
    <w:rsid w:val="00033072"/>
    <w:rsid w:val="000340F9"/>
    <w:rsid w:val="00037146"/>
    <w:rsid w:val="000413DB"/>
    <w:rsid w:val="000425EE"/>
    <w:rsid w:val="00044DDC"/>
    <w:rsid w:val="00044E45"/>
    <w:rsid w:val="000534CB"/>
    <w:rsid w:val="000538AA"/>
    <w:rsid w:val="00053912"/>
    <w:rsid w:val="00053AD3"/>
    <w:rsid w:val="000549A5"/>
    <w:rsid w:val="00055D9C"/>
    <w:rsid w:val="00056BE0"/>
    <w:rsid w:val="00060BA1"/>
    <w:rsid w:val="00060FDC"/>
    <w:rsid w:val="000620F5"/>
    <w:rsid w:val="0006378E"/>
    <w:rsid w:val="00064E95"/>
    <w:rsid w:val="00065927"/>
    <w:rsid w:val="00070E86"/>
    <w:rsid w:val="00071240"/>
    <w:rsid w:val="000717CE"/>
    <w:rsid w:val="000723AE"/>
    <w:rsid w:val="00074C01"/>
    <w:rsid w:val="00074EBE"/>
    <w:rsid w:val="00076559"/>
    <w:rsid w:val="00076670"/>
    <w:rsid w:val="000768EE"/>
    <w:rsid w:val="00082B59"/>
    <w:rsid w:val="00083500"/>
    <w:rsid w:val="00084EAD"/>
    <w:rsid w:val="000856E8"/>
    <w:rsid w:val="00085B4D"/>
    <w:rsid w:val="0008617A"/>
    <w:rsid w:val="000874D2"/>
    <w:rsid w:val="000909BA"/>
    <w:rsid w:val="00090A80"/>
    <w:rsid w:val="0009158B"/>
    <w:rsid w:val="00092936"/>
    <w:rsid w:val="00092D79"/>
    <w:rsid w:val="0009503E"/>
    <w:rsid w:val="0009726F"/>
    <w:rsid w:val="000A0289"/>
    <w:rsid w:val="000A173F"/>
    <w:rsid w:val="000A23B0"/>
    <w:rsid w:val="000A23D3"/>
    <w:rsid w:val="000A2892"/>
    <w:rsid w:val="000A2D45"/>
    <w:rsid w:val="000A4A59"/>
    <w:rsid w:val="000A5DA6"/>
    <w:rsid w:val="000A73D4"/>
    <w:rsid w:val="000A778D"/>
    <w:rsid w:val="000B0A06"/>
    <w:rsid w:val="000B1915"/>
    <w:rsid w:val="000B2085"/>
    <w:rsid w:val="000B27DE"/>
    <w:rsid w:val="000B28F2"/>
    <w:rsid w:val="000B3D8A"/>
    <w:rsid w:val="000B5183"/>
    <w:rsid w:val="000B53CC"/>
    <w:rsid w:val="000B5857"/>
    <w:rsid w:val="000B60DE"/>
    <w:rsid w:val="000B7317"/>
    <w:rsid w:val="000B7723"/>
    <w:rsid w:val="000B7CA4"/>
    <w:rsid w:val="000C19CF"/>
    <w:rsid w:val="000C20D6"/>
    <w:rsid w:val="000C2942"/>
    <w:rsid w:val="000C2D61"/>
    <w:rsid w:val="000C4097"/>
    <w:rsid w:val="000C5A96"/>
    <w:rsid w:val="000C6225"/>
    <w:rsid w:val="000D127D"/>
    <w:rsid w:val="000D1B9A"/>
    <w:rsid w:val="000D30F4"/>
    <w:rsid w:val="000D370B"/>
    <w:rsid w:val="000D5631"/>
    <w:rsid w:val="000D639A"/>
    <w:rsid w:val="000D687D"/>
    <w:rsid w:val="000D6F79"/>
    <w:rsid w:val="000D7DD8"/>
    <w:rsid w:val="000E0214"/>
    <w:rsid w:val="000E022C"/>
    <w:rsid w:val="000E0E85"/>
    <w:rsid w:val="000E1B68"/>
    <w:rsid w:val="000E2BBF"/>
    <w:rsid w:val="000E2DFB"/>
    <w:rsid w:val="000E3F93"/>
    <w:rsid w:val="000E4148"/>
    <w:rsid w:val="000E5DB7"/>
    <w:rsid w:val="000F0DE0"/>
    <w:rsid w:val="000F1C1A"/>
    <w:rsid w:val="000F1C1E"/>
    <w:rsid w:val="000F2E07"/>
    <w:rsid w:val="000F465D"/>
    <w:rsid w:val="000F56A9"/>
    <w:rsid w:val="000F5F9D"/>
    <w:rsid w:val="000F6165"/>
    <w:rsid w:val="000F7C05"/>
    <w:rsid w:val="00102E03"/>
    <w:rsid w:val="00103A26"/>
    <w:rsid w:val="001046A5"/>
    <w:rsid w:val="001046BE"/>
    <w:rsid w:val="001051A7"/>
    <w:rsid w:val="00105522"/>
    <w:rsid w:val="00106407"/>
    <w:rsid w:val="00107027"/>
    <w:rsid w:val="00110236"/>
    <w:rsid w:val="0011244E"/>
    <w:rsid w:val="001143FE"/>
    <w:rsid w:val="001157D1"/>
    <w:rsid w:val="00115A50"/>
    <w:rsid w:val="00116781"/>
    <w:rsid w:val="00116C97"/>
    <w:rsid w:val="00117A64"/>
    <w:rsid w:val="0012019B"/>
    <w:rsid w:val="0012038E"/>
    <w:rsid w:val="0012066C"/>
    <w:rsid w:val="00120DDA"/>
    <w:rsid w:val="00121AD8"/>
    <w:rsid w:val="00121B12"/>
    <w:rsid w:val="001225BC"/>
    <w:rsid w:val="001226F5"/>
    <w:rsid w:val="001231F9"/>
    <w:rsid w:val="00123366"/>
    <w:rsid w:val="00124F03"/>
    <w:rsid w:val="00126094"/>
    <w:rsid w:val="00126BE4"/>
    <w:rsid w:val="00130845"/>
    <w:rsid w:val="00131A81"/>
    <w:rsid w:val="00131E6E"/>
    <w:rsid w:val="00131F46"/>
    <w:rsid w:val="00132EB4"/>
    <w:rsid w:val="00133172"/>
    <w:rsid w:val="0013336E"/>
    <w:rsid w:val="00133871"/>
    <w:rsid w:val="00134348"/>
    <w:rsid w:val="00142CB3"/>
    <w:rsid w:val="00143283"/>
    <w:rsid w:val="001433B8"/>
    <w:rsid w:val="00146EE1"/>
    <w:rsid w:val="00151733"/>
    <w:rsid w:val="00152267"/>
    <w:rsid w:val="0015294F"/>
    <w:rsid w:val="00153AB6"/>
    <w:rsid w:val="00155ABA"/>
    <w:rsid w:val="00156122"/>
    <w:rsid w:val="001601E5"/>
    <w:rsid w:val="00161923"/>
    <w:rsid w:val="00161F6E"/>
    <w:rsid w:val="00162E5B"/>
    <w:rsid w:val="001630B2"/>
    <w:rsid w:val="00165ACA"/>
    <w:rsid w:val="0016672B"/>
    <w:rsid w:val="00166A80"/>
    <w:rsid w:val="00166E20"/>
    <w:rsid w:val="001675D4"/>
    <w:rsid w:val="001727A2"/>
    <w:rsid w:val="001739E9"/>
    <w:rsid w:val="00173FF3"/>
    <w:rsid w:val="001742F7"/>
    <w:rsid w:val="00174C8D"/>
    <w:rsid w:val="00175E4A"/>
    <w:rsid w:val="001760C6"/>
    <w:rsid w:val="0017620F"/>
    <w:rsid w:val="00177F72"/>
    <w:rsid w:val="00180AF4"/>
    <w:rsid w:val="001811D6"/>
    <w:rsid w:val="0018136B"/>
    <w:rsid w:val="0018345D"/>
    <w:rsid w:val="0018358A"/>
    <w:rsid w:val="0018392D"/>
    <w:rsid w:val="00184238"/>
    <w:rsid w:val="00186263"/>
    <w:rsid w:val="001873C7"/>
    <w:rsid w:val="00187F35"/>
    <w:rsid w:val="0019016E"/>
    <w:rsid w:val="00190525"/>
    <w:rsid w:val="001909F9"/>
    <w:rsid w:val="001921BD"/>
    <w:rsid w:val="00192C17"/>
    <w:rsid w:val="00193B8B"/>
    <w:rsid w:val="001943DB"/>
    <w:rsid w:val="00194EF3"/>
    <w:rsid w:val="00195FD2"/>
    <w:rsid w:val="00196997"/>
    <w:rsid w:val="00196C4D"/>
    <w:rsid w:val="001978A5"/>
    <w:rsid w:val="00197B0C"/>
    <w:rsid w:val="00197DE8"/>
    <w:rsid w:val="001A08FE"/>
    <w:rsid w:val="001A2994"/>
    <w:rsid w:val="001A3410"/>
    <w:rsid w:val="001A3BD1"/>
    <w:rsid w:val="001A3CBC"/>
    <w:rsid w:val="001A4BCA"/>
    <w:rsid w:val="001A6409"/>
    <w:rsid w:val="001A6CA3"/>
    <w:rsid w:val="001A70DC"/>
    <w:rsid w:val="001A758C"/>
    <w:rsid w:val="001A7874"/>
    <w:rsid w:val="001B3001"/>
    <w:rsid w:val="001B38CE"/>
    <w:rsid w:val="001B51B6"/>
    <w:rsid w:val="001C45F5"/>
    <w:rsid w:val="001C68E5"/>
    <w:rsid w:val="001D0A22"/>
    <w:rsid w:val="001D0D99"/>
    <w:rsid w:val="001D1321"/>
    <w:rsid w:val="001D1A12"/>
    <w:rsid w:val="001D35AD"/>
    <w:rsid w:val="001D392C"/>
    <w:rsid w:val="001D3D33"/>
    <w:rsid w:val="001D584B"/>
    <w:rsid w:val="001D5F88"/>
    <w:rsid w:val="001D6D4A"/>
    <w:rsid w:val="001D6DF5"/>
    <w:rsid w:val="001D7C77"/>
    <w:rsid w:val="001E089E"/>
    <w:rsid w:val="001E142C"/>
    <w:rsid w:val="001E2266"/>
    <w:rsid w:val="001E25D1"/>
    <w:rsid w:val="001E2662"/>
    <w:rsid w:val="001E4669"/>
    <w:rsid w:val="001E5B75"/>
    <w:rsid w:val="001E5BE1"/>
    <w:rsid w:val="001E776D"/>
    <w:rsid w:val="001E780C"/>
    <w:rsid w:val="001E7D38"/>
    <w:rsid w:val="001F2994"/>
    <w:rsid w:val="001F3105"/>
    <w:rsid w:val="001F63DB"/>
    <w:rsid w:val="001F75A4"/>
    <w:rsid w:val="001F7BA4"/>
    <w:rsid w:val="0020035F"/>
    <w:rsid w:val="00201157"/>
    <w:rsid w:val="002015F7"/>
    <w:rsid w:val="00201F7C"/>
    <w:rsid w:val="00202DA1"/>
    <w:rsid w:val="002034C8"/>
    <w:rsid w:val="0020482F"/>
    <w:rsid w:val="0020543A"/>
    <w:rsid w:val="00206293"/>
    <w:rsid w:val="00206D75"/>
    <w:rsid w:val="00206F0B"/>
    <w:rsid w:val="00207D07"/>
    <w:rsid w:val="00207F5A"/>
    <w:rsid w:val="00210A1D"/>
    <w:rsid w:val="0021161B"/>
    <w:rsid w:val="00211DBE"/>
    <w:rsid w:val="00212192"/>
    <w:rsid w:val="002129AE"/>
    <w:rsid w:val="00213FA6"/>
    <w:rsid w:val="00215203"/>
    <w:rsid w:val="002155AE"/>
    <w:rsid w:val="00220919"/>
    <w:rsid w:val="00220CEC"/>
    <w:rsid w:val="00221119"/>
    <w:rsid w:val="00221D1C"/>
    <w:rsid w:val="00221F48"/>
    <w:rsid w:val="0022397E"/>
    <w:rsid w:val="002247B8"/>
    <w:rsid w:val="00225532"/>
    <w:rsid w:val="0022556E"/>
    <w:rsid w:val="00226D7F"/>
    <w:rsid w:val="0022718E"/>
    <w:rsid w:val="00227F6B"/>
    <w:rsid w:val="002312A0"/>
    <w:rsid w:val="00231DD0"/>
    <w:rsid w:val="00232935"/>
    <w:rsid w:val="002345B4"/>
    <w:rsid w:val="00234FD0"/>
    <w:rsid w:val="002353C0"/>
    <w:rsid w:val="00235819"/>
    <w:rsid w:val="00236946"/>
    <w:rsid w:val="00236FB0"/>
    <w:rsid w:val="0024062E"/>
    <w:rsid w:val="00242897"/>
    <w:rsid w:val="00242DB8"/>
    <w:rsid w:val="0024339A"/>
    <w:rsid w:val="00243E9C"/>
    <w:rsid w:val="00244D3D"/>
    <w:rsid w:val="00245043"/>
    <w:rsid w:val="00245827"/>
    <w:rsid w:val="00247FC9"/>
    <w:rsid w:val="00247FF7"/>
    <w:rsid w:val="00250B89"/>
    <w:rsid w:val="0025271A"/>
    <w:rsid w:val="00253F22"/>
    <w:rsid w:val="00254B5B"/>
    <w:rsid w:val="00254C41"/>
    <w:rsid w:val="002621B9"/>
    <w:rsid w:val="00263CE2"/>
    <w:rsid w:val="00266030"/>
    <w:rsid w:val="00266F6C"/>
    <w:rsid w:val="0027107B"/>
    <w:rsid w:val="00271F01"/>
    <w:rsid w:val="00272498"/>
    <w:rsid w:val="00273340"/>
    <w:rsid w:val="00273772"/>
    <w:rsid w:val="0027628D"/>
    <w:rsid w:val="002766B6"/>
    <w:rsid w:val="00277E05"/>
    <w:rsid w:val="00277EE9"/>
    <w:rsid w:val="0028171F"/>
    <w:rsid w:val="0028236D"/>
    <w:rsid w:val="002825E7"/>
    <w:rsid w:val="00282BDF"/>
    <w:rsid w:val="00284CDF"/>
    <w:rsid w:val="0028602B"/>
    <w:rsid w:val="00286084"/>
    <w:rsid w:val="00286F85"/>
    <w:rsid w:val="002871EE"/>
    <w:rsid w:val="002909C9"/>
    <w:rsid w:val="00293E2D"/>
    <w:rsid w:val="0029590F"/>
    <w:rsid w:val="00296E69"/>
    <w:rsid w:val="0029737A"/>
    <w:rsid w:val="002A0385"/>
    <w:rsid w:val="002A10CD"/>
    <w:rsid w:val="002A21F6"/>
    <w:rsid w:val="002A2992"/>
    <w:rsid w:val="002A3B99"/>
    <w:rsid w:val="002A5419"/>
    <w:rsid w:val="002A73C1"/>
    <w:rsid w:val="002A7D28"/>
    <w:rsid w:val="002B185B"/>
    <w:rsid w:val="002B24B0"/>
    <w:rsid w:val="002B2854"/>
    <w:rsid w:val="002B322A"/>
    <w:rsid w:val="002B39AB"/>
    <w:rsid w:val="002B3B01"/>
    <w:rsid w:val="002B44F0"/>
    <w:rsid w:val="002B51CB"/>
    <w:rsid w:val="002B711F"/>
    <w:rsid w:val="002C0DB8"/>
    <w:rsid w:val="002C1650"/>
    <w:rsid w:val="002C1F62"/>
    <w:rsid w:val="002C2122"/>
    <w:rsid w:val="002C2261"/>
    <w:rsid w:val="002C26D1"/>
    <w:rsid w:val="002C2F79"/>
    <w:rsid w:val="002C338E"/>
    <w:rsid w:val="002C3D2D"/>
    <w:rsid w:val="002C722F"/>
    <w:rsid w:val="002D05EA"/>
    <w:rsid w:val="002D2C24"/>
    <w:rsid w:val="002D3D2D"/>
    <w:rsid w:val="002D40DF"/>
    <w:rsid w:val="002D4E27"/>
    <w:rsid w:val="002D5DD9"/>
    <w:rsid w:val="002D722D"/>
    <w:rsid w:val="002D7743"/>
    <w:rsid w:val="002E06E2"/>
    <w:rsid w:val="002E0DD2"/>
    <w:rsid w:val="002E1A2D"/>
    <w:rsid w:val="002E1AD8"/>
    <w:rsid w:val="002E2198"/>
    <w:rsid w:val="002E412F"/>
    <w:rsid w:val="002E46FC"/>
    <w:rsid w:val="002E5DC6"/>
    <w:rsid w:val="002E613D"/>
    <w:rsid w:val="002E6F05"/>
    <w:rsid w:val="002E7A44"/>
    <w:rsid w:val="002E7F86"/>
    <w:rsid w:val="002F04B3"/>
    <w:rsid w:val="002F0614"/>
    <w:rsid w:val="002F137F"/>
    <w:rsid w:val="002F39CD"/>
    <w:rsid w:val="002F468C"/>
    <w:rsid w:val="002F7A11"/>
    <w:rsid w:val="002F7AA8"/>
    <w:rsid w:val="00301924"/>
    <w:rsid w:val="00303A63"/>
    <w:rsid w:val="00303D94"/>
    <w:rsid w:val="00304684"/>
    <w:rsid w:val="0030526A"/>
    <w:rsid w:val="0030578F"/>
    <w:rsid w:val="003064D6"/>
    <w:rsid w:val="00310FC5"/>
    <w:rsid w:val="0031200F"/>
    <w:rsid w:val="00312292"/>
    <w:rsid w:val="00312A4D"/>
    <w:rsid w:val="00315832"/>
    <w:rsid w:val="00315FC3"/>
    <w:rsid w:val="00316A38"/>
    <w:rsid w:val="0031747F"/>
    <w:rsid w:val="003205D9"/>
    <w:rsid w:val="003214E3"/>
    <w:rsid w:val="00322810"/>
    <w:rsid w:val="003233A5"/>
    <w:rsid w:val="003239D1"/>
    <w:rsid w:val="003247EA"/>
    <w:rsid w:val="0032556F"/>
    <w:rsid w:val="00326D66"/>
    <w:rsid w:val="00330378"/>
    <w:rsid w:val="003309C8"/>
    <w:rsid w:val="0033350C"/>
    <w:rsid w:val="0033596D"/>
    <w:rsid w:val="00335FF9"/>
    <w:rsid w:val="003364D8"/>
    <w:rsid w:val="00337074"/>
    <w:rsid w:val="00337575"/>
    <w:rsid w:val="0034099C"/>
    <w:rsid w:val="00341991"/>
    <w:rsid w:val="00344422"/>
    <w:rsid w:val="00344CA6"/>
    <w:rsid w:val="003470BC"/>
    <w:rsid w:val="003501EB"/>
    <w:rsid w:val="00351229"/>
    <w:rsid w:val="00351E11"/>
    <w:rsid w:val="00352348"/>
    <w:rsid w:val="003551B9"/>
    <w:rsid w:val="003555E1"/>
    <w:rsid w:val="00356550"/>
    <w:rsid w:val="00356810"/>
    <w:rsid w:val="00356E9C"/>
    <w:rsid w:val="003575A7"/>
    <w:rsid w:val="00357FBF"/>
    <w:rsid w:val="00360F28"/>
    <w:rsid w:val="00364533"/>
    <w:rsid w:val="00364791"/>
    <w:rsid w:val="003657E0"/>
    <w:rsid w:val="00365BBF"/>
    <w:rsid w:val="00366A58"/>
    <w:rsid w:val="003670B8"/>
    <w:rsid w:val="003671A9"/>
    <w:rsid w:val="00367496"/>
    <w:rsid w:val="00367D83"/>
    <w:rsid w:val="00370737"/>
    <w:rsid w:val="00370834"/>
    <w:rsid w:val="00370EB7"/>
    <w:rsid w:val="00371F3A"/>
    <w:rsid w:val="003726B6"/>
    <w:rsid w:val="00372BFB"/>
    <w:rsid w:val="00373153"/>
    <w:rsid w:val="00373BB0"/>
    <w:rsid w:val="00377814"/>
    <w:rsid w:val="0038005B"/>
    <w:rsid w:val="00382212"/>
    <w:rsid w:val="0038305F"/>
    <w:rsid w:val="00384C12"/>
    <w:rsid w:val="003871E6"/>
    <w:rsid w:val="0038730C"/>
    <w:rsid w:val="00390C5A"/>
    <w:rsid w:val="00390D9F"/>
    <w:rsid w:val="00391249"/>
    <w:rsid w:val="003920E6"/>
    <w:rsid w:val="003920F2"/>
    <w:rsid w:val="00392D84"/>
    <w:rsid w:val="0039309C"/>
    <w:rsid w:val="003934DF"/>
    <w:rsid w:val="003938D7"/>
    <w:rsid w:val="00395879"/>
    <w:rsid w:val="00395E8F"/>
    <w:rsid w:val="003962B6"/>
    <w:rsid w:val="003A151A"/>
    <w:rsid w:val="003A1FC0"/>
    <w:rsid w:val="003A3D43"/>
    <w:rsid w:val="003A5D23"/>
    <w:rsid w:val="003A6EC5"/>
    <w:rsid w:val="003A7158"/>
    <w:rsid w:val="003B529A"/>
    <w:rsid w:val="003B5E5F"/>
    <w:rsid w:val="003B766B"/>
    <w:rsid w:val="003B7DEE"/>
    <w:rsid w:val="003C1A74"/>
    <w:rsid w:val="003C23B9"/>
    <w:rsid w:val="003C23C2"/>
    <w:rsid w:val="003C26F3"/>
    <w:rsid w:val="003C32A5"/>
    <w:rsid w:val="003C4A64"/>
    <w:rsid w:val="003C5E74"/>
    <w:rsid w:val="003C7411"/>
    <w:rsid w:val="003D021B"/>
    <w:rsid w:val="003D057D"/>
    <w:rsid w:val="003D06FA"/>
    <w:rsid w:val="003D15D9"/>
    <w:rsid w:val="003D1DE6"/>
    <w:rsid w:val="003D2745"/>
    <w:rsid w:val="003D2ABA"/>
    <w:rsid w:val="003D3648"/>
    <w:rsid w:val="003D3B29"/>
    <w:rsid w:val="003D5B68"/>
    <w:rsid w:val="003D5C96"/>
    <w:rsid w:val="003D60A7"/>
    <w:rsid w:val="003E0F83"/>
    <w:rsid w:val="003E417C"/>
    <w:rsid w:val="003E575C"/>
    <w:rsid w:val="003E607B"/>
    <w:rsid w:val="003E75C8"/>
    <w:rsid w:val="003E7F73"/>
    <w:rsid w:val="003F1AFF"/>
    <w:rsid w:val="003F1F22"/>
    <w:rsid w:val="003F289E"/>
    <w:rsid w:val="003F3590"/>
    <w:rsid w:val="003F3ED4"/>
    <w:rsid w:val="003F4324"/>
    <w:rsid w:val="003F4B82"/>
    <w:rsid w:val="003F52DE"/>
    <w:rsid w:val="003F62DD"/>
    <w:rsid w:val="003F6C0F"/>
    <w:rsid w:val="00400104"/>
    <w:rsid w:val="0040208B"/>
    <w:rsid w:val="0040448F"/>
    <w:rsid w:val="00405021"/>
    <w:rsid w:val="004060F3"/>
    <w:rsid w:val="004066A9"/>
    <w:rsid w:val="00406D0D"/>
    <w:rsid w:val="00407EBA"/>
    <w:rsid w:val="0041013B"/>
    <w:rsid w:val="004104BD"/>
    <w:rsid w:val="004107C6"/>
    <w:rsid w:val="00411948"/>
    <w:rsid w:val="00412D5C"/>
    <w:rsid w:val="00412E0D"/>
    <w:rsid w:val="004138E5"/>
    <w:rsid w:val="00414896"/>
    <w:rsid w:val="00414EE0"/>
    <w:rsid w:val="00416007"/>
    <w:rsid w:val="004168B7"/>
    <w:rsid w:val="00416AC4"/>
    <w:rsid w:val="0041736A"/>
    <w:rsid w:val="004202D7"/>
    <w:rsid w:val="0042163A"/>
    <w:rsid w:val="00421D79"/>
    <w:rsid w:val="004244AC"/>
    <w:rsid w:val="00424E34"/>
    <w:rsid w:val="004255F6"/>
    <w:rsid w:val="00426C28"/>
    <w:rsid w:val="004270A9"/>
    <w:rsid w:val="004274BE"/>
    <w:rsid w:val="004305B9"/>
    <w:rsid w:val="0043135E"/>
    <w:rsid w:val="004320E7"/>
    <w:rsid w:val="00432CB7"/>
    <w:rsid w:val="00432F20"/>
    <w:rsid w:val="0043358E"/>
    <w:rsid w:val="004346BB"/>
    <w:rsid w:val="0043531A"/>
    <w:rsid w:val="0043660F"/>
    <w:rsid w:val="00436B73"/>
    <w:rsid w:val="00440D69"/>
    <w:rsid w:val="004412E4"/>
    <w:rsid w:val="00442089"/>
    <w:rsid w:val="00442B70"/>
    <w:rsid w:val="00443025"/>
    <w:rsid w:val="004433DA"/>
    <w:rsid w:val="004435E0"/>
    <w:rsid w:val="00443DAA"/>
    <w:rsid w:val="00443F9F"/>
    <w:rsid w:val="0044555C"/>
    <w:rsid w:val="00446A7D"/>
    <w:rsid w:val="00447084"/>
    <w:rsid w:val="00447896"/>
    <w:rsid w:val="004502CC"/>
    <w:rsid w:val="00450516"/>
    <w:rsid w:val="004522D8"/>
    <w:rsid w:val="00455A8D"/>
    <w:rsid w:val="00455DB7"/>
    <w:rsid w:val="00455FC2"/>
    <w:rsid w:val="0045671F"/>
    <w:rsid w:val="004575FD"/>
    <w:rsid w:val="00460C69"/>
    <w:rsid w:val="004646EC"/>
    <w:rsid w:val="00465258"/>
    <w:rsid w:val="004674B3"/>
    <w:rsid w:val="00467A40"/>
    <w:rsid w:val="00467C45"/>
    <w:rsid w:val="0047427C"/>
    <w:rsid w:val="004755C8"/>
    <w:rsid w:val="00475D60"/>
    <w:rsid w:val="00481054"/>
    <w:rsid w:val="00481114"/>
    <w:rsid w:val="004811A8"/>
    <w:rsid w:val="00481982"/>
    <w:rsid w:val="00481BE5"/>
    <w:rsid w:val="00481FC3"/>
    <w:rsid w:val="0048216D"/>
    <w:rsid w:val="004828EF"/>
    <w:rsid w:val="00483AD3"/>
    <w:rsid w:val="00483D03"/>
    <w:rsid w:val="004846E7"/>
    <w:rsid w:val="00487F4B"/>
    <w:rsid w:val="00490039"/>
    <w:rsid w:val="0049108E"/>
    <w:rsid w:val="00493615"/>
    <w:rsid w:val="00493CEF"/>
    <w:rsid w:val="0049406E"/>
    <w:rsid w:val="004954C4"/>
    <w:rsid w:val="00495BE3"/>
    <w:rsid w:val="004960B4"/>
    <w:rsid w:val="00496CB4"/>
    <w:rsid w:val="00497AEA"/>
    <w:rsid w:val="004A04E0"/>
    <w:rsid w:val="004A0E1C"/>
    <w:rsid w:val="004A1065"/>
    <w:rsid w:val="004A153F"/>
    <w:rsid w:val="004A19B2"/>
    <w:rsid w:val="004A1FA6"/>
    <w:rsid w:val="004A2051"/>
    <w:rsid w:val="004A3E9C"/>
    <w:rsid w:val="004A4197"/>
    <w:rsid w:val="004A4DF3"/>
    <w:rsid w:val="004A55F3"/>
    <w:rsid w:val="004A652A"/>
    <w:rsid w:val="004A7D7B"/>
    <w:rsid w:val="004B0941"/>
    <w:rsid w:val="004B1393"/>
    <w:rsid w:val="004B210D"/>
    <w:rsid w:val="004B321F"/>
    <w:rsid w:val="004B372A"/>
    <w:rsid w:val="004B402C"/>
    <w:rsid w:val="004B4F00"/>
    <w:rsid w:val="004B4FDE"/>
    <w:rsid w:val="004B52EC"/>
    <w:rsid w:val="004B6699"/>
    <w:rsid w:val="004B718C"/>
    <w:rsid w:val="004C01AF"/>
    <w:rsid w:val="004C090F"/>
    <w:rsid w:val="004C187C"/>
    <w:rsid w:val="004C1A2A"/>
    <w:rsid w:val="004C30D3"/>
    <w:rsid w:val="004C3751"/>
    <w:rsid w:val="004C37B5"/>
    <w:rsid w:val="004C3BC1"/>
    <w:rsid w:val="004C3F5B"/>
    <w:rsid w:val="004C3F7E"/>
    <w:rsid w:val="004C473D"/>
    <w:rsid w:val="004C514C"/>
    <w:rsid w:val="004C674B"/>
    <w:rsid w:val="004C6E99"/>
    <w:rsid w:val="004C7CB0"/>
    <w:rsid w:val="004C7D64"/>
    <w:rsid w:val="004D2838"/>
    <w:rsid w:val="004D7DAB"/>
    <w:rsid w:val="004E0BDD"/>
    <w:rsid w:val="004E167F"/>
    <w:rsid w:val="004E5E11"/>
    <w:rsid w:val="004E6CC8"/>
    <w:rsid w:val="004E73D5"/>
    <w:rsid w:val="004E78B3"/>
    <w:rsid w:val="004F1C49"/>
    <w:rsid w:val="004F1C5D"/>
    <w:rsid w:val="004F22B2"/>
    <w:rsid w:val="004F42B4"/>
    <w:rsid w:val="004F47E9"/>
    <w:rsid w:val="004F517F"/>
    <w:rsid w:val="004F6348"/>
    <w:rsid w:val="005009B4"/>
    <w:rsid w:val="00500D3D"/>
    <w:rsid w:val="005028E7"/>
    <w:rsid w:val="005030EE"/>
    <w:rsid w:val="00504E44"/>
    <w:rsid w:val="0050534A"/>
    <w:rsid w:val="00505866"/>
    <w:rsid w:val="00505AE8"/>
    <w:rsid w:val="005063A4"/>
    <w:rsid w:val="0050677D"/>
    <w:rsid w:val="00506DE7"/>
    <w:rsid w:val="0050780F"/>
    <w:rsid w:val="005119F1"/>
    <w:rsid w:val="00511F74"/>
    <w:rsid w:val="005124E0"/>
    <w:rsid w:val="0051277E"/>
    <w:rsid w:val="005128EF"/>
    <w:rsid w:val="005134A2"/>
    <w:rsid w:val="005147EC"/>
    <w:rsid w:val="00515B32"/>
    <w:rsid w:val="00515FB1"/>
    <w:rsid w:val="005177B2"/>
    <w:rsid w:val="00520A2F"/>
    <w:rsid w:val="00521730"/>
    <w:rsid w:val="00522F64"/>
    <w:rsid w:val="00523FC5"/>
    <w:rsid w:val="005241AF"/>
    <w:rsid w:val="00524D59"/>
    <w:rsid w:val="00525D3F"/>
    <w:rsid w:val="00525E20"/>
    <w:rsid w:val="005270D1"/>
    <w:rsid w:val="00530D34"/>
    <w:rsid w:val="00533476"/>
    <w:rsid w:val="005338CA"/>
    <w:rsid w:val="00533E41"/>
    <w:rsid w:val="00534219"/>
    <w:rsid w:val="00534E7E"/>
    <w:rsid w:val="00535725"/>
    <w:rsid w:val="005362AA"/>
    <w:rsid w:val="00536842"/>
    <w:rsid w:val="00540A23"/>
    <w:rsid w:val="00541687"/>
    <w:rsid w:val="00541892"/>
    <w:rsid w:val="005418D1"/>
    <w:rsid w:val="005425BD"/>
    <w:rsid w:val="0054270D"/>
    <w:rsid w:val="00542BE6"/>
    <w:rsid w:val="00543B84"/>
    <w:rsid w:val="00543F7D"/>
    <w:rsid w:val="005446BC"/>
    <w:rsid w:val="00544D66"/>
    <w:rsid w:val="00546B87"/>
    <w:rsid w:val="005476B2"/>
    <w:rsid w:val="0055016B"/>
    <w:rsid w:val="005516C6"/>
    <w:rsid w:val="00551F34"/>
    <w:rsid w:val="005523DA"/>
    <w:rsid w:val="0055316B"/>
    <w:rsid w:val="00553BFF"/>
    <w:rsid w:val="00554220"/>
    <w:rsid w:val="005552C7"/>
    <w:rsid w:val="005561A3"/>
    <w:rsid w:val="0055654B"/>
    <w:rsid w:val="005606EE"/>
    <w:rsid w:val="00561299"/>
    <w:rsid w:val="005613BA"/>
    <w:rsid w:val="00563632"/>
    <w:rsid w:val="00565692"/>
    <w:rsid w:val="005659CA"/>
    <w:rsid w:val="00565CCF"/>
    <w:rsid w:val="00565CFF"/>
    <w:rsid w:val="0057405B"/>
    <w:rsid w:val="0057486E"/>
    <w:rsid w:val="005759E3"/>
    <w:rsid w:val="00575A31"/>
    <w:rsid w:val="00575D8A"/>
    <w:rsid w:val="00576468"/>
    <w:rsid w:val="0057667C"/>
    <w:rsid w:val="005779DE"/>
    <w:rsid w:val="00580478"/>
    <w:rsid w:val="00580F7A"/>
    <w:rsid w:val="0058108A"/>
    <w:rsid w:val="00581272"/>
    <w:rsid w:val="00581784"/>
    <w:rsid w:val="00581984"/>
    <w:rsid w:val="005819EA"/>
    <w:rsid w:val="0058240D"/>
    <w:rsid w:val="005826C6"/>
    <w:rsid w:val="00584D70"/>
    <w:rsid w:val="00587F55"/>
    <w:rsid w:val="005948A8"/>
    <w:rsid w:val="0059654E"/>
    <w:rsid w:val="005A0D9A"/>
    <w:rsid w:val="005A1353"/>
    <w:rsid w:val="005A39FB"/>
    <w:rsid w:val="005A58EE"/>
    <w:rsid w:val="005A72D6"/>
    <w:rsid w:val="005A7EE6"/>
    <w:rsid w:val="005B0B30"/>
    <w:rsid w:val="005B0F72"/>
    <w:rsid w:val="005B1D47"/>
    <w:rsid w:val="005B2F7C"/>
    <w:rsid w:val="005B2F9A"/>
    <w:rsid w:val="005B3430"/>
    <w:rsid w:val="005B4B48"/>
    <w:rsid w:val="005B4E32"/>
    <w:rsid w:val="005B5F42"/>
    <w:rsid w:val="005B60D2"/>
    <w:rsid w:val="005B7494"/>
    <w:rsid w:val="005C1A7B"/>
    <w:rsid w:val="005C6099"/>
    <w:rsid w:val="005C6564"/>
    <w:rsid w:val="005D0658"/>
    <w:rsid w:val="005D0CCE"/>
    <w:rsid w:val="005D1421"/>
    <w:rsid w:val="005D15E8"/>
    <w:rsid w:val="005D1F00"/>
    <w:rsid w:val="005D306D"/>
    <w:rsid w:val="005D330A"/>
    <w:rsid w:val="005D331A"/>
    <w:rsid w:val="005D42E6"/>
    <w:rsid w:val="005D4315"/>
    <w:rsid w:val="005D4696"/>
    <w:rsid w:val="005D4D9C"/>
    <w:rsid w:val="005D4DD0"/>
    <w:rsid w:val="005D5AC4"/>
    <w:rsid w:val="005D60B6"/>
    <w:rsid w:val="005D77C4"/>
    <w:rsid w:val="005D7812"/>
    <w:rsid w:val="005D7BE1"/>
    <w:rsid w:val="005E2866"/>
    <w:rsid w:val="005E2A2B"/>
    <w:rsid w:val="005E2E64"/>
    <w:rsid w:val="005E2F8B"/>
    <w:rsid w:val="005E5955"/>
    <w:rsid w:val="005E5D67"/>
    <w:rsid w:val="005E693E"/>
    <w:rsid w:val="005E6BB3"/>
    <w:rsid w:val="005E6E58"/>
    <w:rsid w:val="005E7779"/>
    <w:rsid w:val="005F0C39"/>
    <w:rsid w:val="005F1502"/>
    <w:rsid w:val="005F2ED5"/>
    <w:rsid w:val="005F36A2"/>
    <w:rsid w:val="005F3AC9"/>
    <w:rsid w:val="005F4206"/>
    <w:rsid w:val="005F44C2"/>
    <w:rsid w:val="005F4C31"/>
    <w:rsid w:val="005F5F82"/>
    <w:rsid w:val="00600A96"/>
    <w:rsid w:val="0060101D"/>
    <w:rsid w:val="006029A8"/>
    <w:rsid w:val="00602A42"/>
    <w:rsid w:val="006056B6"/>
    <w:rsid w:val="0060703A"/>
    <w:rsid w:val="00607E3C"/>
    <w:rsid w:val="006111EE"/>
    <w:rsid w:val="00611474"/>
    <w:rsid w:val="0061193F"/>
    <w:rsid w:val="00612129"/>
    <w:rsid w:val="0061334B"/>
    <w:rsid w:val="00614134"/>
    <w:rsid w:val="0061554E"/>
    <w:rsid w:val="00616431"/>
    <w:rsid w:val="00616AB1"/>
    <w:rsid w:val="00617115"/>
    <w:rsid w:val="00617E0B"/>
    <w:rsid w:val="00620F36"/>
    <w:rsid w:val="006211C4"/>
    <w:rsid w:val="00621695"/>
    <w:rsid w:val="0062264D"/>
    <w:rsid w:val="0062338D"/>
    <w:rsid w:val="006236D8"/>
    <w:rsid w:val="00623E93"/>
    <w:rsid w:val="00624CF5"/>
    <w:rsid w:val="00625D6B"/>
    <w:rsid w:val="006270EA"/>
    <w:rsid w:val="0063019D"/>
    <w:rsid w:val="0063107F"/>
    <w:rsid w:val="006329F9"/>
    <w:rsid w:val="00632C3F"/>
    <w:rsid w:val="00633143"/>
    <w:rsid w:val="00633AAD"/>
    <w:rsid w:val="00633BD0"/>
    <w:rsid w:val="0063510E"/>
    <w:rsid w:val="00635A3A"/>
    <w:rsid w:val="00635FD9"/>
    <w:rsid w:val="0063672D"/>
    <w:rsid w:val="00636E23"/>
    <w:rsid w:val="006377FF"/>
    <w:rsid w:val="00637DE3"/>
    <w:rsid w:val="00641181"/>
    <w:rsid w:val="00642EAB"/>
    <w:rsid w:val="006462AB"/>
    <w:rsid w:val="00646E13"/>
    <w:rsid w:val="00647379"/>
    <w:rsid w:val="00652702"/>
    <w:rsid w:val="00653896"/>
    <w:rsid w:val="006552EA"/>
    <w:rsid w:val="00655525"/>
    <w:rsid w:val="00655A41"/>
    <w:rsid w:val="00655A62"/>
    <w:rsid w:val="00655BA5"/>
    <w:rsid w:val="00656DCA"/>
    <w:rsid w:val="00657DB2"/>
    <w:rsid w:val="00660D7A"/>
    <w:rsid w:val="006611E3"/>
    <w:rsid w:val="006616BA"/>
    <w:rsid w:val="00661B94"/>
    <w:rsid w:val="006621BC"/>
    <w:rsid w:val="006622C1"/>
    <w:rsid w:val="00662DA1"/>
    <w:rsid w:val="00663154"/>
    <w:rsid w:val="00664721"/>
    <w:rsid w:val="00664A02"/>
    <w:rsid w:val="0066501B"/>
    <w:rsid w:val="006667EF"/>
    <w:rsid w:val="00667E42"/>
    <w:rsid w:val="0067152C"/>
    <w:rsid w:val="00671C3A"/>
    <w:rsid w:val="006739A0"/>
    <w:rsid w:val="0067450A"/>
    <w:rsid w:val="00674B86"/>
    <w:rsid w:val="0067736D"/>
    <w:rsid w:val="00677C44"/>
    <w:rsid w:val="00677EB9"/>
    <w:rsid w:val="00681DB6"/>
    <w:rsid w:val="00683516"/>
    <w:rsid w:val="006853E7"/>
    <w:rsid w:val="00690127"/>
    <w:rsid w:val="00692900"/>
    <w:rsid w:val="00694208"/>
    <w:rsid w:val="00696E4C"/>
    <w:rsid w:val="006A0F2C"/>
    <w:rsid w:val="006A0F5B"/>
    <w:rsid w:val="006A0F77"/>
    <w:rsid w:val="006A1E62"/>
    <w:rsid w:val="006A246A"/>
    <w:rsid w:val="006A3138"/>
    <w:rsid w:val="006A4016"/>
    <w:rsid w:val="006A5C3D"/>
    <w:rsid w:val="006B31FB"/>
    <w:rsid w:val="006B39DB"/>
    <w:rsid w:val="006B3EAD"/>
    <w:rsid w:val="006B590D"/>
    <w:rsid w:val="006B7A77"/>
    <w:rsid w:val="006C2FEF"/>
    <w:rsid w:val="006C5C68"/>
    <w:rsid w:val="006C6101"/>
    <w:rsid w:val="006C743B"/>
    <w:rsid w:val="006D0389"/>
    <w:rsid w:val="006D0AAC"/>
    <w:rsid w:val="006D0F06"/>
    <w:rsid w:val="006D2628"/>
    <w:rsid w:val="006D3220"/>
    <w:rsid w:val="006D34D1"/>
    <w:rsid w:val="006D379C"/>
    <w:rsid w:val="006D4296"/>
    <w:rsid w:val="006D4A0B"/>
    <w:rsid w:val="006D7460"/>
    <w:rsid w:val="006E3F3D"/>
    <w:rsid w:val="006E436F"/>
    <w:rsid w:val="006E43F7"/>
    <w:rsid w:val="006E55E5"/>
    <w:rsid w:val="006E5932"/>
    <w:rsid w:val="006E60A6"/>
    <w:rsid w:val="006E64CC"/>
    <w:rsid w:val="006E7096"/>
    <w:rsid w:val="006E7D4E"/>
    <w:rsid w:val="006F08AD"/>
    <w:rsid w:val="006F0A0B"/>
    <w:rsid w:val="006F0C6A"/>
    <w:rsid w:val="006F14A2"/>
    <w:rsid w:val="006F1E72"/>
    <w:rsid w:val="006F243F"/>
    <w:rsid w:val="006F30BD"/>
    <w:rsid w:val="006F4037"/>
    <w:rsid w:val="006F56C5"/>
    <w:rsid w:val="006F643A"/>
    <w:rsid w:val="006F6B8E"/>
    <w:rsid w:val="006F7B71"/>
    <w:rsid w:val="00700568"/>
    <w:rsid w:val="0070136E"/>
    <w:rsid w:val="00702025"/>
    <w:rsid w:val="007027C7"/>
    <w:rsid w:val="00702CE1"/>
    <w:rsid w:val="00702D0C"/>
    <w:rsid w:val="007043AC"/>
    <w:rsid w:val="0070496E"/>
    <w:rsid w:val="00704DE5"/>
    <w:rsid w:val="00704E4D"/>
    <w:rsid w:val="00705880"/>
    <w:rsid w:val="00705CB3"/>
    <w:rsid w:val="00706CF6"/>
    <w:rsid w:val="0070755F"/>
    <w:rsid w:val="00711398"/>
    <w:rsid w:val="00713264"/>
    <w:rsid w:val="0071389A"/>
    <w:rsid w:val="007178AD"/>
    <w:rsid w:val="0071793D"/>
    <w:rsid w:val="007238DC"/>
    <w:rsid w:val="0072390E"/>
    <w:rsid w:val="007244E3"/>
    <w:rsid w:val="0072474F"/>
    <w:rsid w:val="007249BF"/>
    <w:rsid w:val="00725E78"/>
    <w:rsid w:val="007268A5"/>
    <w:rsid w:val="00726A57"/>
    <w:rsid w:val="00726EC6"/>
    <w:rsid w:val="007276FA"/>
    <w:rsid w:val="007303C6"/>
    <w:rsid w:val="00730A12"/>
    <w:rsid w:val="00732D2D"/>
    <w:rsid w:val="00732E1B"/>
    <w:rsid w:val="007334DF"/>
    <w:rsid w:val="007339D3"/>
    <w:rsid w:val="0073411F"/>
    <w:rsid w:val="0073529D"/>
    <w:rsid w:val="007356A2"/>
    <w:rsid w:val="007367EF"/>
    <w:rsid w:val="007367F9"/>
    <w:rsid w:val="00737222"/>
    <w:rsid w:val="0073781E"/>
    <w:rsid w:val="007379D9"/>
    <w:rsid w:val="007400C7"/>
    <w:rsid w:val="00742080"/>
    <w:rsid w:val="0074294D"/>
    <w:rsid w:val="007437EB"/>
    <w:rsid w:val="00743975"/>
    <w:rsid w:val="00743FDD"/>
    <w:rsid w:val="007442A4"/>
    <w:rsid w:val="00744AE4"/>
    <w:rsid w:val="00744C1E"/>
    <w:rsid w:val="0074511A"/>
    <w:rsid w:val="007457A9"/>
    <w:rsid w:val="00745F08"/>
    <w:rsid w:val="00747CD4"/>
    <w:rsid w:val="007502BC"/>
    <w:rsid w:val="00753B45"/>
    <w:rsid w:val="00753BA8"/>
    <w:rsid w:val="00755320"/>
    <w:rsid w:val="00755601"/>
    <w:rsid w:val="007563EB"/>
    <w:rsid w:val="00756B1A"/>
    <w:rsid w:val="00757D92"/>
    <w:rsid w:val="00760267"/>
    <w:rsid w:val="0076179B"/>
    <w:rsid w:val="0076237E"/>
    <w:rsid w:val="00763187"/>
    <w:rsid w:val="007635C9"/>
    <w:rsid w:val="00763E8A"/>
    <w:rsid w:val="007656C9"/>
    <w:rsid w:val="00765C9E"/>
    <w:rsid w:val="0076781A"/>
    <w:rsid w:val="00770A50"/>
    <w:rsid w:val="00771304"/>
    <w:rsid w:val="00772E91"/>
    <w:rsid w:val="00773715"/>
    <w:rsid w:val="0077426C"/>
    <w:rsid w:val="00774ACE"/>
    <w:rsid w:val="007750F8"/>
    <w:rsid w:val="007753D1"/>
    <w:rsid w:val="00775874"/>
    <w:rsid w:val="00777A44"/>
    <w:rsid w:val="00780A81"/>
    <w:rsid w:val="00781157"/>
    <w:rsid w:val="00781DAE"/>
    <w:rsid w:val="00782482"/>
    <w:rsid w:val="007827FC"/>
    <w:rsid w:val="00782EFC"/>
    <w:rsid w:val="00782FA3"/>
    <w:rsid w:val="0078372F"/>
    <w:rsid w:val="00783CB6"/>
    <w:rsid w:val="0078468C"/>
    <w:rsid w:val="00784E04"/>
    <w:rsid w:val="007871AC"/>
    <w:rsid w:val="007874E8"/>
    <w:rsid w:val="00787C9C"/>
    <w:rsid w:val="00790328"/>
    <w:rsid w:val="007907DF"/>
    <w:rsid w:val="00791CE8"/>
    <w:rsid w:val="00792208"/>
    <w:rsid w:val="00792B8E"/>
    <w:rsid w:val="00794118"/>
    <w:rsid w:val="00795CEA"/>
    <w:rsid w:val="00795CF3"/>
    <w:rsid w:val="007A0448"/>
    <w:rsid w:val="007A0481"/>
    <w:rsid w:val="007A1A24"/>
    <w:rsid w:val="007A2796"/>
    <w:rsid w:val="007A4E3C"/>
    <w:rsid w:val="007A538A"/>
    <w:rsid w:val="007A6269"/>
    <w:rsid w:val="007A62A4"/>
    <w:rsid w:val="007A76BC"/>
    <w:rsid w:val="007B1AAC"/>
    <w:rsid w:val="007B3371"/>
    <w:rsid w:val="007B3BE4"/>
    <w:rsid w:val="007B4427"/>
    <w:rsid w:val="007B4D80"/>
    <w:rsid w:val="007B64CF"/>
    <w:rsid w:val="007B7335"/>
    <w:rsid w:val="007C17C8"/>
    <w:rsid w:val="007C1991"/>
    <w:rsid w:val="007C1DA7"/>
    <w:rsid w:val="007C1DE3"/>
    <w:rsid w:val="007C3581"/>
    <w:rsid w:val="007C4B3D"/>
    <w:rsid w:val="007C4E4C"/>
    <w:rsid w:val="007C6411"/>
    <w:rsid w:val="007C6C9F"/>
    <w:rsid w:val="007C6F26"/>
    <w:rsid w:val="007C70CE"/>
    <w:rsid w:val="007C728E"/>
    <w:rsid w:val="007D1A4C"/>
    <w:rsid w:val="007D258E"/>
    <w:rsid w:val="007D37E3"/>
    <w:rsid w:val="007D6780"/>
    <w:rsid w:val="007D7969"/>
    <w:rsid w:val="007D7A0D"/>
    <w:rsid w:val="007E3865"/>
    <w:rsid w:val="007E4005"/>
    <w:rsid w:val="007E4363"/>
    <w:rsid w:val="007E45C7"/>
    <w:rsid w:val="007E4832"/>
    <w:rsid w:val="007E6B9F"/>
    <w:rsid w:val="007E7863"/>
    <w:rsid w:val="007F14A8"/>
    <w:rsid w:val="007F1C23"/>
    <w:rsid w:val="007F1CFC"/>
    <w:rsid w:val="007F2E7F"/>
    <w:rsid w:val="007F4B75"/>
    <w:rsid w:val="007F4DF3"/>
    <w:rsid w:val="007F4E4F"/>
    <w:rsid w:val="00800217"/>
    <w:rsid w:val="0080023C"/>
    <w:rsid w:val="008011FB"/>
    <w:rsid w:val="00801738"/>
    <w:rsid w:val="00802886"/>
    <w:rsid w:val="00802E91"/>
    <w:rsid w:val="0080537E"/>
    <w:rsid w:val="0080556E"/>
    <w:rsid w:val="00805FD9"/>
    <w:rsid w:val="00806097"/>
    <w:rsid w:val="0080686F"/>
    <w:rsid w:val="008073E7"/>
    <w:rsid w:val="00807AED"/>
    <w:rsid w:val="008103A7"/>
    <w:rsid w:val="00811DA6"/>
    <w:rsid w:val="0081230C"/>
    <w:rsid w:val="00814086"/>
    <w:rsid w:val="00814FCC"/>
    <w:rsid w:val="008155F4"/>
    <w:rsid w:val="008167F2"/>
    <w:rsid w:val="008219BE"/>
    <w:rsid w:val="0082247B"/>
    <w:rsid w:val="00822655"/>
    <w:rsid w:val="008227BC"/>
    <w:rsid w:val="008232C8"/>
    <w:rsid w:val="00825022"/>
    <w:rsid w:val="008302C6"/>
    <w:rsid w:val="00830914"/>
    <w:rsid w:val="00831662"/>
    <w:rsid w:val="00831848"/>
    <w:rsid w:val="00832D2F"/>
    <w:rsid w:val="0083374A"/>
    <w:rsid w:val="008337AA"/>
    <w:rsid w:val="00834499"/>
    <w:rsid w:val="00835987"/>
    <w:rsid w:val="00837C01"/>
    <w:rsid w:val="00840597"/>
    <w:rsid w:val="00840968"/>
    <w:rsid w:val="008410E1"/>
    <w:rsid w:val="008414F8"/>
    <w:rsid w:val="00842A44"/>
    <w:rsid w:val="00842BAA"/>
    <w:rsid w:val="0084314A"/>
    <w:rsid w:val="0084360E"/>
    <w:rsid w:val="00843D3C"/>
    <w:rsid w:val="008448AD"/>
    <w:rsid w:val="008455B4"/>
    <w:rsid w:val="0084581E"/>
    <w:rsid w:val="008464BB"/>
    <w:rsid w:val="0084669A"/>
    <w:rsid w:val="00850C74"/>
    <w:rsid w:val="00851215"/>
    <w:rsid w:val="0085124D"/>
    <w:rsid w:val="00851593"/>
    <w:rsid w:val="00852D54"/>
    <w:rsid w:val="00854714"/>
    <w:rsid w:val="008550F3"/>
    <w:rsid w:val="00855F31"/>
    <w:rsid w:val="00856820"/>
    <w:rsid w:val="00856903"/>
    <w:rsid w:val="00856C89"/>
    <w:rsid w:val="008600B1"/>
    <w:rsid w:val="00861562"/>
    <w:rsid w:val="00861A0F"/>
    <w:rsid w:val="00861CD6"/>
    <w:rsid w:val="008621EE"/>
    <w:rsid w:val="00864E10"/>
    <w:rsid w:val="00865174"/>
    <w:rsid w:val="00865580"/>
    <w:rsid w:val="008666E5"/>
    <w:rsid w:val="00867905"/>
    <w:rsid w:val="00867989"/>
    <w:rsid w:val="00870F7B"/>
    <w:rsid w:val="00873C1A"/>
    <w:rsid w:val="00873ED1"/>
    <w:rsid w:val="00874459"/>
    <w:rsid w:val="008752E3"/>
    <w:rsid w:val="008759B4"/>
    <w:rsid w:val="00875AC6"/>
    <w:rsid w:val="00876947"/>
    <w:rsid w:val="0087756B"/>
    <w:rsid w:val="00881345"/>
    <w:rsid w:val="00886265"/>
    <w:rsid w:val="00890BC9"/>
    <w:rsid w:val="0089517B"/>
    <w:rsid w:val="0089533B"/>
    <w:rsid w:val="00896B65"/>
    <w:rsid w:val="008979BE"/>
    <w:rsid w:val="00897FA0"/>
    <w:rsid w:val="008A1737"/>
    <w:rsid w:val="008A22A9"/>
    <w:rsid w:val="008A4065"/>
    <w:rsid w:val="008A5056"/>
    <w:rsid w:val="008A6890"/>
    <w:rsid w:val="008A7DDE"/>
    <w:rsid w:val="008B22B6"/>
    <w:rsid w:val="008B3D0C"/>
    <w:rsid w:val="008B3FEA"/>
    <w:rsid w:val="008B4F5A"/>
    <w:rsid w:val="008B50D5"/>
    <w:rsid w:val="008B5528"/>
    <w:rsid w:val="008B5DDB"/>
    <w:rsid w:val="008B5DF7"/>
    <w:rsid w:val="008B67B6"/>
    <w:rsid w:val="008B68E0"/>
    <w:rsid w:val="008C18B5"/>
    <w:rsid w:val="008C2FFB"/>
    <w:rsid w:val="008C4ED5"/>
    <w:rsid w:val="008C522C"/>
    <w:rsid w:val="008C674E"/>
    <w:rsid w:val="008D41E3"/>
    <w:rsid w:val="008D55C3"/>
    <w:rsid w:val="008D7167"/>
    <w:rsid w:val="008E05BA"/>
    <w:rsid w:val="008E2E41"/>
    <w:rsid w:val="008E346C"/>
    <w:rsid w:val="008E472A"/>
    <w:rsid w:val="008E61C4"/>
    <w:rsid w:val="008E72D5"/>
    <w:rsid w:val="008F12F6"/>
    <w:rsid w:val="008F270B"/>
    <w:rsid w:val="008F279B"/>
    <w:rsid w:val="008F358F"/>
    <w:rsid w:val="008F4620"/>
    <w:rsid w:val="008F4E55"/>
    <w:rsid w:val="008F5C45"/>
    <w:rsid w:val="008F5E73"/>
    <w:rsid w:val="008F77FF"/>
    <w:rsid w:val="008F7EDA"/>
    <w:rsid w:val="009001BC"/>
    <w:rsid w:val="00900827"/>
    <w:rsid w:val="009009FB"/>
    <w:rsid w:val="00900A93"/>
    <w:rsid w:val="00901057"/>
    <w:rsid w:val="0090188D"/>
    <w:rsid w:val="009018E5"/>
    <w:rsid w:val="00902055"/>
    <w:rsid w:val="00902B4D"/>
    <w:rsid w:val="00903353"/>
    <w:rsid w:val="0090363A"/>
    <w:rsid w:val="00906FBC"/>
    <w:rsid w:val="009074D2"/>
    <w:rsid w:val="00910159"/>
    <w:rsid w:val="00910881"/>
    <w:rsid w:val="00910F26"/>
    <w:rsid w:val="00911758"/>
    <w:rsid w:val="00911FDC"/>
    <w:rsid w:val="009133CF"/>
    <w:rsid w:val="0091453C"/>
    <w:rsid w:val="00916B35"/>
    <w:rsid w:val="009202B6"/>
    <w:rsid w:val="00920896"/>
    <w:rsid w:val="009208EE"/>
    <w:rsid w:val="00921A0D"/>
    <w:rsid w:val="0092228D"/>
    <w:rsid w:val="0092267B"/>
    <w:rsid w:val="0092286C"/>
    <w:rsid w:val="0092382A"/>
    <w:rsid w:val="009239EE"/>
    <w:rsid w:val="009263CD"/>
    <w:rsid w:val="0092669B"/>
    <w:rsid w:val="00930055"/>
    <w:rsid w:val="009300D5"/>
    <w:rsid w:val="00930A4A"/>
    <w:rsid w:val="00931126"/>
    <w:rsid w:val="00937087"/>
    <w:rsid w:val="009371EA"/>
    <w:rsid w:val="00940ECE"/>
    <w:rsid w:val="009416D5"/>
    <w:rsid w:val="00942225"/>
    <w:rsid w:val="00942D87"/>
    <w:rsid w:val="00943306"/>
    <w:rsid w:val="009433DA"/>
    <w:rsid w:val="00947DDF"/>
    <w:rsid w:val="009501D5"/>
    <w:rsid w:val="009505CE"/>
    <w:rsid w:val="00950BFD"/>
    <w:rsid w:val="0095267C"/>
    <w:rsid w:val="00953539"/>
    <w:rsid w:val="00955680"/>
    <w:rsid w:val="00955CDC"/>
    <w:rsid w:val="00956DE0"/>
    <w:rsid w:val="00956F1B"/>
    <w:rsid w:val="0096111D"/>
    <w:rsid w:val="00962EAD"/>
    <w:rsid w:val="009663F3"/>
    <w:rsid w:val="00967E2E"/>
    <w:rsid w:val="00970F22"/>
    <w:rsid w:val="00971A22"/>
    <w:rsid w:val="009728A7"/>
    <w:rsid w:val="0097307D"/>
    <w:rsid w:val="00977FC0"/>
    <w:rsid w:val="00980515"/>
    <w:rsid w:val="0098095D"/>
    <w:rsid w:val="0098125A"/>
    <w:rsid w:val="009816CD"/>
    <w:rsid w:val="0098195D"/>
    <w:rsid w:val="009844D8"/>
    <w:rsid w:val="0098472D"/>
    <w:rsid w:val="00985076"/>
    <w:rsid w:val="00985BA8"/>
    <w:rsid w:val="00987B43"/>
    <w:rsid w:val="009909BF"/>
    <w:rsid w:val="00991505"/>
    <w:rsid w:val="00991928"/>
    <w:rsid w:val="00992367"/>
    <w:rsid w:val="0099240C"/>
    <w:rsid w:val="00994535"/>
    <w:rsid w:val="0099686C"/>
    <w:rsid w:val="00997121"/>
    <w:rsid w:val="009A2763"/>
    <w:rsid w:val="009A35C1"/>
    <w:rsid w:val="009A3F5C"/>
    <w:rsid w:val="009A46C2"/>
    <w:rsid w:val="009A720F"/>
    <w:rsid w:val="009A7260"/>
    <w:rsid w:val="009A745C"/>
    <w:rsid w:val="009B0154"/>
    <w:rsid w:val="009B2475"/>
    <w:rsid w:val="009B3057"/>
    <w:rsid w:val="009B324B"/>
    <w:rsid w:val="009B4648"/>
    <w:rsid w:val="009B64A2"/>
    <w:rsid w:val="009B66E4"/>
    <w:rsid w:val="009B749A"/>
    <w:rsid w:val="009B7A2C"/>
    <w:rsid w:val="009C0907"/>
    <w:rsid w:val="009C289F"/>
    <w:rsid w:val="009C37D9"/>
    <w:rsid w:val="009C4E67"/>
    <w:rsid w:val="009C611B"/>
    <w:rsid w:val="009C6203"/>
    <w:rsid w:val="009C65A5"/>
    <w:rsid w:val="009D1805"/>
    <w:rsid w:val="009D2EEE"/>
    <w:rsid w:val="009D5BB0"/>
    <w:rsid w:val="009D6D08"/>
    <w:rsid w:val="009D7960"/>
    <w:rsid w:val="009E0C22"/>
    <w:rsid w:val="009E4362"/>
    <w:rsid w:val="009E4E60"/>
    <w:rsid w:val="009E641B"/>
    <w:rsid w:val="009E71D6"/>
    <w:rsid w:val="009E7512"/>
    <w:rsid w:val="009F063B"/>
    <w:rsid w:val="009F0A42"/>
    <w:rsid w:val="009F1E1F"/>
    <w:rsid w:val="009F2635"/>
    <w:rsid w:val="009F29FA"/>
    <w:rsid w:val="009F3C63"/>
    <w:rsid w:val="009F3FCF"/>
    <w:rsid w:val="009F73A1"/>
    <w:rsid w:val="009F7BDA"/>
    <w:rsid w:val="00A01085"/>
    <w:rsid w:val="00A03CC5"/>
    <w:rsid w:val="00A05312"/>
    <w:rsid w:val="00A05CCE"/>
    <w:rsid w:val="00A100B9"/>
    <w:rsid w:val="00A106AA"/>
    <w:rsid w:val="00A109FB"/>
    <w:rsid w:val="00A11394"/>
    <w:rsid w:val="00A139D9"/>
    <w:rsid w:val="00A13B01"/>
    <w:rsid w:val="00A14DF1"/>
    <w:rsid w:val="00A171AA"/>
    <w:rsid w:val="00A17F08"/>
    <w:rsid w:val="00A20F6E"/>
    <w:rsid w:val="00A232E4"/>
    <w:rsid w:val="00A23A84"/>
    <w:rsid w:val="00A24EA5"/>
    <w:rsid w:val="00A24F80"/>
    <w:rsid w:val="00A257A2"/>
    <w:rsid w:val="00A26546"/>
    <w:rsid w:val="00A27F88"/>
    <w:rsid w:val="00A31200"/>
    <w:rsid w:val="00A31509"/>
    <w:rsid w:val="00A31FC4"/>
    <w:rsid w:val="00A33928"/>
    <w:rsid w:val="00A33B18"/>
    <w:rsid w:val="00A3730D"/>
    <w:rsid w:val="00A379BE"/>
    <w:rsid w:val="00A37A68"/>
    <w:rsid w:val="00A37B2D"/>
    <w:rsid w:val="00A40116"/>
    <w:rsid w:val="00A4048C"/>
    <w:rsid w:val="00A4251B"/>
    <w:rsid w:val="00A42E25"/>
    <w:rsid w:val="00A43165"/>
    <w:rsid w:val="00A44939"/>
    <w:rsid w:val="00A475BC"/>
    <w:rsid w:val="00A50CF1"/>
    <w:rsid w:val="00A5245E"/>
    <w:rsid w:val="00A52D9E"/>
    <w:rsid w:val="00A54DD2"/>
    <w:rsid w:val="00A56703"/>
    <w:rsid w:val="00A5741E"/>
    <w:rsid w:val="00A60C81"/>
    <w:rsid w:val="00A60D08"/>
    <w:rsid w:val="00A62808"/>
    <w:rsid w:val="00A63FF6"/>
    <w:rsid w:val="00A64BB4"/>
    <w:rsid w:val="00A65C36"/>
    <w:rsid w:val="00A6611C"/>
    <w:rsid w:val="00A6716C"/>
    <w:rsid w:val="00A675CD"/>
    <w:rsid w:val="00A67E40"/>
    <w:rsid w:val="00A70F3E"/>
    <w:rsid w:val="00A71A92"/>
    <w:rsid w:val="00A72965"/>
    <w:rsid w:val="00A72AA1"/>
    <w:rsid w:val="00A7485F"/>
    <w:rsid w:val="00A751D8"/>
    <w:rsid w:val="00A75BD2"/>
    <w:rsid w:val="00A76CD6"/>
    <w:rsid w:val="00A76E3C"/>
    <w:rsid w:val="00A809A3"/>
    <w:rsid w:val="00A81117"/>
    <w:rsid w:val="00A823F0"/>
    <w:rsid w:val="00A82E0D"/>
    <w:rsid w:val="00A82F78"/>
    <w:rsid w:val="00A82F81"/>
    <w:rsid w:val="00A85318"/>
    <w:rsid w:val="00A85E9C"/>
    <w:rsid w:val="00A8613F"/>
    <w:rsid w:val="00A90952"/>
    <w:rsid w:val="00A90981"/>
    <w:rsid w:val="00A91012"/>
    <w:rsid w:val="00A910B6"/>
    <w:rsid w:val="00A9226F"/>
    <w:rsid w:val="00A9372B"/>
    <w:rsid w:val="00A93BA4"/>
    <w:rsid w:val="00A955BB"/>
    <w:rsid w:val="00A959D7"/>
    <w:rsid w:val="00A9671F"/>
    <w:rsid w:val="00A967A3"/>
    <w:rsid w:val="00A970C7"/>
    <w:rsid w:val="00AA09F6"/>
    <w:rsid w:val="00AA0ACA"/>
    <w:rsid w:val="00AA1AA4"/>
    <w:rsid w:val="00AA1AB7"/>
    <w:rsid w:val="00AA38E9"/>
    <w:rsid w:val="00AA39E5"/>
    <w:rsid w:val="00AA5198"/>
    <w:rsid w:val="00AA5231"/>
    <w:rsid w:val="00AA5ECE"/>
    <w:rsid w:val="00AA633C"/>
    <w:rsid w:val="00AA7128"/>
    <w:rsid w:val="00AA7FB7"/>
    <w:rsid w:val="00AB02A7"/>
    <w:rsid w:val="00AB08A6"/>
    <w:rsid w:val="00AB0947"/>
    <w:rsid w:val="00AB0EB9"/>
    <w:rsid w:val="00AB0F7A"/>
    <w:rsid w:val="00AB1B4E"/>
    <w:rsid w:val="00AB2885"/>
    <w:rsid w:val="00AB29C2"/>
    <w:rsid w:val="00AB33F5"/>
    <w:rsid w:val="00AB3C72"/>
    <w:rsid w:val="00AB4F23"/>
    <w:rsid w:val="00AB509B"/>
    <w:rsid w:val="00AB5D43"/>
    <w:rsid w:val="00AB6753"/>
    <w:rsid w:val="00AB6802"/>
    <w:rsid w:val="00AB6D35"/>
    <w:rsid w:val="00AC1D9A"/>
    <w:rsid w:val="00AC2158"/>
    <w:rsid w:val="00AC2465"/>
    <w:rsid w:val="00AC2607"/>
    <w:rsid w:val="00AC33EE"/>
    <w:rsid w:val="00AC50FA"/>
    <w:rsid w:val="00AC5A98"/>
    <w:rsid w:val="00AC6B5F"/>
    <w:rsid w:val="00AC6DCD"/>
    <w:rsid w:val="00AC6FD8"/>
    <w:rsid w:val="00AC7961"/>
    <w:rsid w:val="00AD095C"/>
    <w:rsid w:val="00AD199A"/>
    <w:rsid w:val="00AD1F8F"/>
    <w:rsid w:val="00AD2311"/>
    <w:rsid w:val="00AD2F10"/>
    <w:rsid w:val="00AD3CC5"/>
    <w:rsid w:val="00AD414D"/>
    <w:rsid w:val="00AD4D86"/>
    <w:rsid w:val="00AD66B1"/>
    <w:rsid w:val="00AD674F"/>
    <w:rsid w:val="00AD6D3C"/>
    <w:rsid w:val="00AD71F7"/>
    <w:rsid w:val="00AD72FA"/>
    <w:rsid w:val="00AE017B"/>
    <w:rsid w:val="00AE1B13"/>
    <w:rsid w:val="00AE1CB2"/>
    <w:rsid w:val="00AE7473"/>
    <w:rsid w:val="00AF03E5"/>
    <w:rsid w:val="00AF16D6"/>
    <w:rsid w:val="00AF19EC"/>
    <w:rsid w:val="00AF2E1B"/>
    <w:rsid w:val="00AF391A"/>
    <w:rsid w:val="00AF3C2D"/>
    <w:rsid w:val="00AF3ED6"/>
    <w:rsid w:val="00AF5777"/>
    <w:rsid w:val="00AF73A4"/>
    <w:rsid w:val="00B00AE0"/>
    <w:rsid w:val="00B015F9"/>
    <w:rsid w:val="00B02228"/>
    <w:rsid w:val="00B02A63"/>
    <w:rsid w:val="00B02E64"/>
    <w:rsid w:val="00B04972"/>
    <w:rsid w:val="00B04EB1"/>
    <w:rsid w:val="00B058D5"/>
    <w:rsid w:val="00B06E2B"/>
    <w:rsid w:val="00B10A3D"/>
    <w:rsid w:val="00B10AED"/>
    <w:rsid w:val="00B10B25"/>
    <w:rsid w:val="00B10E9D"/>
    <w:rsid w:val="00B1322E"/>
    <w:rsid w:val="00B13B14"/>
    <w:rsid w:val="00B13EFA"/>
    <w:rsid w:val="00B14475"/>
    <w:rsid w:val="00B14F86"/>
    <w:rsid w:val="00B17587"/>
    <w:rsid w:val="00B211C2"/>
    <w:rsid w:val="00B22F15"/>
    <w:rsid w:val="00B24BD3"/>
    <w:rsid w:val="00B24E8F"/>
    <w:rsid w:val="00B256BC"/>
    <w:rsid w:val="00B26410"/>
    <w:rsid w:val="00B26613"/>
    <w:rsid w:val="00B2720C"/>
    <w:rsid w:val="00B276C7"/>
    <w:rsid w:val="00B30C8C"/>
    <w:rsid w:val="00B31DBE"/>
    <w:rsid w:val="00B330F1"/>
    <w:rsid w:val="00B342E6"/>
    <w:rsid w:val="00B3485E"/>
    <w:rsid w:val="00B34D1C"/>
    <w:rsid w:val="00B37293"/>
    <w:rsid w:val="00B40A47"/>
    <w:rsid w:val="00B41677"/>
    <w:rsid w:val="00B44B3B"/>
    <w:rsid w:val="00B44CAF"/>
    <w:rsid w:val="00B44E14"/>
    <w:rsid w:val="00B47184"/>
    <w:rsid w:val="00B471B7"/>
    <w:rsid w:val="00B47242"/>
    <w:rsid w:val="00B509FB"/>
    <w:rsid w:val="00B51034"/>
    <w:rsid w:val="00B51C06"/>
    <w:rsid w:val="00B53602"/>
    <w:rsid w:val="00B53873"/>
    <w:rsid w:val="00B53A09"/>
    <w:rsid w:val="00B53A0E"/>
    <w:rsid w:val="00B54514"/>
    <w:rsid w:val="00B54FF4"/>
    <w:rsid w:val="00B55064"/>
    <w:rsid w:val="00B56092"/>
    <w:rsid w:val="00B56703"/>
    <w:rsid w:val="00B5694A"/>
    <w:rsid w:val="00B56C7F"/>
    <w:rsid w:val="00B60459"/>
    <w:rsid w:val="00B60943"/>
    <w:rsid w:val="00B60CC7"/>
    <w:rsid w:val="00B610AF"/>
    <w:rsid w:val="00B62136"/>
    <w:rsid w:val="00B62507"/>
    <w:rsid w:val="00B629AF"/>
    <w:rsid w:val="00B64F8D"/>
    <w:rsid w:val="00B650B9"/>
    <w:rsid w:val="00B65F2E"/>
    <w:rsid w:val="00B66EDD"/>
    <w:rsid w:val="00B70047"/>
    <w:rsid w:val="00B701A0"/>
    <w:rsid w:val="00B701BC"/>
    <w:rsid w:val="00B70942"/>
    <w:rsid w:val="00B71416"/>
    <w:rsid w:val="00B73D5C"/>
    <w:rsid w:val="00B74680"/>
    <w:rsid w:val="00B75710"/>
    <w:rsid w:val="00B803C2"/>
    <w:rsid w:val="00B80ED9"/>
    <w:rsid w:val="00B829B3"/>
    <w:rsid w:val="00B82C9D"/>
    <w:rsid w:val="00B82D9B"/>
    <w:rsid w:val="00B84A25"/>
    <w:rsid w:val="00B861D7"/>
    <w:rsid w:val="00B8669E"/>
    <w:rsid w:val="00B867F2"/>
    <w:rsid w:val="00B86C7A"/>
    <w:rsid w:val="00B8754B"/>
    <w:rsid w:val="00B87E8C"/>
    <w:rsid w:val="00B90048"/>
    <w:rsid w:val="00B9028E"/>
    <w:rsid w:val="00B9199C"/>
    <w:rsid w:val="00B92380"/>
    <w:rsid w:val="00B93804"/>
    <w:rsid w:val="00B941BA"/>
    <w:rsid w:val="00B958AC"/>
    <w:rsid w:val="00B970DA"/>
    <w:rsid w:val="00B97B51"/>
    <w:rsid w:val="00B97BAB"/>
    <w:rsid w:val="00B97EAD"/>
    <w:rsid w:val="00BA1588"/>
    <w:rsid w:val="00BA286B"/>
    <w:rsid w:val="00BA29A5"/>
    <w:rsid w:val="00BA3FD0"/>
    <w:rsid w:val="00BA543B"/>
    <w:rsid w:val="00BB0600"/>
    <w:rsid w:val="00BB1207"/>
    <w:rsid w:val="00BB181D"/>
    <w:rsid w:val="00BB2D46"/>
    <w:rsid w:val="00BB65A1"/>
    <w:rsid w:val="00BB79CB"/>
    <w:rsid w:val="00BC23DB"/>
    <w:rsid w:val="00BC35C2"/>
    <w:rsid w:val="00BC378E"/>
    <w:rsid w:val="00BC39C2"/>
    <w:rsid w:val="00BC3BEE"/>
    <w:rsid w:val="00BC3C41"/>
    <w:rsid w:val="00BC3FF6"/>
    <w:rsid w:val="00BC6326"/>
    <w:rsid w:val="00BC6E84"/>
    <w:rsid w:val="00BD0995"/>
    <w:rsid w:val="00BD213A"/>
    <w:rsid w:val="00BD267B"/>
    <w:rsid w:val="00BD2E4F"/>
    <w:rsid w:val="00BD3078"/>
    <w:rsid w:val="00BD3E9F"/>
    <w:rsid w:val="00BD41AE"/>
    <w:rsid w:val="00BD4505"/>
    <w:rsid w:val="00BD4E58"/>
    <w:rsid w:val="00BD5A22"/>
    <w:rsid w:val="00BD5FA0"/>
    <w:rsid w:val="00BD63B0"/>
    <w:rsid w:val="00BD64A0"/>
    <w:rsid w:val="00BD78C6"/>
    <w:rsid w:val="00BD7C54"/>
    <w:rsid w:val="00BD7D68"/>
    <w:rsid w:val="00BE03AE"/>
    <w:rsid w:val="00BE0AF7"/>
    <w:rsid w:val="00BE2662"/>
    <w:rsid w:val="00BE283D"/>
    <w:rsid w:val="00BE35F6"/>
    <w:rsid w:val="00BE3933"/>
    <w:rsid w:val="00BE44A3"/>
    <w:rsid w:val="00BE548D"/>
    <w:rsid w:val="00BE5886"/>
    <w:rsid w:val="00BF0D81"/>
    <w:rsid w:val="00BF27C8"/>
    <w:rsid w:val="00BF2C52"/>
    <w:rsid w:val="00BF39F0"/>
    <w:rsid w:val="00BF4299"/>
    <w:rsid w:val="00BF474C"/>
    <w:rsid w:val="00BF5870"/>
    <w:rsid w:val="00BF66FB"/>
    <w:rsid w:val="00C0073D"/>
    <w:rsid w:val="00C00E97"/>
    <w:rsid w:val="00C01927"/>
    <w:rsid w:val="00C01CD5"/>
    <w:rsid w:val="00C0250D"/>
    <w:rsid w:val="00C03E5D"/>
    <w:rsid w:val="00C05A3F"/>
    <w:rsid w:val="00C06691"/>
    <w:rsid w:val="00C072F5"/>
    <w:rsid w:val="00C1159E"/>
    <w:rsid w:val="00C1291F"/>
    <w:rsid w:val="00C13A14"/>
    <w:rsid w:val="00C13E0A"/>
    <w:rsid w:val="00C153B7"/>
    <w:rsid w:val="00C2277B"/>
    <w:rsid w:val="00C23F06"/>
    <w:rsid w:val="00C24070"/>
    <w:rsid w:val="00C2554B"/>
    <w:rsid w:val="00C26AA1"/>
    <w:rsid w:val="00C304D8"/>
    <w:rsid w:val="00C305C5"/>
    <w:rsid w:val="00C3115A"/>
    <w:rsid w:val="00C31E86"/>
    <w:rsid w:val="00C31F57"/>
    <w:rsid w:val="00C31FCC"/>
    <w:rsid w:val="00C32A9C"/>
    <w:rsid w:val="00C3301F"/>
    <w:rsid w:val="00C33D63"/>
    <w:rsid w:val="00C34309"/>
    <w:rsid w:val="00C35498"/>
    <w:rsid w:val="00C3551B"/>
    <w:rsid w:val="00C367F0"/>
    <w:rsid w:val="00C3732A"/>
    <w:rsid w:val="00C37444"/>
    <w:rsid w:val="00C41936"/>
    <w:rsid w:val="00C4229F"/>
    <w:rsid w:val="00C43B0B"/>
    <w:rsid w:val="00C44656"/>
    <w:rsid w:val="00C4731D"/>
    <w:rsid w:val="00C50178"/>
    <w:rsid w:val="00C5030D"/>
    <w:rsid w:val="00C51B5F"/>
    <w:rsid w:val="00C532AD"/>
    <w:rsid w:val="00C542AB"/>
    <w:rsid w:val="00C55725"/>
    <w:rsid w:val="00C55BFA"/>
    <w:rsid w:val="00C57445"/>
    <w:rsid w:val="00C57872"/>
    <w:rsid w:val="00C57A0D"/>
    <w:rsid w:val="00C6230C"/>
    <w:rsid w:val="00C63398"/>
    <w:rsid w:val="00C633F8"/>
    <w:rsid w:val="00C63B93"/>
    <w:rsid w:val="00C6468B"/>
    <w:rsid w:val="00C64780"/>
    <w:rsid w:val="00C66FCE"/>
    <w:rsid w:val="00C67835"/>
    <w:rsid w:val="00C700FE"/>
    <w:rsid w:val="00C702DC"/>
    <w:rsid w:val="00C719B2"/>
    <w:rsid w:val="00C71F85"/>
    <w:rsid w:val="00C7412D"/>
    <w:rsid w:val="00C7416B"/>
    <w:rsid w:val="00C74BA9"/>
    <w:rsid w:val="00C76200"/>
    <w:rsid w:val="00C767D1"/>
    <w:rsid w:val="00C76D01"/>
    <w:rsid w:val="00C80E49"/>
    <w:rsid w:val="00C84670"/>
    <w:rsid w:val="00C8540B"/>
    <w:rsid w:val="00C854E9"/>
    <w:rsid w:val="00C85A97"/>
    <w:rsid w:val="00C85BB2"/>
    <w:rsid w:val="00C8706D"/>
    <w:rsid w:val="00C8725B"/>
    <w:rsid w:val="00C87326"/>
    <w:rsid w:val="00C90FF4"/>
    <w:rsid w:val="00C91544"/>
    <w:rsid w:val="00C91C4D"/>
    <w:rsid w:val="00C9259E"/>
    <w:rsid w:val="00C92F30"/>
    <w:rsid w:val="00C93133"/>
    <w:rsid w:val="00C938C4"/>
    <w:rsid w:val="00C94E18"/>
    <w:rsid w:val="00C95F41"/>
    <w:rsid w:val="00C95F8C"/>
    <w:rsid w:val="00C96A95"/>
    <w:rsid w:val="00CA0143"/>
    <w:rsid w:val="00CA066A"/>
    <w:rsid w:val="00CA1222"/>
    <w:rsid w:val="00CA17DC"/>
    <w:rsid w:val="00CA1F73"/>
    <w:rsid w:val="00CA1F7D"/>
    <w:rsid w:val="00CA2088"/>
    <w:rsid w:val="00CA346F"/>
    <w:rsid w:val="00CA38C6"/>
    <w:rsid w:val="00CA3E95"/>
    <w:rsid w:val="00CA4CC4"/>
    <w:rsid w:val="00CA4F12"/>
    <w:rsid w:val="00CA50D1"/>
    <w:rsid w:val="00CA625E"/>
    <w:rsid w:val="00CA7EF9"/>
    <w:rsid w:val="00CB0A89"/>
    <w:rsid w:val="00CB120A"/>
    <w:rsid w:val="00CB2376"/>
    <w:rsid w:val="00CB40ED"/>
    <w:rsid w:val="00CB417C"/>
    <w:rsid w:val="00CB45D3"/>
    <w:rsid w:val="00CB4CBA"/>
    <w:rsid w:val="00CB5734"/>
    <w:rsid w:val="00CB63F3"/>
    <w:rsid w:val="00CB73BA"/>
    <w:rsid w:val="00CB7F07"/>
    <w:rsid w:val="00CC05FA"/>
    <w:rsid w:val="00CC06D0"/>
    <w:rsid w:val="00CC0DF8"/>
    <w:rsid w:val="00CC13B3"/>
    <w:rsid w:val="00CC21C8"/>
    <w:rsid w:val="00CC2FDB"/>
    <w:rsid w:val="00CC4962"/>
    <w:rsid w:val="00CC5CCC"/>
    <w:rsid w:val="00CC61F2"/>
    <w:rsid w:val="00CC6A9F"/>
    <w:rsid w:val="00CC7654"/>
    <w:rsid w:val="00CC7F81"/>
    <w:rsid w:val="00CD0D23"/>
    <w:rsid w:val="00CD182F"/>
    <w:rsid w:val="00CD2875"/>
    <w:rsid w:val="00CD52D4"/>
    <w:rsid w:val="00CD6DFE"/>
    <w:rsid w:val="00CE08BD"/>
    <w:rsid w:val="00CE168F"/>
    <w:rsid w:val="00CE2F51"/>
    <w:rsid w:val="00CE3C30"/>
    <w:rsid w:val="00CE404A"/>
    <w:rsid w:val="00CE4535"/>
    <w:rsid w:val="00CE48F7"/>
    <w:rsid w:val="00CE5217"/>
    <w:rsid w:val="00CE7861"/>
    <w:rsid w:val="00CF1B53"/>
    <w:rsid w:val="00CF1FD1"/>
    <w:rsid w:val="00CF35CF"/>
    <w:rsid w:val="00CF3ADD"/>
    <w:rsid w:val="00CF432D"/>
    <w:rsid w:val="00CF5296"/>
    <w:rsid w:val="00CF6EBB"/>
    <w:rsid w:val="00D00B43"/>
    <w:rsid w:val="00D00F2F"/>
    <w:rsid w:val="00D01070"/>
    <w:rsid w:val="00D01883"/>
    <w:rsid w:val="00D02F89"/>
    <w:rsid w:val="00D044AD"/>
    <w:rsid w:val="00D054AC"/>
    <w:rsid w:val="00D05684"/>
    <w:rsid w:val="00D079B3"/>
    <w:rsid w:val="00D07F11"/>
    <w:rsid w:val="00D101B7"/>
    <w:rsid w:val="00D10324"/>
    <w:rsid w:val="00D11EFF"/>
    <w:rsid w:val="00D1266A"/>
    <w:rsid w:val="00D15EE8"/>
    <w:rsid w:val="00D22CAD"/>
    <w:rsid w:val="00D22E07"/>
    <w:rsid w:val="00D230C8"/>
    <w:rsid w:val="00D2363C"/>
    <w:rsid w:val="00D252D9"/>
    <w:rsid w:val="00D2530F"/>
    <w:rsid w:val="00D26CF9"/>
    <w:rsid w:val="00D2782B"/>
    <w:rsid w:val="00D300E5"/>
    <w:rsid w:val="00D3160D"/>
    <w:rsid w:val="00D31C26"/>
    <w:rsid w:val="00D323D2"/>
    <w:rsid w:val="00D32432"/>
    <w:rsid w:val="00D32D4B"/>
    <w:rsid w:val="00D33026"/>
    <w:rsid w:val="00D33937"/>
    <w:rsid w:val="00D341DD"/>
    <w:rsid w:val="00D36FCC"/>
    <w:rsid w:val="00D36FCE"/>
    <w:rsid w:val="00D4075E"/>
    <w:rsid w:val="00D426DC"/>
    <w:rsid w:val="00D42828"/>
    <w:rsid w:val="00D42932"/>
    <w:rsid w:val="00D43A58"/>
    <w:rsid w:val="00D43ECE"/>
    <w:rsid w:val="00D458C9"/>
    <w:rsid w:val="00D4626C"/>
    <w:rsid w:val="00D47970"/>
    <w:rsid w:val="00D47DFE"/>
    <w:rsid w:val="00D47EFD"/>
    <w:rsid w:val="00D50173"/>
    <w:rsid w:val="00D5425D"/>
    <w:rsid w:val="00D55CA6"/>
    <w:rsid w:val="00D60159"/>
    <w:rsid w:val="00D622B9"/>
    <w:rsid w:val="00D62739"/>
    <w:rsid w:val="00D63696"/>
    <w:rsid w:val="00D63765"/>
    <w:rsid w:val="00D655BD"/>
    <w:rsid w:val="00D66621"/>
    <w:rsid w:val="00D67618"/>
    <w:rsid w:val="00D67649"/>
    <w:rsid w:val="00D67A1A"/>
    <w:rsid w:val="00D70369"/>
    <w:rsid w:val="00D708D5"/>
    <w:rsid w:val="00D70CC3"/>
    <w:rsid w:val="00D73519"/>
    <w:rsid w:val="00D73DC8"/>
    <w:rsid w:val="00D7471E"/>
    <w:rsid w:val="00D76929"/>
    <w:rsid w:val="00D8377B"/>
    <w:rsid w:val="00D83FD5"/>
    <w:rsid w:val="00D863A9"/>
    <w:rsid w:val="00D86BDE"/>
    <w:rsid w:val="00D87F64"/>
    <w:rsid w:val="00D906F1"/>
    <w:rsid w:val="00D90EED"/>
    <w:rsid w:val="00D9165D"/>
    <w:rsid w:val="00D925DB"/>
    <w:rsid w:val="00D9306D"/>
    <w:rsid w:val="00D94E2B"/>
    <w:rsid w:val="00D9608F"/>
    <w:rsid w:val="00D9709F"/>
    <w:rsid w:val="00D97FF0"/>
    <w:rsid w:val="00DA1B5A"/>
    <w:rsid w:val="00DA1F74"/>
    <w:rsid w:val="00DA2ECB"/>
    <w:rsid w:val="00DA2EF9"/>
    <w:rsid w:val="00DA2F86"/>
    <w:rsid w:val="00DA3756"/>
    <w:rsid w:val="00DA4505"/>
    <w:rsid w:val="00DA57E4"/>
    <w:rsid w:val="00DA5988"/>
    <w:rsid w:val="00DA63B7"/>
    <w:rsid w:val="00DA67B8"/>
    <w:rsid w:val="00DA726D"/>
    <w:rsid w:val="00DB09BE"/>
    <w:rsid w:val="00DB1727"/>
    <w:rsid w:val="00DB1E9F"/>
    <w:rsid w:val="00DB3756"/>
    <w:rsid w:val="00DB381F"/>
    <w:rsid w:val="00DB449C"/>
    <w:rsid w:val="00DB5160"/>
    <w:rsid w:val="00DB5C0E"/>
    <w:rsid w:val="00DB618D"/>
    <w:rsid w:val="00DB69C0"/>
    <w:rsid w:val="00DB77E9"/>
    <w:rsid w:val="00DC0988"/>
    <w:rsid w:val="00DC09E1"/>
    <w:rsid w:val="00DC0B8F"/>
    <w:rsid w:val="00DC1B09"/>
    <w:rsid w:val="00DC23E1"/>
    <w:rsid w:val="00DC36A8"/>
    <w:rsid w:val="00DC546F"/>
    <w:rsid w:val="00DC6820"/>
    <w:rsid w:val="00DD0D63"/>
    <w:rsid w:val="00DD1456"/>
    <w:rsid w:val="00DD2039"/>
    <w:rsid w:val="00DD27DC"/>
    <w:rsid w:val="00DD36B2"/>
    <w:rsid w:val="00DD458D"/>
    <w:rsid w:val="00DD49EF"/>
    <w:rsid w:val="00DD523D"/>
    <w:rsid w:val="00DD5544"/>
    <w:rsid w:val="00DD5715"/>
    <w:rsid w:val="00DD5F56"/>
    <w:rsid w:val="00DD68B5"/>
    <w:rsid w:val="00DE0216"/>
    <w:rsid w:val="00DE0DDC"/>
    <w:rsid w:val="00DE10C6"/>
    <w:rsid w:val="00DE1EA7"/>
    <w:rsid w:val="00DE4FAF"/>
    <w:rsid w:val="00DE511E"/>
    <w:rsid w:val="00DE53E0"/>
    <w:rsid w:val="00DE56DC"/>
    <w:rsid w:val="00DE71C2"/>
    <w:rsid w:val="00DF019F"/>
    <w:rsid w:val="00DF05FF"/>
    <w:rsid w:val="00DF113D"/>
    <w:rsid w:val="00DF277D"/>
    <w:rsid w:val="00DF2BFF"/>
    <w:rsid w:val="00DF70FE"/>
    <w:rsid w:val="00E00EB2"/>
    <w:rsid w:val="00E032FA"/>
    <w:rsid w:val="00E0420C"/>
    <w:rsid w:val="00E04498"/>
    <w:rsid w:val="00E05750"/>
    <w:rsid w:val="00E059A4"/>
    <w:rsid w:val="00E06B4E"/>
    <w:rsid w:val="00E06F9F"/>
    <w:rsid w:val="00E07001"/>
    <w:rsid w:val="00E07105"/>
    <w:rsid w:val="00E11202"/>
    <w:rsid w:val="00E1163A"/>
    <w:rsid w:val="00E1438A"/>
    <w:rsid w:val="00E14E96"/>
    <w:rsid w:val="00E153D6"/>
    <w:rsid w:val="00E17399"/>
    <w:rsid w:val="00E17A82"/>
    <w:rsid w:val="00E20569"/>
    <w:rsid w:val="00E210A5"/>
    <w:rsid w:val="00E22852"/>
    <w:rsid w:val="00E22C7E"/>
    <w:rsid w:val="00E23BD5"/>
    <w:rsid w:val="00E23E81"/>
    <w:rsid w:val="00E2582F"/>
    <w:rsid w:val="00E25A5A"/>
    <w:rsid w:val="00E25B88"/>
    <w:rsid w:val="00E25D15"/>
    <w:rsid w:val="00E26CF5"/>
    <w:rsid w:val="00E3031F"/>
    <w:rsid w:val="00E323CE"/>
    <w:rsid w:val="00E32906"/>
    <w:rsid w:val="00E364F8"/>
    <w:rsid w:val="00E36BA2"/>
    <w:rsid w:val="00E36CF3"/>
    <w:rsid w:val="00E37282"/>
    <w:rsid w:val="00E37F93"/>
    <w:rsid w:val="00E40652"/>
    <w:rsid w:val="00E40DDE"/>
    <w:rsid w:val="00E41B47"/>
    <w:rsid w:val="00E422F5"/>
    <w:rsid w:val="00E42CDB"/>
    <w:rsid w:val="00E42D0B"/>
    <w:rsid w:val="00E43EE6"/>
    <w:rsid w:val="00E45599"/>
    <w:rsid w:val="00E456F9"/>
    <w:rsid w:val="00E45A1B"/>
    <w:rsid w:val="00E45FF8"/>
    <w:rsid w:val="00E4784B"/>
    <w:rsid w:val="00E47E6C"/>
    <w:rsid w:val="00E51F6B"/>
    <w:rsid w:val="00E547A7"/>
    <w:rsid w:val="00E54DEA"/>
    <w:rsid w:val="00E54FBC"/>
    <w:rsid w:val="00E55B0B"/>
    <w:rsid w:val="00E57DB2"/>
    <w:rsid w:val="00E606C3"/>
    <w:rsid w:val="00E60EB0"/>
    <w:rsid w:val="00E60FAF"/>
    <w:rsid w:val="00E6189E"/>
    <w:rsid w:val="00E6268F"/>
    <w:rsid w:val="00E63444"/>
    <w:rsid w:val="00E63546"/>
    <w:rsid w:val="00E6680D"/>
    <w:rsid w:val="00E679A8"/>
    <w:rsid w:val="00E67B6B"/>
    <w:rsid w:val="00E7081F"/>
    <w:rsid w:val="00E71078"/>
    <w:rsid w:val="00E717AF"/>
    <w:rsid w:val="00E725AE"/>
    <w:rsid w:val="00E72E3E"/>
    <w:rsid w:val="00E738AF"/>
    <w:rsid w:val="00E7431C"/>
    <w:rsid w:val="00E74EFF"/>
    <w:rsid w:val="00E767AA"/>
    <w:rsid w:val="00E76DBD"/>
    <w:rsid w:val="00E777A4"/>
    <w:rsid w:val="00E809DD"/>
    <w:rsid w:val="00E80BFD"/>
    <w:rsid w:val="00E81958"/>
    <w:rsid w:val="00E82518"/>
    <w:rsid w:val="00E845A0"/>
    <w:rsid w:val="00E855ED"/>
    <w:rsid w:val="00E90C86"/>
    <w:rsid w:val="00E90D39"/>
    <w:rsid w:val="00E91436"/>
    <w:rsid w:val="00E918C0"/>
    <w:rsid w:val="00E93E1C"/>
    <w:rsid w:val="00E94600"/>
    <w:rsid w:val="00E949A4"/>
    <w:rsid w:val="00E96289"/>
    <w:rsid w:val="00E96A3A"/>
    <w:rsid w:val="00E96B67"/>
    <w:rsid w:val="00E976B6"/>
    <w:rsid w:val="00EA1787"/>
    <w:rsid w:val="00EA23EB"/>
    <w:rsid w:val="00EA2533"/>
    <w:rsid w:val="00EA38BD"/>
    <w:rsid w:val="00EA50AE"/>
    <w:rsid w:val="00EA510F"/>
    <w:rsid w:val="00EA589B"/>
    <w:rsid w:val="00EA5D10"/>
    <w:rsid w:val="00EA6F2E"/>
    <w:rsid w:val="00EA7BC1"/>
    <w:rsid w:val="00EA7D67"/>
    <w:rsid w:val="00EB1BCB"/>
    <w:rsid w:val="00EB3F86"/>
    <w:rsid w:val="00EB4800"/>
    <w:rsid w:val="00EB5AAC"/>
    <w:rsid w:val="00EB6D6E"/>
    <w:rsid w:val="00EB7D62"/>
    <w:rsid w:val="00EC11F0"/>
    <w:rsid w:val="00EC1813"/>
    <w:rsid w:val="00EC1823"/>
    <w:rsid w:val="00EC305C"/>
    <w:rsid w:val="00EC4640"/>
    <w:rsid w:val="00EC4A7F"/>
    <w:rsid w:val="00EC4AD5"/>
    <w:rsid w:val="00EC52FC"/>
    <w:rsid w:val="00EC7D4D"/>
    <w:rsid w:val="00ED0401"/>
    <w:rsid w:val="00ED091F"/>
    <w:rsid w:val="00ED17AB"/>
    <w:rsid w:val="00ED2499"/>
    <w:rsid w:val="00ED3872"/>
    <w:rsid w:val="00ED521A"/>
    <w:rsid w:val="00ED53B9"/>
    <w:rsid w:val="00ED6BB6"/>
    <w:rsid w:val="00ED6F9F"/>
    <w:rsid w:val="00ED6FA2"/>
    <w:rsid w:val="00EE08EF"/>
    <w:rsid w:val="00EE36EF"/>
    <w:rsid w:val="00EE3D80"/>
    <w:rsid w:val="00EE41C0"/>
    <w:rsid w:val="00EE4A4B"/>
    <w:rsid w:val="00EE6125"/>
    <w:rsid w:val="00EE6389"/>
    <w:rsid w:val="00EE6538"/>
    <w:rsid w:val="00EE6E9A"/>
    <w:rsid w:val="00EE7587"/>
    <w:rsid w:val="00EF06D6"/>
    <w:rsid w:val="00EF0FB6"/>
    <w:rsid w:val="00EF26E8"/>
    <w:rsid w:val="00EF2A15"/>
    <w:rsid w:val="00EF2DC9"/>
    <w:rsid w:val="00EF3198"/>
    <w:rsid w:val="00EF4C61"/>
    <w:rsid w:val="00EF4E8E"/>
    <w:rsid w:val="00EF6654"/>
    <w:rsid w:val="00EF6CAB"/>
    <w:rsid w:val="00F022A9"/>
    <w:rsid w:val="00F02772"/>
    <w:rsid w:val="00F03774"/>
    <w:rsid w:val="00F03B76"/>
    <w:rsid w:val="00F050B2"/>
    <w:rsid w:val="00F065F3"/>
    <w:rsid w:val="00F07413"/>
    <w:rsid w:val="00F07460"/>
    <w:rsid w:val="00F0746C"/>
    <w:rsid w:val="00F07E9C"/>
    <w:rsid w:val="00F07FF2"/>
    <w:rsid w:val="00F10B37"/>
    <w:rsid w:val="00F13391"/>
    <w:rsid w:val="00F13F25"/>
    <w:rsid w:val="00F148AF"/>
    <w:rsid w:val="00F1529B"/>
    <w:rsid w:val="00F15AA9"/>
    <w:rsid w:val="00F15D2A"/>
    <w:rsid w:val="00F160E2"/>
    <w:rsid w:val="00F16982"/>
    <w:rsid w:val="00F20293"/>
    <w:rsid w:val="00F206CE"/>
    <w:rsid w:val="00F20751"/>
    <w:rsid w:val="00F216EF"/>
    <w:rsid w:val="00F21F6F"/>
    <w:rsid w:val="00F2364E"/>
    <w:rsid w:val="00F255A5"/>
    <w:rsid w:val="00F2564E"/>
    <w:rsid w:val="00F26753"/>
    <w:rsid w:val="00F26C98"/>
    <w:rsid w:val="00F276F0"/>
    <w:rsid w:val="00F27FE3"/>
    <w:rsid w:val="00F3008F"/>
    <w:rsid w:val="00F300EA"/>
    <w:rsid w:val="00F3041B"/>
    <w:rsid w:val="00F30478"/>
    <w:rsid w:val="00F314E8"/>
    <w:rsid w:val="00F31BEC"/>
    <w:rsid w:val="00F352D0"/>
    <w:rsid w:val="00F36359"/>
    <w:rsid w:val="00F3745A"/>
    <w:rsid w:val="00F375A8"/>
    <w:rsid w:val="00F37EF9"/>
    <w:rsid w:val="00F37F14"/>
    <w:rsid w:val="00F4007E"/>
    <w:rsid w:val="00F404C7"/>
    <w:rsid w:val="00F41327"/>
    <w:rsid w:val="00F414E9"/>
    <w:rsid w:val="00F41CAD"/>
    <w:rsid w:val="00F4249C"/>
    <w:rsid w:val="00F45A2A"/>
    <w:rsid w:val="00F4625D"/>
    <w:rsid w:val="00F4789B"/>
    <w:rsid w:val="00F503A3"/>
    <w:rsid w:val="00F50D39"/>
    <w:rsid w:val="00F513B5"/>
    <w:rsid w:val="00F516F4"/>
    <w:rsid w:val="00F518D9"/>
    <w:rsid w:val="00F524AE"/>
    <w:rsid w:val="00F55DEE"/>
    <w:rsid w:val="00F5655B"/>
    <w:rsid w:val="00F565E3"/>
    <w:rsid w:val="00F56929"/>
    <w:rsid w:val="00F57F38"/>
    <w:rsid w:val="00F6020D"/>
    <w:rsid w:val="00F61EAC"/>
    <w:rsid w:val="00F623C5"/>
    <w:rsid w:val="00F6294B"/>
    <w:rsid w:val="00F659D3"/>
    <w:rsid w:val="00F66C15"/>
    <w:rsid w:val="00F67986"/>
    <w:rsid w:val="00F71170"/>
    <w:rsid w:val="00F71745"/>
    <w:rsid w:val="00F723BB"/>
    <w:rsid w:val="00F73807"/>
    <w:rsid w:val="00F73E0B"/>
    <w:rsid w:val="00F74348"/>
    <w:rsid w:val="00F74CC6"/>
    <w:rsid w:val="00F76AE9"/>
    <w:rsid w:val="00F76C75"/>
    <w:rsid w:val="00F76EC9"/>
    <w:rsid w:val="00F77C92"/>
    <w:rsid w:val="00F833FC"/>
    <w:rsid w:val="00F83708"/>
    <w:rsid w:val="00F83D6F"/>
    <w:rsid w:val="00F84F29"/>
    <w:rsid w:val="00F865C5"/>
    <w:rsid w:val="00F867C7"/>
    <w:rsid w:val="00F86BA8"/>
    <w:rsid w:val="00F87593"/>
    <w:rsid w:val="00F879F9"/>
    <w:rsid w:val="00F87B27"/>
    <w:rsid w:val="00F9027B"/>
    <w:rsid w:val="00F931FA"/>
    <w:rsid w:val="00F9464C"/>
    <w:rsid w:val="00F94950"/>
    <w:rsid w:val="00F95153"/>
    <w:rsid w:val="00F97AEC"/>
    <w:rsid w:val="00FA1277"/>
    <w:rsid w:val="00FA3738"/>
    <w:rsid w:val="00FB073E"/>
    <w:rsid w:val="00FB0C99"/>
    <w:rsid w:val="00FB29E6"/>
    <w:rsid w:val="00FB2E86"/>
    <w:rsid w:val="00FB3A2C"/>
    <w:rsid w:val="00FB420A"/>
    <w:rsid w:val="00FB4974"/>
    <w:rsid w:val="00FB4A09"/>
    <w:rsid w:val="00FB51A6"/>
    <w:rsid w:val="00FB726D"/>
    <w:rsid w:val="00FB7390"/>
    <w:rsid w:val="00FC008B"/>
    <w:rsid w:val="00FC2E77"/>
    <w:rsid w:val="00FC4CC6"/>
    <w:rsid w:val="00FC594D"/>
    <w:rsid w:val="00FC6463"/>
    <w:rsid w:val="00FC6B14"/>
    <w:rsid w:val="00FC741E"/>
    <w:rsid w:val="00FC7B76"/>
    <w:rsid w:val="00FC7DEB"/>
    <w:rsid w:val="00FD048A"/>
    <w:rsid w:val="00FD087E"/>
    <w:rsid w:val="00FD1BBB"/>
    <w:rsid w:val="00FD28C1"/>
    <w:rsid w:val="00FD39CC"/>
    <w:rsid w:val="00FD50C0"/>
    <w:rsid w:val="00FD5B4C"/>
    <w:rsid w:val="00FD6F0D"/>
    <w:rsid w:val="00FD7085"/>
    <w:rsid w:val="00FD74AB"/>
    <w:rsid w:val="00FD7C3B"/>
    <w:rsid w:val="00FE09D7"/>
    <w:rsid w:val="00FE2101"/>
    <w:rsid w:val="00FE2813"/>
    <w:rsid w:val="00FE3AA5"/>
    <w:rsid w:val="00FE43D5"/>
    <w:rsid w:val="00FE5386"/>
    <w:rsid w:val="00FE53C6"/>
    <w:rsid w:val="00FE7446"/>
    <w:rsid w:val="00FE7FCA"/>
    <w:rsid w:val="00FF033E"/>
    <w:rsid w:val="00FF288E"/>
    <w:rsid w:val="00FF2E25"/>
    <w:rsid w:val="00FF304A"/>
    <w:rsid w:val="00FF3F0C"/>
    <w:rsid w:val="00FF47D6"/>
    <w:rsid w:val="00FF485A"/>
    <w:rsid w:val="00FF549F"/>
    <w:rsid w:val="00FF5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0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6F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aliases w:val="Level 1 - 1,Заголовок подпукта (1.1.1),H3"/>
    <w:basedOn w:val="a"/>
    <w:next w:val="a"/>
    <w:link w:val="30"/>
    <w:uiPriority w:val="9"/>
    <w:unhideWhenUsed/>
    <w:qFormat/>
    <w:rsid w:val="005D30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D339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FA2"/>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aliases w:val="Level 1 - 1 Знак,Заголовок подпукта (1.1.1) Знак,H3 Знак"/>
    <w:basedOn w:val="a0"/>
    <w:link w:val="3"/>
    <w:uiPriority w:val="9"/>
    <w:rsid w:val="005D306D"/>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rsid w:val="00D33937"/>
    <w:rPr>
      <w:rFonts w:asciiTheme="majorHAnsi" w:eastAsiaTheme="majorEastAsia" w:hAnsiTheme="majorHAnsi" w:cstheme="majorBidi"/>
      <w:b/>
      <w:bCs/>
      <w:i/>
      <w:iCs/>
      <w:color w:val="4F81BD" w:themeColor="accent1"/>
    </w:rPr>
  </w:style>
  <w:style w:type="paragraph" w:styleId="a3">
    <w:name w:val="List Paragraph"/>
    <w:aliases w:val="Bullet List,FooterText,numbered,List Paragraph,ПАРАГРАФ,Абзац списка2,Нумерованый список,List Paragraph1"/>
    <w:basedOn w:val="a"/>
    <w:link w:val="a4"/>
    <w:qFormat/>
    <w:rsid w:val="00DA57E4"/>
    <w:pPr>
      <w:ind w:left="720"/>
      <w:contextualSpacing/>
    </w:p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rsid w:val="00481BE5"/>
  </w:style>
  <w:style w:type="table" w:styleId="a5">
    <w:name w:val="Table Grid"/>
    <w:basedOn w:val="a1"/>
    <w:uiPriority w:val="59"/>
    <w:rsid w:val="00DA5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D906F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906F1"/>
    <w:rPr>
      <w:rFonts w:ascii="Segoe UI" w:hAnsi="Segoe UI" w:cs="Segoe UI"/>
      <w:sz w:val="18"/>
      <w:szCs w:val="18"/>
    </w:rPr>
  </w:style>
  <w:style w:type="character" w:styleId="a8">
    <w:name w:val="Hyperlink"/>
    <w:basedOn w:val="a0"/>
    <w:uiPriority w:val="99"/>
    <w:unhideWhenUsed/>
    <w:rsid w:val="00207F5A"/>
    <w:rPr>
      <w:color w:val="0000FF" w:themeColor="hyperlink"/>
      <w:u w:val="single"/>
    </w:rPr>
  </w:style>
  <w:style w:type="character" w:customStyle="1" w:styleId="11">
    <w:name w:val="Неразрешенное упоминание1"/>
    <w:basedOn w:val="a0"/>
    <w:uiPriority w:val="99"/>
    <w:semiHidden/>
    <w:unhideWhenUsed/>
    <w:rsid w:val="00207F5A"/>
    <w:rPr>
      <w:color w:val="605E5C"/>
      <w:shd w:val="clear" w:color="auto" w:fill="E1DFDD"/>
    </w:rPr>
  </w:style>
  <w:style w:type="paragraph" w:customStyle="1" w:styleId="a9">
    <w:name w:val="?Текст таблицы"/>
    <w:basedOn w:val="a"/>
    <w:link w:val="aa"/>
    <w:qFormat/>
    <w:rsid w:val="005D306D"/>
    <w:pPr>
      <w:spacing w:before="20" w:after="20" w:line="240" w:lineRule="auto"/>
    </w:pPr>
    <w:rPr>
      <w:rFonts w:ascii="CharterC" w:eastAsia="Times New Roman" w:hAnsi="CharterC" w:cs="Times New Roman"/>
      <w:i/>
      <w:sz w:val="18"/>
      <w:szCs w:val="24"/>
      <w:lang w:eastAsia="ru-RU"/>
    </w:rPr>
  </w:style>
  <w:style w:type="character" w:customStyle="1" w:styleId="aa">
    <w:name w:val="?Текст таблицы Знак"/>
    <w:link w:val="a9"/>
    <w:rsid w:val="005D306D"/>
    <w:rPr>
      <w:rFonts w:ascii="CharterC" w:eastAsia="Times New Roman" w:hAnsi="CharterC" w:cs="Times New Roman"/>
      <w:i/>
      <w:sz w:val="18"/>
      <w:szCs w:val="24"/>
      <w:lang w:eastAsia="ru-RU"/>
    </w:rPr>
  </w:style>
  <w:style w:type="table" w:customStyle="1" w:styleId="12">
    <w:name w:val="Стиль1"/>
    <w:basedOn w:val="a1"/>
    <w:uiPriority w:val="99"/>
    <w:rsid w:val="005D306D"/>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Tahoma" w:hAnsi="Tahom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paragraph" w:customStyle="1" w:styleId="2">
    <w:name w:val="?Заголовок2"/>
    <w:basedOn w:val="a"/>
    <w:link w:val="20"/>
    <w:qFormat/>
    <w:rsid w:val="00356810"/>
    <w:pPr>
      <w:keepNext/>
      <w:spacing w:before="320" w:line="340" w:lineRule="exact"/>
      <w:ind w:left="284"/>
    </w:pPr>
    <w:rPr>
      <w:rFonts w:ascii="CharterC" w:eastAsia="Times New Roman" w:hAnsi="CharterC" w:cs="Times New Roman"/>
      <w:b/>
      <w:i/>
      <w:sz w:val="32"/>
      <w:szCs w:val="24"/>
      <w:lang w:eastAsia="ru-RU"/>
    </w:rPr>
  </w:style>
  <w:style w:type="character" w:customStyle="1" w:styleId="20">
    <w:name w:val="?Заголовок2 Знак"/>
    <w:link w:val="2"/>
    <w:rsid w:val="00356810"/>
    <w:rPr>
      <w:rFonts w:ascii="CharterC" w:eastAsia="Times New Roman" w:hAnsi="CharterC" w:cs="Times New Roman"/>
      <w:b/>
      <w:i/>
      <w:sz w:val="32"/>
      <w:szCs w:val="24"/>
      <w:lang w:eastAsia="ru-RU"/>
    </w:rPr>
  </w:style>
  <w:style w:type="character" w:customStyle="1" w:styleId="21">
    <w:name w:val="Основной текст (2)_"/>
    <w:basedOn w:val="a0"/>
    <w:link w:val="22"/>
    <w:rsid w:val="00AB33F5"/>
    <w:rPr>
      <w:rFonts w:ascii="Times New Roman" w:eastAsia="Times New Roman" w:hAnsi="Times New Roman" w:cs="Times New Roman"/>
      <w:shd w:val="clear" w:color="auto" w:fill="FFFFFF"/>
    </w:rPr>
  </w:style>
  <w:style w:type="paragraph" w:customStyle="1" w:styleId="22">
    <w:name w:val="Основной текст (2)"/>
    <w:basedOn w:val="a"/>
    <w:link w:val="21"/>
    <w:rsid w:val="00AB33F5"/>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ConsPlusNormal">
    <w:name w:val="ConsPlusNormal"/>
    <w:rsid w:val="00AB33F5"/>
    <w:pPr>
      <w:autoSpaceDE w:val="0"/>
      <w:autoSpaceDN w:val="0"/>
      <w:adjustRightInd w:val="0"/>
      <w:spacing w:after="0" w:line="240" w:lineRule="auto"/>
    </w:pPr>
    <w:rPr>
      <w:rFonts w:ascii="Myriad Pro" w:hAnsi="Myriad Pro" w:cs="Myriad Pro"/>
      <w:sz w:val="26"/>
      <w:szCs w:val="26"/>
    </w:rPr>
  </w:style>
  <w:style w:type="character" w:customStyle="1" w:styleId="28pt">
    <w:name w:val="Основной текст (2) + 8 pt"/>
    <w:basedOn w:val="21"/>
    <w:rsid w:val="00AB33F5"/>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paragraph" w:styleId="ab">
    <w:name w:val="annotation text"/>
    <w:basedOn w:val="a"/>
    <w:link w:val="ac"/>
    <w:uiPriority w:val="99"/>
    <w:unhideWhenUsed/>
    <w:rsid w:val="001A6409"/>
    <w:pPr>
      <w:spacing w:after="200" w:line="240" w:lineRule="auto"/>
    </w:pPr>
    <w:rPr>
      <w:sz w:val="20"/>
      <w:szCs w:val="20"/>
    </w:rPr>
  </w:style>
  <w:style w:type="character" w:customStyle="1" w:styleId="ac">
    <w:name w:val="Текст примечания Знак"/>
    <w:basedOn w:val="a0"/>
    <w:link w:val="ab"/>
    <w:uiPriority w:val="99"/>
    <w:rsid w:val="001A6409"/>
    <w:rPr>
      <w:sz w:val="20"/>
      <w:szCs w:val="20"/>
    </w:rPr>
  </w:style>
  <w:style w:type="character" w:styleId="ad">
    <w:name w:val="annotation reference"/>
    <w:basedOn w:val="a0"/>
    <w:uiPriority w:val="99"/>
    <w:semiHidden/>
    <w:unhideWhenUsed/>
    <w:rsid w:val="001A6409"/>
    <w:rPr>
      <w:sz w:val="16"/>
      <w:szCs w:val="16"/>
    </w:rPr>
  </w:style>
  <w:style w:type="paragraph" w:styleId="ae">
    <w:name w:val="Title"/>
    <w:basedOn w:val="a"/>
    <w:next w:val="a"/>
    <w:link w:val="af"/>
    <w:uiPriority w:val="10"/>
    <w:qFormat/>
    <w:rsid w:val="009B30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f">
    <w:name w:val="Заголовок Знак"/>
    <w:basedOn w:val="a0"/>
    <w:link w:val="ae"/>
    <w:uiPriority w:val="10"/>
    <w:rsid w:val="009B3057"/>
    <w:rPr>
      <w:rFonts w:asciiTheme="majorHAnsi" w:eastAsiaTheme="majorEastAsia" w:hAnsiTheme="majorHAnsi" w:cstheme="majorBidi"/>
      <w:color w:val="17365D" w:themeColor="text2" w:themeShade="BF"/>
      <w:spacing w:val="5"/>
      <w:kern w:val="28"/>
      <w:sz w:val="52"/>
      <w:szCs w:val="52"/>
      <w:lang w:eastAsia="ru-RU"/>
    </w:rPr>
  </w:style>
  <w:style w:type="paragraph" w:styleId="af0">
    <w:name w:val="Subtitle"/>
    <w:basedOn w:val="a"/>
    <w:next w:val="a"/>
    <w:link w:val="af1"/>
    <w:uiPriority w:val="11"/>
    <w:qFormat/>
    <w:rsid w:val="009B3057"/>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ru-RU"/>
    </w:rPr>
  </w:style>
  <w:style w:type="character" w:customStyle="1" w:styleId="af1">
    <w:name w:val="Подзаголовок Знак"/>
    <w:basedOn w:val="a0"/>
    <w:link w:val="af0"/>
    <w:uiPriority w:val="11"/>
    <w:rsid w:val="009B3057"/>
    <w:rPr>
      <w:rFonts w:asciiTheme="majorHAnsi" w:eastAsiaTheme="majorEastAsia" w:hAnsiTheme="majorHAnsi" w:cstheme="majorBidi"/>
      <w:i/>
      <w:iCs/>
      <w:color w:val="4F81BD" w:themeColor="accent1"/>
      <w:spacing w:val="15"/>
      <w:sz w:val="24"/>
      <w:szCs w:val="24"/>
      <w:lang w:eastAsia="ru-RU"/>
    </w:rPr>
  </w:style>
  <w:style w:type="paragraph" w:styleId="af2">
    <w:name w:val="header"/>
    <w:basedOn w:val="a"/>
    <w:link w:val="af3"/>
    <w:uiPriority w:val="99"/>
    <w:unhideWhenUsed/>
    <w:rsid w:val="00ED6FA2"/>
    <w:pPr>
      <w:tabs>
        <w:tab w:val="center" w:pos="4677"/>
        <w:tab w:val="right" w:pos="9355"/>
      </w:tabs>
      <w:spacing w:after="0" w:line="240" w:lineRule="auto"/>
    </w:pPr>
  </w:style>
  <w:style w:type="character" w:customStyle="1" w:styleId="af3">
    <w:name w:val="Верхний колонтитул Знак"/>
    <w:basedOn w:val="a0"/>
    <w:link w:val="af2"/>
    <w:uiPriority w:val="99"/>
    <w:rsid w:val="00ED6FA2"/>
  </w:style>
  <w:style w:type="paragraph" w:styleId="af4">
    <w:name w:val="footer"/>
    <w:basedOn w:val="a"/>
    <w:link w:val="af5"/>
    <w:uiPriority w:val="99"/>
    <w:unhideWhenUsed/>
    <w:rsid w:val="00ED6FA2"/>
    <w:pPr>
      <w:tabs>
        <w:tab w:val="center" w:pos="4677"/>
        <w:tab w:val="right" w:pos="9355"/>
      </w:tabs>
      <w:spacing w:after="0" w:line="240" w:lineRule="auto"/>
    </w:pPr>
  </w:style>
  <w:style w:type="character" w:customStyle="1" w:styleId="af5">
    <w:name w:val="Нижний колонтитул Знак"/>
    <w:basedOn w:val="a0"/>
    <w:link w:val="af4"/>
    <w:uiPriority w:val="99"/>
    <w:rsid w:val="00ED6FA2"/>
  </w:style>
  <w:style w:type="paragraph" w:styleId="af6">
    <w:name w:val="Intense Quote"/>
    <w:basedOn w:val="a"/>
    <w:next w:val="a"/>
    <w:link w:val="af7"/>
    <w:uiPriority w:val="30"/>
    <w:qFormat/>
    <w:rsid w:val="00ED6FA2"/>
    <w:pPr>
      <w:pBdr>
        <w:bottom w:val="single" w:sz="4" w:space="4" w:color="4F81BD" w:themeColor="accent1"/>
      </w:pBdr>
      <w:spacing w:before="200" w:after="280"/>
      <w:ind w:left="936" w:right="936"/>
    </w:pPr>
    <w:rPr>
      <w:b/>
      <w:bCs/>
      <w:i/>
      <w:iCs/>
      <w:color w:val="4F81BD" w:themeColor="accent1"/>
    </w:rPr>
  </w:style>
  <w:style w:type="character" w:customStyle="1" w:styleId="af7">
    <w:name w:val="Выделенная цитата Знак"/>
    <w:basedOn w:val="a0"/>
    <w:link w:val="af6"/>
    <w:uiPriority w:val="30"/>
    <w:rsid w:val="00ED6FA2"/>
    <w:rPr>
      <w:b/>
      <w:bCs/>
      <w:i/>
      <w:iCs/>
      <w:color w:val="4F81BD" w:themeColor="accent1"/>
    </w:rPr>
  </w:style>
  <w:style w:type="paragraph" w:styleId="af8">
    <w:name w:val="TOC Heading"/>
    <w:basedOn w:val="1"/>
    <w:next w:val="a"/>
    <w:uiPriority w:val="39"/>
    <w:unhideWhenUsed/>
    <w:qFormat/>
    <w:rsid w:val="00ED6FA2"/>
    <w:pPr>
      <w:spacing w:line="276" w:lineRule="auto"/>
      <w:outlineLvl w:val="9"/>
    </w:pPr>
    <w:rPr>
      <w:lang w:eastAsia="ru-RU"/>
    </w:rPr>
  </w:style>
  <w:style w:type="paragraph" w:styleId="31">
    <w:name w:val="toc 3"/>
    <w:basedOn w:val="a"/>
    <w:next w:val="a"/>
    <w:autoRedefine/>
    <w:uiPriority w:val="39"/>
    <w:unhideWhenUsed/>
    <w:rsid w:val="00ED6FA2"/>
    <w:pPr>
      <w:spacing w:after="100"/>
      <w:ind w:left="440"/>
    </w:pPr>
  </w:style>
  <w:style w:type="paragraph" w:styleId="13">
    <w:name w:val="toc 1"/>
    <w:basedOn w:val="a"/>
    <w:next w:val="a"/>
    <w:autoRedefine/>
    <w:uiPriority w:val="39"/>
    <w:unhideWhenUsed/>
    <w:rsid w:val="00ED6FA2"/>
    <w:pPr>
      <w:spacing w:after="100"/>
    </w:pPr>
  </w:style>
  <w:style w:type="paragraph" w:styleId="af9">
    <w:name w:val="annotation subject"/>
    <w:basedOn w:val="ab"/>
    <w:next w:val="ab"/>
    <w:link w:val="afa"/>
    <w:uiPriority w:val="99"/>
    <w:semiHidden/>
    <w:unhideWhenUsed/>
    <w:rsid w:val="00794118"/>
    <w:pPr>
      <w:spacing w:after="160"/>
    </w:pPr>
    <w:rPr>
      <w:b/>
      <w:bCs/>
    </w:rPr>
  </w:style>
  <w:style w:type="character" w:customStyle="1" w:styleId="afa">
    <w:name w:val="Тема примечания Знак"/>
    <w:basedOn w:val="ac"/>
    <w:link w:val="af9"/>
    <w:uiPriority w:val="99"/>
    <w:semiHidden/>
    <w:rsid w:val="00794118"/>
    <w:rPr>
      <w:b/>
      <w:bCs/>
      <w:sz w:val="20"/>
      <w:szCs w:val="20"/>
    </w:rPr>
  </w:style>
  <w:style w:type="paragraph" w:styleId="afb">
    <w:name w:val="Revision"/>
    <w:hidden/>
    <w:uiPriority w:val="99"/>
    <w:semiHidden/>
    <w:rsid w:val="00FD7085"/>
    <w:pPr>
      <w:spacing w:after="0" w:line="240" w:lineRule="auto"/>
    </w:pPr>
  </w:style>
  <w:style w:type="paragraph" w:styleId="afc">
    <w:name w:val="Normal (Web)"/>
    <w:basedOn w:val="a"/>
    <w:uiPriority w:val="99"/>
    <w:semiHidden/>
    <w:unhideWhenUsed/>
    <w:rsid w:val="00D252D9"/>
    <w:pPr>
      <w:spacing w:before="100" w:beforeAutospacing="1" w:after="100" w:afterAutospacing="1" w:line="240" w:lineRule="auto"/>
      <w:jc w:val="both"/>
    </w:pPr>
    <w:rPr>
      <w:rFonts w:ascii="Times New Roman" w:eastAsiaTheme="minorEastAsia" w:hAnsi="Times New Roman" w:cs="Times New Roman"/>
      <w:sz w:val="24"/>
      <w:szCs w:val="24"/>
      <w:lang w:eastAsia="ru-RU"/>
    </w:rPr>
  </w:style>
  <w:style w:type="paragraph" w:styleId="afd">
    <w:name w:val="footnote text"/>
    <w:basedOn w:val="a"/>
    <w:link w:val="afe"/>
    <w:uiPriority w:val="99"/>
    <w:semiHidden/>
    <w:unhideWhenUsed/>
    <w:rsid w:val="00575A31"/>
    <w:pPr>
      <w:spacing w:after="0" w:line="240" w:lineRule="auto"/>
    </w:pPr>
    <w:rPr>
      <w:sz w:val="20"/>
      <w:szCs w:val="20"/>
    </w:rPr>
  </w:style>
  <w:style w:type="character" w:customStyle="1" w:styleId="afe">
    <w:name w:val="Текст сноски Знак"/>
    <w:basedOn w:val="a0"/>
    <w:link w:val="afd"/>
    <w:uiPriority w:val="99"/>
    <w:semiHidden/>
    <w:rsid w:val="00575A31"/>
    <w:rPr>
      <w:sz w:val="20"/>
      <w:szCs w:val="20"/>
    </w:rPr>
  </w:style>
  <w:style w:type="character" w:styleId="aff">
    <w:name w:val="footnote reference"/>
    <w:basedOn w:val="a0"/>
    <w:uiPriority w:val="99"/>
    <w:semiHidden/>
    <w:unhideWhenUsed/>
    <w:rsid w:val="00575A31"/>
    <w:rPr>
      <w:vertAlign w:val="superscript"/>
    </w:rPr>
  </w:style>
  <w:style w:type="character" w:customStyle="1" w:styleId="aff0">
    <w:name w:val="Гипертекстовая ссылка"/>
    <w:basedOn w:val="a0"/>
    <w:qFormat/>
    <w:rsid w:val="00575A31"/>
    <w:rPr>
      <w:rFonts w:cs="Times New Roman"/>
      <w:color w:val="106BBE"/>
    </w:rPr>
  </w:style>
  <w:style w:type="character" w:customStyle="1" w:styleId="InternetLink">
    <w:name w:val="Internet Link"/>
    <w:basedOn w:val="a0"/>
    <w:rsid w:val="00575A31"/>
    <w:rPr>
      <w:color w:val="0000FF"/>
      <w:u w:val="single"/>
    </w:rPr>
  </w:style>
  <w:style w:type="paragraph" w:customStyle="1" w:styleId="s3">
    <w:name w:val="s_3"/>
    <w:basedOn w:val="a"/>
    <w:qFormat/>
    <w:rsid w:val="00575A31"/>
    <w:pPr>
      <w:spacing w:after="0" w:line="240" w:lineRule="auto"/>
      <w:jc w:val="center"/>
    </w:pPr>
    <w:rPr>
      <w:rFonts w:ascii="Arial" w:eastAsia="Times New Roman" w:hAnsi="Arial" w:cs="Arial"/>
      <w:b/>
      <w:bCs/>
      <w:color w:val="26282F"/>
      <w:sz w:val="26"/>
      <w:szCs w:val="26"/>
      <w:lang w:eastAsia="zh-CN"/>
    </w:rPr>
  </w:style>
  <w:style w:type="character" w:styleId="aff1">
    <w:name w:val="FollowedHyperlink"/>
    <w:basedOn w:val="a0"/>
    <w:uiPriority w:val="99"/>
    <w:semiHidden/>
    <w:unhideWhenUsed/>
    <w:rsid w:val="00575A31"/>
    <w:rPr>
      <w:color w:val="800080" w:themeColor="followedHyperlink"/>
      <w:u w:val="single"/>
    </w:rPr>
  </w:style>
  <w:style w:type="paragraph" w:styleId="23">
    <w:name w:val="toc 2"/>
    <w:basedOn w:val="a"/>
    <w:next w:val="a"/>
    <w:autoRedefine/>
    <w:uiPriority w:val="39"/>
    <w:unhideWhenUsed/>
    <w:rsid w:val="00575A31"/>
    <w:pPr>
      <w:spacing w:after="100" w:line="276" w:lineRule="auto"/>
      <w:ind w:left="220"/>
    </w:pPr>
    <w:rPr>
      <w:rFonts w:eastAsiaTheme="minorEastAsia"/>
      <w:lang w:eastAsia="ru-RU"/>
    </w:rPr>
  </w:style>
  <w:style w:type="paragraph" w:styleId="41">
    <w:name w:val="toc 4"/>
    <w:basedOn w:val="a"/>
    <w:next w:val="a"/>
    <w:autoRedefine/>
    <w:uiPriority w:val="39"/>
    <w:unhideWhenUsed/>
    <w:rsid w:val="00575A31"/>
    <w:pPr>
      <w:spacing w:after="100" w:line="276" w:lineRule="auto"/>
      <w:ind w:left="660"/>
    </w:pPr>
    <w:rPr>
      <w:rFonts w:eastAsiaTheme="minorEastAsia"/>
      <w:lang w:eastAsia="ru-RU"/>
    </w:rPr>
  </w:style>
  <w:style w:type="paragraph" w:styleId="5">
    <w:name w:val="toc 5"/>
    <w:basedOn w:val="a"/>
    <w:next w:val="a"/>
    <w:autoRedefine/>
    <w:uiPriority w:val="39"/>
    <w:unhideWhenUsed/>
    <w:rsid w:val="00575A31"/>
    <w:pPr>
      <w:spacing w:after="100" w:line="276" w:lineRule="auto"/>
      <w:ind w:left="880"/>
    </w:pPr>
    <w:rPr>
      <w:rFonts w:eastAsiaTheme="minorEastAsia"/>
      <w:lang w:eastAsia="ru-RU"/>
    </w:rPr>
  </w:style>
  <w:style w:type="paragraph" w:styleId="6">
    <w:name w:val="toc 6"/>
    <w:basedOn w:val="a"/>
    <w:next w:val="a"/>
    <w:autoRedefine/>
    <w:uiPriority w:val="39"/>
    <w:unhideWhenUsed/>
    <w:rsid w:val="00575A31"/>
    <w:pPr>
      <w:spacing w:after="100" w:line="276" w:lineRule="auto"/>
      <w:ind w:left="1100"/>
    </w:pPr>
    <w:rPr>
      <w:rFonts w:eastAsiaTheme="minorEastAsia"/>
      <w:lang w:eastAsia="ru-RU"/>
    </w:rPr>
  </w:style>
  <w:style w:type="paragraph" w:styleId="7">
    <w:name w:val="toc 7"/>
    <w:basedOn w:val="a"/>
    <w:next w:val="a"/>
    <w:autoRedefine/>
    <w:uiPriority w:val="39"/>
    <w:unhideWhenUsed/>
    <w:rsid w:val="00575A31"/>
    <w:pPr>
      <w:spacing w:after="100" w:line="276" w:lineRule="auto"/>
      <w:ind w:left="1320"/>
    </w:pPr>
    <w:rPr>
      <w:rFonts w:eastAsiaTheme="minorEastAsia"/>
      <w:lang w:eastAsia="ru-RU"/>
    </w:rPr>
  </w:style>
  <w:style w:type="paragraph" w:styleId="8">
    <w:name w:val="toc 8"/>
    <w:basedOn w:val="a"/>
    <w:next w:val="a"/>
    <w:autoRedefine/>
    <w:uiPriority w:val="39"/>
    <w:unhideWhenUsed/>
    <w:rsid w:val="00575A31"/>
    <w:pPr>
      <w:spacing w:after="100" w:line="276" w:lineRule="auto"/>
      <w:ind w:left="1540"/>
    </w:pPr>
    <w:rPr>
      <w:rFonts w:eastAsiaTheme="minorEastAsia"/>
      <w:lang w:eastAsia="ru-RU"/>
    </w:rPr>
  </w:style>
  <w:style w:type="paragraph" w:styleId="9">
    <w:name w:val="toc 9"/>
    <w:basedOn w:val="a"/>
    <w:next w:val="a"/>
    <w:autoRedefine/>
    <w:uiPriority w:val="39"/>
    <w:unhideWhenUsed/>
    <w:rsid w:val="00575A31"/>
    <w:pPr>
      <w:spacing w:after="100" w:line="276" w:lineRule="auto"/>
      <w:ind w:left="1760"/>
    </w:pPr>
    <w:rPr>
      <w:rFonts w:eastAsiaTheme="minorEastAsia"/>
      <w:lang w:eastAsia="ru-RU"/>
    </w:rPr>
  </w:style>
  <w:style w:type="character" w:customStyle="1" w:styleId="aff2">
    <w:name w:val="Цветовое выделение"/>
    <w:uiPriority w:val="99"/>
    <w:rsid w:val="00575A31"/>
    <w:rPr>
      <w:b/>
      <w:bCs/>
      <w:color w:val="26282F"/>
    </w:rPr>
  </w:style>
  <w:style w:type="paragraph" w:styleId="aff3">
    <w:name w:val="No Spacing"/>
    <w:link w:val="aff4"/>
    <w:uiPriority w:val="1"/>
    <w:qFormat/>
    <w:rsid w:val="00575A31"/>
    <w:pPr>
      <w:spacing w:after="0" w:line="240" w:lineRule="auto"/>
    </w:pPr>
  </w:style>
  <w:style w:type="paragraph" w:customStyle="1" w:styleId="pcenter">
    <w:name w:val="pcenter"/>
    <w:basedOn w:val="a"/>
    <w:rsid w:val="00575A31"/>
    <w:pPr>
      <w:spacing w:after="150" w:line="432" w:lineRule="atLeast"/>
      <w:jc w:val="center"/>
    </w:pPr>
    <w:rPr>
      <w:rFonts w:ascii="Times New Roman" w:eastAsia="Times New Roman" w:hAnsi="Times New Roman" w:cs="Times New Roman"/>
      <w:b/>
      <w:bCs/>
      <w:sz w:val="24"/>
      <w:szCs w:val="24"/>
      <w:lang w:eastAsia="ru-RU"/>
    </w:rPr>
  </w:style>
  <w:style w:type="character" w:customStyle="1" w:styleId="aff4">
    <w:name w:val="Без интервала Знак"/>
    <w:basedOn w:val="a0"/>
    <w:link w:val="aff3"/>
    <w:uiPriority w:val="1"/>
    <w:rsid w:val="00A71A92"/>
  </w:style>
  <w:style w:type="table" w:customStyle="1" w:styleId="110">
    <w:name w:val="Стиль11"/>
    <w:basedOn w:val="a1"/>
    <w:uiPriority w:val="99"/>
    <w:rsid w:val="0047427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Tahoma" w:hAnsi="Tahoma"/>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24">
    <w:name w:val="Неразрешенное упоминание2"/>
    <w:basedOn w:val="a0"/>
    <w:uiPriority w:val="99"/>
    <w:semiHidden/>
    <w:unhideWhenUsed/>
    <w:rsid w:val="00B93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02">
      <w:bodyDiv w:val="1"/>
      <w:marLeft w:val="0"/>
      <w:marRight w:val="0"/>
      <w:marTop w:val="0"/>
      <w:marBottom w:val="0"/>
      <w:divBdr>
        <w:top w:val="none" w:sz="0" w:space="0" w:color="auto"/>
        <w:left w:val="none" w:sz="0" w:space="0" w:color="auto"/>
        <w:bottom w:val="none" w:sz="0" w:space="0" w:color="auto"/>
        <w:right w:val="none" w:sz="0" w:space="0" w:color="auto"/>
      </w:divBdr>
    </w:div>
    <w:div w:id="59643696">
      <w:bodyDiv w:val="1"/>
      <w:marLeft w:val="0"/>
      <w:marRight w:val="0"/>
      <w:marTop w:val="0"/>
      <w:marBottom w:val="0"/>
      <w:divBdr>
        <w:top w:val="none" w:sz="0" w:space="0" w:color="auto"/>
        <w:left w:val="none" w:sz="0" w:space="0" w:color="auto"/>
        <w:bottom w:val="none" w:sz="0" w:space="0" w:color="auto"/>
        <w:right w:val="none" w:sz="0" w:space="0" w:color="auto"/>
      </w:divBdr>
    </w:div>
    <w:div w:id="181748843">
      <w:bodyDiv w:val="1"/>
      <w:marLeft w:val="0"/>
      <w:marRight w:val="0"/>
      <w:marTop w:val="0"/>
      <w:marBottom w:val="0"/>
      <w:divBdr>
        <w:top w:val="none" w:sz="0" w:space="0" w:color="auto"/>
        <w:left w:val="none" w:sz="0" w:space="0" w:color="auto"/>
        <w:bottom w:val="none" w:sz="0" w:space="0" w:color="auto"/>
        <w:right w:val="none" w:sz="0" w:space="0" w:color="auto"/>
      </w:divBdr>
    </w:div>
    <w:div w:id="195390236">
      <w:bodyDiv w:val="1"/>
      <w:marLeft w:val="0"/>
      <w:marRight w:val="0"/>
      <w:marTop w:val="0"/>
      <w:marBottom w:val="0"/>
      <w:divBdr>
        <w:top w:val="none" w:sz="0" w:space="0" w:color="auto"/>
        <w:left w:val="none" w:sz="0" w:space="0" w:color="auto"/>
        <w:bottom w:val="none" w:sz="0" w:space="0" w:color="auto"/>
        <w:right w:val="none" w:sz="0" w:space="0" w:color="auto"/>
      </w:divBdr>
    </w:div>
    <w:div w:id="243031464">
      <w:bodyDiv w:val="1"/>
      <w:marLeft w:val="0"/>
      <w:marRight w:val="0"/>
      <w:marTop w:val="0"/>
      <w:marBottom w:val="0"/>
      <w:divBdr>
        <w:top w:val="none" w:sz="0" w:space="0" w:color="auto"/>
        <w:left w:val="none" w:sz="0" w:space="0" w:color="auto"/>
        <w:bottom w:val="none" w:sz="0" w:space="0" w:color="auto"/>
        <w:right w:val="none" w:sz="0" w:space="0" w:color="auto"/>
      </w:divBdr>
    </w:div>
    <w:div w:id="253169074">
      <w:bodyDiv w:val="1"/>
      <w:marLeft w:val="0"/>
      <w:marRight w:val="0"/>
      <w:marTop w:val="0"/>
      <w:marBottom w:val="0"/>
      <w:divBdr>
        <w:top w:val="none" w:sz="0" w:space="0" w:color="auto"/>
        <w:left w:val="none" w:sz="0" w:space="0" w:color="auto"/>
        <w:bottom w:val="none" w:sz="0" w:space="0" w:color="auto"/>
        <w:right w:val="none" w:sz="0" w:space="0" w:color="auto"/>
      </w:divBdr>
    </w:div>
    <w:div w:id="311451028">
      <w:bodyDiv w:val="1"/>
      <w:marLeft w:val="0"/>
      <w:marRight w:val="0"/>
      <w:marTop w:val="0"/>
      <w:marBottom w:val="0"/>
      <w:divBdr>
        <w:top w:val="none" w:sz="0" w:space="0" w:color="auto"/>
        <w:left w:val="none" w:sz="0" w:space="0" w:color="auto"/>
        <w:bottom w:val="none" w:sz="0" w:space="0" w:color="auto"/>
        <w:right w:val="none" w:sz="0" w:space="0" w:color="auto"/>
      </w:divBdr>
    </w:div>
    <w:div w:id="373502453">
      <w:bodyDiv w:val="1"/>
      <w:marLeft w:val="0"/>
      <w:marRight w:val="0"/>
      <w:marTop w:val="0"/>
      <w:marBottom w:val="0"/>
      <w:divBdr>
        <w:top w:val="none" w:sz="0" w:space="0" w:color="auto"/>
        <w:left w:val="none" w:sz="0" w:space="0" w:color="auto"/>
        <w:bottom w:val="none" w:sz="0" w:space="0" w:color="auto"/>
        <w:right w:val="none" w:sz="0" w:space="0" w:color="auto"/>
      </w:divBdr>
    </w:div>
    <w:div w:id="454980351">
      <w:bodyDiv w:val="1"/>
      <w:marLeft w:val="0"/>
      <w:marRight w:val="0"/>
      <w:marTop w:val="0"/>
      <w:marBottom w:val="0"/>
      <w:divBdr>
        <w:top w:val="none" w:sz="0" w:space="0" w:color="auto"/>
        <w:left w:val="none" w:sz="0" w:space="0" w:color="auto"/>
        <w:bottom w:val="none" w:sz="0" w:space="0" w:color="auto"/>
        <w:right w:val="none" w:sz="0" w:space="0" w:color="auto"/>
      </w:divBdr>
    </w:div>
    <w:div w:id="481045273">
      <w:bodyDiv w:val="1"/>
      <w:marLeft w:val="0"/>
      <w:marRight w:val="0"/>
      <w:marTop w:val="0"/>
      <w:marBottom w:val="0"/>
      <w:divBdr>
        <w:top w:val="none" w:sz="0" w:space="0" w:color="auto"/>
        <w:left w:val="none" w:sz="0" w:space="0" w:color="auto"/>
        <w:bottom w:val="none" w:sz="0" w:space="0" w:color="auto"/>
        <w:right w:val="none" w:sz="0" w:space="0" w:color="auto"/>
      </w:divBdr>
    </w:div>
    <w:div w:id="506796889">
      <w:bodyDiv w:val="1"/>
      <w:marLeft w:val="0"/>
      <w:marRight w:val="0"/>
      <w:marTop w:val="0"/>
      <w:marBottom w:val="0"/>
      <w:divBdr>
        <w:top w:val="none" w:sz="0" w:space="0" w:color="auto"/>
        <w:left w:val="none" w:sz="0" w:space="0" w:color="auto"/>
        <w:bottom w:val="none" w:sz="0" w:space="0" w:color="auto"/>
        <w:right w:val="none" w:sz="0" w:space="0" w:color="auto"/>
      </w:divBdr>
    </w:div>
    <w:div w:id="507795551">
      <w:bodyDiv w:val="1"/>
      <w:marLeft w:val="0"/>
      <w:marRight w:val="0"/>
      <w:marTop w:val="0"/>
      <w:marBottom w:val="0"/>
      <w:divBdr>
        <w:top w:val="none" w:sz="0" w:space="0" w:color="auto"/>
        <w:left w:val="none" w:sz="0" w:space="0" w:color="auto"/>
        <w:bottom w:val="none" w:sz="0" w:space="0" w:color="auto"/>
        <w:right w:val="none" w:sz="0" w:space="0" w:color="auto"/>
      </w:divBdr>
    </w:div>
    <w:div w:id="618686461">
      <w:bodyDiv w:val="1"/>
      <w:marLeft w:val="0"/>
      <w:marRight w:val="0"/>
      <w:marTop w:val="0"/>
      <w:marBottom w:val="0"/>
      <w:divBdr>
        <w:top w:val="none" w:sz="0" w:space="0" w:color="auto"/>
        <w:left w:val="none" w:sz="0" w:space="0" w:color="auto"/>
        <w:bottom w:val="none" w:sz="0" w:space="0" w:color="auto"/>
        <w:right w:val="none" w:sz="0" w:space="0" w:color="auto"/>
      </w:divBdr>
    </w:div>
    <w:div w:id="676614210">
      <w:bodyDiv w:val="1"/>
      <w:marLeft w:val="0"/>
      <w:marRight w:val="0"/>
      <w:marTop w:val="0"/>
      <w:marBottom w:val="0"/>
      <w:divBdr>
        <w:top w:val="none" w:sz="0" w:space="0" w:color="auto"/>
        <w:left w:val="none" w:sz="0" w:space="0" w:color="auto"/>
        <w:bottom w:val="none" w:sz="0" w:space="0" w:color="auto"/>
        <w:right w:val="none" w:sz="0" w:space="0" w:color="auto"/>
      </w:divBdr>
    </w:div>
    <w:div w:id="729767250">
      <w:bodyDiv w:val="1"/>
      <w:marLeft w:val="0"/>
      <w:marRight w:val="0"/>
      <w:marTop w:val="0"/>
      <w:marBottom w:val="0"/>
      <w:divBdr>
        <w:top w:val="none" w:sz="0" w:space="0" w:color="auto"/>
        <w:left w:val="none" w:sz="0" w:space="0" w:color="auto"/>
        <w:bottom w:val="none" w:sz="0" w:space="0" w:color="auto"/>
        <w:right w:val="none" w:sz="0" w:space="0" w:color="auto"/>
      </w:divBdr>
    </w:div>
    <w:div w:id="851069852">
      <w:bodyDiv w:val="1"/>
      <w:marLeft w:val="0"/>
      <w:marRight w:val="0"/>
      <w:marTop w:val="0"/>
      <w:marBottom w:val="0"/>
      <w:divBdr>
        <w:top w:val="none" w:sz="0" w:space="0" w:color="auto"/>
        <w:left w:val="none" w:sz="0" w:space="0" w:color="auto"/>
        <w:bottom w:val="none" w:sz="0" w:space="0" w:color="auto"/>
        <w:right w:val="none" w:sz="0" w:space="0" w:color="auto"/>
      </w:divBdr>
    </w:div>
    <w:div w:id="891120218">
      <w:bodyDiv w:val="1"/>
      <w:marLeft w:val="0"/>
      <w:marRight w:val="0"/>
      <w:marTop w:val="0"/>
      <w:marBottom w:val="0"/>
      <w:divBdr>
        <w:top w:val="none" w:sz="0" w:space="0" w:color="auto"/>
        <w:left w:val="none" w:sz="0" w:space="0" w:color="auto"/>
        <w:bottom w:val="none" w:sz="0" w:space="0" w:color="auto"/>
        <w:right w:val="none" w:sz="0" w:space="0" w:color="auto"/>
      </w:divBdr>
    </w:div>
    <w:div w:id="979575925">
      <w:bodyDiv w:val="1"/>
      <w:marLeft w:val="0"/>
      <w:marRight w:val="0"/>
      <w:marTop w:val="0"/>
      <w:marBottom w:val="0"/>
      <w:divBdr>
        <w:top w:val="none" w:sz="0" w:space="0" w:color="auto"/>
        <w:left w:val="none" w:sz="0" w:space="0" w:color="auto"/>
        <w:bottom w:val="none" w:sz="0" w:space="0" w:color="auto"/>
        <w:right w:val="none" w:sz="0" w:space="0" w:color="auto"/>
      </w:divBdr>
    </w:div>
    <w:div w:id="1004864538">
      <w:bodyDiv w:val="1"/>
      <w:marLeft w:val="0"/>
      <w:marRight w:val="0"/>
      <w:marTop w:val="0"/>
      <w:marBottom w:val="0"/>
      <w:divBdr>
        <w:top w:val="none" w:sz="0" w:space="0" w:color="auto"/>
        <w:left w:val="none" w:sz="0" w:space="0" w:color="auto"/>
        <w:bottom w:val="none" w:sz="0" w:space="0" w:color="auto"/>
        <w:right w:val="none" w:sz="0" w:space="0" w:color="auto"/>
      </w:divBdr>
    </w:div>
    <w:div w:id="1018392366">
      <w:bodyDiv w:val="1"/>
      <w:marLeft w:val="0"/>
      <w:marRight w:val="0"/>
      <w:marTop w:val="0"/>
      <w:marBottom w:val="0"/>
      <w:divBdr>
        <w:top w:val="none" w:sz="0" w:space="0" w:color="auto"/>
        <w:left w:val="none" w:sz="0" w:space="0" w:color="auto"/>
        <w:bottom w:val="none" w:sz="0" w:space="0" w:color="auto"/>
        <w:right w:val="none" w:sz="0" w:space="0" w:color="auto"/>
      </w:divBdr>
    </w:div>
    <w:div w:id="1031804823">
      <w:bodyDiv w:val="1"/>
      <w:marLeft w:val="0"/>
      <w:marRight w:val="0"/>
      <w:marTop w:val="0"/>
      <w:marBottom w:val="0"/>
      <w:divBdr>
        <w:top w:val="none" w:sz="0" w:space="0" w:color="auto"/>
        <w:left w:val="none" w:sz="0" w:space="0" w:color="auto"/>
        <w:bottom w:val="none" w:sz="0" w:space="0" w:color="auto"/>
        <w:right w:val="none" w:sz="0" w:space="0" w:color="auto"/>
      </w:divBdr>
    </w:div>
    <w:div w:id="1071662447">
      <w:bodyDiv w:val="1"/>
      <w:marLeft w:val="0"/>
      <w:marRight w:val="0"/>
      <w:marTop w:val="0"/>
      <w:marBottom w:val="0"/>
      <w:divBdr>
        <w:top w:val="none" w:sz="0" w:space="0" w:color="auto"/>
        <w:left w:val="none" w:sz="0" w:space="0" w:color="auto"/>
        <w:bottom w:val="none" w:sz="0" w:space="0" w:color="auto"/>
        <w:right w:val="none" w:sz="0" w:space="0" w:color="auto"/>
      </w:divBdr>
    </w:div>
    <w:div w:id="1087113377">
      <w:bodyDiv w:val="1"/>
      <w:marLeft w:val="0"/>
      <w:marRight w:val="0"/>
      <w:marTop w:val="0"/>
      <w:marBottom w:val="0"/>
      <w:divBdr>
        <w:top w:val="none" w:sz="0" w:space="0" w:color="auto"/>
        <w:left w:val="none" w:sz="0" w:space="0" w:color="auto"/>
        <w:bottom w:val="none" w:sz="0" w:space="0" w:color="auto"/>
        <w:right w:val="none" w:sz="0" w:space="0" w:color="auto"/>
      </w:divBdr>
    </w:div>
    <w:div w:id="1142424527">
      <w:bodyDiv w:val="1"/>
      <w:marLeft w:val="0"/>
      <w:marRight w:val="0"/>
      <w:marTop w:val="0"/>
      <w:marBottom w:val="0"/>
      <w:divBdr>
        <w:top w:val="none" w:sz="0" w:space="0" w:color="auto"/>
        <w:left w:val="none" w:sz="0" w:space="0" w:color="auto"/>
        <w:bottom w:val="none" w:sz="0" w:space="0" w:color="auto"/>
        <w:right w:val="none" w:sz="0" w:space="0" w:color="auto"/>
      </w:divBdr>
    </w:div>
    <w:div w:id="1286623502">
      <w:bodyDiv w:val="1"/>
      <w:marLeft w:val="0"/>
      <w:marRight w:val="0"/>
      <w:marTop w:val="0"/>
      <w:marBottom w:val="0"/>
      <w:divBdr>
        <w:top w:val="none" w:sz="0" w:space="0" w:color="auto"/>
        <w:left w:val="none" w:sz="0" w:space="0" w:color="auto"/>
        <w:bottom w:val="none" w:sz="0" w:space="0" w:color="auto"/>
        <w:right w:val="none" w:sz="0" w:space="0" w:color="auto"/>
      </w:divBdr>
    </w:div>
    <w:div w:id="1287270953">
      <w:bodyDiv w:val="1"/>
      <w:marLeft w:val="0"/>
      <w:marRight w:val="0"/>
      <w:marTop w:val="0"/>
      <w:marBottom w:val="0"/>
      <w:divBdr>
        <w:top w:val="none" w:sz="0" w:space="0" w:color="auto"/>
        <w:left w:val="none" w:sz="0" w:space="0" w:color="auto"/>
        <w:bottom w:val="none" w:sz="0" w:space="0" w:color="auto"/>
        <w:right w:val="none" w:sz="0" w:space="0" w:color="auto"/>
      </w:divBdr>
    </w:div>
    <w:div w:id="1307008958">
      <w:bodyDiv w:val="1"/>
      <w:marLeft w:val="0"/>
      <w:marRight w:val="0"/>
      <w:marTop w:val="0"/>
      <w:marBottom w:val="0"/>
      <w:divBdr>
        <w:top w:val="none" w:sz="0" w:space="0" w:color="auto"/>
        <w:left w:val="none" w:sz="0" w:space="0" w:color="auto"/>
        <w:bottom w:val="none" w:sz="0" w:space="0" w:color="auto"/>
        <w:right w:val="none" w:sz="0" w:space="0" w:color="auto"/>
      </w:divBdr>
    </w:div>
    <w:div w:id="1428230185">
      <w:bodyDiv w:val="1"/>
      <w:marLeft w:val="0"/>
      <w:marRight w:val="0"/>
      <w:marTop w:val="0"/>
      <w:marBottom w:val="0"/>
      <w:divBdr>
        <w:top w:val="none" w:sz="0" w:space="0" w:color="auto"/>
        <w:left w:val="none" w:sz="0" w:space="0" w:color="auto"/>
        <w:bottom w:val="none" w:sz="0" w:space="0" w:color="auto"/>
        <w:right w:val="none" w:sz="0" w:space="0" w:color="auto"/>
      </w:divBdr>
    </w:div>
    <w:div w:id="1466852924">
      <w:bodyDiv w:val="1"/>
      <w:marLeft w:val="0"/>
      <w:marRight w:val="0"/>
      <w:marTop w:val="0"/>
      <w:marBottom w:val="0"/>
      <w:divBdr>
        <w:top w:val="none" w:sz="0" w:space="0" w:color="auto"/>
        <w:left w:val="none" w:sz="0" w:space="0" w:color="auto"/>
        <w:bottom w:val="none" w:sz="0" w:space="0" w:color="auto"/>
        <w:right w:val="none" w:sz="0" w:space="0" w:color="auto"/>
      </w:divBdr>
    </w:div>
    <w:div w:id="1673141155">
      <w:bodyDiv w:val="1"/>
      <w:marLeft w:val="0"/>
      <w:marRight w:val="0"/>
      <w:marTop w:val="0"/>
      <w:marBottom w:val="0"/>
      <w:divBdr>
        <w:top w:val="none" w:sz="0" w:space="0" w:color="auto"/>
        <w:left w:val="none" w:sz="0" w:space="0" w:color="auto"/>
        <w:bottom w:val="none" w:sz="0" w:space="0" w:color="auto"/>
        <w:right w:val="none" w:sz="0" w:space="0" w:color="auto"/>
      </w:divBdr>
    </w:div>
    <w:div w:id="1685475243">
      <w:bodyDiv w:val="1"/>
      <w:marLeft w:val="0"/>
      <w:marRight w:val="0"/>
      <w:marTop w:val="0"/>
      <w:marBottom w:val="0"/>
      <w:divBdr>
        <w:top w:val="none" w:sz="0" w:space="0" w:color="auto"/>
        <w:left w:val="none" w:sz="0" w:space="0" w:color="auto"/>
        <w:bottom w:val="none" w:sz="0" w:space="0" w:color="auto"/>
        <w:right w:val="none" w:sz="0" w:space="0" w:color="auto"/>
      </w:divBdr>
    </w:div>
    <w:div w:id="1726875958">
      <w:bodyDiv w:val="1"/>
      <w:marLeft w:val="0"/>
      <w:marRight w:val="0"/>
      <w:marTop w:val="0"/>
      <w:marBottom w:val="0"/>
      <w:divBdr>
        <w:top w:val="none" w:sz="0" w:space="0" w:color="auto"/>
        <w:left w:val="none" w:sz="0" w:space="0" w:color="auto"/>
        <w:bottom w:val="none" w:sz="0" w:space="0" w:color="auto"/>
        <w:right w:val="none" w:sz="0" w:space="0" w:color="auto"/>
      </w:divBdr>
    </w:div>
    <w:div w:id="1736582093">
      <w:bodyDiv w:val="1"/>
      <w:marLeft w:val="0"/>
      <w:marRight w:val="0"/>
      <w:marTop w:val="0"/>
      <w:marBottom w:val="0"/>
      <w:divBdr>
        <w:top w:val="none" w:sz="0" w:space="0" w:color="auto"/>
        <w:left w:val="none" w:sz="0" w:space="0" w:color="auto"/>
        <w:bottom w:val="none" w:sz="0" w:space="0" w:color="auto"/>
        <w:right w:val="none" w:sz="0" w:space="0" w:color="auto"/>
      </w:divBdr>
    </w:div>
    <w:div w:id="1759712958">
      <w:bodyDiv w:val="1"/>
      <w:marLeft w:val="0"/>
      <w:marRight w:val="0"/>
      <w:marTop w:val="0"/>
      <w:marBottom w:val="0"/>
      <w:divBdr>
        <w:top w:val="none" w:sz="0" w:space="0" w:color="auto"/>
        <w:left w:val="none" w:sz="0" w:space="0" w:color="auto"/>
        <w:bottom w:val="none" w:sz="0" w:space="0" w:color="auto"/>
        <w:right w:val="none" w:sz="0" w:space="0" w:color="auto"/>
      </w:divBdr>
    </w:div>
    <w:div w:id="1769427881">
      <w:bodyDiv w:val="1"/>
      <w:marLeft w:val="0"/>
      <w:marRight w:val="0"/>
      <w:marTop w:val="0"/>
      <w:marBottom w:val="0"/>
      <w:divBdr>
        <w:top w:val="none" w:sz="0" w:space="0" w:color="auto"/>
        <w:left w:val="none" w:sz="0" w:space="0" w:color="auto"/>
        <w:bottom w:val="none" w:sz="0" w:space="0" w:color="auto"/>
        <w:right w:val="none" w:sz="0" w:space="0" w:color="auto"/>
      </w:divBdr>
    </w:div>
    <w:div w:id="1795253794">
      <w:bodyDiv w:val="1"/>
      <w:marLeft w:val="0"/>
      <w:marRight w:val="0"/>
      <w:marTop w:val="0"/>
      <w:marBottom w:val="0"/>
      <w:divBdr>
        <w:top w:val="none" w:sz="0" w:space="0" w:color="auto"/>
        <w:left w:val="none" w:sz="0" w:space="0" w:color="auto"/>
        <w:bottom w:val="none" w:sz="0" w:space="0" w:color="auto"/>
        <w:right w:val="none" w:sz="0" w:space="0" w:color="auto"/>
      </w:divBdr>
    </w:div>
    <w:div w:id="1802577864">
      <w:bodyDiv w:val="1"/>
      <w:marLeft w:val="0"/>
      <w:marRight w:val="0"/>
      <w:marTop w:val="0"/>
      <w:marBottom w:val="0"/>
      <w:divBdr>
        <w:top w:val="none" w:sz="0" w:space="0" w:color="auto"/>
        <w:left w:val="none" w:sz="0" w:space="0" w:color="auto"/>
        <w:bottom w:val="none" w:sz="0" w:space="0" w:color="auto"/>
        <w:right w:val="none" w:sz="0" w:space="0" w:color="auto"/>
      </w:divBdr>
    </w:div>
    <w:div w:id="1857882469">
      <w:bodyDiv w:val="1"/>
      <w:marLeft w:val="0"/>
      <w:marRight w:val="0"/>
      <w:marTop w:val="0"/>
      <w:marBottom w:val="0"/>
      <w:divBdr>
        <w:top w:val="none" w:sz="0" w:space="0" w:color="auto"/>
        <w:left w:val="none" w:sz="0" w:space="0" w:color="auto"/>
        <w:bottom w:val="none" w:sz="0" w:space="0" w:color="auto"/>
        <w:right w:val="none" w:sz="0" w:space="0" w:color="auto"/>
      </w:divBdr>
    </w:div>
    <w:div w:id="1924949860">
      <w:bodyDiv w:val="1"/>
      <w:marLeft w:val="0"/>
      <w:marRight w:val="0"/>
      <w:marTop w:val="0"/>
      <w:marBottom w:val="0"/>
      <w:divBdr>
        <w:top w:val="none" w:sz="0" w:space="0" w:color="auto"/>
        <w:left w:val="none" w:sz="0" w:space="0" w:color="auto"/>
        <w:bottom w:val="none" w:sz="0" w:space="0" w:color="auto"/>
        <w:right w:val="none" w:sz="0" w:space="0" w:color="auto"/>
      </w:divBdr>
    </w:div>
    <w:div w:id="1947351298">
      <w:bodyDiv w:val="1"/>
      <w:marLeft w:val="0"/>
      <w:marRight w:val="0"/>
      <w:marTop w:val="0"/>
      <w:marBottom w:val="0"/>
      <w:divBdr>
        <w:top w:val="none" w:sz="0" w:space="0" w:color="auto"/>
        <w:left w:val="none" w:sz="0" w:space="0" w:color="auto"/>
        <w:bottom w:val="none" w:sz="0" w:space="0" w:color="auto"/>
        <w:right w:val="none" w:sz="0" w:space="0" w:color="auto"/>
      </w:divBdr>
    </w:div>
    <w:div w:id="1975213749">
      <w:bodyDiv w:val="1"/>
      <w:marLeft w:val="0"/>
      <w:marRight w:val="0"/>
      <w:marTop w:val="0"/>
      <w:marBottom w:val="0"/>
      <w:divBdr>
        <w:top w:val="none" w:sz="0" w:space="0" w:color="auto"/>
        <w:left w:val="none" w:sz="0" w:space="0" w:color="auto"/>
        <w:bottom w:val="none" w:sz="0" w:space="0" w:color="auto"/>
        <w:right w:val="none" w:sz="0" w:space="0" w:color="auto"/>
      </w:divBdr>
    </w:div>
    <w:div w:id="1992321722">
      <w:bodyDiv w:val="1"/>
      <w:marLeft w:val="0"/>
      <w:marRight w:val="0"/>
      <w:marTop w:val="0"/>
      <w:marBottom w:val="0"/>
      <w:divBdr>
        <w:top w:val="none" w:sz="0" w:space="0" w:color="auto"/>
        <w:left w:val="none" w:sz="0" w:space="0" w:color="auto"/>
        <w:bottom w:val="none" w:sz="0" w:space="0" w:color="auto"/>
        <w:right w:val="none" w:sz="0" w:space="0" w:color="auto"/>
      </w:divBdr>
    </w:div>
    <w:div w:id="2028288203">
      <w:bodyDiv w:val="1"/>
      <w:marLeft w:val="0"/>
      <w:marRight w:val="0"/>
      <w:marTop w:val="0"/>
      <w:marBottom w:val="0"/>
      <w:divBdr>
        <w:top w:val="none" w:sz="0" w:space="0" w:color="auto"/>
        <w:left w:val="none" w:sz="0" w:space="0" w:color="auto"/>
        <w:bottom w:val="none" w:sz="0" w:space="0" w:color="auto"/>
        <w:right w:val="none" w:sz="0" w:space="0" w:color="auto"/>
      </w:divBdr>
    </w:div>
    <w:div w:id="2059357914">
      <w:bodyDiv w:val="1"/>
      <w:marLeft w:val="0"/>
      <w:marRight w:val="0"/>
      <w:marTop w:val="0"/>
      <w:marBottom w:val="0"/>
      <w:divBdr>
        <w:top w:val="none" w:sz="0" w:space="0" w:color="auto"/>
        <w:left w:val="none" w:sz="0" w:space="0" w:color="auto"/>
        <w:bottom w:val="none" w:sz="0" w:space="0" w:color="auto"/>
        <w:right w:val="none" w:sz="0" w:space="0" w:color="auto"/>
      </w:divBdr>
    </w:div>
    <w:div w:id="2084597534">
      <w:bodyDiv w:val="1"/>
      <w:marLeft w:val="0"/>
      <w:marRight w:val="0"/>
      <w:marTop w:val="0"/>
      <w:marBottom w:val="0"/>
      <w:divBdr>
        <w:top w:val="none" w:sz="0" w:space="0" w:color="auto"/>
        <w:left w:val="none" w:sz="0" w:space="0" w:color="auto"/>
        <w:bottom w:val="none" w:sz="0" w:space="0" w:color="auto"/>
        <w:right w:val="none" w:sz="0" w:space="0" w:color="auto"/>
      </w:divBdr>
    </w:div>
    <w:div w:id="211428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4.emf"/><Relationship Id="rId21" Type="http://schemas.openxmlformats.org/officeDocument/2006/relationships/image" Target="media/image5.wmf"/><Relationship Id="rId42" Type="http://schemas.openxmlformats.org/officeDocument/2006/relationships/hyperlink" Target="file:///C:\Users\&#1069;&#1083;&#1100;&#1084;&#1080;&#1088;&#1072;\Downloads\&#1055;&#1088;&#1080;&#1082;&#1072;&#1079;%20&#1052;&#1080;&#1085;&#1090;&#1088;&#1091;&#1076;&#1072;%20&#1056;&#1086;&#1089;&#1089;&#1080;&#1080;%20&#1086;&#1090;%2028_03_2014%20N%20155&#1085;%20(&#1088;&#1077;&#1076;_%20&#1086;&#1090;%2017_06_2.pdf" TargetMode="External"/><Relationship Id="rId63"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84" Type="http://schemas.openxmlformats.org/officeDocument/2006/relationships/hyperlink" Target="file:///C:\&#1087;&#1091;&#1085;&#1082;&#1090;%209.2.2\&#1057;&#1052;&#1048;\&#1059;&#1089;&#1083;&#1091;&#1075;&#1080;%20&#1057;&#1052;&#1048;\18.2400.2695.17.PDF" TargetMode="External"/><Relationship Id="rId138" Type="http://schemas.openxmlformats.org/officeDocument/2006/relationships/hyperlink" Target="file:///C:\Users\mary-\Downloads\&#1040;&#1082;&#1090;&#1099;\&#1040;&#1082;&#1090;+&#1055;&#1056;%2011.17.pdf" TargetMode="External"/><Relationship Id="rId107" Type="http://schemas.openxmlformats.org/officeDocument/2006/relationships/image" Target="media/image24.wmf"/><Relationship Id="rId11" Type="http://schemas.openxmlformats.org/officeDocument/2006/relationships/header" Target="header1.xml"/><Relationship Id="rId32"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37"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53"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58"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74" Type="http://schemas.openxmlformats.org/officeDocument/2006/relationships/hyperlink" Target="file:///C:\Users\&#1069;&#1083;&#1100;&#1084;&#1080;&#1088;&#1072;\Downloads\&#1060;&#1047;%2089%20&#1086;&#1090;%2024.06.1998.docx" TargetMode="External"/><Relationship Id="rId79" Type="http://schemas.openxmlformats.org/officeDocument/2006/relationships/hyperlink" Target="file:///C:\&#1087;&#1091;&#1085;&#1082;&#1090;%209.2.2\&#1057;&#1052;&#1048;\&#1059;&#1089;&#1083;&#1091;&#1075;&#1080;%20&#1057;&#1052;&#1048;\18.2400.629.16.pdf" TargetMode="External"/><Relationship Id="rId102" Type="http://schemas.openxmlformats.org/officeDocument/2006/relationships/image" Target="media/image19.wmf"/><Relationship Id="rId123" Type="http://schemas.openxmlformats.org/officeDocument/2006/relationships/image" Target="media/image40.emf"/><Relationship Id="rId128" Type="http://schemas.openxmlformats.org/officeDocument/2006/relationships/hyperlink" Target="file:///C:\Users\mary-\Downloads\&#1040;&#1082;&#1090;&#1099;\&#1040;&#1082;&#1090;%2001.17.pdf" TargetMode="External"/><Relationship Id="rId5" Type="http://schemas.openxmlformats.org/officeDocument/2006/relationships/settings" Target="settings.xml"/><Relationship Id="rId90" Type="http://schemas.openxmlformats.org/officeDocument/2006/relationships/image" Target="media/image7.wmf"/><Relationship Id="rId95" Type="http://schemas.openxmlformats.org/officeDocument/2006/relationships/image" Target="media/image12.wmf"/><Relationship Id="rId22" Type="http://schemas.openxmlformats.org/officeDocument/2006/relationships/hyperlink" Target="consultantplus://offline/ref=89D608407BA98BFA16B2A677150827CABF16A8BE58FA8C1BA8D6DEB362259D53553FF95FFD368E45D8A2FEC559h310M" TargetMode="External"/><Relationship Id="rId27"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43" Type="http://schemas.openxmlformats.org/officeDocument/2006/relationships/hyperlink" Target="file:///C:\Users\&#1069;&#1083;&#1100;&#1084;&#1080;&#1088;&#1072;\Downloads\&#1043;&#1054;&#1057;&#1058;%20&#1056;%20&#1045;&#1053;%20365-2010_%20&#1053;&#1072;&#1094;&#1080;&#1086;&#1085;&#1072;&#1083;&#1100;&#1085;&#1099;&#1081;%20&#1089;&#1090;&#1072;&#1085;&#1076;&#1072;&#1088;&#1090;%20&#1056;&#1086;&#1089;&#1089;&#1080;&#1081;&#1089;&#1082;&#1086;&#1081;%20&#1060;&#1077;&#1076;&#1077;&#1088;&#1072;.pdf" TargetMode="External"/><Relationship Id="rId48" Type="http://schemas.openxmlformats.org/officeDocument/2006/relationships/hyperlink" Target="file:///C:\Users\&#1069;&#1083;&#1100;&#1084;&#1080;&#1088;&#1072;\Downloads\&#1060;&#1077;&#1076;&#1077;&#1088;&#1072;&#1083;&#1100;&#1085;&#1099;&#1081;%20&#1079;&#1072;&#1082;&#1086;&#1085;%20&#1086;&#1090;%2010_12_1995%20N%20196-&#1060;&#1047;%20(&#1088;&#1077;&#1076;_%20&#1086;&#1090;%2003_07_2016.pdf" TargetMode="External"/><Relationship Id="rId64"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69"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13" Type="http://schemas.openxmlformats.org/officeDocument/2006/relationships/image" Target="media/image30.wmf"/><Relationship Id="rId118" Type="http://schemas.openxmlformats.org/officeDocument/2006/relationships/image" Target="media/image35.emf"/><Relationship Id="rId134" Type="http://schemas.openxmlformats.org/officeDocument/2006/relationships/hyperlink" Target="file:///C:\Users\mary-\Downloads\&#1040;&#1082;&#1090;&#1099;\&#1040;&#1082;&#1090;%2007.17.pdf" TargetMode="External"/><Relationship Id="rId139" Type="http://schemas.openxmlformats.org/officeDocument/2006/relationships/hyperlink" Target="file:///C:\Users\mary-\Downloads\&#1040;&#1082;&#1090;&#1099;\&#1040;&#1082;&#1090;+&#1055;&#1056;%202017.pdf" TargetMode="External"/><Relationship Id="rId80" Type="http://schemas.openxmlformats.org/officeDocument/2006/relationships/hyperlink" Target="file:///C:\&#1087;&#1091;&#1085;&#1082;&#1090;%209.2.2\&#1057;&#1052;&#1048;\&#1059;&#1089;&#1083;&#1091;&#1075;&#1080;%20&#1057;&#1052;&#1048;\&#1048;&#1085;&#1082;&#1086;&#1084;-&#1084;&#1077;&#1076;&#1080;&#1072;_18.2400.629.16&#1044;&#1057;1.pdf" TargetMode="External"/><Relationship Id="rId85" Type="http://schemas.openxmlformats.org/officeDocument/2006/relationships/hyperlink" Target="file:///C:\&#1087;&#1091;&#1085;&#1082;&#1090;%209.2.2\&#1057;&#1052;&#1048;\&#1059;&#1089;&#1083;&#1091;&#1075;&#1080;%20&#1057;&#1052;&#1048;\18.2400.2634.17%20&#1086;&#1090;%2027.03.2017.pdf" TargetMode="External"/><Relationship Id="rId12" Type="http://schemas.openxmlformats.org/officeDocument/2006/relationships/footer" Target="footer1.xml"/><Relationship Id="rId17" Type="http://schemas.openxmlformats.org/officeDocument/2006/relationships/footer" Target="footer3.xml"/><Relationship Id="rId33"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38"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59"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03" Type="http://schemas.openxmlformats.org/officeDocument/2006/relationships/image" Target="media/image20.wmf"/><Relationship Id="rId108" Type="http://schemas.openxmlformats.org/officeDocument/2006/relationships/image" Target="media/image25.wmf"/><Relationship Id="rId124" Type="http://schemas.openxmlformats.org/officeDocument/2006/relationships/image" Target="media/image41.emf"/><Relationship Id="rId129" Type="http://schemas.openxmlformats.org/officeDocument/2006/relationships/hyperlink" Target="file:///C:\Users\mary-\Downloads\&#1040;&#1082;&#1090;&#1099;\&#1040;&#1082;&#1090;%2002.17.pdf" TargetMode="External"/><Relationship Id="rId54"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70" Type="http://schemas.openxmlformats.org/officeDocument/2006/relationships/hyperlink" Target="file:///C:\Users\&#1069;&#1083;&#1100;&#1084;&#1080;&#1088;&#1072;\Downloads\&#1055;&#1088;&#1080;&#1082;&#1072;&#1079;%20&#1052;&#1063;&#1057;%20&#1056;&#1060;%20&#1086;&#1090;%2012_12_2007%20N%20645%20(&#1088;&#1077;&#1076;_%20&#1086;&#1090;%2022_06_2010)%20%20&#1054;&#1073;%20&#1091;.pdf" TargetMode="External"/><Relationship Id="rId75"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91" Type="http://schemas.openxmlformats.org/officeDocument/2006/relationships/image" Target="media/image8.wmf"/><Relationship Id="rId96" Type="http://schemas.openxmlformats.org/officeDocument/2006/relationships/image" Target="media/image13.wmf"/><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28"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49" Type="http://schemas.openxmlformats.org/officeDocument/2006/relationships/hyperlink" Target="file:///C:\Users\&#1069;&#1083;&#1100;&#1084;&#1080;&#1088;&#1072;\Downloads\&#1060;&#1077;&#1076;&#1077;&#1088;&#1072;&#1083;&#1100;&#1085;&#1099;&#1081;%20&#1079;&#1072;&#1082;&#1086;&#1085;%20&#1086;&#1090;%2010_12_1995%20N%20196-&#1060;&#1047;%20(&#1088;&#1077;&#1076;_%20&#1086;&#1090;%2003_07_2016.pdf" TargetMode="External"/><Relationship Id="rId114" Type="http://schemas.openxmlformats.org/officeDocument/2006/relationships/image" Target="media/image31.wmf"/><Relationship Id="rId119" Type="http://schemas.openxmlformats.org/officeDocument/2006/relationships/image" Target="media/image36.emf"/><Relationship Id="rId44" Type="http://schemas.openxmlformats.org/officeDocument/2006/relationships/hyperlink" Target="file:///C:\Users\&#1069;&#1083;&#1100;&#1084;&#1080;&#1088;&#1072;\Downloads\&#1055;&#1054;&#1058;%20&#1056;&#1054;%2014000-005-98_%20&#1055;&#1086;&#1083;&#1086;&#1078;&#1077;&#1085;&#1080;&#1077;_%20&#1056;&#1072;&#1073;&#1086;&#1090;&#1099;%20&#1089;%20&#1087;&#1086;&#1074;&#1099;&#1096;&#1077;&#1085;&#1085;&#1086;&#1081;%20&#1086;&#1087;&#1072;&#1089;&#1085;&#1086;&#1089;.pdf" TargetMode="External"/><Relationship Id="rId60"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65" Type="http://schemas.openxmlformats.org/officeDocument/2006/relationships/hyperlink" Target="file:///C:\Users\&#1069;&#1083;&#1100;&#1084;&#1080;&#1088;&#1072;\Downloads\&#1060;&#1077;&#1076;&#1077;&#1088;&#1072;&#1083;&#1100;&#1085;&#1099;&#1081;%20&#1079;&#1072;&#1082;&#1086;&#1085;%20&#1086;&#1090;%2010_12_1995%20N%20196-&#1060;&#1047;%20(&#1088;&#1077;&#1076;_%20&#1086;&#1090;%2003_07_2016.pdf" TargetMode="External"/><Relationship Id="rId81" Type="http://schemas.openxmlformats.org/officeDocument/2006/relationships/hyperlink" Target="file:///C:\&#1087;&#1091;&#1085;&#1082;&#1090;%209.2.2\&#1057;&#1052;&#1048;\&#1059;&#1089;&#1083;&#1091;&#1075;&#1080;%20&#1057;&#1052;&#1048;\18.2400.2809.17%20&#1086;&#1090;%2030.03.2017.pdf" TargetMode="External"/><Relationship Id="rId86" Type="http://schemas.openxmlformats.org/officeDocument/2006/relationships/hyperlink" Target="file:///C:\&#1087;&#1091;&#1085;&#1082;&#1090;%209.2.2\&#1057;&#1052;&#1048;\&#1059;&#1089;&#1083;&#1091;&#1075;&#1080;%20&#1057;&#1052;&#1048;\18.2400.2536.16.pdf" TargetMode="External"/><Relationship Id="rId130" Type="http://schemas.openxmlformats.org/officeDocument/2006/relationships/hyperlink" Target="file:///C:\Users\mary-\Downloads\&#1040;&#1082;&#1090;&#1099;\&#1040;&#1082;&#1090;%2003.17.pdf" TargetMode="External"/><Relationship Id="rId135" Type="http://schemas.openxmlformats.org/officeDocument/2006/relationships/hyperlink" Target="file:///C:\Users\mary-\Downloads\&#1040;&#1082;&#1090;&#1099;\&#1040;&#1082;&#1090;%2008.17.pdf" TargetMode="External"/><Relationship Id="rId13" Type="http://schemas.openxmlformats.org/officeDocument/2006/relationships/footer" Target="footer2.xml"/><Relationship Id="rId18" Type="http://schemas.openxmlformats.org/officeDocument/2006/relationships/image" Target="media/image2.wmf"/><Relationship Id="rId39"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109" Type="http://schemas.openxmlformats.org/officeDocument/2006/relationships/image" Target="media/image26.wmf"/><Relationship Id="rId34"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50" Type="http://schemas.openxmlformats.org/officeDocument/2006/relationships/hyperlink" Target="file:///C:\Users\&#1069;&#1083;&#1100;&#1084;&#1080;&#1088;&#1072;\Downloads\&#1055;&#1088;&#1080;&#1082;&#1072;&#1079;%20&#1056;&#1086;&#1089;&#1090;&#1077;&#1093;&#1085;&#1072;&#1076;&#1079;&#1086;&#1088;&#1072;%20&#1086;&#1090;%2025_03_2014%20N%20116%20%20&#1054;&#1073;%20&#1091;&#1090;&#1074;&#1077;&#1088;&#1078;&#1076;&#1077;&#1085;&#1080;&#1080;%20&#1060;&#1077;&#1076;.pdf" TargetMode="External"/><Relationship Id="rId55"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76" Type="http://schemas.openxmlformats.org/officeDocument/2006/relationships/hyperlink" Target="consultantplus://offline/ref=2A43F9BECA26741098EB29ACD7C6C3BFCE4548BDB754243C610809037190A4E5F0887DD545D9C18BD069283E5CC2CA66C22A8E6686F79724O6a3H" TargetMode="External"/><Relationship Id="rId97" Type="http://schemas.openxmlformats.org/officeDocument/2006/relationships/image" Target="media/image14.wmf"/><Relationship Id="rId104" Type="http://schemas.openxmlformats.org/officeDocument/2006/relationships/image" Target="media/image21.wmf"/><Relationship Id="rId120" Type="http://schemas.openxmlformats.org/officeDocument/2006/relationships/image" Target="media/image37.emf"/><Relationship Id="rId125" Type="http://schemas.openxmlformats.org/officeDocument/2006/relationships/image" Target="media/image42.emf"/><Relationship Id="rId141"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file:///C:\Users\&#1069;&#1083;&#1100;&#1084;&#1080;&#1088;&#1072;\Downloads\&#1076;&#1086;&#1075;&#1086;&#1074;&#1086;&#1088;%20&#1072;&#1088;&#1077;&#1085;&#1076;&#1099;%20&#1083;&#1077;&#1089;&#1085;&#1099;&#1093;%20&#1091;&#1095;&#1072;&#1089;&#1090;&#1082;&#1086;&#1074;.pdf" TargetMode="External"/><Relationship Id="rId92" Type="http://schemas.openxmlformats.org/officeDocument/2006/relationships/image" Target="media/image9.wmf"/><Relationship Id="rId2" Type="http://schemas.openxmlformats.org/officeDocument/2006/relationships/customXml" Target="../customXml/item2.xml"/><Relationship Id="rId29" Type="http://schemas.openxmlformats.org/officeDocument/2006/relationships/hyperlink" Target="file:///C:\Users\&#1069;&#1083;&#1100;&#1084;&#1080;&#1088;&#1072;\Downloads\&#1058;&#1048;%20&#1056;%20&#1052;-007-2000_%20&#1058;&#1080;&#1087;&#1086;&#1074;&#1072;&#1103;%20&#1080;&#1085;&#1089;&#1090;&#1088;&#1091;&#1082;&#1094;&#1080;&#1103;%20&#1087;&#1086;%20&#1086;&#1093;&#1088;&#1072;&#1085;&#1077;%20&#1090;&#1088;&#1091;&#1076;&#1072;%20&#1076;&#1083;&#1103;%20&#1089;&#1090;&#1088;.rtf" TargetMode="External"/><Relationship Id="rId24"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40"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45"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66"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87" Type="http://schemas.openxmlformats.org/officeDocument/2006/relationships/hyperlink" Target="file:///C:\&#1087;&#1091;&#1085;&#1082;&#1090;%209.2.2\&#1057;&#1052;&#1048;\&#1059;&#1089;&#1083;&#1091;&#1075;&#1080;%20&#1057;&#1052;&#1048;\&#1044;&#1057;1%20_&#1053;&#1043;&#1057;.pdf" TargetMode="External"/><Relationship Id="rId110" Type="http://schemas.openxmlformats.org/officeDocument/2006/relationships/image" Target="media/image27.wmf"/><Relationship Id="rId115" Type="http://schemas.openxmlformats.org/officeDocument/2006/relationships/image" Target="media/image32.wmf"/><Relationship Id="rId131" Type="http://schemas.openxmlformats.org/officeDocument/2006/relationships/hyperlink" Target="file:///C:\Users\mary-\Downloads\&#1040;&#1082;&#1090;&#1099;\&#1040;&#1082;&#1090;%2004.17.pdf" TargetMode="External"/><Relationship Id="rId136" Type="http://schemas.openxmlformats.org/officeDocument/2006/relationships/hyperlink" Target="file:///C:\Users\mary-\Downloads\&#1040;&#1082;&#1090;&#1099;\&#1040;&#1082;&#1090;%2009.17.pdf" TargetMode="External"/><Relationship Id="rId61"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82" Type="http://schemas.openxmlformats.org/officeDocument/2006/relationships/hyperlink" Target="file:///C:\&#1087;&#1091;&#1085;&#1082;&#1090;%209.2.2\&#1057;&#1052;&#1048;\&#1059;&#1089;&#1083;&#1091;&#1075;&#1080;%20&#1057;&#1052;&#1048;\18.2400.2427.17.pdf" TargetMode="External"/><Relationship Id="rId19" Type="http://schemas.openxmlformats.org/officeDocument/2006/relationships/image" Target="media/image3.wmf"/><Relationship Id="rId14" Type="http://schemas.openxmlformats.org/officeDocument/2006/relationships/header" Target="header2.xml"/><Relationship Id="rId30" Type="http://schemas.openxmlformats.org/officeDocument/2006/relationships/hyperlink" Target="file:///C:\Users\&#1069;&#1083;&#1100;&#1084;&#1080;&#1088;&#1072;\Downloads\&#1055;&#1088;&#1080;&#1082;&#1072;&#1079;%20&#1052;&#1080;&#1085;&#1090;&#1088;&#1091;&#1076;&#1072;%20&#1056;&#1086;&#1089;&#1089;&#1080;&#1080;%20&#1086;&#1090;%2002_11_2015%20N%20835&#1085;%20%20&#1054;&#1073;%20&#1091;&#1090;&#1074;&#1077;&#1088;&#1078;&#1076;&#1077;&#1085;&#1080;&#1080;.pdf" TargetMode="External"/><Relationship Id="rId35"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56"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77" Type="http://schemas.openxmlformats.org/officeDocument/2006/relationships/hyperlink" Target="file:///C:\&#1087;&#1091;&#1085;&#1082;&#1090;%209.2.2\&#1057;&#1052;&#1048;\&#1059;&#1089;&#1083;&#1091;&#1075;&#1080;%20&#1057;&#1052;&#1048;\18.2400.10318.16.pdf" TargetMode="External"/><Relationship Id="rId100" Type="http://schemas.openxmlformats.org/officeDocument/2006/relationships/image" Target="media/image17.wmf"/><Relationship Id="rId105" Type="http://schemas.openxmlformats.org/officeDocument/2006/relationships/image" Target="media/image22.wmf"/><Relationship Id="rId126" Type="http://schemas.openxmlformats.org/officeDocument/2006/relationships/image" Target="media/image43.wmf"/><Relationship Id="rId8" Type="http://schemas.openxmlformats.org/officeDocument/2006/relationships/endnotes" Target="endnotes.xml"/><Relationship Id="rId51"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72" Type="http://schemas.openxmlformats.org/officeDocument/2006/relationships/hyperlink" Target="file:///C:\Users\&#1069;&#1083;&#1100;&#1084;&#1080;&#1088;&#1072;\Downloads\&#1055;&#1088;&#1080;&#1082;&#1072;&#1079;%20&#1052;&#1080;&#1085;&#1101;&#1085;&#1077;&#1088;&#1075;&#1086;%20&#1056;&#1060;%20&#1086;&#1090;%2024_03_2003%20N%20115%20%20&#1054;&#1073;%20&#1091;&#1090;&#1074;&#1077;&#1088;&#1078;&#1076;&#1077;&#1085;&#1080;&#1080;%20&#1055;&#1088;&#1072;&#1074;.pdf" TargetMode="External"/><Relationship Id="rId93" Type="http://schemas.openxmlformats.org/officeDocument/2006/relationships/image" Target="media/image10.wmf"/><Relationship Id="rId98" Type="http://schemas.openxmlformats.org/officeDocument/2006/relationships/image" Target="media/image15.wmf"/><Relationship Id="rId121" Type="http://schemas.openxmlformats.org/officeDocument/2006/relationships/image" Target="media/image38.emf"/><Relationship Id="rId3" Type="http://schemas.openxmlformats.org/officeDocument/2006/relationships/numbering" Target="numbering.xml"/><Relationship Id="rId25"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46"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67"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16" Type="http://schemas.openxmlformats.org/officeDocument/2006/relationships/image" Target="media/image33.wmf"/><Relationship Id="rId137" Type="http://schemas.openxmlformats.org/officeDocument/2006/relationships/hyperlink" Target="file:///C:\Users\mary-\Downloads\&#1040;&#1082;&#1090;&#1099;\&#1040;&#1082;&#1090;%2010.17.pdf" TargetMode="External"/><Relationship Id="rId20" Type="http://schemas.openxmlformats.org/officeDocument/2006/relationships/image" Target="media/image4.wmf"/><Relationship Id="rId41" Type="http://schemas.openxmlformats.org/officeDocument/2006/relationships/hyperlink" Target="file:///C:\Users\&#1069;&#1083;&#1100;&#1084;&#1080;&#1088;&#1072;\Downloads\&#1058;&#1080;&#1087;&#1086;&#1074;&#1072;&#1103;%20&#1080;&#1085;&#1089;&#1090;&#1088;&#1091;&#1082;&#1094;&#1080;&#1103;%20&#1087;&#1086;%20&#1073;&#1077;&#1079;&#1086;&#1087;&#1072;&#1089;&#1085;&#1086;&#1084;&#1091;%20&#1074;&#1077;&#1076;&#1077;&#1085;&#1080;&#1102;%20&#1088;&#1072;&#1073;&#1086;&#1090;%20&#1076;&#1083;&#1103;%20&#1088;&#1072;&#1073;&#1086;&#1095;&#1080;&#1093;.pdf" TargetMode="External"/><Relationship Id="rId62"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83" Type="http://schemas.openxmlformats.org/officeDocument/2006/relationships/hyperlink" Target="file:///C:\&#1087;&#1091;&#1085;&#1082;&#1090;%209.2.2\&#1057;&#1052;&#1048;\&#1059;&#1089;&#1083;&#1091;&#1075;&#1080;%20&#1057;&#1052;&#1048;\18.2400.2632.17.pdf" TargetMode="External"/><Relationship Id="rId88" Type="http://schemas.openxmlformats.org/officeDocument/2006/relationships/hyperlink" Target="file:///C:\&#1087;&#1091;&#1085;&#1082;&#1090;%209.2.2\&#1057;&#1052;&#1048;\&#1059;&#1089;&#1083;&#1091;&#1075;&#1080;%20&#1057;&#1052;&#1048;\18.2400.2367.16.pdf" TargetMode="External"/><Relationship Id="rId111" Type="http://schemas.openxmlformats.org/officeDocument/2006/relationships/image" Target="media/image28.wmf"/><Relationship Id="rId132" Type="http://schemas.openxmlformats.org/officeDocument/2006/relationships/hyperlink" Target="file:///C:\Users\mary-\Downloads\&#1040;&#1082;&#1090;&#1099;\&#1040;&#1082;&#1090;%2005.17.pdf" TargetMode="External"/><Relationship Id="rId15" Type="http://schemas.openxmlformats.org/officeDocument/2006/relationships/hyperlink" Target="http://mrsk-sib.ru/" TargetMode="External"/><Relationship Id="rId36"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57"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106" Type="http://schemas.openxmlformats.org/officeDocument/2006/relationships/image" Target="media/image23.wmf"/><Relationship Id="rId127" Type="http://schemas.openxmlformats.org/officeDocument/2006/relationships/image" Target="media/image44.wmf"/><Relationship Id="rId10" Type="http://schemas.microsoft.com/office/2007/relationships/hdphoto" Target="media/hdphoto1.wdp"/><Relationship Id="rId31"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52"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73" Type="http://schemas.openxmlformats.org/officeDocument/2006/relationships/hyperlink" Target="file:///C:\Users\&#1069;&#1083;&#1100;&#1084;&#1080;&#1088;&#1072;\Downloads\&#1060;&#1047;%207%20&#1086;&#1090;%2010.01.2002.docx" TargetMode="External"/><Relationship Id="rId78" Type="http://schemas.openxmlformats.org/officeDocument/2006/relationships/hyperlink" Target="file:///C:\&#1087;&#1091;&#1085;&#1082;&#1090;%209.2.2\&#1057;&#1052;&#1048;\&#1059;&#1089;&#1083;&#1091;&#1075;&#1080;%20&#1057;&#1052;&#1048;\18.2400.2822.17.pdf" TargetMode="External"/><Relationship Id="rId94" Type="http://schemas.openxmlformats.org/officeDocument/2006/relationships/image" Target="media/image11.wmf"/><Relationship Id="rId99" Type="http://schemas.openxmlformats.org/officeDocument/2006/relationships/image" Target="media/image16.wmf"/><Relationship Id="rId101" Type="http://schemas.openxmlformats.org/officeDocument/2006/relationships/image" Target="media/image18.wmf"/><Relationship Id="rId122" Type="http://schemas.openxmlformats.org/officeDocument/2006/relationships/image" Target="media/image39.emf"/><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hyperlink" Target="file:///C:\Users\&#1069;&#1083;&#1100;&#1084;&#1080;&#1088;&#1072;\Downloads\&#1055;&#1088;&#1080;&#1082;&#1072;&#1079;%20&#1056;&#1086;&#1089;&#1090;&#1077;&#1093;&#1085;&#1072;&#1076;&#1079;&#1086;&#1088;&#1072;%20&#1086;&#1090;%2029_01_2007%20N%2037%20(&#1088;&#1077;&#1076;_%20&#1086;&#1090;%2006_12_2013).pdf" TargetMode="External"/><Relationship Id="rId47" Type="http://schemas.openxmlformats.org/officeDocument/2006/relationships/hyperlink" Target="file:///C:\Users\&#1069;&#1083;&#1100;&#1084;&#1080;&#1088;&#1072;\Downloads\&#1055;&#1054;&#1058;%20&#1056;%20&#1052;-016-2001_%20&#1056;&#1044;%20153-34_0-03_150-00_%20&#1052;&#1077;&#1078;&#1086;&#1090;&#1088;&#1072;&#1089;&#1083;&#1077;&#1074;&#1099;&#1077;%20&#1055;&#1088;&#1072;&#1074;.pdf" TargetMode="External"/><Relationship Id="rId68" Type="http://schemas.openxmlformats.org/officeDocument/2006/relationships/hyperlink" Target="file:///C:\Users\&#1069;&#1083;&#1100;&#1084;&#1080;&#1088;&#1072;\Downloads\&#1055;&#1088;&#1080;&#1082;&#1072;&#1079;%20&#1052;&#1080;&#1085;&#1090;&#1086;&#1087;&#1101;&#1085;&#1077;&#1088;&#1075;&#1086;%20&#1056;&#1060;%20&#1086;&#1090;%2019_02_2000%20N%2049%20%20&#1054;&#1073;%20&#1091;&#1090;&#1074;&#1077;&#1088;&#1078;&#1076;&#1077;&#1085;&#1080;&#1080;%20&#1055;&#1088;.pdf" TargetMode="External"/><Relationship Id="rId89" Type="http://schemas.openxmlformats.org/officeDocument/2006/relationships/image" Target="media/image6.wmf"/><Relationship Id="rId112" Type="http://schemas.openxmlformats.org/officeDocument/2006/relationships/image" Target="media/image29.wmf"/><Relationship Id="rId133" Type="http://schemas.openxmlformats.org/officeDocument/2006/relationships/hyperlink" Target="file:///C:\Users\mary-\Downloads\&#1040;&#1082;&#1090;&#1099;\&#1040;&#1082;&#1090;%2006.17.pdf" TargetMode="External"/><Relationship Id="rId16" Type="http://schemas.openxmlformats.org/officeDocument/2006/relationships/header" Target="header3.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E764B-AC67-43ED-8450-B2ADEEB39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328</Pages>
  <Words>85847</Words>
  <Characters>489332</Characters>
  <Application>Microsoft Office Word</Application>
  <DocSecurity>0</DocSecurity>
  <Lines>4077</Lines>
  <Paragraphs>1148</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574031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2020-08-12T15:07:00Z</dcterms:created>
  <dcterms:modified xsi:type="dcterms:W3CDTF">2020-08-24T14:50:00Z</dcterms:modified>
</cp:coreProperties>
</file>